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AF7BB" w14:textId="574F1CC2" w:rsidR="00B751D8" w:rsidRPr="00437AC6" w:rsidRDefault="00BC69C3" w:rsidP="00437AC6">
      <w:pPr>
        <w:keepNext/>
        <w:keepLines/>
        <w:pageBreakBefore/>
        <w:spacing w:before="200"/>
        <w:jc w:val="center"/>
        <w:outlineLvl w:val="2"/>
        <w:rPr>
          <w:rFonts w:ascii="Georgia" w:eastAsiaTheme="majorEastAsia" w:hAnsi="Georgia" w:cstheme="majorBidi"/>
          <w:b/>
          <w:sz w:val="32"/>
          <w:u w:val="single"/>
          <w:lang w:eastAsia="en-US"/>
        </w:rPr>
      </w:pPr>
      <w:r>
        <w:rPr>
          <w:rFonts w:ascii="Georgia" w:eastAsiaTheme="majorEastAsia" w:hAnsi="Georgia" w:cstheme="majorBidi"/>
          <w:b/>
          <w:sz w:val="32"/>
          <w:u w:val="single"/>
          <w:lang w:eastAsia="en-US"/>
        </w:rPr>
        <w:t>Util NC</w:t>
      </w:r>
    </w:p>
    <w:p w14:paraId="686321E2" w14:textId="77777777" w:rsidR="00437AC6" w:rsidRPr="00EF1B18" w:rsidRDefault="00437AC6" w:rsidP="00437AC6">
      <w:pPr>
        <w:keepNext/>
        <w:keepLines/>
        <w:spacing w:before="40"/>
        <w:outlineLvl w:val="3"/>
        <w:rPr>
          <w:rFonts w:ascii="Georgia" w:eastAsiaTheme="majorEastAsia" w:hAnsi="Georgia" w:cstheme="majorBidi"/>
          <w:b/>
          <w:bCs/>
          <w:sz w:val="26"/>
          <w:szCs w:val="26"/>
        </w:rPr>
      </w:pPr>
      <w:r w:rsidRPr="00EF1B18">
        <w:rPr>
          <w:rFonts w:ascii="Georgia" w:eastAsiaTheme="majorEastAsia" w:hAnsi="Georgia" w:cstheme="majorBidi"/>
          <w:b/>
          <w:bCs/>
          <w:sz w:val="26"/>
          <w:szCs w:val="26"/>
        </w:rPr>
        <w:t xml:space="preserve">The ROB is to evaluate the simulated consequences of the </w:t>
      </w:r>
      <w:proofErr w:type="spellStart"/>
      <w:r w:rsidRPr="00EF1B18">
        <w:rPr>
          <w:rFonts w:ascii="Georgia" w:eastAsiaTheme="majorEastAsia" w:hAnsi="Georgia" w:cstheme="majorBidi"/>
          <w:b/>
          <w:bCs/>
          <w:sz w:val="26"/>
          <w:szCs w:val="26"/>
        </w:rPr>
        <w:t>aff</w:t>
      </w:r>
      <w:proofErr w:type="spellEnd"/>
      <w:r w:rsidRPr="00EF1B18">
        <w:rPr>
          <w:rFonts w:ascii="Georgia" w:eastAsiaTheme="majorEastAsia" w:hAnsi="Georgia" w:cstheme="majorBidi"/>
          <w:b/>
          <w:bCs/>
          <w:sz w:val="26"/>
          <w:szCs w:val="26"/>
        </w:rPr>
        <w:t xml:space="preserve"> policy.</w:t>
      </w:r>
    </w:p>
    <w:p w14:paraId="3E17C20E" w14:textId="77777777" w:rsidR="00437AC6" w:rsidRPr="00EF1B18" w:rsidRDefault="00437AC6" w:rsidP="00437AC6">
      <w:pPr>
        <w:keepNext/>
        <w:keepLines/>
        <w:spacing w:before="40"/>
        <w:outlineLvl w:val="3"/>
        <w:rPr>
          <w:rFonts w:ascii="Georgia" w:eastAsiaTheme="majorEastAsia" w:hAnsi="Georgia" w:cstheme="majorBidi"/>
          <w:b/>
          <w:bCs/>
          <w:sz w:val="26"/>
          <w:szCs w:val="26"/>
        </w:rPr>
      </w:pPr>
    </w:p>
    <w:p w14:paraId="307C5C98" w14:textId="77777777" w:rsidR="00437AC6" w:rsidRPr="00EF1B18" w:rsidRDefault="00437AC6" w:rsidP="00437AC6">
      <w:pPr>
        <w:keepNext/>
        <w:keepLines/>
        <w:spacing w:before="40"/>
        <w:outlineLvl w:val="3"/>
        <w:rPr>
          <w:rFonts w:ascii="Georgia" w:eastAsiaTheme="majorEastAsia" w:hAnsi="Georgia" w:cstheme="majorBidi"/>
          <w:b/>
          <w:bCs/>
          <w:sz w:val="26"/>
          <w:szCs w:val="26"/>
        </w:rPr>
      </w:pPr>
      <w:r w:rsidRPr="00EF1B18">
        <w:rPr>
          <w:rFonts w:ascii="Georgia" w:eastAsiaTheme="majorEastAsia" w:hAnsi="Georgia" w:cstheme="majorBidi"/>
          <w:b/>
          <w:bCs/>
          <w:sz w:val="26"/>
          <w:szCs w:val="26"/>
        </w:rPr>
        <w:t>1. The state is inevitable - speaking the language of power through policymaking is the only way to create social change in debate.</w:t>
      </w:r>
    </w:p>
    <w:p w14:paraId="2DF8EDF7" w14:textId="428A9C01" w:rsidR="00437AC6" w:rsidRPr="00EF1B18" w:rsidRDefault="00437AC6" w:rsidP="00437AC6">
      <w:pPr>
        <w:rPr>
          <w:rFonts w:ascii="Georgia" w:hAnsi="Georgia"/>
          <w:b/>
          <w:u w:val="single"/>
        </w:rPr>
      </w:pPr>
      <w:proofErr w:type="spellStart"/>
      <w:r w:rsidRPr="00EF1B18">
        <w:rPr>
          <w:rFonts w:ascii="Georgia" w:hAnsi="Georgia"/>
          <w:b/>
          <w:sz w:val="26"/>
          <w:szCs w:val="26"/>
        </w:rPr>
        <w:t>Coverstone</w:t>
      </w:r>
      <w:proofErr w:type="spellEnd"/>
      <w:r w:rsidRPr="00EF1B18">
        <w:rPr>
          <w:rFonts w:ascii="Georgia" w:hAnsi="Georgia"/>
          <w:b/>
          <w:sz w:val="26"/>
          <w:szCs w:val="26"/>
        </w:rPr>
        <w:t xml:space="preserve"> 5</w:t>
      </w:r>
      <w:r w:rsidRPr="00EF1B18">
        <w:rPr>
          <w:rFonts w:ascii="Georgia" w:hAnsi="Georgia"/>
        </w:rPr>
        <w:t xml:space="preserve"> </w:t>
      </w:r>
      <w:r w:rsidRPr="00EF1B18">
        <w:rPr>
          <w:rFonts w:ascii="Georgia" w:hAnsi="Georgia"/>
          <w:sz w:val="18"/>
          <w:szCs w:val="18"/>
        </w:rPr>
        <w:t xml:space="preserve">– (Alan </w:t>
      </w:r>
      <w:proofErr w:type="spellStart"/>
      <w:r w:rsidRPr="00EF1B18">
        <w:rPr>
          <w:rFonts w:ascii="Georgia" w:hAnsi="Georgia"/>
          <w:sz w:val="18"/>
          <w:szCs w:val="18"/>
        </w:rPr>
        <w:t>Coverstone</w:t>
      </w:r>
      <w:proofErr w:type="spellEnd"/>
      <w:r w:rsidRPr="00EF1B18">
        <w:rPr>
          <w:rFonts w:ascii="Georgia" w:hAnsi="Georgia"/>
          <w:sz w:val="18"/>
          <w:szCs w:val="18"/>
        </w:rPr>
        <w:t xml:space="preserve">; Masters in communication from Wake Forest, longtime debate coach; </w:t>
      </w:r>
    </w:p>
    <w:p w14:paraId="41CDDFCB" w14:textId="5A8F9FEA" w:rsidR="00437AC6" w:rsidRDefault="00437AC6" w:rsidP="00437AC6">
      <w:pPr>
        <w:rPr>
          <w:rFonts w:ascii="Georgia" w:hAnsi="Georgia"/>
          <w:b/>
          <w:szCs w:val="22"/>
          <w:u w:val="single"/>
        </w:rPr>
      </w:pPr>
      <w:r w:rsidRPr="00EF1B18">
        <w:rPr>
          <w:rFonts w:ascii="Georgia" w:hAnsi="Georgia"/>
          <w:b/>
          <w:u w:val="single"/>
        </w:rPr>
        <w:t xml:space="preserve">However, contest debate teaches students to combine personal </w:t>
      </w:r>
      <w:proofErr w:type="gramStart"/>
      <w:r w:rsidRPr="00EF1B18">
        <w:rPr>
          <w:rFonts w:ascii="Georgia" w:hAnsi="Georgia"/>
          <w:b/>
          <w:u w:val="single"/>
        </w:rPr>
        <w:t xml:space="preserve">experience </w:t>
      </w:r>
      <w:r>
        <w:rPr>
          <w:rFonts w:ascii="Georgia" w:hAnsi="Georgia"/>
          <w:b/>
          <w:u w:val="single"/>
        </w:rPr>
        <w:t xml:space="preserve"> </w:t>
      </w:r>
      <w:r w:rsidRPr="00EF1B18">
        <w:rPr>
          <w:rFonts w:ascii="Georgia" w:hAnsi="Georgia"/>
          <w:b/>
          <w:u w:val="single"/>
        </w:rPr>
        <w:t>with</w:t>
      </w:r>
      <w:proofErr w:type="gramEnd"/>
      <w:r w:rsidRPr="00EF1B18">
        <w:rPr>
          <w:rFonts w:ascii="Georgia" w:hAnsi="Georgia"/>
          <w:b/>
          <w:u w:val="single"/>
        </w:rPr>
        <w:t xml:space="preserve"> the language of political power. </w:t>
      </w:r>
      <w:r w:rsidRPr="00EF1B18">
        <w:rPr>
          <w:rFonts w:ascii="Georgia" w:hAnsi="Georgia"/>
          <w:b/>
          <w:highlight w:val="yellow"/>
          <w:u w:val="single"/>
        </w:rPr>
        <w:t>Powerful</w:t>
      </w:r>
      <w:r w:rsidRPr="00EF1B18">
        <w:rPr>
          <w:rFonts w:ascii="Georgia" w:hAnsi="Georgia"/>
          <w:b/>
          <w:u w:val="single"/>
        </w:rPr>
        <w:t xml:space="preserve"> personal </w:t>
      </w:r>
      <w:r w:rsidRPr="00EF1B18">
        <w:rPr>
          <w:rFonts w:ascii="Georgia" w:hAnsi="Georgia"/>
          <w:b/>
          <w:highlight w:val="yellow"/>
          <w:u w:val="single"/>
        </w:rPr>
        <w:t>narratives unconnected to political power are</w:t>
      </w:r>
      <w:r w:rsidRPr="00EF1B18">
        <w:rPr>
          <w:rFonts w:ascii="Georgia" w:hAnsi="Georgia"/>
          <w:b/>
          <w:u w:val="single"/>
        </w:rPr>
        <w:t xml:space="preserve"> regularly</w:t>
      </w:r>
      <w:r w:rsidRPr="00EF1B18">
        <w:rPr>
          <w:rFonts w:ascii="Georgia" w:hAnsi="Georgia"/>
          <w:u w:val="single"/>
        </w:rPr>
        <w:t xml:space="preserve"> </w:t>
      </w:r>
      <w:r w:rsidRPr="00EF1B18">
        <w:rPr>
          <w:rFonts w:ascii="Georgia" w:hAnsi="Georgia" w:cs="Times New Roman"/>
          <w:b/>
          <w:iCs/>
          <w:highlight w:val="yellow"/>
          <w:u w:val="single"/>
        </w:rPr>
        <w:t>co-opted by those who do learn the language of power</w:t>
      </w:r>
      <w:r w:rsidRPr="00EF1B18">
        <w:rPr>
          <w:rFonts w:ascii="Georgia" w:hAnsi="Georgia"/>
          <w:highlight w:val="yellow"/>
          <w:u w:val="single"/>
        </w:rPr>
        <w:t>.</w:t>
      </w:r>
      <w:r w:rsidRPr="00EF1B18">
        <w:rPr>
          <w:rFonts w:ascii="Georgia" w:hAnsi="Georgia"/>
          <w:u w:val="single"/>
        </w:rPr>
        <w:t xml:space="preserve"> </w:t>
      </w:r>
      <w:r w:rsidRPr="00EF1B18">
        <w:rPr>
          <w:rFonts w:ascii="Georgia" w:hAnsi="Georgia"/>
          <w:sz w:val="16"/>
          <w:szCs w:val="16"/>
        </w:rPr>
        <w:t xml:space="preserve">One need </w:t>
      </w:r>
      <w:proofErr w:type="gramStart"/>
      <w:r w:rsidRPr="00EF1B18">
        <w:rPr>
          <w:rFonts w:ascii="Georgia" w:hAnsi="Georgia"/>
          <w:sz w:val="16"/>
          <w:szCs w:val="16"/>
        </w:rPr>
        <w:t>look</w:t>
      </w:r>
      <w:proofErr w:type="gramEnd"/>
      <w:r w:rsidRPr="00EF1B18">
        <w:rPr>
          <w:rFonts w:ascii="Georgia" w:hAnsi="Georgia"/>
          <w:sz w:val="16"/>
          <w:szCs w:val="16"/>
        </w:rPr>
        <w:t xml:space="preserve"> no further than the annual state of the Union Address where personal story after personal story is used to support the political agenda of those in power. </w:t>
      </w:r>
      <w:r w:rsidRPr="00EF1B18">
        <w:rPr>
          <w:rFonts w:ascii="Georgia" w:hAnsi="Georgia"/>
          <w:b/>
          <w:u w:val="single"/>
        </w:rPr>
        <w:t xml:space="preserve">The so-called </w:t>
      </w:r>
      <w:r w:rsidRPr="00EF1B18">
        <w:rPr>
          <w:rFonts w:ascii="Georgia" w:hAnsi="Georgia" w:cs="Times New Roman"/>
          <w:b/>
          <w:iCs/>
          <w:highlight w:val="yellow"/>
          <w:u w:val="single"/>
        </w:rPr>
        <w:t>role-playing</w:t>
      </w:r>
      <w:r w:rsidRPr="00EF1B18">
        <w:rPr>
          <w:rFonts w:ascii="Georgia" w:hAnsi="Georgia" w:cs="Times New Roman"/>
          <w:b/>
          <w:iCs/>
          <w:u w:val="single"/>
        </w:rPr>
        <w:t xml:space="preserve"> that public policy contest </w:t>
      </w:r>
      <w:r w:rsidRPr="00EF1B18">
        <w:rPr>
          <w:rFonts w:ascii="Georgia" w:hAnsi="Georgia" w:cs="Times New Roman"/>
          <w:b/>
          <w:iCs/>
          <w:highlight w:val="yellow"/>
          <w:u w:val="single"/>
        </w:rPr>
        <w:t>debates encourage promotes active learning of the vocabulary</w:t>
      </w:r>
      <w:r w:rsidRPr="00EF1B18">
        <w:rPr>
          <w:rFonts w:ascii="Georgia" w:hAnsi="Georgia"/>
          <w:highlight w:val="yellow"/>
          <w:u w:val="single"/>
        </w:rPr>
        <w:t xml:space="preserve"> </w:t>
      </w:r>
      <w:r w:rsidRPr="00EF1B18">
        <w:rPr>
          <w:rFonts w:ascii="Georgia" w:hAnsi="Georgia"/>
          <w:b/>
          <w:highlight w:val="yellow"/>
          <w:u w:val="single"/>
        </w:rPr>
        <w:t>and levers of power</w:t>
      </w:r>
      <w:r w:rsidRPr="00EF1B18">
        <w:rPr>
          <w:rFonts w:ascii="Georgia" w:hAnsi="Georgia"/>
          <w:b/>
          <w:u w:val="single"/>
        </w:rPr>
        <w:t xml:space="preserve"> in America. Imagining the ability to use our own arguments to influence government action is one of the great virtues of academic debate.</w:t>
      </w:r>
      <w:r w:rsidRPr="00EF1B18">
        <w:rPr>
          <w:rFonts w:ascii="Georgia" w:hAnsi="Georgia"/>
        </w:rPr>
        <w:t xml:space="preserve"> </w:t>
      </w:r>
      <w:r w:rsidRPr="00EF1B18">
        <w:rPr>
          <w:rFonts w:ascii="Georgia" w:hAnsi="Georgia"/>
          <w:sz w:val="16"/>
          <w:szCs w:val="16"/>
        </w:rPr>
        <w:t xml:space="preserve">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Simulation of success in the public realm is far more empowering to students than completely abandoning all notions of personal power in the face of governmental hegemony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 other fantasy disables action by making one a laughingstock to those who wield the language of power. </w:t>
      </w:r>
      <w:r w:rsidRPr="00EF1B18">
        <w:rPr>
          <w:rFonts w:ascii="Georgia" w:hAnsi="Georgia"/>
          <w:b/>
          <w:u w:val="single"/>
        </w:rPr>
        <w:t xml:space="preserve">Fantasy motivates and </w:t>
      </w:r>
      <w:r w:rsidRPr="00EF1B18">
        <w:rPr>
          <w:rFonts w:ascii="Georgia" w:hAnsi="Georgia"/>
          <w:b/>
          <w:highlight w:val="yellow"/>
          <w:u w:val="single"/>
        </w:rPr>
        <w:t>role-playing trains through visualization.</w:t>
      </w:r>
      <w:r w:rsidRPr="00EF1B18">
        <w:rPr>
          <w:rFonts w:ascii="Georgia" w:hAnsi="Georgia"/>
          <w:b/>
          <w:u w:val="single"/>
        </w:rPr>
        <w:t xml:space="preserve"> Until we can imagine it, we cannot really do it. Role-playing without question teaches students to be comfortable with the language of power, and </w:t>
      </w:r>
      <w:r w:rsidRPr="00EF1B18">
        <w:rPr>
          <w:rFonts w:ascii="Georgia" w:hAnsi="Georgia"/>
          <w:b/>
          <w:highlight w:val="yellow"/>
          <w:u w:val="single"/>
        </w:rPr>
        <w:t>that language paves the way for genuine and effective political activism</w:t>
      </w:r>
      <w:r w:rsidRPr="00EF1B18">
        <w:rPr>
          <w:rFonts w:ascii="Georgia" w:hAnsi="Georgia"/>
          <w:b/>
          <w:u w:val="single"/>
        </w:rPr>
        <w:t>.</w:t>
      </w:r>
      <w:r w:rsidRPr="00EF1B18">
        <w:rPr>
          <w:rFonts w:ascii="Georgia" w:hAnsi="Georgia"/>
          <w:b/>
          <w:szCs w:val="22"/>
          <w:u w:val="single"/>
        </w:rPr>
        <w:t xml:space="preserve"> </w:t>
      </w:r>
    </w:p>
    <w:p w14:paraId="52F6ADC5" w14:textId="77777777" w:rsidR="00437AC6" w:rsidRPr="00BC6456" w:rsidRDefault="00437AC6" w:rsidP="00437AC6">
      <w:pPr>
        <w:rPr>
          <w:rFonts w:ascii="Georgia" w:hAnsi="Georgia"/>
          <w:sz w:val="16"/>
          <w:szCs w:val="16"/>
        </w:rPr>
      </w:pPr>
    </w:p>
    <w:p w14:paraId="120F3807" w14:textId="7D25A3D2" w:rsidR="00437AC6" w:rsidRPr="00EF1B18" w:rsidRDefault="00437AC6" w:rsidP="00437AC6">
      <w:pPr>
        <w:pStyle w:val="Heading4"/>
        <w:rPr>
          <w:rFonts w:ascii="Georgia" w:eastAsia="MS Gothic" w:hAnsi="Georgia" w:cs="Times New Roman"/>
          <w:b w:val="0"/>
          <w:bCs w:val="0"/>
          <w:i/>
          <w:iCs/>
        </w:rPr>
      </w:pPr>
      <w:r w:rsidRPr="00EF1B18">
        <w:rPr>
          <w:rFonts w:ascii="Georgia" w:hAnsi="Georgia"/>
          <w:color w:val="000000" w:themeColor="text1"/>
        </w:rPr>
        <w:t>2</w:t>
      </w:r>
      <w:r w:rsidRPr="00EF1B18">
        <w:rPr>
          <w:rFonts w:ascii="Georgia" w:hAnsi="Georgia"/>
        </w:rPr>
        <w:t xml:space="preserve">. </w:t>
      </w:r>
      <w:r>
        <w:rPr>
          <w:rFonts w:ascii="Georgia" w:eastAsia="MS Gothic" w:hAnsi="Georgia" w:cs="Times New Roman"/>
        </w:rPr>
        <w:t xml:space="preserve">Maintaining the AC framework is key to </w:t>
      </w:r>
      <w:proofErr w:type="spellStart"/>
      <w:r>
        <w:rPr>
          <w:rFonts w:ascii="Georgia" w:eastAsia="MS Gothic" w:hAnsi="Georgia" w:cs="Times New Roman"/>
        </w:rPr>
        <w:t>debatibility</w:t>
      </w:r>
      <w:proofErr w:type="spellEnd"/>
      <w:r>
        <w:rPr>
          <w:rFonts w:ascii="Georgia" w:eastAsia="MS Gothic" w:hAnsi="Georgia" w:cs="Times New Roman"/>
        </w:rPr>
        <w:t>:</w:t>
      </w:r>
    </w:p>
    <w:p w14:paraId="6CE530BE" w14:textId="29C0A4BA" w:rsidR="00437AC6" w:rsidRPr="00EF1B18" w:rsidRDefault="00437AC6" w:rsidP="00437AC6">
      <w:pPr>
        <w:keepNext/>
        <w:keepLines/>
        <w:spacing w:before="40"/>
        <w:outlineLvl w:val="3"/>
        <w:rPr>
          <w:rFonts w:ascii="Georgia" w:eastAsia="MS Gothic" w:hAnsi="Georgia" w:cs="Times New Roman"/>
          <w:b/>
          <w:bCs/>
          <w:sz w:val="26"/>
          <w:szCs w:val="26"/>
        </w:rPr>
      </w:pPr>
      <w:r w:rsidRPr="00EF1B18">
        <w:rPr>
          <w:rFonts w:ascii="Georgia" w:eastAsia="MS Gothic" w:hAnsi="Georgia" w:cs="Times New Roman"/>
          <w:b/>
          <w:bCs/>
          <w:sz w:val="26"/>
          <w:szCs w:val="26"/>
        </w:rPr>
        <w:t xml:space="preserve">A] Ground – every impact </w:t>
      </w:r>
      <w:proofErr w:type="gramStart"/>
      <w:r w:rsidRPr="00EF1B18">
        <w:rPr>
          <w:rFonts w:ascii="Georgia" w:eastAsia="MS Gothic" w:hAnsi="Georgia" w:cs="Times New Roman"/>
          <w:b/>
          <w:bCs/>
          <w:sz w:val="26"/>
          <w:szCs w:val="26"/>
        </w:rPr>
        <w:t>functions</w:t>
      </w:r>
      <w:proofErr w:type="gramEnd"/>
      <w:r w:rsidRPr="00EF1B18">
        <w:rPr>
          <w:rFonts w:ascii="Georgia" w:eastAsia="MS Gothic" w:hAnsi="Georgia" w:cs="Times New Roman"/>
          <w:b/>
          <w:bCs/>
          <w:sz w:val="26"/>
          <w:szCs w:val="26"/>
        </w:rPr>
        <w:t xml:space="preserve"> under consequentialism whereas other ethics flow to one side exclusively. </w:t>
      </w:r>
    </w:p>
    <w:p w14:paraId="2F8BDED0" w14:textId="5E7C3D99" w:rsidR="00437AC6" w:rsidRDefault="00437AC6" w:rsidP="00437AC6">
      <w:pPr>
        <w:keepNext/>
        <w:keepLines/>
        <w:spacing w:before="40"/>
        <w:outlineLvl w:val="3"/>
        <w:rPr>
          <w:rFonts w:ascii="Georgia" w:eastAsia="MS Gothic" w:hAnsi="Georgia" w:cs="Times New Roman"/>
          <w:b/>
          <w:bCs/>
          <w:sz w:val="26"/>
          <w:szCs w:val="26"/>
        </w:rPr>
      </w:pPr>
      <w:r w:rsidRPr="00EF1B18">
        <w:rPr>
          <w:rFonts w:ascii="Georgia" w:eastAsia="MS Gothic" w:hAnsi="Georgia" w:cs="Times New Roman"/>
          <w:b/>
          <w:bCs/>
          <w:sz w:val="26"/>
          <w:szCs w:val="26"/>
        </w:rPr>
        <w:t xml:space="preserve">B] Topic lit – most articles are written through the lens of consequentialism. </w:t>
      </w:r>
    </w:p>
    <w:p w14:paraId="5F54021A" w14:textId="34E19263" w:rsidR="00437AC6" w:rsidRDefault="00437AC6" w:rsidP="00437AC6">
      <w:pPr>
        <w:keepNext/>
        <w:keepLines/>
        <w:spacing w:before="40"/>
        <w:outlineLvl w:val="3"/>
        <w:rPr>
          <w:rFonts w:ascii="Georgia" w:eastAsia="MS Gothic" w:hAnsi="Georgia" w:cs="Times New Roman"/>
          <w:b/>
          <w:bCs/>
          <w:sz w:val="26"/>
          <w:szCs w:val="26"/>
        </w:rPr>
      </w:pPr>
    </w:p>
    <w:p w14:paraId="4CB9ABDE" w14:textId="6E8E757C" w:rsidR="00437AC6" w:rsidRDefault="00437AC6" w:rsidP="00437AC6">
      <w:pPr>
        <w:keepNext/>
        <w:keepLines/>
        <w:spacing w:before="40"/>
        <w:outlineLvl w:val="3"/>
        <w:rPr>
          <w:rFonts w:ascii="Georgia" w:eastAsia="MS Gothic" w:hAnsi="Georgia" w:cs="Times New Roman"/>
          <w:b/>
          <w:bCs/>
          <w:sz w:val="26"/>
          <w:szCs w:val="26"/>
        </w:rPr>
      </w:pPr>
      <w:proofErr w:type="spellStart"/>
      <w:r>
        <w:rPr>
          <w:rFonts w:ascii="Georgia" w:eastAsia="MS Gothic" w:hAnsi="Georgia" w:cs="Times New Roman"/>
          <w:b/>
          <w:bCs/>
          <w:sz w:val="26"/>
          <w:szCs w:val="26"/>
        </w:rPr>
        <w:t>Debatability</w:t>
      </w:r>
      <w:proofErr w:type="spellEnd"/>
      <w:r>
        <w:rPr>
          <w:rFonts w:ascii="Georgia" w:eastAsia="MS Gothic" w:hAnsi="Georgia" w:cs="Times New Roman"/>
          <w:b/>
          <w:bCs/>
          <w:sz w:val="26"/>
          <w:szCs w:val="26"/>
        </w:rPr>
        <w:t xml:space="preserve"> is a voter because it’s a pre-requisite – without it we can’t have a discussion.</w:t>
      </w:r>
    </w:p>
    <w:p w14:paraId="3A7C8D8D" w14:textId="5C754FA2" w:rsidR="00437AC6" w:rsidRDefault="00437AC6" w:rsidP="00437AC6">
      <w:pPr>
        <w:rPr>
          <w:rFonts w:ascii="Georgia" w:eastAsia="MS Gothic" w:hAnsi="Georgia" w:cs="Times New Roman"/>
          <w:b/>
          <w:bCs/>
          <w:sz w:val="26"/>
          <w:szCs w:val="26"/>
        </w:rPr>
      </w:pPr>
    </w:p>
    <w:p w14:paraId="1B7CD75D" w14:textId="1F5ED8A3" w:rsidR="00437AC6" w:rsidRDefault="00437AC6" w:rsidP="00437AC6">
      <w:pPr>
        <w:rPr>
          <w:rFonts w:ascii="Georgia" w:hAnsi="Georgia"/>
          <w:b/>
          <w:sz w:val="26"/>
          <w:szCs w:val="26"/>
        </w:rPr>
      </w:pPr>
    </w:p>
    <w:p w14:paraId="14A9B47E" w14:textId="4D7DFFFE" w:rsidR="00437AC6" w:rsidRDefault="00437AC6" w:rsidP="00437AC6">
      <w:pPr>
        <w:rPr>
          <w:rFonts w:ascii="Georgia" w:hAnsi="Georgia"/>
          <w:b/>
          <w:sz w:val="26"/>
          <w:szCs w:val="26"/>
        </w:rPr>
      </w:pPr>
    </w:p>
    <w:p w14:paraId="5CF14C2C" w14:textId="77777777" w:rsidR="00437AC6" w:rsidRPr="00EF1B18" w:rsidRDefault="00437AC6" w:rsidP="00437AC6">
      <w:pPr>
        <w:rPr>
          <w:rFonts w:ascii="Georgia" w:hAnsi="Georgia"/>
          <w:b/>
          <w:sz w:val="26"/>
          <w:szCs w:val="26"/>
        </w:rPr>
      </w:pPr>
    </w:p>
    <w:p w14:paraId="2CE4DF15" w14:textId="21A2C0D8" w:rsidR="007C2B4D" w:rsidRPr="00B91521" w:rsidRDefault="00B751D8" w:rsidP="007C2B4D">
      <w:pPr>
        <w:pStyle w:val="Heading4"/>
        <w:rPr>
          <w:rFonts w:ascii="Georgia" w:hAnsi="Georgia"/>
        </w:rPr>
      </w:pPr>
      <w:r>
        <w:rPr>
          <w:rFonts w:ascii="Georgia" w:hAnsi="Georgia"/>
        </w:rPr>
        <w:t xml:space="preserve">3. </w:t>
      </w:r>
      <w:r w:rsidR="007C2B4D" w:rsidRPr="00B91521">
        <w:rPr>
          <w:rFonts w:ascii="Georgia" w:hAnsi="Georgia"/>
        </w:rPr>
        <w:t xml:space="preserve">Human life </w:t>
      </w:r>
      <w:r w:rsidR="007C2B4D">
        <w:rPr>
          <w:rFonts w:ascii="Georgia" w:hAnsi="Georgia"/>
        </w:rPr>
        <w:t xml:space="preserve">outweighs under any </w:t>
      </w:r>
      <w:proofErr w:type="spellStart"/>
      <w:r w:rsidR="007C2B4D">
        <w:rPr>
          <w:rFonts w:ascii="Georgia" w:hAnsi="Georgia"/>
        </w:rPr>
        <w:t>fw</w:t>
      </w:r>
      <w:proofErr w:type="spellEnd"/>
      <w:r w:rsidR="007C2B4D">
        <w:rPr>
          <w:rFonts w:ascii="Georgia" w:hAnsi="Georgia"/>
        </w:rPr>
        <w:t xml:space="preserve"> - </w:t>
      </w:r>
      <w:r w:rsidR="007C2B4D" w:rsidRPr="00B91521">
        <w:rPr>
          <w:rFonts w:ascii="Georgia" w:hAnsi="Georgia"/>
        </w:rPr>
        <w:t>biological death destroys any hope of ontological improvement</w:t>
      </w:r>
    </w:p>
    <w:p w14:paraId="634EF940" w14:textId="77777777" w:rsidR="007C2B4D" w:rsidRPr="00B91521" w:rsidRDefault="007C2B4D" w:rsidP="007C2B4D">
      <w:pPr>
        <w:rPr>
          <w:rFonts w:ascii="Georgia" w:hAnsi="Georgia"/>
        </w:rPr>
      </w:pPr>
      <w:r w:rsidRPr="00B91521">
        <w:rPr>
          <w:rFonts w:ascii="Georgia" w:hAnsi="Georgia"/>
          <w:b/>
          <w:sz w:val="26"/>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59765D44" w14:textId="110F23B5" w:rsidR="007C2B4D" w:rsidRPr="00437AC6" w:rsidRDefault="007C2B4D" w:rsidP="00437AC6">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w:t>
      </w:r>
      <w:proofErr w:type="spellStart"/>
      <w:r w:rsidRPr="00B91521">
        <w:rPr>
          <w:rFonts w:ascii="Georgia" w:hAnsi="Georgia"/>
          <w:sz w:val="16"/>
          <w:szCs w:val="16"/>
        </w:rPr>
        <w:t>unin</w:t>
      </w:r>
      <w:proofErr w:type="spellEnd"/>
      <w:r w:rsidRPr="00B91521">
        <w:rPr>
          <w:rFonts w:ascii="Georgia" w:hAnsi="Georgia"/>
          <w:sz w:val="16"/>
          <w:szCs w:val="16"/>
        </w:rPr>
        <w:t xml:space="preserve">- </w:t>
      </w:r>
      <w:proofErr w:type="spellStart"/>
      <w:r w:rsidRPr="00B91521">
        <w:rPr>
          <w:rFonts w:ascii="Georgia" w:hAnsi="Georgia"/>
          <w:sz w:val="16"/>
          <w:szCs w:val="16"/>
        </w:rPr>
        <w:t>tentional</w:t>
      </w:r>
      <w:proofErr w:type="spellEnd"/>
      <w:r w:rsidRPr="00B91521">
        <w:rPr>
          <w:rFonts w:ascii="Georgia" w:hAnsi="Georgia"/>
          <w:sz w:val="16"/>
          <w:szCs w:val="16"/>
        </w:rPr>
        <w:t>) that drastically interferes in the process of maintaining the person in existence is an objective evil for the person. What is crucially at stake here, and is dialectically supportive of the self-</w:t>
      </w:r>
      <w:proofErr w:type="spellStart"/>
      <w:r w:rsidRPr="00B91521">
        <w:rPr>
          <w:rFonts w:ascii="Georgia" w:hAnsi="Georgia"/>
          <w:sz w:val="16"/>
          <w:szCs w:val="16"/>
        </w:rPr>
        <w:t>evidency</w:t>
      </w:r>
      <w:proofErr w:type="spellEnd"/>
      <w:r w:rsidRPr="00B91521">
        <w:rPr>
          <w:rFonts w:ascii="Georgia" w:hAnsi="Georgia"/>
          <w:sz w:val="16"/>
          <w:szCs w:val="16"/>
        </w:rPr>
        <w:t xml:space="preserve">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sectPr w:rsidR="007C2B4D" w:rsidRPr="00437AC6" w:rsidSect="002369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1571B" w14:textId="77777777" w:rsidR="0014332B" w:rsidRDefault="0014332B" w:rsidP="0058053E">
      <w:r>
        <w:separator/>
      </w:r>
    </w:p>
  </w:endnote>
  <w:endnote w:type="continuationSeparator" w:id="0">
    <w:p w14:paraId="572E8403" w14:textId="77777777" w:rsidR="0014332B" w:rsidRDefault="0014332B" w:rsidP="0058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DF7BC" w14:textId="77777777" w:rsidR="0014332B" w:rsidRDefault="0014332B" w:rsidP="0058053E">
      <w:r>
        <w:separator/>
      </w:r>
    </w:p>
  </w:footnote>
  <w:footnote w:type="continuationSeparator" w:id="0">
    <w:p w14:paraId="36EF58E6" w14:textId="77777777" w:rsidR="0014332B" w:rsidRDefault="0014332B" w:rsidP="005805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85A"/>
    <w:rsid w:val="0014332B"/>
    <w:rsid w:val="002369CF"/>
    <w:rsid w:val="00437AC6"/>
    <w:rsid w:val="0058053E"/>
    <w:rsid w:val="007C2B4D"/>
    <w:rsid w:val="007F416E"/>
    <w:rsid w:val="00B751D8"/>
    <w:rsid w:val="00BC69C3"/>
    <w:rsid w:val="00F57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B1EC1"/>
  <w15:chartTrackingRefBased/>
  <w15:docId w15:val="{D1B20321-F6AD-3A4F-8293-A1B81819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BC69C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7C2B4D"/>
    <w:pPr>
      <w:keepNext/>
      <w:keepLines/>
      <w:spacing w:before="40" w:line="259" w:lineRule="auto"/>
      <w:outlineLvl w:val="3"/>
    </w:pPr>
    <w:rPr>
      <w:rFonts w:ascii="Times New Roman" w:eastAsiaTheme="majorEastAsia" w:hAnsi="Times New Roman" w:cstheme="majorBidi"/>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7C2B4D"/>
    <w:rPr>
      <w:rFonts w:ascii="Times New Roman" w:eastAsiaTheme="majorEastAsia" w:hAnsi="Times New Roman"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2B4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7C2B4D"/>
    <w:rPr>
      <w:b w:val="0"/>
      <w:sz w:val="22"/>
      <w:u w:val="single"/>
    </w:rPr>
  </w:style>
  <w:style w:type="paragraph" w:styleId="BodyText">
    <w:name w:val="Body Text"/>
    <w:basedOn w:val="Normal"/>
    <w:link w:val="BodyTextChar"/>
    <w:rsid w:val="007C2B4D"/>
    <w:pPr>
      <w:spacing w:after="140" w:line="276" w:lineRule="auto"/>
    </w:pPr>
    <w:rPr>
      <w:rFonts w:ascii="Calibri" w:eastAsia="Calibri" w:hAnsi="Calibri" w:cs="Times New Roman"/>
      <w:sz w:val="22"/>
      <w:lang w:eastAsia="en-US"/>
    </w:rPr>
  </w:style>
  <w:style w:type="character" w:customStyle="1" w:styleId="BodyTextChar">
    <w:name w:val="Body Text Char"/>
    <w:basedOn w:val="DefaultParagraphFont"/>
    <w:link w:val="BodyText"/>
    <w:rsid w:val="007C2B4D"/>
    <w:rPr>
      <w:rFonts w:ascii="Calibri" w:eastAsia="Calibri" w:hAnsi="Calibri" w:cs="Times New Roman"/>
      <w:sz w:val="22"/>
      <w:lang w:eastAsia="en-US"/>
    </w:rPr>
  </w:style>
  <w:style w:type="character" w:customStyle="1" w:styleId="Heading3Char">
    <w:name w:val="Heading 3 Char"/>
    <w:basedOn w:val="DefaultParagraphFont"/>
    <w:link w:val="Heading3"/>
    <w:uiPriority w:val="9"/>
    <w:semiHidden/>
    <w:rsid w:val="00BC69C3"/>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unhideWhenUsed/>
    <w:rsid w:val="0058053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58053E"/>
    <w:rPr>
      <w:sz w:val="20"/>
      <w:szCs w:val="20"/>
    </w:rPr>
  </w:style>
  <w:style w:type="paragraph" w:styleId="Footer">
    <w:name w:val="footer"/>
    <w:basedOn w:val="Normal"/>
    <w:link w:val="FooterChar"/>
    <w:uiPriority w:val="99"/>
    <w:unhideWhenUsed/>
    <w:rsid w:val="0058053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58053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45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923</Words>
  <Characters>5263</Characters>
  <Application>Microsoft Office Word</Application>
  <DocSecurity>0</DocSecurity>
  <Lines>43</Lines>
  <Paragraphs>12</Paragraphs>
  <ScaleCrop>false</ScaleCrop>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Danial Shadmany</dc:creator>
  <cp:keywords/>
  <dc:description/>
  <cp:lastModifiedBy>Andrew Tsang</cp:lastModifiedBy>
  <cp:revision>2</cp:revision>
  <dcterms:created xsi:type="dcterms:W3CDTF">2021-12-03T21:11:00Z</dcterms:created>
  <dcterms:modified xsi:type="dcterms:W3CDTF">2021-12-03T21:11:00Z</dcterms:modified>
</cp:coreProperties>
</file>