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3D4C" w14:textId="704FCFB6" w:rsidR="0090564D" w:rsidRDefault="0090564D" w:rsidP="0090564D">
      <w:pPr>
        <w:pStyle w:val="Heading1"/>
      </w:pPr>
      <w:r>
        <w:t>1NC</w:t>
      </w:r>
    </w:p>
    <w:p w14:paraId="0A8C7583" w14:textId="77777777" w:rsidR="0090564D" w:rsidRDefault="0090564D" w:rsidP="0090564D">
      <w:pPr>
        <w:pStyle w:val="Heading4"/>
        <w:rPr>
          <w:bCs/>
        </w:rPr>
      </w:pPr>
      <w:bookmarkStart w:id="0" w:name="_Hlk85072141"/>
      <w:r w:rsidRPr="00461037">
        <w:rPr>
          <w:bCs/>
        </w:rPr>
        <w:t xml:space="preserve">I </w:t>
      </w:r>
      <w:r>
        <w:rPr>
          <w:bCs/>
        </w:rPr>
        <w:t>negate</w:t>
      </w:r>
      <w:r w:rsidRPr="00461037">
        <w:rPr>
          <w:bCs/>
        </w:rPr>
        <w:t xml:space="preserve">, resolved: </w:t>
      </w:r>
      <w:bookmarkStart w:id="1" w:name="_Hlk80796904"/>
      <w:r w:rsidRPr="00461037">
        <w:rPr>
          <w:bCs/>
        </w:rPr>
        <w:t>The member nations of the World Trade Organization ought to reduce intellectual property protections for medicines.</w:t>
      </w:r>
      <w:bookmarkEnd w:id="1"/>
    </w:p>
    <w:bookmarkEnd w:id="0"/>
    <w:p w14:paraId="569DD8B4" w14:textId="0903B65C" w:rsidR="00297271" w:rsidRDefault="004075A3" w:rsidP="00297271">
      <w:pPr>
        <w:pStyle w:val="Heading2"/>
      </w:pPr>
      <w:r>
        <w:t>1 – Theory</w:t>
      </w:r>
    </w:p>
    <w:p w14:paraId="6FCB03DE" w14:textId="77777777" w:rsidR="004075A3" w:rsidRPr="00B02EF9" w:rsidRDefault="004075A3" w:rsidP="004075A3">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5A60478B" w14:textId="77777777" w:rsidR="004075A3" w:rsidRDefault="004075A3" w:rsidP="004075A3">
      <w:pPr>
        <w:pStyle w:val="Heading4"/>
      </w:pPr>
      <w:r>
        <w:t>Violation: they didn’t – see screenshots</w:t>
      </w:r>
    </w:p>
    <w:p w14:paraId="09CBA88D" w14:textId="77777777" w:rsidR="004075A3" w:rsidRDefault="004075A3" w:rsidP="004075A3">
      <w:pPr>
        <w:pStyle w:val="Heading4"/>
        <w:rPr>
          <w:noProof/>
        </w:rPr>
      </w:pPr>
    </w:p>
    <w:p w14:paraId="52892110" w14:textId="192DB6D4" w:rsidR="004075A3" w:rsidRDefault="004075A3" w:rsidP="004075A3">
      <w:pPr>
        <w:pStyle w:val="Heading4"/>
      </w:pPr>
      <w:r>
        <w:rPr>
          <w:noProof/>
        </w:rPr>
        <w:drawing>
          <wp:inline distT="0" distB="0" distL="0" distR="0" wp14:anchorId="51C6D0AD" wp14:editId="69EFF218">
            <wp:extent cx="5038726" cy="1693380"/>
            <wp:effectExtent l="0" t="0" r="0" b="254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051450" cy="1697656"/>
                    </a:xfrm>
                    <a:prstGeom prst="rect">
                      <a:avLst/>
                    </a:prstGeom>
                  </pic:spPr>
                </pic:pic>
              </a:graphicData>
            </a:graphic>
          </wp:inline>
        </w:drawing>
      </w:r>
    </w:p>
    <w:p w14:paraId="7C6884AA" w14:textId="67F8E57F" w:rsidR="004075A3" w:rsidRDefault="004075A3" w:rsidP="004075A3">
      <w:pPr>
        <w:pStyle w:val="Heading4"/>
      </w:pPr>
      <w:r>
        <w:t>Standards:</w:t>
      </w:r>
    </w:p>
    <w:p w14:paraId="50B66FE8" w14:textId="77777777" w:rsidR="004075A3" w:rsidRDefault="004075A3" w:rsidP="004075A3">
      <w:pPr>
        <w:pStyle w:val="Heading4"/>
      </w:pPr>
      <w:r>
        <w:t>[1] Resource disparities – stealing cards is good because it’s the only way to level the playing field for students such as novices in under-privileged programs.</w:t>
      </w:r>
    </w:p>
    <w:p w14:paraId="01F004C1" w14:textId="77777777" w:rsidR="004075A3" w:rsidRDefault="004075A3" w:rsidP="004075A3">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6FF3220C" w14:textId="77777777" w:rsidR="004075A3" w:rsidRPr="005128F1" w:rsidRDefault="004075A3" w:rsidP="004075A3">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5D6E2091" w14:textId="77777777" w:rsidR="004075A3" w:rsidRDefault="004075A3" w:rsidP="004075A3">
      <w:pPr>
        <w:pStyle w:val="Heading4"/>
      </w:pPr>
      <w:r>
        <w:t xml:space="preserve">[2] Ev ethics – open source is the only way to verify pre-round </w:t>
      </w:r>
      <w:proofErr w:type="gramStart"/>
      <w:r>
        <w:t>that cards</w:t>
      </w:r>
      <w:proofErr w:type="gramEnd"/>
      <w:r>
        <w:t xml:space="preserve"> aren’t miscut or highlighted/bracketed unethically. That’s a voter – ethical ev practices are key to academics and we should be able to verify they didn’t cheat.</w:t>
      </w:r>
    </w:p>
    <w:p w14:paraId="64E45555" w14:textId="77777777" w:rsidR="004075A3" w:rsidRDefault="004075A3" w:rsidP="004075A3">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26AA84FB" w14:textId="77777777" w:rsidR="004075A3" w:rsidRPr="00B60505" w:rsidRDefault="004075A3" w:rsidP="004075A3">
      <w:pPr>
        <w:pStyle w:val="Heading4"/>
      </w:pPr>
      <w:r>
        <w:t>Voters:</w:t>
      </w:r>
    </w:p>
    <w:p w14:paraId="76BC689F" w14:textId="77777777" w:rsidR="004075A3" w:rsidRPr="00262516" w:rsidRDefault="004075A3" w:rsidP="004075A3">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35069AFE" w14:textId="77777777" w:rsidR="004075A3" w:rsidRPr="00F14391" w:rsidRDefault="004075A3" w:rsidP="004075A3">
      <w:pPr>
        <w:pStyle w:val="Heading4"/>
        <w:rPr>
          <w:sz w:val="26"/>
          <w:szCs w:val="24"/>
          <w:lang w:val="en"/>
        </w:rPr>
      </w:pPr>
      <w:r w:rsidRPr="00F6615C">
        <w:rPr>
          <w:lang w:val="en"/>
        </w:rPr>
        <w:t>Education:</w:t>
      </w:r>
      <w:r>
        <w:rPr>
          <w:lang w:val="en"/>
        </w:rPr>
        <w:t xml:space="preserve"> a) it’s the reason schools fund debate and b) it’s the only long-term benefit.</w:t>
      </w:r>
    </w:p>
    <w:p w14:paraId="5974C63B" w14:textId="77777777" w:rsidR="004075A3" w:rsidRDefault="004075A3" w:rsidP="004075A3">
      <w:pPr>
        <w:pStyle w:val="Heading4"/>
        <w:rPr>
          <w:lang w:val="en"/>
        </w:rPr>
      </w:pPr>
      <w:r>
        <w:rPr>
          <w:lang w:val="en"/>
        </w:rPr>
        <w:t>Paradigm issues:</w:t>
      </w:r>
    </w:p>
    <w:p w14:paraId="6FE5BBF8" w14:textId="77777777" w:rsidR="004075A3" w:rsidRDefault="004075A3" w:rsidP="004075A3">
      <w:pPr>
        <w:pStyle w:val="Heading4"/>
        <w:rPr>
          <w:lang w:val="en"/>
        </w:rPr>
      </w:pPr>
      <w:r>
        <w:rPr>
          <w:lang w:val="en"/>
        </w:rPr>
        <w:t>DTD to deter future abuse and rectify time skew from reading theory.</w:t>
      </w:r>
    </w:p>
    <w:p w14:paraId="5B690092" w14:textId="77777777" w:rsidR="004075A3" w:rsidRDefault="004075A3" w:rsidP="004075A3">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6647B508" w14:textId="77777777" w:rsidR="004075A3" w:rsidRDefault="004075A3" w:rsidP="004075A3">
      <w:pPr>
        <w:pStyle w:val="Heading4"/>
        <w:rPr>
          <w:lang w:val="en"/>
        </w:rPr>
      </w:pPr>
      <w:r>
        <w:rPr>
          <w:lang w:val="en"/>
        </w:rPr>
        <w:t>Competing interps – a) reasonability is arbitrary and requires judge intervention, b) collapses because brightlines concede an offense-defense paradigm.</w:t>
      </w:r>
    </w:p>
    <w:p w14:paraId="4984E174" w14:textId="3A7D28E0" w:rsidR="0090564D" w:rsidRPr="00461037" w:rsidRDefault="0090564D" w:rsidP="004075A3">
      <w:pPr>
        <w:pStyle w:val="Heading2"/>
      </w:pPr>
      <w:r w:rsidRPr="00461037">
        <w:t>Framework</w:t>
      </w:r>
    </w:p>
    <w:p w14:paraId="3E5550C1" w14:textId="2FA621AA" w:rsidR="0090564D" w:rsidRPr="00461037" w:rsidRDefault="004075A3" w:rsidP="0090564D">
      <w:pPr>
        <w:pStyle w:val="Heading4"/>
      </w:pPr>
      <w:r>
        <w:t xml:space="preserve">The standard </w:t>
      </w:r>
      <w:r w:rsidR="0090564D" w:rsidRPr="00461037">
        <w:t xml:space="preserve">is maximizing well-being, also known as utilitarianism. Prefer this for </w:t>
      </w:r>
      <w:r w:rsidR="0090564D">
        <w:t>3</w:t>
      </w:r>
      <w:r w:rsidR="0090564D" w:rsidRPr="00461037">
        <w:t xml:space="preserve"> reasons:</w:t>
      </w:r>
    </w:p>
    <w:p w14:paraId="6A07C9A9" w14:textId="77777777" w:rsidR="0090564D" w:rsidRPr="00461037" w:rsidRDefault="0090564D" w:rsidP="0090564D">
      <w:pPr>
        <w:pStyle w:val="Heading4"/>
        <w:rPr>
          <w:rFonts w:eastAsia="Calibri"/>
          <w:sz w:val="16"/>
        </w:rPr>
      </w:pPr>
      <w:r w:rsidRPr="00461037">
        <w:t xml:space="preserve">[1] </w:t>
      </w:r>
      <w:r w:rsidRPr="00461037">
        <w:rPr>
          <w:highlight w:val="white"/>
        </w:rPr>
        <w:t>No policy action is perfect in all respects, which makes maximizing the universal good of pleasure the only way to resolve tradeoffs</w:t>
      </w:r>
      <w:r w:rsidRPr="00461037">
        <w:t xml:space="preserve"> between different people.</w:t>
      </w:r>
    </w:p>
    <w:p w14:paraId="47D05886" w14:textId="77777777" w:rsidR="0090564D" w:rsidRPr="00461037" w:rsidRDefault="0090564D" w:rsidP="0090564D">
      <w:pPr>
        <w:pStyle w:val="Heading4"/>
      </w:pPr>
      <w:r w:rsidRPr="00461037">
        <w:t>[2] Utilitarianism is uniquely good in the context of government action since they are only able to use generalities.</w:t>
      </w:r>
    </w:p>
    <w:p w14:paraId="1EE0D763" w14:textId="77777777" w:rsidR="0090564D" w:rsidRPr="00461037" w:rsidRDefault="0090564D" w:rsidP="0090564D">
      <w:pPr>
        <w:rPr>
          <w:sz w:val="16"/>
          <w:highlight w:val="white"/>
        </w:rPr>
      </w:pPr>
      <w:proofErr w:type="spellStart"/>
      <w:r w:rsidRPr="00461037">
        <w:rPr>
          <w:rStyle w:val="Style13ptBold"/>
        </w:rPr>
        <w:t>Goodin</w:t>
      </w:r>
      <w:proofErr w:type="spellEnd"/>
      <w:r w:rsidRPr="00461037">
        <w:rPr>
          <w:rStyle w:val="Style13ptBold"/>
        </w:rPr>
        <w:t xml:space="preserve"> 90</w:t>
      </w:r>
      <w:r w:rsidRPr="00461037">
        <w:t xml:space="preserve"> </w:t>
      </w:r>
      <w:proofErr w:type="spellStart"/>
      <w:r w:rsidRPr="00461037">
        <w:rPr>
          <w:sz w:val="16"/>
        </w:rPr>
        <w:t>Goodin</w:t>
      </w:r>
      <w:proofErr w:type="spellEnd"/>
      <w:r w:rsidRPr="00461037">
        <w:rPr>
          <w:sz w:val="16"/>
        </w:rPr>
        <w:t xml:space="preserve">, </w:t>
      </w:r>
      <w:r w:rsidRPr="00461037">
        <w:rPr>
          <w:sz w:val="16"/>
          <w:highlight w:val="white"/>
        </w:rPr>
        <w:t xml:space="preserve">Robert, fellow in philosophy, Australian National Defense University, THE UTILITARIAN RESPONSE, 1990, p. 141-2 </w:t>
      </w:r>
      <w:r w:rsidRPr="00461037">
        <w:rPr>
          <w:sz w:val="16"/>
        </w:rPr>
        <w:t xml:space="preserve">http://open-evidence.s3-website-us-east-1.amazonaws.com/files/Morality_Starter_Pack___SDI_2012.docx </w:t>
      </w:r>
    </w:p>
    <w:p w14:paraId="32B3A81D" w14:textId="77777777" w:rsidR="0090564D" w:rsidRPr="00461037" w:rsidRDefault="0090564D" w:rsidP="0090564D">
      <w:pPr>
        <w:rPr>
          <w:sz w:val="16"/>
          <w:highlight w:val="white"/>
        </w:rPr>
      </w:pPr>
      <w:r w:rsidRPr="00461037">
        <w:rPr>
          <w:sz w:val="16"/>
          <w:highlight w:val="white"/>
        </w:rPr>
        <w:t xml:space="preserve">My larger argument turns on the proposition that </w:t>
      </w:r>
      <w:r w:rsidRPr="00461037">
        <w:rPr>
          <w:rStyle w:val="StyleUnderline"/>
        </w:rPr>
        <w:t>there is something special about the situation of public officials that makes utilitarianism more probable for them than private individuals.</w:t>
      </w:r>
      <w:r w:rsidRPr="00461037">
        <w:rPr>
          <w:sz w:val="16"/>
        </w:rPr>
        <w:t xml:space="preserve"> Before proceeding </w:t>
      </w:r>
      <w:r w:rsidRPr="00461037">
        <w:rPr>
          <w:sz w:val="16"/>
          <w:highlight w:val="white"/>
        </w:rPr>
        <w:t>with the large argument, I must therefore say what it is that makes it so special about public officials and their situations that make it both more necessary and more desirable for them to adopt a more credible form of utilitarianism. Consider, first, the argum</w:t>
      </w:r>
      <w:r w:rsidRPr="00461037">
        <w:rPr>
          <w:sz w:val="16"/>
        </w:rPr>
        <w:t xml:space="preserve">ent from necessity. </w:t>
      </w:r>
      <w:r w:rsidRPr="00461037">
        <w:rPr>
          <w:rStyle w:val="StyleUnderline"/>
        </w:rPr>
        <w:t xml:space="preserve">Public </w:t>
      </w:r>
      <w:r w:rsidRPr="00461037">
        <w:rPr>
          <w:rStyle w:val="StyleUnderline"/>
          <w:highlight w:val="cyan"/>
        </w:rPr>
        <w:t>officials</w:t>
      </w:r>
      <w:r w:rsidRPr="00461037">
        <w:rPr>
          <w:rStyle w:val="StyleUnderline"/>
        </w:rPr>
        <w:t xml:space="preserve"> </w:t>
      </w:r>
      <w:r w:rsidRPr="00461037">
        <w:rPr>
          <w:rStyle w:val="StyleUnderline"/>
          <w:highlight w:val="white"/>
        </w:rPr>
        <w:t xml:space="preserve">are obliged to </w:t>
      </w:r>
      <w:r w:rsidRPr="00461037">
        <w:rPr>
          <w:rStyle w:val="StyleUnderline"/>
          <w:highlight w:val="cyan"/>
        </w:rPr>
        <w:t>make</w:t>
      </w:r>
      <w:r w:rsidRPr="00461037">
        <w:rPr>
          <w:rStyle w:val="StyleUnderline"/>
          <w:highlight w:val="white"/>
        </w:rPr>
        <w:t xml:space="preserve"> their </w:t>
      </w:r>
      <w:r w:rsidRPr="00461037">
        <w:rPr>
          <w:rStyle w:val="StyleUnderline"/>
          <w:highlight w:val="cyan"/>
        </w:rPr>
        <w:t>choices under uncertainty</w:t>
      </w:r>
      <w:r w:rsidRPr="00461037">
        <w:rPr>
          <w:sz w:val="16"/>
          <w:highlight w:val="white"/>
        </w:rPr>
        <w:t xml:space="preserve">, and uncertainty of a very special sort at that. All choices – public and private alike – are made under some degree of uncertainty, of course. But </w:t>
      </w:r>
      <w:proofErr w:type="gramStart"/>
      <w:r w:rsidRPr="00461037">
        <w:rPr>
          <w:sz w:val="16"/>
          <w:highlight w:val="white"/>
        </w:rPr>
        <w:t>in the nature of things</w:t>
      </w:r>
      <w:proofErr w:type="gramEnd"/>
      <w:r w:rsidRPr="00461037">
        <w:rPr>
          <w:sz w:val="16"/>
          <w:highlight w:val="white"/>
        </w:rPr>
        <w:t xml:space="preserve">, private individuals will usually have more complete information on the peculiarities of their own circumstances and on the ramifications that alternative possible choices might have for them. </w:t>
      </w:r>
      <w:r w:rsidRPr="00461037">
        <w:rPr>
          <w:rStyle w:val="StyleUnderline"/>
          <w:highlight w:val="white"/>
        </w:rPr>
        <w:t xml:space="preserve">Public officials, in contrast, </w:t>
      </w:r>
      <w:r w:rsidRPr="00461037">
        <w:rPr>
          <w:rStyle w:val="StyleUnderline"/>
          <w:highlight w:val="cyan"/>
        </w:rPr>
        <w:t>[they] are</w:t>
      </w:r>
      <w:r w:rsidRPr="00461037">
        <w:rPr>
          <w:rStyle w:val="StyleUnderline"/>
          <w:highlight w:val="white"/>
        </w:rPr>
        <w:t xml:space="preserve"> relatively </w:t>
      </w:r>
      <w:r w:rsidRPr="00461037">
        <w:rPr>
          <w:rStyle w:val="StyleUnderline"/>
          <w:highlight w:val="cyan"/>
        </w:rPr>
        <w:t>poorly informed</w:t>
      </w:r>
      <w:r w:rsidRPr="00461037">
        <w:rPr>
          <w:rStyle w:val="StyleUnderline"/>
        </w:rPr>
        <w:t xml:space="preserve"> as </w:t>
      </w:r>
      <w:r w:rsidRPr="00461037">
        <w:rPr>
          <w:rStyle w:val="StyleUnderline"/>
          <w:highlight w:val="cyan"/>
        </w:rPr>
        <w:t>to the effects</w:t>
      </w:r>
      <w:r w:rsidRPr="00461037">
        <w:rPr>
          <w:rStyle w:val="StyleUnderline"/>
        </w:rPr>
        <w:t xml:space="preserve"> that </w:t>
      </w:r>
      <w:r w:rsidRPr="00461037">
        <w:rPr>
          <w:rStyle w:val="StyleUnderline"/>
          <w:highlight w:val="cyan"/>
        </w:rPr>
        <w:t>their choices</w:t>
      </w:r>
      <w:r w:rsidRPr="00461037">
        <w:rPr>
          <w:rStyle w:val="StyleUnderline"/>
        </w:rPr>
        <w:t xml:space="preserve"> will </w:t>
      </w:r>
      <w:r w:rsidRPr="00461037">
        <w:rPr>
          <w:rStyle w:val="StyleUnderline"/>
          <w:highlight w:val="cyan"/>
        </w:rPr>
        <w:t>have</w:t>
      </w:r>
      <w:r w:rsidRPr="00461037">
        <w:rPr>
          <w:rStyle w:val="StyleUnderline"/>
          <w:highlight w:val="white"/>
        </w:rPr>
        <w:t xml:space="preserve"> on individuals, one by </w:t>
      </w:r>
      <w:r w:rsidRPr="00461037">
        <w:rPr>
          <w:rStyle w:val="StyleUnderline"/>
        </w:rPr>
        <w:t xml:space="preserve">one. What </w:t>
      </w:r>
      <w:r w:rsidRPr="00461037">
        <w:rPr>
          <w:rStyle w:val="StyleUnderline"/>
          <w:highlight w:val="cyan"/>
        </w:rPr>
        <w:t>they</w:t>
      </w:r>
      <w:r w:rsidRPr="00461037">
        <w:rPr>
          <w:rStyle w:val="StyleUnderline"/>
          <w:highlight w:val="white"/>
        </w:rPr>
        <w:t xml:space="preserve"> typically </w:t>
      </w:r>
      <w:r w:rsidRPr="00461037">
        <w:rPr>
          <w:rStyle w:val="StyleUnderline"/>
          <w:highlight w:val="cyan"/>
        </w:rPr>
        <w:t>do know</w:t>
      </w:r>
      <w:r w:rsidRPr="00461037">
        <w:rPr>
          <w:rStyle w:val="StyleUnderline"/>
        </w:rPr>
        <w:t xml:space="preserve"> are </w:t>
      </w:r>
      <w:r w:rsidRPr="00461037">
        <w:rPr>
          <w:rStyle w:val="StyleUnderline"/>
          <w:highlight w:val="cyan"/>
        </w:rPr>
        <w:t>generalities</w:t>
      </w:r>
      <w:r w:rsidRPr="00461037">
        <w:rPr>
          <w:rStyle w:val="StyleUnderline"/>
        </w:rPr>
        <w:t xml:space="preserve">: averages </w:t>
      </w:r>
      <w:r w:rsidRPr="00461037">
        <w:rPr>
          <w:rStyle w:val="StyleUnderline"/>
          <w:highlight w:val="white"/>
        </w:rPr>
        <w:t xml:space="preserve">and aggregates. </w:t>
      </w:r>
      <w:r w:rsidRPr="00461037">
        <w:rPr>
          <w:rStyle w:val="StyleUnderline"/>
        </w:rPr>
        <w:t xml:space="preserve">They know </w:t>
      </w:r>
      <w:r w:rsidRPr="00461037">
        <w:rPr>
          <w:rStyle w:val="StyleUnderline"/>
          <w:highlight w:val="cyan"/>
        </w:rPr>
        <w:t>what will happen most often to most people</w:t>
      </w:r>
      <w:r w:rsidRPr="00461037">
        <w:rPr>
          <w:rStyle w:val="StyleUnderline"/>
        </w:rPr>
        <w:t xml:space="preserve"> </w:t>
      </w:r>
      <w:proofErr w:type="gramStart"/>
      <w:r w:rsidRPr="00461037">
        <w:rPr>
          <w:rStyle w:val="StyleUnderline"/>
        </w:rPr>
        <w:t>as a result of</w:t>
      </w:r>
      <w:proofErr w:type="gramEnd"/>
      <w:r w:rsidRPr="00461037">
        <w:rPr>
          <w:rStyle w:val="StyleUnderline"/>
        </w:rPr>
        <w:t xml:space="preserve"> their various possible choices, but that is all. That is enough to allow[s] public </w:t>
      </w:r>
      <w:proofErr w:type="gramStart"/>
      <w:r w:rsidRPr="00461037">
        <w:rPr>
          <w:rStyle w:val="StyleUnderline"/>
        </w:rPr>
        <w:t>policy-makers</w:t>
      </w:r>
      <w:proofErr w:type="gramEnd"/>
      <w:r w:rsidRPr="00461037">
        <w:rPr>
          <w:rStyle w:val="StyleUnderline"/>
        </w:rPr>
        <w:t xml:space="preserve"> to use the utilitarian calculus</w:t>
      </w:r>
      <w:r w:rsidRPr="00461037">
        <w:rPr>
          <w:sz w:val="16"/>
        </w:rPr>
        <w:t xml:space="preserve"> – as</w:t>
      </w:r>
      <w:r w:rsidRPr="00461037">
        <w:rPr>
          <w:sz w:val="16"/>
          <w:highlight w:val="white"/>
        </w:rPr>
        <w:t>suming they want to use it at all – to choose general rules or conduct.</w:t>
      </w:r>
    </w:p>
    <w:p w14:paraId="31452E63" w14:textId="77777777" w:rsidR="0090564D" w:rsidRPr="00461037" w:rsidRDefault="0090564D" w:rsidP="0090564D">
      <w:pPr>
        <w:pStyle w:val="Heading4"/>
        <w:rPr>
          <w:highlight w:val="white"/>
        </w:rPr>
      </w:pPr>
      <w:r w:rsidRPr="00461037">
        <w:rPr>
          <w:highlight w:val="white"/>
        </w:rPr>
        <w:t xml:space="preserve">[3] Decision-making always takes place with positive endpoints as the focal consideration. For example, when I make arguments, it is because I believe doing so will allow me to achieve the endpoint of winning the round, meaning good consequences are intrinsic to </w:t>
      </w:r>
      <w:proofErr w:type="gramStart"/>
      <w:r w:rsidRPr="00461037">
        <w:rPr>
          <w:highlight w:val="white"/>
        </w:rPr>
        <w:t>taking action</w:t>
      </w:r>
      <w:proofErr w:type="gramEnd"/>
      <w:r w:rsidRPr="00461037">
        <w:rPr>
          <w:highlight w:val="white"/>
        </w:rPr>
        <w:t>.</w:t>
      </w:r>
    </w:p>
    <w:p w14:paraId="0BCEFC09" w14:textId="260D4562" w:rsidR="0090564D" w:rsidRDefault="00666682" w:rsidP="00666682">
      <w:pPr>
        <w:pStyle w:val="Heading2"/>
      </w:pPr>
      <w:r>
        <w:t>2 – CP</w:t>
      </w:r>
    </w:p>
    <w:p w14:paraId="7D772353" w14:textId="77777777" w:rsidR="00666682" w:rsidRPr="001378D4" w:rsidRDefault="00666682" w:rsidP="00666682">
      <w:pPr>
        <w:pStyle w:val="Heading4"/>
      </w:pPr>
      <w:r w:rsidRPr="001378D4">
        <w:t>Bacteria become resistant to antibiotics because of overuse – extinction.</w:t>
      </w:r>
    </w:p>
    <w:p w14:paraId="5E9310E0" w14:textId="77777777" w:rsidR="00666682" w:rsidRPr="001378D4" w:rsidRDefault="00666682" w:rsidP="00666682">
      <w:pPr>
        <w:rPr>
          <w:sz w:val="16"/>
        </w:rPr>
      </w:pPr>
      <w:r w:rsidRPr="001378D4">
        <w:rPr>
          <w:rStyle w:val="Style13ptBold"/>
        </w:rPr>
        <w:t>Davies 08</w:t>
      </w:r>
      <w:r w:rsidRPr="001378D4">
        <w:t xml:space="preserve"> </w:t>
      </w:r>
      <w:r w:rsidRPr="001378D4">
        <w:rPr>
          <w:sz w:val="16"/>
        </w:rPr>
        <w:t xml:space="preserve">Julian Davies, professor of microbiology and immunology at the University of British Columbia, “Resistance redux: Infectious diseases, antibiotic resistance and the future of mankind,” 2008, EMBO, accessed 2 September 2021, </w:t>
      </w:r>
      <w:hyperlink r:id="rId7" w:history="1">
        <w:r w:rsidRPr="001378D4">
          <w:rPr>
            <w:rStyle w:val="Hyperlink"/>
            <w:sz w:val="16"/>
          </w:rPr>
          <w:t>https://www.embopress.org/doi/full/10.1038/embor.2008.69 /</w:t>
        </w:r>
      </w:hyperlink>
      <w:r w:rsidRPr="001378D4">
        <w:rPr>
          <w:sz w:val="16"/>
        </w:rPr>
        <w:t xml:space="preserve"> ~ST~</w:t>
      </w:r>
    </w:p>
    <w:p w14:paraId="4AFB469A" w14:textId="77777777" w:rsidR="00666682" w:rsidRPr="001378D4" w:rsidRDefault="00666682" w:rsidP="00666682">
      <w:pPr>
        <w:rPr>
          <w:sz w:val="16"/>
        </w:rPr>
      </w:pPr>
      <w:r w:rsidRPr="001378D4">
        <w:rPr>
          <w:rStyle w:val="StyleUnderline"/>
        </w:rPr>
        <w:t xml:space="preserve">For many years, </w:t>
      </w:r>
      <w:r w:rsidRPr="001378D4">
        <w:rPr>
          <w:rStyle w:val="StyleUnderline"/>
          <w:highlight w:val="cyan"/>
        </w:rPr>
        <w:t>antibiotic-resistant pathogens have been</w:t>
      </w:r>
      <w:r w:rsidRPr="001378D4">
        <w:rPr>
          <w:rStyle w:val="StyleUnderline"/>
        </w:rPr>
        <w:t xml:space="preserve"> recognized as one of </w:t>
      </w:r>
      <w:r w:rsidRPr="001378D4">
        <w:rPr>
          <w:rStyle w:val="StyleUnderline"/>
          <w:highlight w:val="cyan"/>
        </w:rPr>
        <w:t>the main threat</w:t>
      </w:r>
      <w:r w:rsidRPr="001378D4">
        <w:rPr>
          <w:rStyle w:val="StyleUnderline"/>
        </w:rPr>
        <w:t xml:space="preserve">s </w:t>
      </w:r>
      <w:r w:rsidRPr="001378D4">
        <w:rPr>
          <w:rStyle w:val="StyleUnderline"/>
          <w:highlight w:val="cyan"/>
        </w:rPr>
        <w:t>to human survival</w:t>
      </w:r>
      <w:r w:rsidRPr="001378D4">
        <w:rPr>
          <w:sz w:val="16"/>
        </w:rPr>
        <w:t xml:space="preserve">, as some experts predict a return to the pre-antibiotic era. So far, national efforts to exert strict control over the use of antibiotics have had limited success and it is not yet possible to achieve worldwide concerted action to reduce the growing threat of multi-resistant pathogens: there are too many parties involved. Furthermore, the problem has not yet really arrived on the radar screen of many physicians and clinicians, as antimicrobials still work most of the time—apart from the occasional news headline that yet another nasty superbug has emerged in the local hospital. Legislating the use of antibiotics for non-therapeutic applications and curtailing </w:t>
      </w:r>
      <w:proofErr w:type="gramStart"/>
      <w:r w:rsidRPr="001378D4">
        <w:rPr>
          <w:sz w:val="16"/>
        </w:rPr>
        <w:t>general public</w:t>
      </w:r>
      <w:proofErr w:type="gramEnd"/>
      <w:r w:rsidRPr="001378D4">
        <w:rPr>
          <w:sz w:val="16"/>
        </w:rPr>
        <w:t xml:space="preserve"> access to them is conceivable, but legislating the medical profession is an entirely different matter. </w:t>
      </w:r>
      <w:proofErr w:type="gramStart"/>
      <w:r w:rsidRPr="001378D4">
        <w:rPr>
          <w:rStyle w:val="StyleUnderline"/>
        </w:rPr>
        <w:t>In order to</w:t>
      </w:r>
      <w:proofErr w:type="gramEnd"/>
      <w:r w:rsidRPr="001378D4">
        <w:rPr>
          <w:rStyle w:val="StyleUnderline"/>
        </w:rPr>
        <w:t xml:space="preserve"> meet the growing problem of antibiotic resistance among pathogens, the discovery and </w:t>
      </w:r>
      <w:r w:rsidRPr="001378D4">
        <w:rPr>
          <w:rStyle w:val="StyleUnderline"/>
          <w:highlight w:val="cyan"/>
        </w:rPr>
        <w:t>development of</w:t>
      </w:r>
      <w:r w:rsidRPr="001378D4">
        <w:rPr>
          <w:rStyle w:val="StyleUnderline"/>
        </w:rPr>
        <w:t xml:space="preserve"> new </w:t>
      </w:r>
      <w:r w:rsidRPr="001378D4">
        <w:rPr>
          <w:rStyle w:val="StyleUnderline"/>
          <w:highlight w:val="cyan"/>
        </w:rPr>
        <w:t>antibiotics</w:t>
      </w:r>
      <w:r w:rsidRPr="001378D4">
        <w:rPr>
          <w:rStyle w:val="StyleUnderline"/>
        </w:rPr>
        <w:t xml:space="preserve"> and alternative treatments for infectious diseases, together with tools for rapid diagnosis that will ensure effective and appropriate use of existing antibiotics, </w:t>
      </w:r>
      <w:r w:rsidRPr="001378D4">
        <w:rPr>
          <w:rStyle w:val="StyleUnderline"/>
          <w:highlight w:val="cyan"/>
        </w:rPr>
        <w:t>are imperative. How the health services</w:t>
      </w:r>
      <w:r w:rsidRPr="001378D4">
        <w:rPr>
          <w:rStyle w:val="StyleUnderline"/>
        </w:rPr>
        <w:t xml:space="preserve">, pharmaceutical industry and academia </w:t>
      </w:r>
      <w:r w:rsidRPr="001378D4">
        <w:rPr>
          <w:rStyle w:val="StyleUnderline"/>
          <w:highlight w:val="cyan"/>
        </w:rPr>
        <w:t>respond</w:t>
      </w:r>
      <w:r w:rsidRPr="001378D4">
        <w:rPr>
          <w:rStyle w:val="StyleUnderline"/>
        </w:rPr>
        <w:t xml:space="preserve"> in the coming years </w:t>
      </w:r>
      <w:r w:rsidRPr="001378D4">
        <w:rPr>
          <w:rStyle w:val="StyleUnderline"/>
          <w:highlight w:val="cyan"/>
        </w:rPr>
        <w:t>will determine the future of</w:t>
      </w:r>
      <w:r w:rsidRPr="001378D4">
        <w:rPr>
          <w:rStyle w:val="StyleUnderline"/>
        </w:rPr>
        <w:t xml:space="preserve"> treating infectious diseases. This challenge is not to be underestimated: microbes are formidable adversaries and, despite our best efforts, continue to exact a toll on </w:t>
      </w:r>
      <w:proofErr w:type="gramStart"/>
      <w:r w:rsidRPr="001378D4">
        <w:rPr>
          <w:rStyle w:val="StyleUnderline"/>
          <w:highlight w:val="cyan"/>
        </w:rPr>
        <w:t>the human race</w:t>
      </w:r>
      <w:proofErr w:type="gramEnd"/>
      <w:r w:rsidRPr="001378D4">
        <w:rPr>
          <w:rStyle w:val="StyleUnderline"/>
          <w:highlight w:val="cyan"/>
        </w:rPr>
        <w:t>.</w:t>
      </w:r>
    </w:p>
    <w:p w14:paraId="24D06AFF" w14:textId="0332BEEE" w:rsidR="00666682" w:rsidRPr="001378D4" w:rsidRDefault="00666682" w:rsidP="00666682">
      <w:pPr>
        <w:pStyle w:val="Heading4"/>
      </w:pPr>
      <w:r w:rsidRPr="001378D4">
        <w:t xml:space="preserve">Thus, the counterplan: The member nations of the World Trade Organization </w:t>
      </w:r>
      <w:r>
        <w:t>should reduce</w:t>
      </w:r>
      <w:r w:rsidRPr="001378D4">
        <w:t xml:space="preserve"> intellectual property protections for medicines that are not antibiotics</w:t>
      </w:r>
      <w:r>
        <w:t>.</w:t>
      </w:r>
    </w:p>
    <w:p w14:paraId="6AA58570" w14:textId="77777777" w:rsidR="00666682" w:rsidRPr="001378D4" w:rsidRDefault="00666682" w:rsidP="00666682">
      <w:pPr>
        <w:pStyle w:val="Heading4"/>
      </w:pPr>
      <w:r w:rsidRPr="001378D4">
        <w:t>The counterplan solves – patents avoid antibiotic resistance.</w:t>
      </w:r>
    </w:p>
    <w:p w14:paraId="6AFCFA7E" w14:textId="77777777" w:rsidR="00666682" w:rsidRPr="001378D4" w:rsidRDefault="00666682" w:rsidP="00666682">
      <w:pPr>
        <w:rPr>
          <w:sz w:val="16"/>
        </w:rPr>
      </w:pPr>
      <w:r w:rsidRPr="001378D4">
        <w:rPr>
          <w:rStyle w:val="Style13ptBold"/>
        </w:rPr>
        <w:t>Horowitz and Moehring 04</w:t>
      </w:r>
      <w:r w:rsidRPr="001378D4">
        <w:t xml:space="preserve"> </w:t>
      </w:r>
      <w:r w:rsidRPr="001378D4">
        <w:rPr>
          <w:sz w:val="16"/>
        </w:rPr>
        <w:t>John B. Horowitz, professor of economics at Ball State University, H. Brian Moehring, business economist, "How property rights and patents affect antibiotic resistance," 13 June 2004, National Center for Biotechnology Information, accessed 31 August 2021, pg. #577-578, sci-hub.se/10.1002/hec.85 / ~ST~</w:t>
      </w:r>
    </w:p>
    <w:p w14:paraId="0622A7B1" w14:textId="77777777" w:rsidR="00666682" w:rsidRPr="001378D4" w:rsidRDefault="00666682" w:rsidP="00666682">
      <w:pPr>
        <w:rPr>
          <w:sz w:val="16"/>
        </w:rPr>
      </w:pPr>
      <w:r w:rsidRPr="001378D4">
        <w:rPr>
          <w:rStyle w:val="StyleUnderline"/>
          <w:highlight w:val="cyan"/>
        </w:rPr>
        <w:t>Ineffective antibiotics are</w:t>
      </w:r>
      <w:r w:rsidRPr="001378D4">
        <w:rPr>
          <w:rStyle w:val="StyleUnderline"/>
        </w:rPr>
        <w:t xml:space="preserve"> most </w:t>
      </w:r>
      <w:r w:rsidRPr="001378D4">
        <w:rPr>
          <w:rStyle w:val="StyleUnderline"/>
          <w:highlight w:val="cyan"/>
        </w:rPr>
        <w:t>likely when</w:t>
      </w:r>
      <w:r w:rsidRPr="001378D4">
        <w:rPr>
          <w:rStyle w:val="StyleUnderline"/>
        </w:rPr>
        <w:t xml:space="preserve"> there is </w:t>
      </w:r>
      <w:proofErr w:type="gramStart"/>
      <w:r w:rsidRPr="001378D4">
        <w:rPr>
          <w:rStyle w:val="StyleUnderline"/>
        </w:rPr>
        <w:t>open-access</w:t>
      </w:r>
      <w:proofErr w:type="gramEnd"/>
      <w:r w:rsidRPr="001378D4">
        <w:rPr>
          <w:rStyle w:val="StyleUnderline"/>
        </w:rPr>
        <w:t>.</w:t>
      </w:r>
      <w:r w:rsidRPr="001378D4">
        <w:rPr>
          <w:sz w:val="16"/>
        </w:rPr>
        <w:t xml:space="preserve"> In the case of antibiotics, </w:t>
      </w:r>
      <w:proofErr w:type="gramStart"/>
      <w:r w:rsidRPr="001378D4">
        <w:rPr>
          <w:sz w:val="16"/>
        </w:rPr>
        <w:t>open-access</w:t>
      </w:r>
      <w:proofErr w:type="gramEnd"/>
      <w:r w:rsidRPr="001378D4">
        <w:rPr>
          <w:sz w:val="16"/>
        </w:rPr>
        <w:t xml:space="preserve"> occurs when anyone can produce, sell, and use the antibiotic. </w:t>
      </w:r>
      <w:r w:rsidRPr="001378D4">
        <w:rPr>
          <w:rStyle w:val="StyleUnderline"/>
        </w:rPr>
        <w:t xml:space="preserve">In other words, </w:t>
      </w:r>
      <w:r w:rsidRPr="001378D4">
        <w:rPr>
          <w:rStyle w:val="StyleUnderline"/>
          <w:highlight w:val="cyan"/>
        </w:rPr>
        <w:t>no patents or licenses govern</w:t>
      </w:r>
      <w:r w:rsidRPr="001378D4">
        <w:rPr>
          <w:rStyle w:val="StyleUnderline"/>
        </w:rPr>
        <w:t xml:space="preserve"> the production of </w:t>
      </w:r>
      <w:r w:rsidRPr="001378D4">
        <w:rPr>
          <w:rStyle w:val="StyleUnderline"/>
          <w:highlight w:val="cyan"/>
        </w:rPr>
        <w:t xml:space="preserve">the </w:t>
      </w:r>
      <w:proofErr w:type="gramStart"/>
      <w:r w:rsidRPr="001378D4">
        <w:rPr>
          <w:rStyle w:val="StyleUnderline"/>
          <w:highlight w:val="cyan"/>
        </w:rPr>
        <w:t>antibiotic</w:t>
      </w:r>
      <w:proofErr w:type="gramEnd"/>
      <w:r w:rsidRPr="001378D4">
        <w:rPr>
          <w:rStyle w:val="StyleUnderline"/>
        </w:rPr>
        <w:t xml:space="preserve"> and it is sold over the counter. Under these circumstances, </w:t>
      </w:r>
      <w:r w:rsidRPr="001378D4">
        <w:rPr>
          <w:rStyle w:val="StyleUnderline"/>
          <w:highlight w:val="cyan"/>
        </w:rPr>
        <w:t>producers would be unwilling</w:t>
      </w:r>
      <w:r w:rsidRPr="001378D4">
        <w:rPr>
          <w:rStyle w:val="StyleUnderline"/>
        </w:rPr>
        <w:t xml:space="preserve"> to incur any cost </w:t>
      </w:r>
      <w:r w:rsidRPr="001378D4">
        <w:rPr>
          <w:rStyle w:val="StyleUnderline"/>
          <w:highlight w:val="cyan"/>
        </w:rPr>
        <w:t>to enhance</w:t>
      </w:r>
      <w:r w:rsidRPr="001378D4">
        <w:rPr>
          <w:rStyle w:val="StyleUnderline"/>
        </w:rPr>
        <w:t xml:space="preserve"> the future </w:t>
      </w:r>
      <w:r w:rsidRPr="001378D4">
        <w:rPr>
          <w:rStyle w:val="StyleUnderline"/>
          <w:highlight w:val="cyan"/>
        </w:rPr>
        <w:t>efficacy of an antibiotic that had no property rights</w:t>
      </w:r>
      <w:r w:rsidRPr="001378D4">
        <w:rPr>
          <w:rStyle w:val="StyleUnderline"/>
        </w:rPr>
        <w:t xml:space="preserve"> attached to it and thus was subject to </w:t>
      </w:r>
      <w:proofErr w:type="gramStart"/>
      <w:r w:rsidRPr="001378D4">
        <w:rPr>
          <w:rStyle w:val="StyleUnderline"/>
        </w:rPr>
        <w:t>open-access</w:t>
      </w:r>
      <w:proofErr w:type="gramEnd"/>
      <w:r w:rsidRPr="001378D4">
        <w:rPr>
          <w:rStyle w:val="StyleUnderline"/>
        </w:rPr>
        <w:t>.</w:t>
      </w:r>
      <w:r w:rsidRPr="001378D4">
        <w:rPr>
          <w:sz w:val="16"/>
        </w:rPr>
        <w:t xml:space="preserve"> The 14-year delay (1928– 1942) between the discovery and the production of penicillin may be attributed to the lack of property rights (patent protection) [1, p. 32–51]. Streptomycin and </w:t>
      </w:r>
      <w:proofErr w:type="spellStart"/>
      <w:r w:rsidRPr="001378D4">
        <w:rPr>
          <w:sz w:val="16"/>
        </w:rPr>
        <w:t>sulpha</w:t>
      </w:r>
      <w:proofErr w:type="spellEnd"/>
      <w:r w:rsidRPr="001378D4">
        <w:rPr>
          <w:sz w:val="16"/>
        </w:rPr>
        <w:t xml:space="preserve"> drugs got to market much faster partly because Merck and Company and I.G. </w:t>
      </w:r>
      <w:proofErr w:type="spellStart"/>
      <w:r w:rsidRPr="001378D4">
        <w:rPr>
          <w:sz w:val="16"/>
        </w:rPr>
        <w:t>Farben</w:t>
      </w:r>
      <w:proofErr w:type="spellEnd"/>
      <w:r w:rsidRPr="001378D4">
        <w:rPr>
          <w:sz w:val="16"/>
        </w:rPr>
        <w:t xml:space="preserve"> were secretive until they developed a patentable production process and financially benefitted from their discoveries.</w:t>
      </w:r>
    </w:p>
    <w:p w14:paraId="7A87E4C6" w14:textId="77777777" w:rsidR="00666682" w:rsidRPr="001378D4" w:rsidRDefault="00666682" w:rsidP="00666682">
      <w:pPr>
        <w:rPr>
          <w:rStyle w:val="StyleUnderline"/>
        </w:rPr>
      </w:pPr>
      <w:r w:rsidRPr="001378D4">
        <w:rPr>
          <w:sz w:val="16"/>
        </w:rPr>
        <w:t xml:space="preserve">The classic case of </w:t>
      </w:r>
      <w:proofErr w:type="gramStart"/>
      <w:r w:rsidRPr="001378D4">
        <w:rPr>
          <w:sz w:val="16"/>
        </w:rPr>
        <w:t>open-access</w:t>
      </w:r>
      <w:proofErr w:type="gramEnd"/>
      <w:r w:rsidRPr="001378D4">
        <w:rPr>
          <w:sz w:val="16"/>
        </w:rPr>
        <w:t xml:space="preserve"> is a fishery. Any fisherman leaving a fish in the water to grow larger is unlikely to catch it in the future. This leads fishermen to act as if they were unconcerned about future fish stocks and catch too many immature fish. </w:t>
      </w:r>
      <w:r w:rsidRPr="001378D4">
        <w:rPr>
          <w:rStyle w:val="StyleUnderline"/>
        </w:rPr>
        <w:t xml:space="preserve">A prominent reason for </w:t>
      </w:r>
      <w:proofErr w:type="gramStart"/>
      <w:r w:rsidRPr="001378D4">
        <w:rPr>
          <w:rStyle w:val="StyleUnderline"/>
        </w:rPr>
        <w:t>open-access</w:t>
      </w:r>
      <w:proofErr w:type="gramEnd"/>
      <w:r w:rsidRPr="001378D4">
        <w:rPr>
          <w:rStyle w:val="StyleUnderline"/>
        </w:rPr>
        <w:t xml:space="preserve"> in </w:t>
      </w:r>
      <w:r w:rsidRPr="001378D4">
        <w:rPr>
          <w:rStyle w:val="StyleUnderline"/>
          <w:highlight w:val="cyan"/>
        </w:rPr>
        <w:t>antibiotics</w:t>
      </w:r>
      <w:r w:rsidRPr="001378D4">
        <w:rPr>
          <w:rStyle w:val="StyleUnderline"/>
        </w:rPr>
        <w:t xml:space="preserve"> is </w:t>
      </w:r>
      <w:r w:rsidRPr="001378D4">
        <w:rPr>
          <w:rStyle w:val="StyleUnderline"/>
          <w:highlight w:val="cyan"/>
        </w:rPr>
        <w:t>expired patents</w:t>
      </w:r>
      <w:r w:rsidRPr="001378D4">
        <w:rPr>
          <w:rStyle w:val="StyleUnderline"/>
        </w:rPr>
        <w:t xml:space="preserve">. This </w:t>
      </w:r>
      <w:r w:rsidRPr="001378D4">
        <w:rPr>
          <w:rStyle w:val="StyleUnderline"/>
          <w:highlight w:val="cyan"/>
        </w:rPr>
        <w:t>cause</w:t>
      </w:r>
      <w:r w:rsidRPr="001378D4">
        <w:rPr>
          <w:rStyle w:val="StyleUnderline"/>
        </w:rPr>
        <w:t xml:space="preserve">s the price of antibiotic j to </w:t>
      </w:r>
      <w:proofErr w:type="gramStart"/>
      <w:r w:rsidRPr="001378D4">
        <w:rPr>
          <w:rStyle w:val="StyleUnderline"/>
        </w:rPr>
        <w:t>decrease</w:t>
      </w:r>
      <w:proofErr w:type="gramEnd"/>
      <w:r w:rsidRPr="001378D4">
        <w:rPr>
          <w:rStyle w:val="StyleUnderline"/>
        </w:rPr>
        <w:t xml:space="preserve"> and the </w:t>
      </w:r>
      <w:r w:rsidRPr="001378D4">
        <w:rPr>
          <w:rStyle w:val="StyleUnderline"/>
          <w:highlight w:val="cyan"/>
        </w:rPr>
        <w:t>quantity used to increase.</w:t>
      </w:r>
      <w:r w:rsidRPr="001378D4">
        <w:rPr>
          <w:sz w:val="16"/>
        </w:rPr>
        <w:t xml:space="preserve"> This is depicted in Figure 1. When there is open access, since producers have no private future benefits to discount, the industry’s equilibrium output and price is where D=MC. Quantity is now Qt c and price is Pt </w:t>
      </w:r>
      <w:proofErr w:type="gramStart"/>
      <w:r w:rsidRPr="001378D4">
        <w:rPr>
          <w:sz w:val="16"/>
        </w:rPr>
        <w:t>c .</w:t>
      </w:r>
      <w:proofErr w:type="gramEnd"/>
      <w:r w:rsidRPr="001378D4">
        <w:rPr>
          <w:sz w:val="16"/>
        </w:rPr>
        <w:t xml:space="preserve"> There is no economic profit at Qt c </w:t>
      </w:r>
      <w:r w:rsidRPr="001378D4">
        <w:rPr>
          <w:rStyle w:val="StyleUnderline"/>
        </w:rPr>
        <w:t>because</w:t>
      </w:r>
      <w:r w:rsidRPr="001378D4">
        <w:rPr>
          <w:sz w:val="16"/>
        </w:rPr>
        <w:t xml:space="preserve"> total revenue (TR) equals total costs (TC). </w:t>
      </w:r>
      <w:r w:rsidRPr="001378D4">
        <w:rPr>
          <w:rStyle w:val="StyleUnderline"/>
        </w:rPr>
        <w:t xml:space="preserve">With open-access, pharmaceutical </w:t>
      </w:r>
      <w:r w:rsidRPr="001378D4">
        <w:rPr>
          <w:rStyle w:val="StyleUnderline"/>
          <w:highlight w:val="cyan"/>
        </w:rPr>
        <w:t>companies have less incentive to</w:t>
      </w:r>
      <w:r w:rsidRPr="001378D4">
        <w:rPr>
          <w:rStyle w:val="StyleUnderline"/>
        </w:rPr>
        <w:t xml:space="preserve"> research and </w:t>
      </w:r>
      <w:r w:rsidRPr="001378D4">
        <w:rPr>
          <w:rStyle w:val="StyleUnderline"/>
          <w:highlight w:val="cyan"/>
        </w:rPr>
        <w:t>develop new antibiotics.</w:t>
      </w:r>
    </w:p>
    <w:p w14:paraId="4A6077F7" w14:textId="77777777" w:rsidR="00666682" w:rsidRPr="001378D4" w:rsidRDefault="00666682" w:rsidP="00666682">
      <w:pPr>
        <w:rPr>
          <w:sz w:val="16"/>
        </w:rPr>
      </w:pPr>
      <w:r w:rsidRPr="001378D4">
        <w:rPr>
          <w:sz w:val="16"/>
        </w:rPr>
        <w:t xml:space="preserve">Antibiotic resistance can be reduced by extending the duration of the patent on antibiotic j. Patents give the owners an incentive to protect the value of antibiotics by curtailing their usage. However, near the end of patent protection, pharmaceutical firms may have an incentive to overuse antibiotics to capture profits which will not be accessible in the future. </w:t>
      </w:r>
      <w:proofErr w:type="gramStart"/>
      <w:r w:rsidRPr="001378D4">
        <w:rPr>
          <w:sz w:val="16"/>
        </w:rPr>
        <w:t>Another end period problem,</w:t>
      </w:r>
      <w:proofErr w:type="gramEnd"/>
      <w:r w:rsidRPr="001378D4">
        <w:rPr>
          <w:sz w:val="16"/>
        </w:rPr>
        <w:t xml:space="preserve"> is that effectively using old antibiotics may forestall resistance to newer antibiotics. Unfortunately, once a drug goes off patent there is little financial incentive to study new areas of use.</w:t>
      </w:r>
    </w:p>
    <w:p w14:paraId="71E71844" w14:textId="77777777" w:rsidR="00666682" w:rsidRPr="0015137B" w:rsidRDefault="00666682" w:rsidP="00666682">
      <w:pPr>
        <w:rPr>
          <w:b/>
          <w:u w:val="single"/>
        </w:rPr>
      </w:pPr>
      <w:r w:rsidRPr="001378D4">
        <w:rPr>
          <w:sz w:val="16"/>
        </w:rPr>
        <w:t xml:space="preserve">One way to ameliorate this end period problem is to extend the effective life of antibiotic patents. Optimal antibiotic use is achieved by establishing an owner with incentives to consider the effect of contemporary use on future antibiotic resistance. </w:t>
      </w:r>
      <w:r w:rsidRPr="001378D4">
        <w:rPr>
          <w:rStyle w:val="StyleUnderline"/>
        </w:rPr>
        <w:t xml:space="preserve">Permanent </w:t>
      </w:r>
      <w:r w:rsidRPr="001378D4">
        <w:rPr>
          <w:rStyle w:val="StyleUnderline"/>
          <w:highlight w:val="cyan"/>
        </w:rPr>
        <w:t>patents</w:t>
      </w:r>
      <w:r w:rsidRPr="001378D4">
        <w:rPr>
          <w:rStyle w:val="StyleUnderline"/>
        </w:rPr>
        <w:t xml:space="preserve"> would prevent inefficiently accelerated use of the antibiotic near the termination of the patent. In other words, prolonging the patent period would </w:t>
      </w:r>
      <w:r w:rsidRPr="001378D4">
        <w:rPr>
          <w:rStyle w:val="StyleUnderline"/>
          <w:highlight w:val="cyan"/>
        </w:rPr>
        <w:t>reduce</w:t>
      </w:r>
      <w:r w:rsidRPr="001378D4">
        <w:rPr>
          <w:rStyle w:val="StyleUnderline"/>
        </w:rPr>
        <w:t xml:space="preserve"> the incentives to excessively discount </w:t>
      </w:r>
      <w:r w:rsidRPr="001378D4">
        <w:rPr>
          <w:rStyle w:val="StyleUnderline"/>
          <w:highlight w:val="cyan"/>
        </w:rPr>
        <w:t>future resistance.</w:t>
      </w:r>
    </w:p>
    <w:p w14:paraId="453EBEA9" w14:textId="27756F9E" w:rsidR="0090564D" w:rsidRDefault="004075A3" w:rsidP="004075A3">
      <w:pPr>
        <w:pStyle w:val="Heading2"/>
      </w:pPr>
      <w:r>
        <w:t>3 – Bioterrorism DA</w:t>
      </w:r>
    </w:p>
    <w:p w14:paraId="132527FF" w14:textId="0336067C" w:rsidR="0090564D" w:rsidRPr="002E1505" w:rsidRDefault="0090564D" w:rsidP="0090564D">
      <w:pPr>
        <w:pStyle w:val="Heading4"/>
        <w:rPr>
          <w:rStyle w:val="Style13ptBold"/>
          <w:b/>
          <w:bCs w:val="0"/>
        </w:rPr>
      </w:pPr>
      <w:bookmarkStart w:id="2" w:name="_Hlk85214788"/>
      <w:r>
        <w:rPr>
          <w:rStyle w:val="Style13ptBold"/>
          <w:b/>
          <w:bCs w:val="0"/>
        </w:rPr>
        <w:t xml:space="preserve">Terrorists are becoming interested in manufacturing biological weapons due to the immense consequences of the COVID-19 </w:t>
      </w:r>
      <w:proofErr w:type="gramStart"/>
      <w:r>
        <w:rPr>
          <w:rStyle w:val="Style13ptBold"/>
          <w:b/>
          <w:bCs w:val="0"/>
        </w:rPr>
        <w:t>pandemic, and</w:t>
      </w:r>
      <w:proofErr w:type="gramEnd"/>
      <w:r>
        <w:rPr>
          <w:rStyle w:val="Style13ptBold"/>
          <w:b/>
          <w:bCs w:val="0"/>
        </w:rPr>
        <w:t xml:space="preserve"> will finally be able to succeed in their attempts because the world of the aff provides key intel that terrorists need.</w:t>
      </w:r>
    </w:p>
    <w:p w14:paraId="137C29DF" w14:textId="77777777" w:rsidR="0090564D" w:rsidRPr="00276CDD" w:rsidRDefault="0090564D" w:rsidP="0090564D">
      <w:pPr>
        <w:rPr>
          <w:rStyle w:val="StyleUnderline"/>
          <w:b w:val="0"/>
          <w:bCs/>
          <w:sz w:val="16"/>
          <w:u w:val="none"/>
        </w:rPr>
      </w:pPr>
      <w:r w:rsidRPr="00276CDD">
        <w:rPr>
          <w:rStyle w:val="Style13ptBold"/>
        </w:rPr>
        <w:t xml:space="preserve">Pavel and </w:t>
      </w:r>
      <w:proofErr w:type="spellStart"/>
      <w:r w:rsidRPr="00276CDD">
        <w:rPr>
          <w:rStyle w:val="Style13ptBold"/>
        </w:rPr>
        <w:t>Venkatram</w:t>
      </w:r>
      <w:proofErr w:type="spellEnd"/>
      <w:r w:rsidRPr="00276CDD">
        <w:rPr>
          <w:rStyle w:val="Style13ptBold"/>
        </w:rPr>
        <w:t xml:space="preserve"> 21</w:t>
      </w:r>
      <w:r>
        <w:rPr>
          <w:rStyle w:val="StyleUnderline"/>
          <w:b w:val="0"/>
          <w:bCs/>
          <w:u w:val="none"/>
        </w:rPr>
        <w:t xml:space="preserve"> </w:t>
      </w:r>
      <w:r w:rsidRPr="00276CDD">
        <w:rPr>
          <w:rStyle w:val="StyleUnderline"/>
          <w:b w:val="0"/>
          <w:bCs/>
          <w:sz w:val="16"/>
          <w:u w:val="none"/>
        </w:rPr>
        <w:t xml:space="preserve">Barry Pavel, senior vice president and director of the Scowcroft Center for Strategy and Security, former senior director for defense policy and strategy on the National Security Council, Vikram </w:t>
      </w:r>
      <w:proofErr w:type="spellStart"/>
      <w:r w:rsidRPr="00276CDD">
        <w:rPr>
          <w:rStyle w:val="StyleUnderline"/>
          <w:b w:val="0"/>
          <w:bCs/>
          <w:sz w:val="16"/>
          <w:u w:val="none"/>
        </w:rPr>
        <w:t>Venkatram</w:t>
      </w:r>
      <w:proofErr w:type="spellEnd"/>
      <w:r w:rsidRPr="00276CDD">
        <w:rPr>
          <w:rStyle w:val="StyleUnderline"/>
          <w:b w:val="0"/>
          <w:bCs/>
          <w:sz w:val="16"/>
          <w:u w:val="none"/>
        </w:rPr>
        <w:t xml:space="preserve">, Young Global Professional in the Scowcroft Center for Strategy and Security, "Facing the future of bioterrorism," 7 September 2021, Atlantic Council, accessed 9 October 2021, </w:t>
      </w:r>
      <w:hyperlink r:id="rId8" w:history="1">
        <w:r w:rsidRPr="00276CDD">
          <w:rPr>
            <w:rStyle w:val="Hyperlink"/>
            <w:bCs/>
            <w:sz w:val="16"/>
          </w:rPr>
          <w:t>https://www.atlanticcouncil.org/commentary/article/facing-the-future-of-bioterrorism/</w:t>
        </w:r>
      </w:hyperlink>
      <w:r w:rsidRPr="00276CDD">
        <w:rPr>
          <w:rStyle w:val="StyleUnderline"/>
          <w:b w:val="0"/>
          <w:bCs/>
          <w:sz w:val="16"/>
          <w:u w:val="none"/>
        </w:rPr>
        <w:t xml:space="preserve"> ~ST~</w:t>
      </w:r>
    </w:p>
    <w:p w14:paraId="1D5F0763" w14:textId="77777777" w:rsidR="0090564D" w:rsidRPr="00276CDD" w:rsidRDefault="0090564D" w:rsidP="0090564D">
      <w:pPr>
        <w:rPr>
          <w:sz w:val="16"/>
        </w:rPr>
      </w:pPr>
      <w:r w:rsidRPr="00807B5E">
        <w:rPr>
          <w:rStyle w:val="StyleUnderline"/>
        </w:rPr>
        <w:t xml:space="preserve">Biotechnology has developed at an astounding rate over the first twenty years of the twenty-first century. Emerging </w:t>
      </w:r>
      <w:r w:rsidRPr="00276CDD">
        <w:rPr>
          <w:rStyle w:val="StyleUnderline"/>
          <w:highlight w:val="cyan"/>
        </w:rPr>
        <w:t>biotech</w:t>
      </w:r>
      <w:r w:rsidRPr="00807B5E">
        <w:rPr>
          <w:rStyle w:val="StyleUnderline"/>
        </w:rPr>
        <w:t xml:space="preserve">nological </w:t>
      </w:r>
      <w:r w:rsidRPr="00276CDD">
        <w:rPr>
          <w:rStyle w:val="StyleUnderline"/>
          <w:highlight w:val="cyan"/>
        </w:rPr>
        <w:t>tools have become</w:t>
      </w:r>
      <w:r w:rsidRPr="00807B5E">
        <w:rPr>
          <w:rStyle w:val="StyleUnderline"/>
        </w:rPr>
        <w:t xml:space="preserve"> cheaper and </w:t>
      </w:r>
      <w:r w:rsidRPr="00276CDD">
        <w:rPr>
          <w:rStyle w:val="StyleUnderline"/>
          <w:highlight w:val="cyan"/>
        </w:rPr>
        <w:t>more accessible</w:t>
      </w:r>
      <w:r w:rsidRPr="00807B5E">
        <w:rPr>
          <w:rStyle w:val="StyleUnderline"/>
        </w:rPr>
        <w:t xml:space="preserve"> than ever before, and less expertise is necessary to use those tools effectively. </w:t>
      </w:r>
      <w:r w:rsidRPr="00276CDD">
        <w:rPr>
          <w:rStyle w:val="StyleUnderline"/>
          <w:highlight w:val="cyan"/>
        </w:rPr>
        <w:t>Amateur biologists</w:t>
      </w:r>
      <w:r w:rsidRPr="00807B5E">
        <w:rPr>
          <w:rStyle w:val="StyleUnderline"/>
        </w:rPr>
        <w:t xml:space="preserve"> can now </w:t>
      </w:r>
      <w:r w:rsidRPr="00276CDD">
        <w:rPr>
          <w:rStyle w:val="StyleUnderline"/>
          <w:highlight w:val="cyan"/>
        </w:rPr>
        <w:t>accomplish feats</w:t>
      </w:r>
      <w:r w:rsidRPr="00807B5E">
        <w:rPr>
          <w:rStyle w:val="StyleUnderline"/>
        </w:rPr>
        <w:t xml:space="preserve"> that would have been </w:t>
      </w:r>
      <w:r w:rsidRPr="00276CDD">
        <w:rPr>
          <w:rStyle w:val="StyleUnderline"/>
          <w:highlight w:val="cyan"/>
        </w:rPr>
        <w:t>impossible until recently</w:t>
      </w:r>
      <w:r w:rsidRPr="00807B5E">
        <w:rPr>
          <w:rStyle w:val="StyleUnderline"/>
        </w:rPr>
        <w:t xml:space="preserve"> for even the foremost experts in top-of-the-line laboratories.</w:t>
      </w:r>
      <w:r w:rsidRPr="00276CDD">
        <w:rPr>
          <w:sz w:val="16"/>
        </w:rPr>
        <w:t xml:space="preserve"> The </w:t>
      </w:r>
      <w:proofErr w:type="spellStart"/>
      <w:r w:rsidRPr="00276CDD">
        <w:rPr>
          <w:sz w:val="16"/>
        </w:rPr>
        <w:t>iGEM</w:t>
      </w:r>
      <w:proofErr w:type="spellEnd"/>
      <w:r w:rsidRPr="00276CDD">
        <w:rPr>
          <w:sz w:val="16"/>
        </w:rPr>
        <w:t xml:space="preserve"> competition is a great example of this phenomenon in practice: a synthetic biology competition in which amateur scientists compete with one another to build biological systems and operate them within living cells. Similarly, CRISPR, a scientific technique that enables the manipulation of DNA and genetic engineering, can be used in the high-school classroom as an illustrative practical example of biology. There exists a new and growing community of “biohackers” who use novel biotechnology tools to modify their own bodies in a variety of ways. As biotechnologist Drew </w:t>
      </w:r>
      <w:proofErr w:type="spellStart"/>
      <w:r w:rsidRPr="00276CDD">
        <w:rPr>
          <w:sz w:val="16"/>
        </w:rPr>
        <w:t>Endy</w:t>
      </w:r>
      <w:proofErr w:type="spellEnd"/>
      <w:r w:rsidRPr="00276CDD">
        <w:rPr>
          <w:sz w:val="16"/>
        </w:rPr>
        <w:t xml:space="preserve"> at Stanford University put it, many years ago hackers would hack computer code, but now they are hacking the code for life.1 Thus, biotechnology capabilities are becoming democratized.</w:t>
      </w:r>
    </w:p>
    <w:p w14:paraId="61AB1D5B" w14:textId="77777777" w:rsidR="0090564D" w:rsidRPr="00276CDD" w:rsidRDefault="0090564D" w:rsidP="0090564D">
      <w:pPr>
        <w:rPr>
          <w:sz w:val="16"/>
        </w:rPr>
      </w:pPr>
      <w:r w:rsidRPr="00276CDD">
        <w:rPr>
          <w:sz w:val="16"/>
        </w:rPr>
        <w:t xml:space="preserve">In general, this evolution of biotechnology will bring with it an amazing array of changes to our societies, our economies, and our security. The growing biotech revolution will have as great an impact on our way of life as the communications and information revolution. Chronic diseases will be mitigated, human life spans will be extended, and the global economy will be increasingly driven by biological inventions and processes. A new understanding of epigenetics could usher in an era of highly personalized medicine, and gene drives could wipe mosquito-borne diseases like malaria from the planet. One day, engineered living materials, built through synthetic biology, might grow to suit specific architectural </w:t>
      </w:r>
      <w:proofErr w:type="gramStart"/>
      <w:r w:rsidRPr="00276CDD">
        <w:rPr>
          <w:sz w:val="16"/>
        </w:rPr>
        <w:t>needs</w:t>
      </w:r>
      <w:proofErr w:type="gramEnd"/>
      <w:r w:rsidRPr="00276CDD">
        <w:rPr>
          <w:sz w:val="16"/>
        </w:rPr>
        <w:t xml:space="preserve"> and heal when faced with wear and tear. Neuroenhancement technology could optimize human performance: increasing learning speed, combatting neurological diseases, or even assisting soldiers by boosting their awareness and decision-making on the battleground. A new generation of scientists will build a suite of as-yet-undiscovered technologies, transforming the world in radical ways.</w:t>
      </w:r>
    </w:p>
    <w:p w14:paraId="7C921554" w14:textId="77777777" w:rsidR="0090564D" w:rsidRPr="00276CDD" w:rsidRDefault="0090564D" w:rsidP="0090564D">
      <w:pPr>
        <w:rPr>
          <w:sz w:val="16"/>
        </w:rPr>
      </w:pPr>
      <w:r w:rsidRPr="00276CDD">
        <w:rPr>
          <w:rStyle w:val="StyleUnderline"/>
          <w:highlight w:val="cyan"/>
        </w:rPr>
        <w:t>However</w:t>
      </w:r>
      <w:r w:rsidRPr="00807B5E">
        <w:rPr>
          <w:rStyle w:val="StyleUnderline"/>
        </w:rPr>
        <w:t xml:space="preserve">, greater </w:t>
      </w:r>
      <w:r w:rsidRPr="00276CDD">
        <w:rPr>
          <w:rStyle w:val="StyleUnderline"/>
          <w:highlight w:val="cyan"/>
        </w:rPr>
        <w:t>access</w:t>
      </w:r>
      <w:r w:rsidRPr="00807B5E">
        <w:rPr>
          <w:rStyle w:val="StyleUnderline"/>
        </w:rPr>
        <w:t xml:space="preserve"> to cheap but powerful biotechnology tools—and a reduced need for expertise in operating those tools—also </w:t>
      </w:r>
      <w:r w:rsidRPr="009D5A32">
        <w:rPr>
          <w:rStyle w:val="StyleUnderline"/>
          <w:highlight w:val="cyan"/>
        </w:rPr>
        <w:t>is m</w:t>
      </w:r>
      <w:r w:rsidRPr="00276CDD">
        <w:rPr>
          <w:rStyle w:val="StyleUnderline"/>
          <w:highlight w:val="cyan"/>
        </w:rPr>
        <w:t>aking it easi</w:t>
      </w:r>
      <w:r w:rsidRPr="00807B5E">
        <w:rPr>
          <w:rStyle w:val="StyleUnderline"/>
        </w:rPr>
        <w:t xml:space="preserve">er </w:t>
      </w:r>
      <w:r w:rsidRPr="00276CDD">
        <w:rPr>
          <w:rStyle w:val="StyleUnderline"/>
          <w:highlight w:val="cyan"/>
        </w:rPr>
        <w:t>for malicious actors to utilize</w:t>
      </w:r>
      <w:r w:rsidRPr="00807B5E">
        <w:rPr>
          <w:rStyle w:val="StyleUnderline"/>
        </w:rPr>
        <w:t xml:space="preserve"> that </w:t>
      </w:r>
      <w:r w:rsidRPr="00276CDD">
        <w:rPr>
          <w:rStyle w:val="StyleUnderline"/>
          <w:highlight w:val="cyan"/>
        </w:rPr>
        <w:t>tech</w:t>
      </w:r>
      <w:r w:rsidRPr="009D5A32">
        <w:rPr>
          <w:rStyle w:val="StyleUnderline"/>
        </w:rPr>
        <w:t>nology</w:t>
      </w:r>
      <w:r w:rsidRPr="00807B5E">
        <w:rPr>
          <w:rStyle w:val="StyleUnderline"/>
        </w:rPr>
        <w:t xml:space="preserve"> for ill. </w:t>
      </w:r>
      <w:r w:rsidRPr="00276CDD">
        <w:rPr>
          <w:rStyle w:val="StyleUnderline"/>
          <w:highlight w:val="cyan"/>
        </w:rPr>
        <w:t>Terrorist groups could</w:t>
      </w:r>
      <w:r w:rsidRPr="00807B5E">
        <w:rPr>
          <w:rStyle w:val="StyleUnderline"/>
        </w:rPr>
        <w:t xml:space="preserve"> use synthetic biology to </w:t>
      </w:r>
      <w:r w:rsidRPr="00276CDD">
        <w:rPr>
          <w:rStyle w:val="StyleUnderline"/>
          <w:highlight w:val="cyan"/>
        </w:rPr>
        <w:t>craft bioweapons, using data to manufacture</w:t>
      </w:r>
      <w:r w:rsidRPr="00807B5E">
        <w:rPr>
          <w:rStyle w:val="StyleUnderline"/>
        </w:rPr>
        <w:t xml:space="preserve"> dangerous pathogens </w:t>
      </w:r>
      <w:r w:rsidRPr="00276CDD">
        <w:rPr>
          <w:rStyle w:val="StyleUnderline"/>
          <w:highlight w:val="cyan"/>
        </w:rPr>
        <w:t>or modify</w:t>
      </w:r>
      <w:r w:rsidRPr="00807B5E">
        <w:rPr>
          <w:rStyle w:val="StyleUnderline"/>
        </w:rPr>
        <w:t xml:space="preserve">ing easily accessible pathogens </w:t>
      </w:r>
      <w:r w:rsidRPr="00276CDD">
        <w:rPr>
          <w:rStyle w:val="StyleUnderline"/>
          <w:highlight w:val="cyan"/>
        </w:rPr>
        <w:t>to make</w:t>
      </w:r>
      <w:r w:rsidRPr="00807B5E">
        <w:rPr>
          <w:rStyle w:val="StyleUnderline"/>
        </w:rPr>
        <w:t xml:space="preserve"> them </w:t>
      </w:r>
      <w:r w:rsidRPr="00276CDD">
        <w:rPr>
          <w:rStyle w:val="StyleUnderline"/>
          <w:highlight w:val="cyan"/>
        </w:rPr>
        <w:t>more virulent.</w:t>
      </w:r>
      <w:r w:rsidRPr="00807B5E">
        <w:rPr>
          <w:rStyle w:val="StyleUnderline"/>
        </w:rPr>
        <w:t xml:space="preserve"> At present, </w:t>
      </w:r>
      <w:r w:rsidRPr="00276CDD">
        <w:rPr>
          <w:rStyle w:val="StyleUnderline"/>
          <w:highlight w:val="cyan"/>
        </w:rPr>
        <w:t>there are still</w:t>
      </w:r>
      <w:r w:rsidRPr="00807B5E">
        <w:rPr>
          <w:rStyle w:val="StyleUnderline"/>
        </w:rPr>
        <w:t xml:space="preserve"> some </w:t>
      </w:r>
      <w:r w:rsidRPr="00276CDD">
        <w:rPr>
          <w:rStyle w:val="StyleUnderline"/>
          <w:highlight w:val="cyan"/>
        </w:rPr>
        <w:t>barriers</w:t>
      </w:r>
      <w:r w:rsidRPr="00807B5E">
        <w:rPr>
          <w:rStyle w:val="StyleUnderline"/>
        </w:rPr>
        <w:t xml:space="preserve"> to entry </w:t>
      </w:r>
      <w:r w:rsidRPr="00276CDD">
        <w:rPr>
          <w:rStyle w:val="StyleUnderline"/>
          <w:highlight w:val="cyan"/>
        </w:rPr>
        <w:t>that prevent such actors from</w:t>
      </w:r>
      <w:r w:rsidRPr="00807B5E">
        <w:rPr>
          <w:rStyle w:val="StyleUnderline"/>
        </w:rPr>
        <w:t xml:space="preserve"> operating with free reign, as </w:t>
      </w:r>
      <w:r w:rsidRPr="00276CDD">
        <w:rPr>
          <w:rStyle w:val="StyleUnderline"/>
          <w:highlight w:val="cyan"/>
        </w:rPr>
        <w:t>widespread access to</w:t>
      </w:r>
      <w:r w:rsidRPr="00807B5E">
        <w:rPr>
          <w:rStyle w:val="StyleUnderline"/>
        </w:rPr>
        <w:t xml:space="preserve"> certain pathogens, tools, and </w:t>
      </w:r>
      <w:r w:rsidRPr="00276CDD">
        <w:rPr>
          <w:rStyle w:val="StyleUnderline"/>
          <w:highlight w:val="cyan"/>
        </w:rPr>
        <w:t>data</w:t>
      </w:r>
      <w:r w:rsidRPr="00807B5E">
        <w:rPr>
          <w:rStyle w:val="StyleUnderline"/>
        </w:rPr>
        <w:t xml:space="preserve"> is still limited. </w:t>
      </w:r>
      <w:r w:rsidRPr="00276CDD">
        <w:rPr>
          <w:rStyle w:val="StyleUnderline"/>
          <w:highlight w:val="cyan"/>
        </w:rPr>
        <w:t>But these</w:t>
      </w:r>
      <w:r w:rsidRPr="00807B5E">
        <w:rPr>
          <w:rStyle w:val="StyleUnderline"/>
        </w:rPr>
        <w:t xml:space="preserve"> barriers </w:t>
      </w:r>
      <w:r w:rsidRPr="00276CDD">
        <w:rPr>
          <w:rStyle w:val="StyleUnderline"/>
          <w:highlight w:val="cyan"/>
        </w:rPr>
        <w:t>will</w:t>
      </w:r>
      <w:r w:rsidRPr="00807B5E">
        <w:rPr>
          <w:rStyle w:val="StyleUnderline"/>
        </w:rPr>
        <w:t xml:space="preserve"> only continue to </w:t>
      </w:r>
      <w:r w:rsidRPr="00276CDD">
        <w:rPr>
          <w:rStyle w:val="StyleUnderline"/>
          <w:highlight w:val="cyan"/>
        </w:rPr>
        <w:t>recede over the next decade.</w:t>
      </w:r>
      <w:r w:rsidRPr="00276CDD">
        <w:rPr>
          <w:sz w:val="16"/>
        </w:rPr>
        <w:t xml:space="preserve"> In evaluating the future of terrorism and counterterrorism, one must consider: How should the United States and its allies prepare to face the growing threat of bioterrorism?</w:t>
      </w:r>
    </w:p>
    <w:p w14:paraId="0B493F97" w14:textId="77777777" w:rsidR="0090564D" w:rsidRPr="00276CDD" w:rsidRDefault="0090564D" w:rsidP="0090564D">
      <w:pPr>
        <w:rPr>
          <w:sz w:val="16"/>
        </w:rPr>
      </w:pPr>
      <w:r w:rsidRPr="00276CDD">
        <w:rPr>
          <w:sz w:val="16"/>
        </w:rPr>
        <w:t xml:space="preserve">Bioterrorism is not a new phenomenon, though past cases have been limited in scope. </w:t>
      </w:r>
      <w:r w:rsidRPr="00276CDD">
        <w:rPr>
          <w:rStyle w:val="StyleUnderline"/>
          <w:highlight w:val="cyan"/>
        </w:rPr>
        <w:t>In the</w:t>
      </w:r>
      <w:r w:rsidRPr="00807B5E">
        <w:rPr>
          <w:rStyle w:val="StyleUnderline"/>
        </w:rPr>
        <w:t xml:space="preserve"> 19</w:t>
      </w:r>
      <w:r w:rsidRPr="00276CDD">
        <w:rPr>
          <w:rStyle w:val="StyleUnderline"/>
          <w:highlight w:val="cyan"/>
        </w:rPr>
        <w:t>90s, a Japanese cult</w:t>
      </w:r>
      <w:r w:rsidRPr="00807B5E">
        <w:rPr>
          <w:rStyle w:val="StyleUnderline"/>
        </w:rPr>
        <w:t xml:space="preserve"> known as Aum Shinrikyo </w:t>
      </w:r>
      <w:r w:rsidRPr="00276CDD">
        <w:rPr>
          <w:rStyle w:val="StyleUnderline"/>
          <w:highlight w:val="cyan"/>
        </w:rPr>
        <w:t>attempted to engineer</w:t>
      </w:r>
      <w:r w:rsidRPr="00807B5E">
        <w:rPr>
          <w:rStyle w:val="StyleUnderline"/>
        </w:rPr>
        <w:t xml:space="preserve"> an aerosolized strain of anthrax or, in other words, </w:t>
      </w:r>
      <w:r w:rsidRPr="00276CDD">
        <w:rPr>
          <w:rStyle w:val="StyleUnderline"/>
          <w:highlight w:val="cyan"/>
        </w:rPr>
        <w:t>a strain of anthrax capable of infecting</w:t>
      </w:r>
      <w:r w:rsidRPr="00807B5E">
        <w:rPr>
          <w:rStyle w:val="StyleUnderline"/>
        </w:rPr>
        <w:t xml:space="preserve"> people </w:t>
      </w:r>
      <w:r w:rsidRPr="00276CDD">
        <w:rPr>
          <w:rStyle w:val="StyleUnderline"/>
          <w:highlight w:val="cyan"/>
        </w:rPr>
        <w:t>through inhalation. The</w:t>
      </w:r>
      <w:r w:rsidRPr="00807B5E">
        <w:rPr>
          <w:rStyle w:val="StyleUnderline"/>
        </w:rPr>
        <w:t xml:space="preserve"> cult’s </w:t>
      </w:r>
      <w:r w:rsidRPr="00276CDD">
        <w:rPr>
          <w:rStyle w:val="StyleUnderline"/>
          <w:highlight w:val="cyan"/>
        </w:rPr>
        <w:t>members were</w:t>
      </w:r>
      <w:r w:rsidRPr="00807B5E">
        <w:rPr>
          <w:rStyle w:val="StyleUnderline"/>
        </w:rPr>
        <w:t xml:space="preserve"> ultimately </w:t>
      </w:r>
      <w:r w:rsidRPr="00276CDD">
        <w:rPr>
          <w:rStyle w:val="StyleUnderline"/>
          <w:highlight w:val="cyan"/>
        </w:rPr>
        <w:t>unsuccessful</w:t>
      </w:r>
      <w:r w:rsidRPr="00807B5E">
        <w:rPr>
          <w:rStyle w:val="StyleUnderline"/>
        </w:rPr>
        <w:t xml:space="preserve"> in their attempts to do so </w:t>
      </w:r>
      <w:r w:rsidRPr="00276CDD">
        <w:rPr>
          <w:rStyle w:val="StyleUnderline"/>
          <w:highlight w:val="cyan"/>
        </w:rPr>
        <w:t>and</w:t>
      </w:r>
      <w:r w:rsidRPr="00807B5E">
        <w:rPr>
          <w:rStyle w:val="StyleUnderline"/>
        </w:rPr>
        <w:t xml:space="preserve"> resorted to releasing sarin gas</w:t>
      </w:r>
      <w:r w:rsidRPr="00276CDD">
        <w:rPr>
          <w:sz w:val="16"/>
        </w:rPr>
        <w:t xml:space="preserve"> (a chemical weapon, rather than a biological one) in Tokyo’s subway system on March 20, 1995, which killed thirteen people and sickened thousands of others. Their goal was to release an infectious pathogen in the hopes of causing an epidemic and stimulating a world war that would have allowed them to seize power. </w:t>
      </w:r>
      <w:r w:rsidRPr="00807B5E">
        <w:rPr>
          <w:rStyle w:val="StyleUnderline"/>
        </w:rPr>
        <w:t xml:space="preserve">They were </w:t>
      </w:r>
      <w:r w:rsidRPr="00276CDD">
        <w:rPr>
          <w:rStyle w:val="StyleUnderline"/>
          <w:highlight w:val="cyan"/>
        </w:rPr>
        <w:t>stymied by a lack of expertise</w:t>
      </w:r>
      <w:r w:rsidRPr="00276CDD">
        <w:rPr>
          <w:sz w:val="16"/>
        </w:rPr>
        <w:t>—though cult members included former biologists and some with medical credentials.</w:t>
      </w:r>
    </w:p>
    <w:p w14:paraId="141931F0" w14:textId="77777777" w:rsidR="0090564D" w:rsidRPr="00276CDD" w:rsidRDefault="0090564D" w:rsidP="0090564D">
      <w:pPr>
        <w:rPr>
          <w:sz w:val="16"/>
        </w:rPr>
      </w:pPr>
      <w:r w:rsidRPr="00276CDD">
        <w:rPr>
          <w:sz w:val="16"/>
        </w:rPr>
        <w:t xml:space="preserve">A decade before, in Oregon, a cult known as the </w:t>
      </w:r>
      <w:proofErr w:type="spellStart"/>
      <w:r w:rsidRPr="00276CDD">
        <w:rPr>
          <w:sz w:val="16"/>
        </w:rPr>
        <w:t>Rajneeshees</w:t>
      </w:r>
      <w:proofErr w:type="spellEnd"/>
      <w:r w:rsidRPr="00276CDD">
        <w:rPr>
          <w:sz w:val="16"/>
        </w:rPr>
        <w:t xml:space="preserve"> spread salmonella in the hopes of incapacitating opposing candidates in local government elections. Cult members ultimately caused food poisoning in more than seven hundred and fifty people, marking the largest bioterrorism incident in US history. In 1998, al-Qaeda publicly declared its intent to pursue weapons of mass destruction, including bioweapons. The organization later conducted training courses on the use of such weapons and recruited biologists to help develop a bioweapons program. In the wake of the attacks on the United States on September 11, 2001, anthrax-laced letters were sent by mail, killing five people.</w:t>
      </w:r>
    </w:p>
    <w:p w14:paraId="259D92DD" w14:textId="77777777" w:rsidR="0090564D" w:rsidRPr="00FB06E0" w:rsidRDefault="0090564D" w:rsidP="0090564D">
      <w:pPr>
        <w:rPr>
          <w:sz w:val="16"/>
        </w:rPr>
      </w:pPr>
      <w:r w:rsidRPr="00FB06E0">
        <w:rPr>
          <w:sz w:val="16"/>
        </w:rPr>
        <w:t>Greater access to cheap but powerful biotechnology tools—and a reduced need for expertise in operating those tools—… is making it easier for malicious actors to utilize that technology for ill.</w:t>
      </w:r>
    </w:p>
    <w:p w14:paraId="2917F77C" w14:textId="77777777" w:rsidR="0090564D" w:rsidRPr="00807B5E" w:rsidRDefault="0090564D" w:rsidP="0090564D">
      <w:pPr>
        <w:rPr>
          <w:rStyle w:val="StyleUnderline"/>
        </w:rPr>
      </w:pPr>
      <w:r w:rsidRPr="00807B5E">
        <w:rPr>
          <w:rStyle w:val="StyleUnderline"/>
        </w:rPr>
        <w:t xml:space="preserve">As these cases illustrate, </w:t>
      </w:r>
      <w:r w:rsidRPr="00276CDD">
        <w:rPr>
          <w:rStyle w:val="StyleUnderline"/>
          <w:highlight w:val="cyan"/>
        </w:rPr>
        <w:t>terrorists</w:t>
      </w:r>
      <w:r w:rsidRPr="00807B5E">
        <w:rPr>
          <w:rStyle w:val="StyleUnderline"/>
        </w:rPr>
        <w:t xml:space="preserve"> have already </w:t>
      </w:r>
      <w:r w:rsidRPr="00276CDD">
        <w:rPr>
          <w:rStyle w:val="StyleUnderline"/>
          <w:highlight w:val="cyan"/>
        </w:rPr>
        <w:t>demonstrate</w:t>
      </w:r>
      <w:r w:rsidRPr="00807B5E">
        <w:rPr>
          <w:rStyle w:val="StyleUnderline"/>
        </w:rPr>
        <w:t xml:space="preserve">d a </w:t>
      </w:r>
      <w:r w:rsidRPr="00276CDD">
        <w:rPr>
          <w:rStyle w:val="StyleUnderline"/>
          <w:highlight w:val="cyan"/>
        </w:rPr>
        <w:t>willingness to use bio</w:t>
      </w:r>
      <w:r w:rsidRPr="00807B5E">
        <w:rPr>
          <w:rStyle w:val="StyleUnderline"/>
        </w:rPr>
        <w:t xml:space="preserve">logical </w:t>
      </w:r>
      <w:r w:rsidRPr="00276CDD">
        <w:rPr>
          <w:rStyle w:val="StyleUnderline"/>
          <w:highlight w:val="cyan"/>
        </w:rPr>
        <w:t>weapons</w:t>
      </w:r>
      <w:r w:rsidRPr="00807B5E">
        <w:rPr>
          <w:rStyle w:val="StyleUnderline"/>
        </w:rPr>
        <w:t xml:space="preserve">, without regard for the indiscriminate danger those weapons pose to the entire globe. As </w:t>
      </w:r>
      <w:r w:rsidRPr="00276CDD">
        <w:rPr>
          <w:rStyle w:val="StyleUnderline"/>
          <w:highlight w:val="cyan"/>
        </w:rPr>
        <w:t>COVID</w:t>
      </w:r>
      <w:r w:rsidRPr="00807B5E">
        <w:rPr>
          <w:rStyle w:val="StyleUnderline"/>
        </w:rPr>
        <w:t xml:space="preserve">-19 </w:t>
      </w:r>
      <w:r w:rsidRPr="00276CDD">
        <w:rPr>
          <w:rStyle w:val="StyleUnderline"/>
          <w:highlight w:val="cyan"/>
        </w:rPr>
        <w:t>has shown, diseases</w:t>
      </w:r>
      <w:r w:rsidRPr="00807B5E">
        <w:rPr>
          <w:rStyle w:val="StyleUnderline"/>
        </w:rPr>
        <w:t xml:space="preserve"> can </w:t>
      </w:r>
      <w:r w:rsidRPr="00276CDD">
        <w:rPr>
          <w:rStyle w:val="StyleUnderline"/>
          <w:highlight w:val="cyan"/>
        </w:rPr>
        <w:t>cross borders</w:t>
      </w:r>
      <w:r w:rsidRPr="00807B5E">
        <w:rPr>
          <w:rStyle w:val="StyleUnderline"/>
        </w:rPr>
        <w:t xml:space="preserve">, particularly in the globalized world we live in today. </w:t>
      </w:r>
      <w:r w:rsidRPr="00276CDD">
        <w:rPr>
          <w:rStyle w:val="StyleUnderline"/>
          <w:highlight w:val="cyan"/>
        </w:rPr>
        <w:t>A</w:t>
      </w:r>
      <w:r w:rsidRPr="00807B5E">
        <w:rPr>
          <w:rStyle w:val="StyleUnderline"/>
        </w:rPr>
        <w:t xml:space="preserve"> bio</w:t>
      </w:r>
      <w:r w:rsidRPr="00276CDD">
        <w:rPr>
          <w:rStyle w:val="StyleUnderline"/>
          <w:highlight w:val="cyan"/>
        </w:rPr>
        <w:t>weapon</w:t>
      </w:r>
      <w:r w:rsidRPr="00807B5E">
        <w:rPr>
          <w:rStyle w:val="StyleUnderline"/>
        </w:rPr>
        <w:t xml:space="preserve"> released </w:t>
      </w:r>
      <w:r w:rsidRPr="00276CDD">
        <w:rPr>
          <w:rStyle w:val="StyleUnderline"/>
          <w:highlight w:val="cyan"/>
        </w:rPr>
        <w:t>in Tokyo could spread across the world</w:t>
      </w:r>
      <w:r w:rsidRPr="00807B5E">
        <w:rPr>
          <w:rStyle w:val="StyleUnderline"/>
        </w:rPr>
        <w:t xml:space="preserve"> in short order, even if the initial attack is limited in scope (i.e., targeted at a specific group or starting with a relatively small volume of pathogen). These potential </w:t>
      </w:r>
      <w:r w:rsidRPr="00276CDD">
        <w:rPr>
          <w:rStyle w:val="StyleUnderline"/>
          <w:highlight w:val="cyan"/>
        </w:rPr>
        <w:t>large-scale</w:t>
      </w:r>
      <w:r w:rsidRPr="00807B5E">
        <w:rPr>
          <w:rStyle w:val="StyleUnderline"/>
        </w:rPr>
        <w:t xml:space="preserve"> effects of attempted </w:t>
      </w:r>
      <w:r w:rsidRPr="00276CDD">
        <w:rPr>
          <w:rStyle w:val="StyleUnderline"/>
          <w:highlight w:val="cyan"/>
        </w:rPr>
        <w:t>bioterrorism have been mitigated</w:t>
      </w:r>
      <w:r w:rsidRPr="00807B5E">
        <w:rPr>
          <w:rStyle w:val="StyleUnderline"/>
        </w:rPr>
        <w:t xml:space="preserve"> in the past </w:t>
      </w:r>
      <w:r w:rsidRPr="00276CDD">
        <w:rPr>
          <w:rStyle w:val="StyleUnderline"/>
          <w:highlight w:val="cyan"/>
        </w:rPr>
        <w:t>by</w:t>
      </w:r>
      <w:r w:rsidRPr="00807B5E">
        <w:rPr>
          <w:rStyle w:val="StyleUnderline"/>
        </w:rPr>
        <w:t xml:space="preserve"> terrorists’ </w:t>
      </w:r>
      <w:r w:rsidRPr="00276CDD">
        <w:rPr>
          <w:rStyle w:val="StyleUnderline"/>
          <w:highlight w:val="cyan"/>
        </w:rPr>
        <w:t>lack of expertise</w:t>
      </w:r>
      <w:r w:rsidRPr="00807B5E">
        <w:rPr>
          <w:rStyle w:val="StyleUnderline"/>
        </w:rPr>
        <w:t xml:space="preserve">, and the inherent challenge of using biotechnology to make and release dangerous pathogens. Now, </w:t>
      </w:r>
      <w:r w:rsidRPr="00276CDD">
        <w:rPr>
          <w:rStyle w:val="StyleUnderline"/>
          <w:highlight w:val="cyan"/>
        </w:rPr>
        <w:t>as people gain greater access</w:t>
      </w:r>
      <w:r w:rsidRPr="00807B5E">
        <w:rPr>
          <w:rStyle w:val="StyleUnderline"/>
        </w:rPr>
        <w:t xml:space="preserve"> to this technology and it becomes easier to use, </w:t>
      </w:r>
      <w:r w:rsidRPr="00276CDD">
        <w:rPr>
          <w:rStyle w:val="StyleUnderline"/>
          <w:highlight w:val="cyan"/>
        </w:rPr>
        <w:t>the challenge is easing.</w:t>
      </w:r>
      <w:r w:rsidRPr="00807B5E">
        <w:rPr>
          <w:rStyle w:val="StyleUnderline"/>
        </w:rPr>
        <w:t xml:space="preserve"> Further, COVID-19 has shown that pandemics can have an extraordinary political impact, preying upon and worsening existing fractures in society and among nations. To terrorists, who conduct violence to achieve political aims, this reinforces the fact that a bioweapon could serve their purposes. Thus, incidents of </w:t>
      </w:r>
      <w:r w:rsidRPr="002E1505">
        <w:rPr>
          <w:rStyle w:val="StyleUnderline"/>
          <w:highlight w:val="cyan"/>
        </w:rPr>
        <w:t>bioterrorism</w:t>
      </w:r>
      <w:r w:rsidRPr="00807B5E">
        <w:rPr>
          <w:rStyle w:val="StyleUnderline"/>
        </w:rPr>
        <w:t xml:space="preserve"> soon </w:t>
      </w:r>
      <w:r w:rsidRPr="002E1505">
        <w:rPr>
          <w:rStyle w:val="StyleUnderline"/>
          <w:highlight w:val="cyan"/>
        </w:rPr>
        <w:t>will become more prevalent.</w:t>
      </w:r>
    </w:p>
    <w:p w14:paraId="177E29AA" w14:textId="77777777" w:rsidR="0090564D" w:rsidRPr="00276CDD" w:rsidRDefault="0090564D" w:rsidP="0090564D">
      <w:pPr>
        <w:rPr>
          <w:sz w:val="16"/>
        </w:rPr>
      </w:pPr>
      <w:r w:rsidRPr="00276CDD">
        <w:rPr>
          <w:sz w:val="16"/>
        </w:rPr>
        <w:t xml:space="preserve">Given the broad scope and scale of this growing threat, the United States should take a series of actions to mitigate the risks, without unduly stunting the growth of the biotechnology field. To date, bioterrorist attacks have been low-risk, high-impact events. While they have been extremely rare, their frequency will only increase as will their ramifications. However, overregulating the spread of biotechnological tools could stunt innovation and the profound potential of this increasingly important sector. Furthermore, existing methods of preventing bioterrorism may no longer be effective. The government could previously monitor the purchase of expensive and dangerous biotechnology tools and the laboratories that owned them in large quantities. This is no longer possible to the same degree when such tools are increasingly cheap, widespread, and usable in a garage. The FBI is currently attempting to address this risk by building relationships with the </w:t>
      </w:r>
      <w:proofErr w:type="spellStart"/>
      <w:r w:rsidRPr="00276CDD">
        <w:rPr>
          <w:sz w:val="16"/>
        </w:rPr>
        <w:t>iGEM</w:t>
      </w:r>
      <w:proofErr w:type="spellEnd"/>
      <w:r w:rsidRPr="00276CDD">
        <w:rPr>
          <w:sz w:val="16"/>
        </w:rPr>
        <w:t xml:space="preserve"> community and with life scientists so that they can report suspicious behavior. These efforts should continue, but are wildly insufficient, since some bioterrorists may have minimal contact with the larger community of biologists and biology hobbyists.</w:t>
      </w:r>
    </w:p>
    <w:p w14:paraId="30ADE926" w14:textId="2BC47ABF" w:rsidR="005C05D0" w:rsidRPr="00CF64D4" w:rsidRDefault="0090564D" w:rsidP="00CF64D4">
      <w:pPr>
        <w:rPr>
          <w:b/>
          <w:u w:val="single"/>
        </w:rPr>
      </w:pPr>
      <w:r w:rsidRPr="00276CDD">
        <w:rPr>
          <w:sz w:val="16"/>
        </w:rPr>
        <w:t xml:space="preserve">The release of a bioweapon by a terrorist, if left unchecked, could spread throughout the globe, just as a naturally occurring pandemic would. Thus, one major step that the United States should take is to establish improved responses to disease outbreaks, particularly learning from COVID-19. This should include building a larger stockpile of PPE and establishing a set of clear step-by-step actions to be taken in the event of an attack. Building resilience in this fashion will not prevent bioterrorism, but it will mitigate its effects, and may slightly disincentivize utilizing bioweapons to cause terror. </w:t>
      </w:r>
      <w:r w:rsidRPr="00807B5E">
        <w:rPr>
          <w:rStyle w:val="StyleUnderline"/>
        </w:rPr>
        <w:t xml:space="preserve">Beyond this, </w:t>
      </w:r>
      <w:r w:rsidRPr="002E1505">
        <w:rPr>
          <w:rStyle w:val="StyleUnderline"/>
          <w:highlight w:val="cyan"/>
        </w:rPr>
        <w:t>the U</w:t>
      </w:r>
      <w:r w:rsidRPr="00807B5E">
        <w:rPr>
          <w:rStyle w:val="StyleUnderline"/>
        </w:rPr>
        <w:t xml:space="preserve">nited </w:t>
      </w:r>
      <w:r w:rsidRPr="002E1505">
        <w:rPr>
          <w:rStyle w:val="StyleUnderline"/>
          <w:highlight w:val="cyan"/>
        </w:rPr>
        <w:t>S</w:t>
      </w:r>
      <w:r w:rsidRPr="00807B5E">
        <w:rPr>
          <w:rStyle w:val="StyleUnderline"/>
        </w:rPr>
        <w:t xml:space="preserve">tates </w:t>
      </w:r>
      <w:r w:rsidRPr="002E1505">
        <w:rPr>
          <w:rStyle w:val="StyleUnderline"/>
          <w:highlight w:val="cyan"/>
        </w:rPr>
        <w:t>should secure its lab</w:t>
      </w:r>
      <w:r w:rsidRPr="00807B5E">
        <w:rPr>
          <w:rStyle w:val="StyleUnderline"/>
        </w:rPr>
        <w:t xml:space="preserve">oratories and the </w:t>
      </w:r>
      <w:r w:rsidRPr="002E1505">
        <w:rPr>
          <w:rStyle w:val="StyleUnderline"/>
          <w:highlight w:val="cyan"/>
        </w:rPr>
        <w:t>data</w:t>
      </w:r>
      <w:r w:rsidRPr="00807B5E">
        <w:rPr>
          <w:rStyle w:val="StyleUnderline"/>
        </w:rPr>
        <w:t xml:space="preserve"> within, as terrorists could leverage that knowledge to build bioweapons. For example, </w:t>
      </w:r>
      <w:r w:rsidRPr="002E1505">
        <w:rPr>
          <w:rStyle w:val="StyleUnderline"/>
          <w:highlight w:val="cyan"/>
        </w:rPr>
        <w:t>new tech</w:t>
      </w:r>
      <w:r w:rsidRPr="00807B5E">
        <w:rPr>
          <w:rStyle w:val="StyleUnderline"/>
        </w:rPr>
        <w:t xml:space="preserve">nology </w:t>
      </w:r>
      <w:r w:rsidRPr="002E1505">
        <w:rPr>
          <w:rStyle w:val="StyleUnderline"/>
          <w:highlight w:val="cyan"/>
        </w:rPr>
        <w:t>allows pathogens to be synthesized from</w:t>
      </w:r>
      <w:r w:rsidRPr="00807B5E">
        <w:rPr>
          <w:rStyle w:val="StyleUnderline"/>
        </w:rPr>
        <w:t xml:space="preserve"> the data describing their </w:t>
      </w:r>
      <w:r w:rsidRPr="002E1505">
        <w:rPr>
          <w:rStyle w:val="StyleUnderline"/>
          <w:highlight w:val="cyan"/>
        </w:rPr>
        <w:t>genetic sequences.</w:t>
      </w:r>
      <w:r w:rsidRPr="00807B5E">
        <w:rPr>
          <w:rStyle w:val="StyleUnderline"/>
        </w:rPr>
        <w:t xml:space="preserve"> In a recent controversial study, scientists published a methodology that would allow horsepox virus, a virus very similar to one that causes smallpox, to be synthesized. This research was conducted with a noble goal: understanding how the horsepox virus could be used as a potential treatment for cancer. However, it had significant dual-use implications. Research like this should not be banned outright, but the United States should establish norms to evaluate whether it is worth the risk before such research is conducted, and then ensure that it is </w:t>
      </w:r>
      <w:proofErr w:type="gramStart"/>
      <w:r w:rsidRPr="00807B5E">
        <w:rPr>
          <w:rStyle w:val="StyleUnderline"/>
        </w:rPr>
        <w:t>conducted</w:t>
      </w:r>
      <w:proofErr w:type="gramEnd"/>
      <w:r w:rsidRPr="00807B5E">
        <w:rPr>
          <w:rStyle w:val="StyleUnderline"/>
        </w:rPr>
        <w:t xml:space="preserve"> and the results published in the most secure ways.</w:t>
      </w:r>
      <w:r w:rsidRPr="00276CDD">
        <w:rPr>
          <w:sz w:val="16"/>
        </w:rPr>
        <w:t xml:space="preserve"> Replicability is an important part of science, but the </w:t>
      </w:r>
      <w:proofErr w:type="gramStart"/>
      <w:r w:rsidRPr="00276CDD">
        <w:rPr>
          <w:sz w:val="16"/>
        </w:rPr>
        <w:t>general public</w:t>
      </w:r>
      <w:proofErr w:type="gramEnd"/>
      <w:r w:rsidRPr="00276CDD">
        <w:rPr>
          <w:sz w:val="16"/>
        </w:rPr>
        <w:t xml:space="preserve"> should not be able to replicate the most dangerous experiments. Where building resilience would reduce the impact of a bioterror incident, </w:t>
      </w:r>
      <w:r w:rsidRPr="002E1505">
        <w:rPr>
          <w:rStyle w:val="StyleUnderline"/>
          <w:highlight w:val="cyan"/>
        </w:rPr>
        <w:t>restricting access</w:t>
      </w:r>
      <w:r w:rsidRPr="002E1505">
        <w:rPr>
          <w:rStyle w:val="StyleUnderline"/>
        </w:rPr>
        <w:t xml:space="preserve"> to</w:t>
      </w:r>
      <w:r w:rsidRPr="00807B5E">
        <w:rPr>
          <w:rStyle w:val="StyleUnderline"/>
        </w:rPr>
        <w:t xml:space="preserve"> dual-use methodologies </w:t>
      </w:r>
      <w:r w:rsidRPr="002E1505">
        <w:rPr>
          <w:rStyle w:val="StyleUnderline"/>
          <w:highlight w:val="cyan"/>
        </w:rPr>
        <w:t>will reduce</w:t>
      </w:r>
      <w:r w:rsidRPr="00807B5E">
        <w:rPr>
          <w:rStyle w:val="StyleUnderline"/>
        </w:rPr>
        <w:t xml:space="preserve"> the </w:t>
      </w:r>
      <w:r w:rsidRPr="002E1505">
        <w:rPr>
          <w:rStyle w:val="StyleUnderline"/>
          <w:highlight w:val="cyan"/>
        </w:rPr>
        <w:t>likelihood</w:t>
      </w:r>
      <w:r w:rsidRPr="00807B5E">
        <w:rPr>
          <w:rStyle w:val="StyleUnderline"/>
        </w:rPr>
        <w:t xml:space="preserve"> of one occurring in the first place.</w:t>
      </w:r>
      <w:bookmarkEnd w:id="2"/>
    </w:p>
    <w:sectPr w:rsidR="005C05D0" w:rsidRPr="00CF6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90564D"/>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97271"/>
    <w:rsid w:val="002B146A"/>
    <w:rsid w:val="002B5E17"/>
    <w:rsid w:val="00315690"/>
    <w:rsid w:val="00316B75"/>
    <w:rsid w:val="00317236"/>
    <w:rsid w:val="00325646"/>
    <w:rsid w:val="003460F2"/>
    <w:rsid w:val="0038158C"/>
    <w:rsid w:val="003902BA"/>
    <w:rsid w:val="003A09E2"/>
    <w:rsid w:val="00407037"/>
    <w:rsid w:val="004075A3"/>
    <w:rsid w:val="00454666"/>
    <w:rsid w:val="004605D6"/>
    <w:rsid w:val="00465711"/>
    <w:rsid w:val="00480A6B"/>
    <w:rsid w:val="004B5525"/>
    <w:rsid w:val="004C60E8"/>
    <w:rsid w:val="004D0792"/>
    <w:rsid w:val="004E3579"/>
    <w:rsid w:val="004E728B"/>
    <w:rsid w:val="004F39E0"/>
    <w:rsid w:val="00537BD5"/>
    <w:rsid w:val="00546DA6"/>
    <w:rsid w:val="0057268A"/>
    <w:rsid w:val="005C05D0"/>
    <w:rsid w:val="005C77B5"/>
    <w:rsid w:val="005D2912"/>
    <w:rsid w:val="006065BD"/>
    <w:rsid w:val="00625B7C"/>
    <w:rsid w:val="00645FA9"/>
    <w:rsid w:val="00647866"/>
    <w:rsid w:val="00665003"/>
    <w:rsid w:val="00666682"/>
    <w:rsid w:val="0068004C"/>
    <w:rsid w:val="006855CA"/>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8C2D23"/>
    <w:rsid w:val="0090564D"/>
    <w:rsid w:val="0091627E"/>
    <w:rsid w:val="0097032B"/>
    <w:rsid w:val="009D2EAD"/>
    <w:rsid w:val="009D54B2"/>
    <w:rsid w:val="009E1922"/>
    <w:rsid w:val="009F7ED2"/>
    <w:rsid w:val="00A26448"/>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CF64D4"/>
    <w:rsid w:val="00D012A9"/>
    <w:rsid w:val="00D325A9"/>
    <w:rsid w:val="00D36A8A"/>
    <w:rsid w:val="00D61409"/>
    <w:rsid w:val="00D6691E"/>
    <w:rsid w:val="00D71170"/>
    <w:rsid w:val="00DA1C92"/>
    <w:rsid w:val="00DA25D4"/>
    <w:rsid w:val="00DA6538"/>
    <w:rsid w:val="00E00C0C"/>
    <w:rsid w:val="00E107EC"/>
    <w:rsid w:val="00E15E75"/>
    <w:rsid w:val="00E31866"/>
    <w:rsid w:val="00E5262C"/>
    <w:rsid w:val="00EC7DC4"/>
    <w:rsid w:val="00ED30CF"/>
    <w:rsid w:val="00F176EF"/>
    <w:rsid w:val="00F20D36"/>
    <w:rsid w:val="00F45E10"/>
    <w:rsid w:val="00F6364A"/>
    <w:rsid w:val="00F9113A"/>
    <w:rsid w:val="00FB5634"/>
    <w:rsid w:val="00FE2546"/>
    <w:rsid w:val="00FF53A6"/>
    <w:rsid w:val="00FF6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A5A3"/>
  <w15:chartTrackingRefBased/>
  <w15:docId w15:val="{BA915586-7429-4ECB-9EB1-CCE1C84C1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64D4"/>
    <w:rPr>
      <w:rFonts w:ascii="Arial" w:hAnsi="Arial" w:cs="Arial"/>
      <w:sz w:val="24"/>
    </w:rPr>
  </w:style>
  <w:style w:type="paragraph" w:styleId="Heading1">
    <w:name w:val="heading 1"/>
    <w:aliases w:val="Pocket"/>
    <w:basedOn w:val="Normal"/>
    <w:next w:val="Normal"/>
    <w:link w:val="Heading1Char"/>
    <w:qFormat/>
    <w:rsid w:val="00CF64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64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64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CF64D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F64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4D4"/>
  </w:style>
  <w:style w:type="character" w:customStyle="1" w:styleId="Heading1Char">
    <w:name w:val="Heading 1 Char"/>
    <w:aliases w:val="Pocket Char"/>
    <w:basedOn w:val="DefaultParagraphFont"/>
    <w:link w:val="Heading1"/>
    <w:rsid w:val="00CF64D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F64D4"/>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CF64D4"/>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CF64D4"/>
    <w:rPr>
      <w:rFonts w:ascii="Arial" w:eastAsiaTheme="majorEastAsia" w:hAnsi="Arial" w:cstheme="majorBidi"/>
      <w:b/>
      <w:iCs/>
      <w:sz w:val="24"/>
    </w:rPr>
  </w:style>
  <w:style w:type="character" w:styleId="Emphasis">
    <w:name w:val="Emphasis"/>
    <w:basedOn w:val="DefaultParagraphFont"/>
    <w:uiPriority w:val="7"/>
    <w:qFormat/>
    <w:rsid w:val="00CF64D4"/>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F64D4"/>
    <w:rPr>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F64D4"/>
    <w:rPr>
      <w:b/>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F64D4"/>
    <w:rPr>
      <w:color w:val="auto"/>
      <w:u w:val="none"/>
    </w:rPr>
  </w:style>
  <w:style w:type="character" w:styleId="FollowedHyperlink">
    <w:name w:val="FollowedHyperlink"/>
    <w:basedOn w:val="DefaultParagraphFont"/>
    <w:uiPriority w:val="99"/>
    <w:semiHidden/>
    <w:unhideWhenUsed/>
    <w:rsid w:val="00CF64D4"/>
    <w:rPr>
      <w:color w:val="auto"/>
      <w:u w:val="none"/>
    </w:rPr>
  </w:style>
  <w:style w:type="character" w:styleId="CommentReference">
    <w:name w:val="annotation reference"/>
    <w:basedOn w:val="DefaultParagraphFont"/>
    <w:uiPriority w:val="99"/>
    <w:semiHidden/>
    <w:unhideWhenUsed/>
    <w:rsid w:val="0090564D"/>
    <w:rPr>
      <w:sz w:val="16"/>
      <w:szCs w:val="16"/>
    </w:rPr>
  </w:style>
  <w:style w:type="paragraph" w:styleId="CommentText">
    <w:name w:val="annotation text"/>
    <w:basedOn w:val="Normal"/>
    <w:link w:val="CommentTextChar"/>
    <w:uiPriority w:val="99"/>
    <w:semiHidden/>
    <w:unhideWhenUsed/>
    <w:rsid w:val="0090564D"/>
    <w:pPr>
      <w:spacing w:line="240" w:lineRule="auto"/>
    </w:pPr>
    <w:rPr>
      <w:sz w:val="20"/>
      <w:szCs w:val="20"/>
    </w:rPr>
  </w:style>
  <w:style w:type="character" w:customStyle="1" w:styleId="CommentTextChar">
    <w:name w:val="Comment Text Char"/>
    <w:basedOn w:val="DefaultParagraphFont"/>
    <w:link w:val="CommentText"/>
    <w:uiPriority w:val="99"/>
    <w:semiHidden/>
    <w:rsid w:val="0090564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lanticcouncil.org/commentary/article/facing-the-future-of-bioterrorism/" TargetMode="External"/><Relationship Id="rId3" Type="http://schemas.openxmlformats.org/officeDocument/2006/relationships/styles" Target="styles.xml"/><Relationship Id="rId7" Type="http://schemas.openxmlformats.org/officeDocument/2006/relationships/hyperlink" Target="https://www.embopress.org/doi/full/10.1038/embor.2008.69%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124</TotalTime>
  <Pages>1</Pages>
  <Words>3191</Words>
  <Characters>18189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12</cp:revision>
  <dcterms:created xsi:type="dcterms:W3CDTF">2021-10-16T15:46:00Z</dcterms:created>
  <dcterms:modified xsi:type="dcterms:W3CDTF">2021-10-16T18:09:00Z</dcterms:modified>
</cp:coreProperties>
</file>