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B2F4" w14:textId="77777777" w:rsidR="004E3705" w:rsidRDefault="004E3705" w:rsidP="004E3705">
      <w:pPr>
        <w:pStyle w:val="Heading1"/>
      </w:pPr>
      <w:r>
        <w:t xml:space="preserve">Cap </w:t>
      </w:r>
      <w:proofErr w:type="spellStart"/>
      <w:r>
        <w:t>Aff</w:t>
      </w:r>
      <w:proofErr w:type="spellEnd"/>
    </w:p>
    <w:p w14:paraId="451F07E4" w14:textId="77777777" w:rsidR="004E3705" w:rsidRDefault="004E3705" w:rsidP="004E3705">
      <w:pPr>
        <w:pStyle w:val="Heading4"/>
      </w:pPr>
      <w:r>
        <w:t xml:space="preserve">I affirm the resolution resolved. </w:t>
      </w:r>
    </w:p>
    <w:p w14:paraId="527E9A15" w14:textId="77777777" w:rsidR="004E3705" w:rsidRDefault="004E3705" w:rsidP="004E3705">
      <w:pPr>
        <w:pStyle w:val="Heading4"/>
      </w:pPr>
      <w:r>
        <w:t xml:space="preserve">Strike – a form of power to engage in collective bargaining </w:t>
      </w:r>
    </w:p>
    <w:p w14:paraId="5DE9F2D1" w14:textId="77777777" w:rsidR="004E3705" w:rsidRDefault="004E3705" w:rsidP="004E3705">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731517EF" w14:textId="77777777" w:rsidR="004E3705" w:rsidRDefault="004E3705" w:rsidP="004E3705">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0B442E21" w14:textId="77777777" w:rsidR="004E3705" w:rsidRDefault="004E3705" w:rsidP="004E3705">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51AA56AB" w14:textId="77777777" w:rsidR="004E3705" w:rsidRDefault="004E3705" w:rsidP="004E3705">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0ECBBE2F" w14:textId="77777777" w:rsidR="004E3705" w:rsidRDefault="004E3705" w:rsidP="004E3705">
      <w:pPr>
        <w:pStyle w:val="Heading4"/>
      </w:pPr>
      <w:r>
        <w:t xml:space="preserve">Since everyone is presumed equal, everyone has an obligation to establish conditions of non-alienation, including the state. Thus: the standard is resisting alienation </w:t>
      </w:r>
    </w:p>
    <w:p w14:paraId="394BBF4E" w14:textId="77777777" w:rsidR="004E3705" w:rsidRDefault="004E3705" w:rsidP="004E3705">
      <w:pPr>
        <w:pStyle w:val="Heading4"/>
      </w:pPr>
      <w:r>
        <w:t>Independently prefer:</w:t>
      </w:r>
    </w:p>
    <w:p w14:paraId="29F6EFF3" w14:textId="77777777" w:rsidR="004E3705" w:rsidRDefault="004E3705" w:rsidP="004E3705">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0160043D" w14:textId="77777777" w:rsidR="004E3705" w:rsidRDefault="004E3705" w:rsidP="004E3705">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5B8F4C29" w14:textId="77777777" w:rsidR="004E3705" w:rsidRDefault="004E3705" w:rsidP="004E3705">
      <w:pPr>
        <w:pStyle w:val="Heading4"/>
      </w:pPr>
      <w:r>
        <w:t xml:space="preserve">Impact Calc: The standard is not consequentialist—it’s not concerned with the effects of removing subsidies on fossil fuels or the alternatives that would replace them. It’s only concerned with the procedures of subsidies. </w:t>
      </w:r>
    </w:p>
    <w:p w14:paraId="23699CFC" w14:textId="77777777" w:rsidR="004E3705" w:rsidRDefault="004E3705" w:rsidP="004E3705"/>
    <w:p w14:paraId="25B8378E" w14:textId="77777777" w:rsidR="004E3705" w:rsidRDefault="004E3705" w:rsidP="004E3705">
      <w:pPr>
        <w:rPr>
          <w:rFonts w:asciiTheme="majorHAnsi" w:hAnsiTheme="majorHAnsi" w:cstheme="majorHAnsi"/>
          <w:b/>
          <w:bCs/>
          <w:sz w:val="26"/>
          <w:szCs w:val="26"/>
        </w:rPr>
      </w:pPr>
    </w:p>
    <w:p w14:paraId="27380B6B" w14:textId="77777777" w:rsidR="004E3705" w:rsidRDefault="004E3705" w:rsidP="004E3705">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2C1AD0A1" w14:textId="77777777" w:rsidR="004E3705" w:rsidRDefault="004E3705" w:rsidP="004E3705">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1BC27247" w14:textId="77777777" w:rsidR="004E3705" w:rsidRDefault="004E3705" w:rsidP="004E3705">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0DA6D3B4" w14:textId="77777777" w:rsidR="004E3705" w:rsidRDefault="004E3705" w:rsidP="004E3705">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541465EC" w14:textId="77777777" w:rsidR="004E3705" w:rsidRDefault="004E3705" w:rsidP="004E3705">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2D96FE27" w14:textId="77777777" w:rsidR="004E3705" w:rsidRDefault="004E3705" w:rsidP="004E3705">
      <w:pPr>
        <w:pStyle w:val="Heading4"/>
        <w:rPr>
          <w:rFonts w:cs="Calibri"/>
        </w:rPr>
      </w:pPr>
      <w:r>
        <w:rPr>
          <w:rFonts w:cs="Calibri"/>
        </w:rPr>
        <w:t xml:space="preserve">Capitalism will produce extinction – climate change, rising fascism, and imperial violence produce crises that depoliticize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14A0FBD5" w14:textId="77777777" w:rsidR="004E3705" w:rsidRDefault="004E3705" w:rsidP="004E3705">
      <w:pPr>
        <w:rPr>
          <w:b/>
          <w:bCs/>
          <w:sz w:val="26"/>
        </w:rPr>
      </w:pPr>
      <w:r>
        <w:rPr>
          <w:rStyle w:val="Style13ptBold"/>
        </w:rPr>
        <w:t xml:space="preserve">Escalante, 19 </w:t>
      </w:r>
      <w:r>
        <w:rPr>
          <w:sz w:val="16"/>
        </w:rPr>
        <w:t xml:space="preserve">(Alyson Escalante, you should totally read her work for non-debate reasons, Marxist-Leninist, Materialist Feminist and Anti-Imperialist activist, graduate school </w:t>
      </w:r>
      <w:proofErr w:type="spellStart"/>
      <w:r>
        <w:rPr>
          <w:sz w:val="16"/>
        </w:rPr>
        <w:t>drop out</w:t>
      </w:r>
      <w:proofErr w:type="spellEnd"/>
      <w:r>
        <w:rPr>
          <w:sz w:val="16"/>
        </w:rPr>
        <w:t xml:space="preserve">, “TRUTH AND PRACTICE: THE MARXIST THEORY OF KNOWLEDGE,” </w:t>
      </w:r>
      <w:r>
        <w:rPr>
          <w:i/>
          <w:iCs/>
          <w:sz w:val="16"/>
        </w:rPr>
        <w:t>Failing That, Invent;</w:t>
      </w:r>
      <w:r>
        <w:rPr>
          <w:sz w:val="16"/>
        </w:rPr>
        <w:t xml:space="preserve"> </w:t>
      </w:r>
      <w:hyperlink r:id="rId11" w:history="1">
        <w:r>
          <w:rPr>
            <w:rStyle w:val="Hyperlink"/>
            <w:sz w:val="16"/>
          </w:rPr>
          <w:t>https://failingthatinvent.home.blog/2019/09/08/truth-and-practic-the-marxist-theory-of-knowledge</w:t>
        </w:r>
      </w:hyperlink>
      <w:r>
        <w:rPr>
          <w:sz w:val="16"/>
        </w:rPr>
        <w:t>)</w:t>
      </w:r>
    </w:p>
    <w:p w14:paraId="7EE9CFCD" w14:textId="77777777" w:rsidR="004E3705" w:rsidRDefault="004E3705" w:rsidP="004E3705">
      <w:pPr>
        <w:rPr>
          <w:sz w:val="10"/>
        </w:rPr>
      </w:pPr>
      <w:r>
        <w:rPr>
          <w:sz w:val="10"/>
        </w:rPr>
        <w:t xml:space="preserve">So, why does all this matter? </w:t>
      </w:r>
      <w:r>
        <w:rPr>
          <w:rStyle w:val="StyleUnderline"/>
        </w:rPr>
        <w:t xml:space="preserve">What is at stake </w:t>
      </w:r>
      <w:proofErr w:type="gramStart"/>
      <w:r>
        <w:rPr>
          <w:rStyle w:val="StyleUnderline"/>
        </w:rPr>
        <w:t>in an attempt to</w:t>
      </w:r>
      <w:proofErr w:type="gramEnd"/>
      <w:r>
        <w:rPr>
          <w:rStyle w:val="StyleUnderline"/>
        </w:rPr>
        <w:t xml:space="preserve"> outline the Marxist Epistemology?</w:t>
      </w:r>
      <w:r>
        <w:rPr>
          <w:sz w:val="10"/>
        </w:rPr>
        <w:t xml:space="preserve"> </w:t>
      </w:r>
      <w:r>
        <w:rPr>
          <w:rStyle w:val="Emphasis"/>
        </w:rPr>
        <w:t>The world</w:t>
      </w:r>
      <w:r>
        <w:rPr>
          <w:sz w:val="10"/>
        </w:rPr>
        <w:t xml:space="preserve"> we live in today </w:t>
      </w:r>
      <w:r>
        <w:rPr>
          <w:rStyle w:val="Emphasis"/>
        </w:rPr>
        <w:t xml:space="preserve">is in a dire state. </w:t>
      </w:r>
      <w:r>
        <w:rPr>
          <w:rStyle w:val="StyleUnderline"/>
        </w:rPr>
        <w:t>Climate destruction continues at a fast pace, and every with every passing day, capitalism proves itself to be incapable of addressing this.</w:t>
      </w:r>
      <w:r>
        <w:rPr>
          <w:sz w:val="10"/>
        </w:rPr>
        <w:t xml:space="preserve"> </w:t>
      </w:r>
      <w:r>
        <w:rPr>
          <w:rStyle w:val="StyleUnderline"/>
          <w:highlight w:val="cyan"/>
        </w:rPr>
        <w:t>Capitalist production</w:t>
      </w:r>
      <w:r>
        <w:rPr>
          <w:rStyle w:val="StyleUnderline"/>
        </w:rPr>
        <w:t xml:space="preserve"> and its endless drive for resources </w:t>
      </w:r>
      <w:r>
        <w:rPr>
          <w:rStyle w:val="StyleUnderline"/>
          <w:highlight w:val="cyan"/>
        </w:rPr>
        <w:t xml:space="preserve">to match artificial market demands has created </w:t>
      </w:r>
      <w:r>
        <w:rPr>
          <w:rStyle w:val="StyleUnderline"/>
        </w:rPr>
        <w:t xml:space="preserve">a </w:t>
      </w:r>
      <w:r>
        <w:rPr>
          <w:rStyle w:val="StyleUnderline"/>
          <w:highlight w:val="cyan"/>
        </w:rPr>
        <w:t>climate crisis</w:t>
      </w:r>
      <w:r>
        <w:rPr>
          <w:rStyle w:val="StyleUnderline"/>
        </w:rPr>
        <w:t xml:space="preserve"> that leaves us </w:t>
      </w:r>
      <w:r>
        <w:rPr>
          <w:rStyle w:val="StyleUnderline"/>
          <w:highlight w:val="cyan"/>
        </w:rPr>
        <w:t>on the brink of</w:t>
      </w:r>
      <w:r>
        <w:rPr>
          <w:rStyle w:val="StyleUnderline"/>
        </w:rPr>
        <w:t xml:space="preserve"> potential </w:t>
      </w:r>
      <w:r>
        <w:rPr>
          <w:rStyle w:val="Emphasis"/>
          <w:highlight w:val="cyan"/>
        </w:rPr>
        <w:t>extinction</w:t>
      </w:r>
      <w:r>
        <w:rPr>
          <w:sz w:val="10"/>
        </w:rPr>
        <w:t xml:space="preserve">. </w:t>
      </w:r>
      <w:r>
        <w:rPr>
          <w:rStyle w:val="Emphasis"/>
        </w:rPr>
        <w:t xml:space="preserve">Governments around the world are turning to far right and </w:t>
      </w:r>
      <w:r>
        <w:rPr>
          <w:rStyle w:val="Emphasis"/>
          <w:highlight w:val="cyan"/>
        </w:rPr>
        <w:t xml:space="preserve">fascist leaders </w:t>
      </w:r>
      <w:r>
        <w:rPr>
          <w:rStyle w:val="Emphasis"/>
        </w:rPr>
        <w:t xml:space="preserve">to </w:t>
      </w:r>
      <w:r>
        <w:rPr>
          <w:rStyle w:val="Emphasis"/>
          <w:highlight w:val="cyan"/>
        </w:rPr>
        <w:t xml:space="preserve">assuage </w:t>
      </w:r>
      <w:r>
        <w:rPr>
          <w:rStyle w:val="Emphasis"/>
        </w:rPr>
        <w:t xml:space="preserve">their </w:t>
      </w:r>
      <w:r>
        <w:rPr>
          <w:rStyle w:val="Emphasis"/>
          <w:highlight w:val="cyan"/>
        </w:rPr>
        <w:t>fears</w:t>
      </w:r>
      <w:r>
        <w:rPr>
          <w:rStyle w:val="Emphasis"/>
        </w:rPr>
        <w:t xml:space="preserve"> of an uncertain future, and the most marginalized and oppressed suffer because of it</w:t>
      </w:r>
      <w:r>
        <w:rPr>
          <w:rStyle w:val="StyleUnderline"/>
        </w:rPr>
        <w:t xml:space="preserve">. Fascism is on the rise, and history tells us very clearly what that can result in without opposition. The </w:t>
      </w:r>
      <w:r>
        <w:rPr>
          <w:rStyle w:val="Emphasis"/>
          <w:highlight w:val="cyan"/>
        </w:rPr>
        <w:t>decaying US empire</w:t>
      </w:r>
      <w:r>
        <w:rPr>
          <w:rStyle w:val="StyleUnderline"/>
          <w:highlight w:val="cyan"/>
        </w:rPr>
        <w:t xml:space="preserve"> continues to </w:t>
      </w:r>
      <w:r>
        <w:rPr>
          <w:rStyle w:val="Emphasis"/>
          <w:highlight w:val="cyan"/>
        </w:rPr>
        <w:t>lash out</w:t>
      </w:r>
      <w:r>
        <w:rPr>
          <w:rStyle w:val="StyleUnderline"/>
        </w:rPr>
        <w:t xml:space="preserve"> in violence across the globe in a desperate attempt </w:t>
      </w:r>
      <w:r>
        <w:rPr>
          <w:rStyle w:val="StyleUnderline"/>
          <w:highlight w:val="cyan"/>
        </w:rPr>
        <w:t>to</w:t>
      </w:r>
      <w:r>
        <w:rPr>
          <w:rStyle w:val="StyleUnderline"/>
        </w:rPr>
        <w:t xml:space="preserve"> re-</w:t>
      </w:r>
      <w:r>
        <w:rPr>
          <w:rStyle w:val="StyleUnderline"/>
          <w:highlight w:val="cyan"/>
        </w:rPr>
        <w:t>assert</w:t>
      </w:r>
      <w:r>
        <w:rPr>
          <w:rStyle w:val="StyleUnderline"/>
        </w:rPr>
        <w:t xml:space="preserve"> its power and </w:t>
      </w:r>
      <w:r>
        <w:rPr>
          <w:rStyle w:val="Emphasis"/>
          <w:highlight w:val="cyan"/>
        </w:rPr>
        <w:t>hegemony</w:t>
      </w:r>
      <w:r>
        <w:rPr>
          <w:rStyle w:val="StyleUnderline"/>
        </w:rPr>
        <w:t>.</w:t>
      </w:r>
      <w:r>
        <w:rPr>
          <w:sz w:val="10"/>
        </w:rPr>
        <w:t xml:space="preserve"> </w:t>
      </w:r>
      <w:r>
        <w:rPr>
          <w:rStyle w:val="StyleUnderline"/>
        </w:rPr>
        <w:t xml:space="preserve">Whole </w:t>
      </w:r>
      <w:r>
        <w:rPr>
          <w:rStyle w:val="StyleUnderline"/>
          <w:highlight w:val="cyan"/>
        </w:rPr>
        <w:t xml:space="preserve">countries are destroyed in its desperate bids for </w:t>
      </w:r>
      <w:r>
        <w:rPr>
          <w:rStyle w:val="StyleUnderline"/>
        </w:rPr>
        <w:t xml:space="preserve">more </w:t>
      </w:r>
      <w:r>
        <w:rPr>
          <w:rStyle w:val="StyleUnderline"/>
          <w:highlight w:val="cyan"/>
        </w:rPr>
        <w:t>fossil fuels</w:t>
      </w:r>
      <w:r>
        <w:rPr>
          <w:sz w:val="10"/>
        </w:rPr>
        <w:t xml:space="preserve">. The world burns from America’s white phosphorus weaponry. </w:t>
      </w:r>
      <w:r>
        <w:rPr>
          <w:rStyle w:val="Emphasis"/>
          <w:highlight w:val="cyan"/>
        </w:rPr>
        <w:t xml:space="preserve">The need for a revolutionary movement </w:t>
      </w:r>
      <w:r>
        <w:rPr>
          <w:rStyle w:val="Emphasis"/>
        </w:rPr>
        <w:t xml:space="preserve">capable of replacing capitalism with something better </w:t>
      </w:r>
      <w:r>
        <w:rPr>
          <w:rStyle w:val="Emphasis"/>
          <w:highlight w:val="cyan"/>
        </w:rPr>
        <w:t>has never been so clear</w:t>
      </w:r>
      <w:r>
        <w:rPr>
          <w:rStyle w:val="Emphasis"/>
        </w:rPr>
        <w:t>.</w:t>
      </w:r>
      <w:r>
        <w:rPr>
          <w:sz w:val="10"/>
        </w:rPr>
        <w:t xml:space="preserve"> </w:t>
      </w:r>
      <w:r>
        <w:rPr>
          <w:rStyle w:val="StyleUnderline"/>
        </w:rPr>
        <w:t>The choice between socialism or barbarism has never been so stark.</w:t>
      </w:r>
      <w:r>
        <w:rPr>
          <w:sz w:val="10"/>
        </w:rPr>
        <w:t xml:space="preserve"> </w:t>
      </w:r>
      <w:r>
        <w:rPr>
          <w:rStyle w:val="StyleUnderline"/>
        </w:rPr>
        <w:t xml:space="preserve">More and more </w:t>
      </w:r>
      <w:r>
        <w:rPr>
          <w:rStyle w:val="Emphasis"/>
          <w:highlight w:val="cyan"/>
        </w:rPr>
        <w:t>people</w:t>
      </w:r>
      <w:r>
        <w:rPr>
          <w:rStyle w:val="StyleUnderline"/>
        </w:rPr>
        <w:t xml:space="preserve"> are starting to </w:t>
      </w:r>
      <w:r>
        <w:rPr>
          <w:rStyle w:val="Emphasis"/>
          <w:highlight w:val="cyan"/>
        </w:rPr>
        <w:t>realize</w:t>
      </w:r>
      <w:r>
        <w:rPr>
          <w:rStyle w:val="StyleUnderline"/>
        </w:rPr>
        <w:t xml:space="preserve"> that </w:t>
      </w:r>
      <w:r>
        <w:rPr>
          <w:rStyle w:val="Emphasis"/>
          <w:highlight w:val="cyan"/>
        </w:rPr>
        <w:t>reform</w:t>
      </w:r>
      <w:r>
        <w:rPr>
          <w:rStyle w:val="StyleUnderline"/>
          <w:highlight w:val="cyan"/>
        </w:rPr>
        <w:t xml:space="preserve"> cannot save us</w:t>
      </w:r>
      <w:r>
        <w:rPr>
          <w:sz w:val="10"/>
        </w:rPr>
        <w:t>, that capitalism and imperialism themselves are the problem, and that we must unite and band together to fight for a better world.</w:t>
      </w:r>
      <w:r>
        <w:rPr>
          <w:rStyle w:val="StyleUnderline"/>
        </w:rPr>
        <w:t xml:space="preserve"> The question then is: </w:t>
      </w:r>
      <w:r>
        <w:rPr>
          <w:rStyle w:val="StyleUnderline"/>
          <w:highlight w:val="cyan"/>
        </w:rPr>
        <w:t>how will we know what strategies</w:t>
      </w:r>
      <w:r>
        <w:rPr>
          <w:rStyle w:val="StyleUnderline"/>
        </w:rPr>
        <w:t xml:space="preserve">, what tactics, and what ideas </w:t>
      </w:r>
      <w:r>
        <w:rPr>
          <w:rStyle w:val="StyleUnderline"/>
          <w:highlight w:val="cyan"/>
        </w:rPr>
        <w:t>to unite around?</w:t>
      </w:r>
      <w:r>
        <w:rPr>
          <w:sz w:val="10"/>
        </w:rPr>
        <w:t xml:space="preserve"> </w:t>
      </w:r>
      <w:r>
        <w:rPr>
          <w:rStyle w:val="StyleUnderline"/>
        </w:rPr>
        <w:t xml:space="preserve">If the </w:t>
      </w:r>
      <w:r>
        <w:rPr>
          <w:rStyle w:val="StyleUnderline"/>
          <w:highlight w:val="cyan"/>
        </w:rPr>
        <w:t xml:space="preserve">skeptics and postmodernists </w:t>
      </w:r>
      <w:r>
        <w:rPr>
          <w:rStyle w:val="StyleUnderline"/>
        </w:rPr>
        <w:t xml:space="preserve">are correct that knowledge is always relative and </w:t>
      </w:r>
      <w:r>
        <w:rPr>
          <w:rStyle w:val="Emphasis"/>
        </w:rPr>
        <w:t>localized</w:t>
      </w:r>
      <w:r>
        <w:rPr>
          <w:rStyle w:val="StyleUnderline"/>
        </w:rPr>
        <w:t xml:space="preserve">, then we cannot </w:t>
      </w:r>
      <w:proofErr w:type="gramStart"/>
      <w:r>
        <w:rPr>
          <w:rStyle w:val="StyleUnderline"/>
        </w:rPr>
        <w:t>built</w:t>
      </w:r>
      <w:proofErr w:type="gramEnd"/>
      <w:r>
        <w:rPr>
          <w:rStyle w:val="StyleUnderline"/>
        </w:rPr>
        <w:t xml:space="preserve"> a global and universal strategy to unite around.</w:t>
      </w:r>
      <w:r>
        <w:rPr>
          <w:sz w:val="10"/>
        </w:rPr>
        <w:t xml:space="preserve"> </w:t>
      </w:r>
      <w:r>
        <w:rPr>
          <w:rStyle w:val="StyleUnderline"/>
        </w:rPr>
        <w:t xml:space="preserve">If they are </w:t>
      </w:r>
      <w:proofErr w:type="gramStart"/>
      <w:r>
        <w:rPr>
          <w:rStyle w:val="StyleUnderline"/>
        </w:rPr>
        <w:t>correct</w:t>
      </w:r>
      <w:proofErr w:type="gramEnd"/>
      <w:r>
        <w:rPr>
          <w:rStyle w:val="StyleUnderline"/>
        </w:rPr>
        <w:t xml:space="preserve"> then we</w:t>
      </w:r>
      <w:r>
        <w:rPr>
          <w:rStyle w:val="StyleUnderline"/>
          <w:highlight w:val="cyan"/>
        </w:rPr>
        <w:t xml:space="preserve"> are doomed to small </w:t>
      </w:r>
      <w:r>
        <w:rPr>
          <w:rStyle w:val="Emphasis"/>
          <w:highlight w:val="cyan"/>
        </w:rPr>
        <w:t>acts of localized or individual resistance</w:t>
      </w:r>
      <w:r>
        <w:rPr>
          <w:rStyle w:val="Emphasis"/>
        </w:rPr>
        <w:t xml:space="preserve"> </w:t>
      </w:r>
      <w:r>
        <w:rPr>
          <w:rStyle w:val="Emphasis"/>
          <w:highlight w:val="cyan"/>
        </w:rPr>
        <w:t>in the face of apocalypse</w:t>
      </w:r>
      <w:r>
        <w:rPr>
          <w:sz w:val="10"/>
        </w:rPr>
        <w:t xml:space="preserve">. </w:t>
      </w:r>
      <w:r>
        <w:rPr>
          <w:rStyle w:val="StyleUnderline"/>
          <w:highlight w:val="cyan"/>
        </w:rPr>
        <w:t>To embrace</w:t>
      </w:r>
      <w:r>
        <w:rPr>
          <w:rStyle w:val="StyleUnderline"/>
        </w:rPr>
        <w:t xml:space="preserve"> such a vision of the world (with its accompanying </w:t>
      </w:r>
      <w:r>
        <w:rPr>
          <w:rStyle w:val="StyleUnderline"/>
          <w:highlight w:val="cyan"/>
        </w:rPr>
        <w:t>epistemological skepticism) is to embrace defeat</w:t>
      </w:r>
      <w:r>
        <w:rPr>
          <w:rStyle w:val="Emphasis"/>
          <w:highlight w:val="cyan"/>
        </w:rPr>
        <w:t>.</w:t>
      </w:r>
      <w:r>
        <w:rPr>
          <w:sz w:val="10"/>
        </w:rPr>
        <w:t xml:space="preserve"> The masses do not want to embrace defeat, they want to know how to fight back. Marxism can provide the tools necessary to engage in that fight. </w:t>
      </w:r>
      <w:r>
        <w:rPr>
          <w:rStyle w:val="Emphasis"/>
          <w:highlight w:val="cyan"/>
        </w:rPr>
        <w:t>Marxism</w:t>
      </w:r>
      <w:r>
        <w:rPr>
          <w:rStyle w:val="StyleUnderline"/>
        </w:rPr>
        <w:t xml:space="preserve">, </w:t>
      </w:r>
      <w:r>
        <w:rPr>
          <w:rStyle w:val="StyleUnderline"/>
          <w:highlight w:val="cyan"/>
        </w:rPr>
        <w:t>with</w:t>
      </w:r>
      <w:r>
        <w:rPr>
          <w:rStyle w:val="StyleUnderline"/>
        </w:rPr>
        <w:t xml:space="preserve"> </w:t>
      </w:r>
      <w:proofErr w:type="gramStart"/>
      <w:r>
        <w:rPr>
          <w:rStyle w:val="StyleUnderline"/>
        </w:rPr>
        <w:t xml:space="preserve">its </w:t>
      </w:r>
      <w:proofErr w:type="spellStart"/>
      <w:r>
        <w:rPr>
          <w:rStyle w:val="Emphasis"/>
          <w:highlight w:val="cyan"/>
        </w:rPr>
        <w:t>self</w:t>
      </w:r>
      <w:proofErr w:type="gramEnd"/>
      <w:r>
        <w:rPr>
          <w:rStyle w:val="Emphasis"/>
          <w:highlight w:val="cyan"/>
        </w:rPr>
        <w:t xml:space="preserve"> criticism</w:t>
      </w:r>
      <w:proofErr w:type="spellEnd"/>
      <w:r>
        <w:rPr>
          <w:rStyle w:val="StyleUnderline"/>
        </w:rPr>
        <w:t xml:space="preserve"> and its insistence on incorporating the valuable ideas of its critics </w:t>
      </w:r>
      <w:r>
        <w:rPr>
          <w:rStyle w:val="StyleUnderline"/>
          <w:highlight w:val="cyan"/>
        </w:rPr>
        <w:t xml:space="preserve">has created a means for </w:t>
      </w:r>
      <w:r>
        <w:rPr>
          <w:rStyle w:val="Emphasis"/>
          <w:highlight w:val="cyan"/>
        </w:rPr>
        <w:t>unifying</w:t>
      </w:r>
      <w:r>
        <w:rPr>
          <w:rStyle w:val="StyleUnderline"/>
          <w:highlight w:val="cyan"/>
        </w:rPr>
        <w:t xml:space="preserve"> workers</w:t>
      </w:r>
      <w:r>
        <w:rPr>
          <w:rStyle w:val="StyleUnderline"/>
        </w:rPr>
        <w:t xml:space="preserve"> across the globe </w:t>
      </w:r>
      <w:r>
        <w:rPr>
          <w:rStyle w:val="Emphasis"/>
          <w:highlight w:val="cyan"/>
        </w:rPr>
        <w:t>with anti-colonial and anti-imperialist struggles.</w:t>
      </w:r>
      <w:r>
        <w:rPr>
          <w:sz w:val="10"/>
        </w:rPr>
        <w:t xml:space="preserve"> </w:t>
      </w:r>
      <w:r>
        <w:rPr>
          <w:rStyle w:val="StyleUnderline"/>
        </w:rPr>
        <w:t xml:space="preserve">The Marxist belief in the possibility of </w:t>
      </w:r>
      <w:r>
        <w:rPr>
          <w:rStyle w:val="Emphasis"/>
        </w:rPr>
        <w:t>true ideas</w:t>
      </w:r>
      <w:r>
        <w:rPr>
          <w:rStyle w:val="StyleUnderline"/>
        </w:rPr>
        <w:t>, tested and verified in practice, creates the possibility for unity on a global scale</w:t>
      </w:r>
      <w:r>
        <w:rPr>
          <w:sz w:val="10"/>
        </w:rPr>
        <w:t xml:space="preserve">. </w:t>
      </w:r>
      <w:r>
        <w:rPr>
          <w:rStyle w:val="StyleUnderline"/>
        </w:rPr>
        <w:t xml:space="preserve">The </w:t>
      </w:r>
      <w:r>
        <w:rPr>
          <w:rStyle w:val="StyleUnderline"/>
          <w:highlight w:val="cyan"/>
        </w:rPr>
        <w:t>scientific</w:t>
      </w:r>
      <w:r>
        <w:rPr>
          <w:rStyle w:val="StyleUnderline"/>
        </w:rPr>
        <w:t xml:space="preserve"> status of </w:t>
      </w:r>
      <w:r>
        <w:rPr>
          <w:rStyle w:val="StyleUnderline"/>
          <w:highlight w:val="cyan"/>
        </w:rPr>
        <w:t>Marxism</w:t>
      </w:r>
      <w:r>
        <w:rPr>
          <w:rStyle w:val="StyleUnderline"/>
        </w:rPr>
        <w:t xml:space="preserve"> </w:t>
      </w:r>
      <w:r>
        <w:rPr>
          <w:rStyle w:val="StyleUnderline"/>
          <w:highlight w:val="cyan"/>
        </w:rPr>
        <w:t>means</w:t>
      </w:r>
      <w:r>
        <w:rPr>
          <w:rStyle w:val="StyleUnderline"/>
        </w:rPr>
        <w:t xml:space="preserve"> that as our climate changes, as our world looks more and more grim, </w:t>
      </w:r>
      <w:r>
        <w:rPr>
          <w:rStyle w:val="StyleUnderline"/>
          <w:highlight w:val="cyan"/>
        </w:rPr>
        <w:t>Marxism will adapt through struggle and practice</w:t>
      </w:r>
      <w:r>
        <w:rPr>
          <w:rStyle w:val="StyleUnderline"/>
        </w:rPr>
        <w:t>; it will provide us with the ideas and tools we need to fight and win</w:t>
      </w:r>
      <w:r>
        <w:rPr>
          <w:sz w:val="10"/>
        </w:rPr>
        <w:t xml:space="preserve">. </w:t>
      </w:r>
      <w:r>
        <w:rPr>
          <w:rStyle w:val="Emphasis"/>
          <w:highlight w:val="cyan"/>
        </w:rPr>
        <w:t>There will be no victory for the workers of the world without the ability to wield a revolutionary science</w:t>
      </w:r>
      <w:r>
        <w:rPr>
          <w:sz w:val="10"/>
        </w:rPr>
        <w:t xml:space="preserve">. </w:t>
      </w:r>
      <w:r>
        <w:rPr>
          <w:rStyle w:val="StyleUnderline"/>
          <w:highlight w:val="cyan"/>
        </w:rPr>
        <w:t>What is at stake in</w:t>
      </w:r>
      <w:r>
        <w:rPr>
          <w:rStyle w:val="StyleUnderline"/>
        </w:rPr>
        <w:t xml:space="preserve"> questions of </w:t>
      </w:r>
      <w:r>
        <w:rPr>
          <w:rStyle w:val="Emphasis"/>
          <w:highlight w:val="cyan"/>
        </w:rPr>
        <w:t>Marxist epistemology</w:t>
      </w:r>
      <w:r>
        <w:rPr>
          <w:rStyle w:val="StyleUnderline"/>
        </w:rPr>
        <w:t xml:space="preserve"> </w:t>
      </w:r>
      <w:r>
        <w:rPr>
          <w:rStyle w:val="StyleUnderline"/>
          <w:highlight w:val="cyan"/>
        </w:rPr>
        <w:t>is the very possibility of</w:t>
      </w:r>
      <w:r>
        <w:rPr>
          <w:rStyle w:val="StyleUnderline"/>
        </w:rPr>
        <w:t xml:space="preserve"> </w:t>
      </w:r>
      <w:r>
        <w:rPr>
          <w:rStyle w:val="StyleUnderline"/>
          <w:highlight w:val="cyan"/>
        </w:rPr>
        <w:t>creating</w:t>
      </w:r>
      <w:r>
        <w:rPr>
          <w:rStyle w:val="StyleUnderline"/>
        </w:rPr>
        <w:t xml:space="preserve"> </w:t>
      </w:r>
      <w:r>
        <w:rPr>
          <w:rStyle w:val="StyleUnderline"/>
          <w:highlight w:val="cyan"/>
        </w:rPr>
        <w:t>a</w:t>
      </w:r>
      <w:r>
        <w:rPr>
          <w:rStyle w:val="StyleUnderline"/>
        </w:rPr>
        <w:t xml:space="preserve"> philosophical and </w:t>
      </w:r>
      <w:r>
        <w:rPr>
          <w:rStyle w:val="StyleUnderline"/>
          <w:highlight w:val="cyan"/>
        </w:rPr>
        <w:t>scientific basis for revolution</w:t>
      </w:r>
      <w:r>
        <w:rPr>
          <w:rStyle w:val="Emphasis"/>
        </w:rPr>
        <w:t>. We must defend this possibility</w:t>
      </w:r>
      <w:r>
        <w:rPr>
          <w:sz w:val="10"/>
        </w:rPr>
        <w:t xml:space="preserve">. </w:t>
      </w:r>
      <w:r>
        <w:rPr>
          <w:rStyle w:val="StyleUnderline"/>
        </w:rPr>
        <w:t xml:space="preserve">We must defend the scientific status of </w:t>
      </w:r>
      <w:proofErr w:type="gramStart"/>
      <w:r>
        <w:rPr>
          <w:rStyle w:val="StyleUnderline"/>
        </w:rPr>
        <w:t>Marxism, and</w:t>
      </w:r>
      <w:proofErr w:type="gramEnd"/>
      <w:r>
        <w:rPr>
          <w:rStyle w:val="StyleUnderline"/>
        </w:rPr>
        <w:t xml:space="preserve"> must insist on the possibility of victory</w:t>
      </w:r>
      <w:r>
        <w:rPr>
          <w:sz w:val="10"/>
        </w:rPr>
        <w:t>.</w:t>
      </w:r>
    </w:p>
    <w:p w14:paraId="6AD5D8DE" w14:textId="77777777" w:rsidR="004E3705" w:rsidRDefault="004E3705" w:rsidP="004E3705">
      <w:pPr>
        <w:pStyle w:val="Heading4"/>
      </w:pPr>
      <w:r>
        <w:t>Thus, I affirm: States ought to recognize the unconditional right of workers to strike</w:t>
      </w:r>
    </w:p>
    <w:p w14:paraId="28ED9DFB" w14:textId="77777777" w:rsidR="004E3705" w:rsidRPr="00EF23E8" w:rsidRDefault="004E3705" w:rsidP="004E3705"/>
    <w:p w14:paraId="3ED27E3A" w14:textId="77777777" w:rsidR="004E3705" w:rsidRDefault="004E3705" w:rsidP="004E3705">
      <w:pPr>
        <w:pStyle w:val="Heading4"/>
      </w:pPr>
      <w:r>
        <w:rPr>
          <w:rFonts w:cs="Calibri"/>
        </w:rPr>
        <w:t xml:space="preserve">This is not a call for state action as such, but rather a call and recognition to return to the revolutionary tradition of dictatorship of the proletariat. The </w:t>
      </w:r>
      <w:proofErr w:type="spellStart"/>
      <w:r>
        <w:rPr>
          <w:rFonts w:cs="Calibri"/>
        </w:rPr>
        <w:t>aff</w:t>
      </w:r>
      <w:proofErr w:type="spellEnd"/>
      <w:r>
        <w:rPr>
          <w:rFonts w:cs="Calibri"/>
        </w:rPr>
        <w:t xml:space="preserve"> strips the reformist content of the topic to the revolutionary form of the demand in an ambivalence towards debate’s prevailing bourgeois institutionalism. Rather than a liberal demand for state-sponsored peace, the </w:t>
      </w:r>
      <w:proofErr w:type="spellStart"/>
      <w:r>
        <w:rPr>
          <w:rFonts w:cs="Calibri"/>
        </w:rPr>
        <w:t>aff</w:t>
      </w:r>
      <w:proofErr w:type="spellEnd"/>
      <w:r>
        <w:rPr>
          <w:rFonts w:cs="Calibri"/>
        </w:rPr>
        <w:t xml:space="preserve"> is orienting this debate toward organized communist planning to achieve rights of workers by and for the masses. </w:t>
      </w:r>
    </w:p>
    <w:p w14:paraId="2C413AF5" w14:textId="77777777" w:rsidR="004E3705" w:rsidRDefault="004E3705" w:rsidP="004E3705">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12" w:history="1">
        <w:r>
          <w:rPr>
            <w:rStyle w:val="Hyperlink"/>
          </w:rPr>
          <w:t>https://www.e-flux.com/journal/110/335242/revolution-or-ruin/</w:t>
        </w:r>
      </w:hyperlink>
      <w:r>
        <w:t>)</w:t>
      </w:r>
      <w:r>
        <w:rPr>
          <w:rStyle w:val="Style13ptBold"/>
        </w:rPr>
        <w:t xml:space="preserve"> </w:t>
      </w:r>
    </w:p>
    <w:p w14:paraId="5D7F9235" w14:textId="77777777" w:rsidR="004E3705" w:rsidRDefault="004E3705" w:rsidP="004E3705">
      <w:pPr>
        <w:rPr>
          <w:rStyle w:val="Emphasis"/>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same time contesting some of its specific elements, thus pushing up against and expanding the horizon of possibility.” “</w:t>
      </w:r>
      <w:r>
        <w:rPr>
          <w:rStyle w:val="StyleUnderline"/>
        </w:rPr>
        <w:t>Critical support</w:t>
      </w:r>
      <w:r>
        <w:rPr>
          <w:sz w:val="16"/>
        </w:rPr>
        <w:t xml:space="preserve">” for the GND </w:t>
      </w:r>
      <w:r>
        <w:rPr>
          <w:rStyle w:val="StyleUnderline"/>
        </w:rPr>
        <w:t>is</w:t>
      </w:r>
      <w:r>
        <w:rPr>
          <w:sz w:val="16"/>
        </w:rPr>
        <w:t xml:space="preserve"> as </w:t>
      </w:r>
      <w:r>
        <w:rPr>
          <w:rStyle w:val="StyleUnderline"/>
        </w:rPr>
        <w:t>unsatisfactory</w:t>
      </w:r>
      <w:r>
        <w:rPr>
          <w:sz w:val="16"/>
        </w:rPr>
        <w:t xml:space="preserve"> as a politics of “pure negation.” </w:t>
      </w:r>
      <w:r>
        <w:rPr>
          <w:rStyle w:val="StyleUnderline"/>
        </w:rPr>
        <w:t xml:space="preserve">Like all </w:t>
      </w:r>
      <w:r>
        <w:rPr>
          <w:rStyle w:val="StyleUnderline"/>
          <w:highlight w:val="cyan"/>
        </w:rPr>
        <w:t>democratic socialist strategy</w:t>
      </w:r>
      <w:r>
        <w:rPr>
          <w:rStyle w:val="Emphasis"/>
        </w:rPr>
        <w:t>, it subordinates working class struggle to the</w:t>
      </w:r>
      <w:r>
        <w:rPr>
          <w:sz w:val="16"/>
        </w:rPr>
        <w:t xml:space="preserve"> task of electing </w:t>
      </w:r>
      <w:r>
        <w:rPr>
          <w:rStyle w:val="Emphasis"/>
        </w:rPr>
        <w:t>progressive</w:t>
      </w:r>
      <w:r>
        <w:rPr>
          <w:sz w:val="16"/>
        </w:rPr>
        <w:t xml:space="preserve"> candidates. </w:t>
      </w:r>
      <w:r>
        <w:rPr>
          <w:rStyle w:val="StyleUnderline"/>
        </w:rPr>
        <w:t xml:space="preserve">It </w:t>
      </w:r>
      <w:r>
        <w:rPr>
          <w:rStyle w:val="StyleUnderline"/>
          <w:highlight w:val="cyan"/>
        </w:rPr>
        <w:t xml:space="preserve">gives up on the </w:t>
      </w:r>
      <w:r>
        <w:rPr>
          <w:rStyle w:val="StyleUnderline"/>
        </w:rPr>
        <w:t xml:space="preserve">left’s </w:t>
      </w:r>
      <w:r>
        <w:rPr>
          <w:rStyle w:val="StyleUnderline"/>
          <w:highlight w:val="cyan"/>
        </w:rPr>
        <w:t xml:space="preserve">revolutionary tradition to focus instead on </w:t>
      </w:r>
      <w:r>
        <w:rPr>
          <w:rStyle w:val="StyleUnderline"/>
        </w:rPr>
        <w:t xml:space="preserve">the more “realistic” task of agitating for gradual leftward shifts in </w:t>
      </w:r>
      <w:r>
        <w:rPr>
          <w:rStyle w:val="StyleUnderline"/>
          <w:highlight w:val="cyan"/>
        </w:rPr>
        <w:t>the Overton window</w:t>
      </w:r>
      <w:r>
        <w:rPr>
          <w:rStyle w:val="StyleUnderline"/>
        </w:rPr>
        <w:t>.</w:t>
      </w:r>
      <w:r>
        <w:rPr>
          <w:sz w:val="16"/>
        </w:rPr>
        <w:t xml:space="preserve"> As with all political strategies, the efficacy of democratic socialism rests on the achievability of its aims. While Jeremy Corbyn’s election as </w:t>
      </w:r>
      <w:proofErr w:type="spellStart"/>
      <w:r>
        <w:rPr>
          <w:sz w:val="16"/>
        </w:rPr>
        <w:t>Labour’s</w:t>
      </w:r>
      <w:proofErr w:type="spellEnd"/>
      <w:r>
        <w:rPr>
          <w:sz w:val="16"/>
        </w:rPr>
        <w:t xml:space="preserve"> leader in 2015 and Alexandria Ocasio-Cortez’s success in 2018 gave democratic socialism a boost, the Democratic National Committee’s opposition to Bernie Sanders and the 2019 UK election have shown the limits of mainstream parties’ tolerance for socialism</w:t>
      </w:r>
      <w:r>
        <w:rPr>
          <w:rStyle w:val="StyleUnderline"/>
        </w:rPr>
        <w:t xml:space="preserve">. </w:t>
      </w:r>
      <w:r>
        <w:rPr>
          <w:rStyle w:val="StyleUnderline"/>
          <w:highlight w:val="cyan"/>
        </w:rPr>
        <w:t>To think it possible to implement</w:t>
      </w:r>
      <w:r>
        <w:rPr>
          <w:rStyle w:val="StyleUnderline"/>
        </w:rPr>
        <w:t xml:space="preserve"> </w:t>
      </w:r>
      <w:r>
        <w:rPr>
          <w:sz w:val="16"/>
        </w:rPr>
        <w:t>a progressive GND</w:t>
      </w:r>
      <w:r>
        <w:rPr>
          <w:rStyle w:val="StyleUnderline"/>
        </w:rPr>
        <w:t xml:space="preserve"> </w:t>
      </w:r>
      <w:r>
        <w:rPr>
          <w:rStyle w:val="StyleUnderline"/>
          <w:highlight w:val="cyan"/>
        </w:rPr>
        <w:t>with the</w:t>
      </w:r>
      <w:r>
        <w:rPr>
          <w:rStyle w:val="StyleUnderline"/>
        </w:rPr>
        <w:t xml:space="preserve"> </w:t>
      </w:r>
      <w:r>
        <w:rPr>
          <w:sz w:val="16"/>
        </w:rPr>
        <w:t>DNC that we have, the Supreme Court that we have, the House of Lords that we have, or the</w:t>
      </w:r>
      <w:r>
        <w:rPr>
          <w:rStyle w:val="StyleUnderline"/>
        </w:rPr>
        <w:t xml:space="preserve"> patterns of property and land ownership that we have—that is to say, with the </w:t>
      </w:r>
      <w:r>
        <w:rPr>
          <w:rStyle w:val="StyleUnderline"/>
          <w:highlight w:val="cyan"/>
        </w:rPr>
        <w:t xml:space="preserve">capitalist state </w:t>
      </w:r>
      <w:r>
        <w:rPr>
          <w:rStyle w:val="StyleUnderline"/>
        </w:rPr>
        <w:t xml:space="preserve">that </w:t>
      </w:r>
      <w:r>
        <w:rPr>
          <w:rStyle w:val="StyleUnderline"/>
          <w:highlight w:val="cyan"/>
        </w:rPr>
        <w:t>we have</w:t>
      </w:r>
      <w:r>
        <w:rPr>
          <w:rStyle w:val="StyleUnderline"/>
        </w:rPr>
        <w:t xml:space="preserve">—is </w:t>
      </w:r>
      <w:r>
        <w:rPr>
          <w:rStyle w:val="StyleUnderline"/>
          <w:highlight w:val="cyan"/>
        </w:rPr>
        <w:t xml:space="preserve">to assume that </w:t>
      </w:r>
      <w:r>
        <w:rPr>
          <w:rStyle w:val="StyleUnderline"/>
        </w:rPr>
        <w:t xml:space="preserve">the institutions of </w:t>
      </w:r>
      <w:r>
        <w:rPr>
          <w:rStyle w:val="StyleUnderline"/>
          <w:highlight w:val="cyan"/>
        </w:rPr>
        <w:t xml:space="preserve">ruling class power can be used </w:t>
      </w:r>
      <w:r>
        <w:rPr>
          <w:rStyle w:val="StyleUnderline"/>
        </w:rPr>
        <w:t xml:space="preserve">for mass benefit </w:t>
      </w:r>
      <w:r>
        <w:rPr>
          <w:rStyle w:val="StyleUnderline"/>
          <w:highlight w:val="cyan"/>
        </w:rPr>
        <w:t>without removing the ruling class</w:t>
      </w:r>
      <w:r>
        <w:rPr>
          <w:sz w:val="16"/>
        </w:rPr>
        <w:t xml:space="preserve">. </w:t>
      </w:r>
      <w:proofErr w:type="spellStart"/>
      <w:r>
        <w:rPr>
          <w:rStyle w:val="StyleUnderline"/>
        </w:rPr>
        <w:t>Riofrancos</w:t>
      </w:r>
      <w:proofErr w:type="spellEnd"/>
      <w:r>
        <w:rPr>
          <w:rStyle w:val="StyleUnderline"/>
        </w:rPr>
        <w:t xml:space="preserve"> proposes that “extra-parliamentary, disruptive action from below” should be combined with “creative experimentation with institutions and policies</w:t>
      </w:r>
      <w:r>
        <w:rPr>
          <w:sz w:val="16"/>
        </w:rPr>
        <w:t xml:space="preserve">,” </w:t>
      </w:r>
      <w:r>
        <w:rPr>
          <w:rStyle w:val="Emphasis"/>
        </w:rPr>
        <w:t>but surely by now—</w:t>
      </w:r>
      <w:proofErr w:type="gramStart"/>
      <w:r>
        <w:rPr>
          <w:rStyle w:val="Emphasis"/>
          <w:highlight w:val="cyan"/>
        </w:rPr>
        <w:t>in the midst of</w:t>
      </w:r>
      <w:proofErr w:type="gramEnd"/>
      <w:r>
        <w:rPr>
          <w:rStyle w:val="Emphasis"/>
          <w:highlight w:val="cyan"/>
        </w:rPr>
        <w:t xml:space="preserve"> </w:t>
      </w:r>
      <w:r>
        <w:rPr>
          <w:rStyle w:val="Emphasis"/>
        </w:rPr>
        <w:t xml:space="preserve">compounding </w:t>
      </w:r>
      <w:r>
        <w:rPr>
          <w:rStyle w:val="Emphasis"/>
          <w:highlight w:val="cyan"/>
        </w:rPr>
        <w:t xml:space="preserve">crises—we should be beyond experimenting </w:t>
      </w:r>
      <w:r>
        <w:rPr>
          <w:rStyle w:val="Emphasis"/>
        </w:rPr>
        <w:t xml:space="preserve">with bourgeois institutions </w:t>
      </w:r>
      <w:r>
        <w:rPr>
          <w:rStyle w:val="Emphasis"/>
          <w:highlight w:val="cya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cyan"/>
        </w:rPr>
        <w:t>The</w:t>
      </w:r>
      <w:r>
        <w:rPr>
          <w:sz w:val="16"/>
        </w:rPr>
        <w:t xml:space="preserve"> obvious but unspoken </w:t>
      </w:r>
      <w:r>
        <w:rPr>
          <w:rStyle w:val="StyleUnderline"/>
          <w:highlight w:val="cyan"/>
        </w:rPr>
        <w:t>third option</w:t>
      </w:r>
      <w:r>
        <w:rPr>
          <w:sz w:val="16"/>
        </w:rPr>
        <w:t xml:space="preserve"> here, though, </w:t>
      </w:r>
      <w:r>
        <w:rPr>
          <w:rStyle w:val="StyleUnderline"/>
        </w:rPr>
        <w:t xml:space="preserve">is </w:t>
      </w:r>
      <w:r>
        <w:rPr>
          <w:rStyle w:val="StyleUnderline"/>
          <w:highlight w:val="cyan"/>
        </w:rPr>
        <w:t>to build toward the</w:t>
      </w:r>
      <w:r>
        <w:rPr>
          <w:sz w:val="16"/>
        </w:rPr>
        <w:t xml:space="preserve"> </w:t>
      </w:r>
      <w:r>
        <w:rPr>
          <w:rStyle w:val="StyleUnderline"/>
        </w:rPr>
        <w:t>moment of “rupture,” or more concretely the</w:t>
      </w:r>
      <w:r>
        <w:rPr>
          <w:sz w:val="16"/>
        </w:rPr>
        <w:t xml:space="preserve"> </w:t>
      </w:r>
      <w:r>
        <w:rPr>
          <w:rStyle w:val="Emphasis"/>
          <w:highlight w:val="cyan"/>
        </w:rPr>
        <w:t>seizure of power</w:t>
      </w:r>
      <w:r>
        <w:rPr>
          <w:sz w:val="16"/>
        </w:rPr>
        <w:t xml:space="preserve">, </w:t>
      </w:r>
      <w:r>
        <w:rPr>
          <w:rStyle w:val="StyleUnderline"/>
        </w:rPr>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rPr>
        <w:t xml:space="preserve">remains unspoken </w:t>
      </w:r>
      <w:r>
        <w:rPr>
          <w:rStyle w:val="StyleUnderline"/>
        </w:rPr>
        <w:t>because it is too</w:t>
      </w:r>
      <w:r>
        <w:rPr>
          <w:rStyle w:val="Emphasis"/>
        </w:rPr>
        <w:t xml:space="preserve"> “unrealistic,” too undemocratic</w:t>
      </w:r>
      <w:r>
        <w:rPr>
          <w:sz w:val="16"/>
        </w:rPr>
        <w:t xml:space="preserve">, and too “authoritarian” for democratic socialists to countenance. Let’s look at this third option more closely. </w:t>
      </w:r>
      <w:r>
        <w:rPr>
          <w:rStyle w:val="Emphasis"/>
        </w:rPr>
        <w:t>To build towards an eco-communist revolution</w:t>
      </w:r>
      <w:r>
        <w:rPr>
          <w:rStyle w:val="StyleUnderline"/>
        </w:rPr>
        <w:t xml:space="preserve">, we need to avoid both a politics of </w:t>
      </w:r>
      <w:r>
        <w:rPr>
          <w:rStyle w:val="Emphasis"/>
        </w:rPr>
        <w:t>pure negation</w:t>
      </w:r>
      <w:r>
        <w:rPr>
          <w:rStyle w:val="StyleUnderline"/>
        </w:rPr>
        <w:t xml:space="preserve"> and a politics of “</w:t>
      </w:r>
      <w:r>
        <w:rPr>
          <w:rStyle w:val="Emphasis"/>
        </w:rPr>
        <w:t>critical affirmation</w:t>
      </w:r>
      <w:r>
        <w:rPr>
          <w:sz w:val="16"/>
        </w:rPr>
        <w:t xml:space="preserve">.” As Marx argued, </w:t>
      </w:r>
      <w:r>
        <w:rPr>
          <w:rStyle w:val="Emphasis"/>
        </w:rPr>
        <w:t>revolutions need dialectics</w:t>
      </w:r>
      <w:r>
        <w:rPr>
          <w:sz w:val="16"/>
        </w:rPr>
        <w:t xml:space="preserve">. </w:t>
      </w:r>
      <w:r>
        <w:rPr>
          <w:rStyle w:val="StyleUnderline"/>
        </w:rPr>
        <w:t>They need us to find what Fredric Jameson calls the “</w:t>
      </w:r>
      <w:r>
        <w:rPr>
          <w:rStyle w:val="Emphasis"/>
        </w:rPr>
        <w:t>dialectical ambivalence</w:t>
      </w:r>
      <w:r>
        <w:rPr>
          <w:rStyle w:val="StyleUnderline"/>
        </w:rPr>
        <w:t>” in capitalism</w:t>
      </w:r>
      <w:r>
        <w:rPr>
          <w:sz w:val="16"/>
        </w:rPr>
        <w:t xml:space="preserve">. This </w:t>
      </w:r>
      <w:r>
        <w:rPr>
          <w:rStyle w:val="StyleUnderline"/>
        </w:rPr>
        <w:t xml:space="preserve">means </w:t>
      </w:r>
      <w:r>
        <w:rPr>
          <w:rStyle w:val="Emphasis"/>
        </w:rPr>
        <w:t xml:space="preserve">training </w:t>
      </w:r>
      <w:proofErr w:type="gramStart"/>
      <w:r>
        <w:rPr>
          <w:rStyle w:val="Emphasis"/>
        </w:rPr>
        <w:t>ou</w:t>
      </w:r>
      <w:r>
        <w:rPr>
          <w:rStyle w:val="Emphasis"/>
          <w:highlight w:val="cyan"/>
        </w:rPr>
        <w:t>rselves</w:t>
      </w:r>
      <w:proofErr w:type="gramEnd"/>
      <w:r>
        <w:rPr>
          <w:rStyle w:val="StyleUnderline"/>
          <w:highlight w:val="cyan"/>
        </w:rPr>
        <w:t xml:space="preserve"> to locate aspects of the </w:t>
      </w:r>
      <w:r>
        <w:rPr>
          <w:rStyle w:val="Emphasis"/>
          <w:highlight w:val="cyan"/>
        </w:rPr>
        <w:t>present</w:t>
      </w:r>
      <w:r>
        <w:rPr>
          <w:rStyle w:val="StyleUnderline"/>
          <w:highlight w:val="cyan"/>
        </w:rPr>
        <w:t xml:space="preserve"> that point </w:t>
      </w:r>
      <w:r>
        <w:rPr>
          <w:rStyle w:val="StyleUnderline"/>
        </w:rPr>
        <w:t xml:space="preserve">beyond themselves and </w:t>
      </w:r>
      <w:r>
        <w:rPr>
          <w:rStyle w:val="StyleUnderline"/>
          <w:highlight w:val="cyan"/>
        </w:rPr>
        <w:t xml:space="preserve">towards the </w:t>
      </w:r>
      <w:r>
        <w:rPr>
          <w:rStyle w:val="Emphasis"/>
          <w:highlight w:val="cyan"/>
        </w:rPr>
        <w:t>communist horizon</w:t>
      </w:r>
      <w:r>
        <w:rPr>
          <w:sz w:val="16"/>
        </w:rPr>
        <w:t xml:space="preserve">. </w:t>
      </w:r>
      <w:r>
        <w:rPr>
          <w:rStyle w:val="Emphasis"/>
          <w:highlight w:val="cyan"/>
        </w:rPr>
        <w:t>Lenin</w:t>
      </w:r>
      <w:r>
        <w:rPr>
          <w:rStyle w:val="StyleUnderline"/>
        </w:rPr>
        <w:t xml:space="preserve"> </w:t>
      </w:r>
      <w:r>
        <w:rPr>
          <w:rStyle w:val="StyleUnderline"/>
          <w:highlight w:val="cyan"/>
        </w:rPr>
        <w:t>did</w:t>
      </w:r>
      <w:r>
        <w:rPr>
          <w:rStyle w:val="StyleUnderline"/>
        </w:rPr>
        <w:t xml:space="preserve"> precisely </w:t>
      </w:r>
      <w:r>
        <w:rPr>
          <w:rStyle w:val="StyleUnderline"/>
          <w:highlight w:val="cyan"/>
        </w:rPr>
        <w:t xml:space="preserve">this </w:t>
      </w:r>
      <w:r>
        <w:rPr>
          <w:rStyle w:val="StyleUnderline"/>
        </w:rPr>
        <w:t>after the outbreak of the First World War</w:t>
      </w:r>
      <w:r>
        <w:rPr>
          <w:sz w:val="16"/>
        </w:rPr>
        <w:t xml:space="preserve">. </w:t>
      </w:r>
      <w:r>
        <w:rPr>
          <w:rStyle w:val="StyleUnderline"/>
          <w:highlight w:val="cyan"/>
        </w:rPr>
        <w:t>Rather than</w:t>
      </w:r>
      <w:r>
        <w:rPr>
          <w:sz w:val="16"/>
        </w:rPr>
        <w:t xml:space="preserve"> </w:t>
      </w:r>
      <w:r>
        <w:rPr>
          <w:rStyle w:val="StyleUnderline"/>
        </w:rPr>
        <w:t>joining</w:t>
      </w:r>
      <w:r>
        <w:rPr>
          <w:sz w:val="16"/>
        </w:rPr>
        <w:t xml:space="preserve"> with </w:t>
      </w:r>
      <w:proofErr w:type="gramStart"/>
      <w:r>
        <w:rPr>
          <w:sz w:val="16"/>
        </w:rPr>
        <w:t>the majority of</w:t>
      </w:r>
      <w:proofErr w:type="gramEnd"/>
      <w:r>
        <w:rPr>
          <w:sz w:val="16"/>
        </w:rPr>
        <w:t xml:space="preserve"> the </w:t>
      </w:r>
      <w:r>
        <w:rPr>
          <w:rStyle w:val="StyleUnderline"/>
        </w:rPr>
        <w:t xml:space="preserve">socialist parties of the Second International in </w:t>
      </w:r>
      <w:r>
        <w:rPr>
          <w:rStyle w:val="StyleUnderline"/>
          <w:highlight w:val="cyan"/>
        </w:rPr>
        <w:t xml:space="preserve">capitulating to </w:t>
      </w:r>
      <w:r>
        <w:rPr>
          <w:rStyle w:val="Emphasis"/>
          <w:highlight w:val="cya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cyan"/>
        </w:rPr>
        <w:t xml:space="preserve">Those interested in the emancipation </w:t>
      </w:r>
      <w:r>
        <w:rPr>
          <w:rStyle w:val="Emphasis"/>
        </w:rPr>
        <w:t xml:space="preserve">of the working class </w:t>
      </w:r>
      <w:r>
        <w:rPr>
          <w:rStyle w:val="Emphasis"/>
          <w:highlight w:val="cyan"/>
        </w:rPr>
        <w:t xml:space="preserve">needed to fight not for peace but for the </w:t>
      </w:r>
      <w:r>
        <w:rPr>
          <w:rStyle w:val="Emphasis"/>
        </w:rPr>
        <w:t xml:space="preserve">dialectical </w:t>
      </w:r>
      <w:r>
        <w:rPr>
          <w:rStyle w:val="Emphasis"/>
          <w:highlight w:val="cyan"/>
        </w:rPr>
        <w:t>conversion of nationalist war to civil war</w:t>
      </w:r>
      <w:r>
        <w:rPr>
          <w:rStyle w:val="Emphasis"/>
          <w:szCs w:val="26"/>
          <w:highlight w:val="cya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cyan"/>
        </w:rPr>
        <w:t>to think dialectically</w:t>
      </w:r>
      <w:r>
        <w:rPr>
          <w:sz w:val="16"/>
        </w:rPr>
        <w:t xml:space="preserve"> about the GND? We think it </w:t>
      </w:r>
      <w:r>
        <w:rPr>
          <w:rStyle w:val="Emphasis"/>
          <w:szCs w:val="26"/>
          <w:highlight w:val="cyan"/>
        </w:rPr>
        <w:t xml:space="preserve">would mean stripping the policy’s reformist </w:t>
      </w:r>
      <w:r>
        <w:rPr>
          <w:rStyle w:val="Emphasis"/>
          <w:i/>
          <w:iCs w:val="0"/>
          <w:szCs w:val="26"/>
          <w:highlight w:val="cyan"/>
        </w:rPr>
        <w:t>content</w:t>
      </w:r>
      <w:r>
        <w:rPr>
          <w:rStyle w:val="Emphasis"/>
          <w:szCs w:val="26"/>
          <w:highlight w:val="cyan"/>
        </w:rPr>
        <w:t xml:space="preserve"> away from its revolutionary </w:t>
      </w:r>
      <w:r>
        <w:rPr>
          <w:rStyle w:val="Emphasis"/>
          <w:i/>
          <w:iCs w:val="0"/>
          <w:szCs w:val="26"/>
          <w:highlight w:val="cya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movements have learned from the failures of Climate Camp, Occupy, and the Movement of Squares</w:t>
      </w:r>
      <w:r>
        <w:rPr>
          <w:sz w:val="16"/>
        </w:rPr>
        <w:t xml:space="preserve">. </w:t>
      </w:r>
      <w:r>
        <w:rPr>
          <w:rStyle w:val="StyleUnderline"/>
        </w:rPr>
        <w:t xml:space="preserve">It is not enough to suspend the normal running of things. </w:t>
      </w:r>
      <w:r>
        <w:rPr>
          <w:rStyle w:val="StyleUnderline"/>
          <w:highlight w:val="cyan"/>
        </w:rPr>
        <w:t>Taking responsibility means taking power and organizing society in</w:t>
      </w:r>
      <w:r>
        <w:rPr>
          <w:rStyle w:val="StyleUnderline"/>
        </w:rPr>
        <w:t xml:space="preserve"> </w:t>
      </w:r>
      <w:r>
        <w:rPr>
          <w:sz w:val="16"/>
        </w:rPr>
        <w:t xml:space="preserve">what Marx called </w:t>
      </w:r>
      <w:r>
        <w:rPr>
          <w:rStyle w:val="StyleUnderline"/>
        </w:rPr>
        <w:t xml:space="preserve">the interests of “freely associated workers,” or more controversially, </w:t>
      </w:r>
      <w:r>
        <w:rPr>
          <w:rStyle w:val="StyleUnderline"/>
          <w:highlight w:val="cyan"/>
        </w:rPr>
        <w:t>the “</w:t>
      </w:r>
      <w:r>
        <w:rPr>
          <w:rStyle w:val="Emphasis"/>
          <w:highlight w:val="cyan"/>
        </w:rPr>
        <w:t>dictatorship of the proletariat</w:t>
      </w:r>
      <w:r>
        <w:rPr>
          <w:rStyle w:val="Emphasis"/>
        </w:rPr>
        <w:t>.</w:t>
      </w:r>
      <w:r>
        <w:rPr>
          <w:sz w:val="16"/>
        </w:rPr>
        <w:t xml:space="preserve">” </w:t>
      </w:r>
      <w:r>
        <w:rPr>
          <w:rStyle w:val="StyleUnderline"/>
        </w:rPr>
        <w:t xml:space="preserve">The </w:t>
      </w:r>
      <w:r>
        <w:rPr>
          <w:rStyle w:val="StyleUnderline"/>
          <w:highlight w:val="cyan"/>
        </w:rPr>
        <w:t>struggles</w:t>
      </w:r>
      <w:r>
        <w:rPr>
          <w:sz w:val="16"/>
        </w:rPr>
        <w:t xml:space="preserve"> to implement the GND and GIR tell us that environmentalists </w:t>
      </w:r>
      <w:r>
        <w:rPr>
          <w:rStyle w:val="StyleUnderline"/>
          <w:highlight w:val="cyan"/>
        </w:rPr>
        <w:t xml:space="preserve">are </w:t>
      </w:r>
      <w:r>
        <w:rPr>
          <w:rStyle w:val="StyleUnderline"/>
        </w:rPr>
        <w:t xml:space="preserve">increasingly aware </w:t>
      </w:r>
      <w:r>
        <w:rPr>
          <w:rStyle w:val="StyleUnderline"/>
          <w:highlight w:val="cyan"/>
        </w:rPr>
        <w:t>of the need</w:t>
      </w:r>
      <w:r>
        <w:rPr>
          <w:rStyle w:val="StyleUnderline"/>
        </w:rPr>
        <w:t xml:space="preserve"> to </w:t>
      </w:r>
      <w:r>
        <w:rPr>
          <w:rStyle w:val="Emphasis"/>
        </w:rPr>
        <w:t>seize the state—and</w:t>
      </w:r>
      <w:r>
        <w:rPr>
          <w:rStyle w:val="StyleUnderline"/>
        </w:rPr>
        <w:t xml:space="preserve"> the need </w:t>
      </w:r>
      <w:r>
        <w:rPr>
          <w:rStyle w:val="Emphasis"/>
          <w:highlight w:val="cyan"/>
        </w:rPr>
        <w:t>to develop a fighting organization with the capacity to do so.</w:t>
      </w:r>
    </w:p>
    <w:p w14:paraId="0218E6DB" w14:textId="77777777" w:rsidR="004E3705" w:rsidRDefault="004E3705" w:rsidP="004E3705">
      <w:pPr>
        <w:rPr>
          <w:rStyle w:val="Emphasis"/>
        </w:rPr>
      </w:pPr>
    </w:p>
    <w:p w14:paraId="105D0CBE" w14:textId="77777777" w:rsidR="004E3705" w:rsidRDefault="004E3705" w:rsidP="004E3705">
      <w:pPr>
        <w:rPr>
          <w:rStyle w:val="Emphasis"/>
        </w:rPr>
      </w:pPr>
    </w:p>
    <w:p w14:paraId="5CBE9CCE" w14:textId="77777777" w:rsidR="004E3705" w:rsidRDefault="004E3705" w:rsidP="004E3705">
      <w:pPr>
        <w:rPr>
          <w:rStyle w:val="Emphasis"/>
        </w:rPr>
      </w:pPr>
    </w:p>
    <w:p w14:paraId="17927C21" w14:textId="77777777" w:rsidR="004E3705" w:rsidRPr="00156A37" w:rsidRDefault="004E3705" w:rsidP="004E3705">
      <w:pPr>
        <w:pStyle w:val="Heading3"/>
      </w:pPr>
      <w:proofErr w:type="spellStart"/>
      <w:r w:rsidRPr="00156A37">
        <w:t>Underview</w:t>
      </w:r>
      <w:proofErr w:type="spellEnd"/>
    </w:p>
    <w:p w14:paraId="69B0CA0A" w14:textId="77777777" w:rsidR="004E3705" w:rsidRPr="00156A37" w:rsidRDefault="004E3705" w:rsidP="004E3705">
      <w:pPr>
        <w:pStyle w:val="Heading4"/>
        <w:rPr>
          <w:rFonts w:eastAsia="Times New Roman"/>
        </w:rPr>
      </w:pPr>
      <w:r w:rsidRPr="00156A37">
        <w:rPr>
          <w:rFonts w:eastAsia="Times New Roman"/>
        </w:rPr>
        <w:t xml:space="preserve">[1] </w:t>
      </w:r>
      <w:proofErr w:type="spellStart"/>
      <w:r w:rsidRPr="00156A37">
        <w:rPr>
          <w:rFonts w:eastAsia="Times New Roman"/>
          <w:u w:val="single"/>
        </w:rPr>
        <w:t>Aff</w:t>
      </w:r>
      <w:proofErr w:type="spellEnd"/>
      <w:r w:rsidRPr="00156A37">
        <w:rPr>
          <w:rFonts w:eastAsia="Times New Roman"/>
          <w:u w:val="single"/>
        </w:rPr>
        <w:t xml:space="preserve"> theory</w:t>
      </w:r>
      <w:r w:rsidRPr="00156A37">
        <w:rPr>
          <w:rFonts w:eastAsia="Times New Roman"/>
        </w:rPr>
        <w:t xml:space="preserve"> is </w:t>
      </w:r>
      <w:r w:rsidRPr="00156A37">
        <w:rPr>
          <w:rFonts w:eastAsia="Times New Roman"/>
          <w:u w:val="single"/>
        </w:rPr>
        <w:t>legit</w:t>
      </w:r>
      <w:r w:rsidRPr="00156A37">
        <w:rPr>
          <w:rFonts w:eastAsia="Times New Roman"/>
        </w:rPr>
        <w:t xml:space="preserve"> and </w:t>
      </w:r>
      <w:r w:rsidRPr="00156A37">
        <w:rPr>
          <w:rFonts w:eastAsia="Times New Roman"/>
          <w:u w:val="single"/>
        </w:rPr>
        <w:t>drop the debater</w:t>
      </w:r>
      <w:r w:rsidRPr="00156A37">
        <w:rPr>
          <w:rFonts w:eastAsia="Times New Roman"/>
        </w:rPr>
        <w:t xml:space="preserve">. 1AR theory is key to check infinite abuse. The 1AR is already too short so </w:t>
      </w:r>
      <w:proofErr w:type="spellStart"/>
      <w:r w:rsidRPr="00156A37">
        <w:rPr>
          <w:rFonts w:eastAsia="Times New Roman"/>
          <w:u w:val="single"/>
        </w:rPr>
        <w:t>strat</w:t>
      </w:r>
      <w:proofErr w:type="spellEnd"/>
      <w:r w:rsidRPr="00156A37">
        <w:rPr>
          <w:rFonts w:eastAsia="Times New Roman"/>
          <w:u w:val="single"/>
        </w:rPr>
        <w:t xml:space="preserve"> skew</w:t>
      </w:r>
      <w:r w:rsidRPr="00156A37">
        <w:rPr>
          <w:rFonts w:eastAsia="Times New Roman"/>
        </w:rPr>
        <w:t xml:space="preserve"> and </w:t>
      </w:r>
      <w:r w:rsidRPr="00156A37">
        <w:rPr>
          <w:rFonts w:eastAsia="Times New Roman"/>
          <w:u w:val="single"/>
        </w:rPr>
        <w:t>time loss</w:t>
      </w:r>
      <w:r w:rsidRPr="00156A37">
        <w:rPr>
          <w:rFonts w:eastAsia="Times New Roman"/>
        </w:rPr>
        <w:t xml:space="preserve"> reading theory makes it impossible to have a fair shot at other areas of the flow, which also means </w:t>
      </w:r>
      <w:proofErr w:type="spellStart"/>
      <w:r w:rsidRPr="00156A37">
        <w:rPr>
          <w:rFonts w:eastAsia="Times New Roman"/>
        </w:rPr>
        <w:t>aff</w:t>
      </w:r>
      <w:proofErr w:type="spellEnd"/>
      <w:r w:rsidRPr="00156A37">
        <w:rPr>
          <w:rFonts w:eastAsia="Times New Roman"/>
        </w:rPr>
        <w:t xml:space="preserve"> theory comes lexically prior. </w:t>
      </w:r>
      <w:proofErr w:type="gramStart"/>
      <w:r w:rsidRPr="00156A37">
        <w:rPr>
          <w:rFonts w:eastAsia="Times New Roman"/>
        </w:rPr>
        <w:t>And,</w:t>
      </w:r>
      <w:proofErr w:type="gramEnd"/>
      <w:r w:rsidRPr="00156A37">
        <w:rPr>
          <w:rFonts w:eastAsia="Times New Roman"/>
        </w:rPr>
        <w:t xml:space="preserve"> </w:t>
      </w:r>
      <w:r w:rsidRPr="00156A37">
        <w:rPr>
          <w:rFonts w:eastAsia="Times New Roman"/>
          <w:u w:val="single"/>
        </w:rPr>
        <w:t>no neg RVIs</w:t>
      </w:r>
      <w:r w:rsidRPr="00156A37">
        <w:rPr>
          <w:rFonts w:eastAsia="Times New Roman"/>
        </w:rPr>
        <w:t>—</w:t>
      </w:r>
      <w:proofErr w:type="spellStart"/>
      <w:r w:rsidRPr="00156A37">
        <w:rPr>
          <w:rFonts w:eastAsia="Times New Roman"/>
        </w:rPr>
        <w:t>let’s</w:t>
      </w:r>
      <w:proofErr w:type="spellEnd"/>
      <w:r w:rsidRPr="00156A37">
        <w:rPr>
          <w:rFonts w:eastAsia="Times New Roman"/>
        </w:rPr>
        <w:t xml:space="preserve"> them dump on the shell for 6 minutes making the 2AR impossible.</w:t>
      </w:r>
    </w:p>
    <w:p w14:paraId="3E43C97C" w14:textId="77777777" w:rsidR="004E3705" w:rsidRPr="00156A37" w:rsidRDefault="004E3705" w:rsidP="004E3705"/>
    <w:p w14:paraId="49956A72" w14:textId="77777777" w:rsidR="004E3705" w:rsidRPr="00156A37" w:rsidRDefault="004E3705" w:rsidP="004E3705">
      <w:pPr>
        <w:pStyle w:val="Heading4"/>
        <w:rPr>
          <w:bCs/>
          <w:szCs w:val="26"/>
        </w:rPr>
      </w:pPr>
      <w:r w:rsidRPr="00156A37">
        <w:t xml:space="preserve">[2] Presumption and permissibility affirm a) statements are more often true until proven false </w:t>
      </w:r>
      <w:proofErr w:type="gramStart"/>
      <w:r w:rsidRPr="00156A37">
        <w:t>i.e.</w:t>
      </w:r>
      <w:proofErr w:type="gramEnd"/>
      <w:r w:rsidRPr="00156A37">
        <w:t xml:space="preserve"> if I tell you my name is </w:t>
      </w:r>
      <w:proofErr w:type="spellStart"/>
      <w:r w:rsidRPr="00156A37">
        <w:t>Rusem</w:t>
      </w:r>
      <w:proofErr w:type="spellEnd"/>
      <w:r w:rsidRPr="00156A37">
        <w:t xml:space="preserve"> you’ll believe that unless proven otherwise b) we couldn’t function or do anything in a world where everything was presumed false.</w:t>
      </w:r>
      <w:r w:rsidRPr="00156A37">
        <w:rPr>
          <w:bCs/>
          <w:szCs w:val="26"/>
        </w:rPr>
        <w:t xml:space="preserve"> c) </w:t>
      </w:r>
      <w:proofErr w:type="gramStart"/>
      <w:r w:rsidRPr="00156A37">
        <w:rPr>
          <w:bCs/>
          <w:szCs w:val="26"/>
        </w:rPr>
        <w:t>Otherwise</w:t>
      </w:r>
      <w:proofErr w:type="gramEnd"/>
      <w:r w:rsidRPr="00156A37">
        <w:rPr>
          <w:bCs/>
          <w:szCs w:val="26"/>
        </w:rPr>
        <w:t xml:space="preserve"> we’d have to have a proactive justification to do things like drink water. d) If anything is permissible, then definitionally so is the </w:t>
      </w:r>
      <w:proofErr w:type="spellStart"/>
      <w:r w:rsidRPr="00156A37">
        <w:rPr>
          <w:bCs/>
          <w:szCs w:val="26"/>
        </w:rPr>
        <w:t>aff</w:t>
      </w:r>
      <w:proofErr w:type="spellEnd"/>
      <w:r w:rsidRPr="00156A37">
        <w:rPr>
          <w:bCs/>
          <w:szCs w:val="26"/>
        </w:rPr>
        <w:t xml:space="preserve"> since there is nothing that prevents us from doing it.</w:t>
      </w:r>
    </w:p>
    <w:p w14:paraId="04216D70" w14:textId="77777777" w:rsidR="004E3705" w:rsidRDefault="004E3705" w:rsidP="004E3705">
      <w:pPr>
        <w:rPr>
          <w:rStyle w:val="Emphasis"/>
        </w:rPr>
      </w:pPr>
    </w:p>
    <w:p w14:paraId="117002E2" w14:textId="77777777" w:rsidR="004E3705" w:rsidRDefault="004E3705" w:rsidP="004E3705">
      <w:pPr>
        <w:pStyle w:val="Heading3"/>
      </w:pPr>
      <w:r>
        <w:t xml:space="preserve">AFC </w:t>
      </w:r>
    </w:p>
    <w:p w14:paraId="112B5D7D" w14:textId="77777777" w:rsidR="004E3705" w:rsidRDefault="004E3705" w:rsidP="004E3705">
      <w:pPr>
        <w:pStyle w:val="Heading4"/>
      </w:pPr>
      <w:r>
        <w:t xml:space="preserve">Interpretation: The negative must concede the affirmative’s framework choice. </w:t>
      </w:r>
    </w:p>
    <w:p w14:paraId="47AE3F87" w14:textId="77777777" w:rsidR="004E3705" w:rsidRDefault="004E3705" w:rsidP="004E3705">
      <w:pPr>
        <w:pStyle w:val="Heading4"/>
        <w:rPr>
          <w:bCs/>
        </w:rPr>
      </w:pPr>
      <w:r>
        <w:t>You violate by reading another framing mechanism and/or contesting mine – 6 ways out if you concede AFC –</w:t>
      </w:r>
      <w:r>
        <w:rPr>
          <w:bCs/>
        </w:rPr>
        <w:t xml:space="preserve"> </w:t>
      </w:r>
      <w:r>
        <w:rPr>
          <w:rStyle w:val="Style13ptBold"/>
          <w:b/>
        </w:rPr>
        <w:t xml:space="preserve">T or theory, counterplans, </w:t>
      </w:r>
      <w:proofErr w:type="spellStart"/>
      <w:r>
        <w:rPr>
          <w:rStyle w:val="Style13ptBold"/>
          <w:b/>
        </w:rPr>
        <w:t>disads</w:t>
      </w:r>
      <w:proofErr w:type="spellEnd"/>
      <w:r>
        <w:rPr>
          <w:rStyle w:val="Style13ptBold"/>
          <w:b/>
        </w:rPr>
        <w:t xml:space="preserve"> impact </w:t>
      </w:r>
      <w:proofErr w:type="gramStart"/>
      <w:r>
        <w:rPr>
          <w:rStyle w:val="Style13ptBold"/>
          <w:b/>
        </w:rPr>
        <w:t xml:space="preserve">turns,  </w:t>
      </w:r>
      <w:proofErr w:type="spellStart"/>
      <w:r>
        <w:rPr>
          <w:rStyle w:val="Style13ptBold"/>
          <w:b/>
        </w:rPr>
        <w:t>kritiks</w:t>
      </w:r>
      <w:proofErr w:type="spellEnd"/>
      <w:proofErr w:type="gramEnd"/>
      <w:r>
        <w:rPr>
          <w:rStyle w:val="Style13ptBold"/>
          <w:b/>
        </w:rPr>
        <w:t xml:space="preserve"> impacted to the </w:t>
      </w:r>
      <w:proofErr w:type="spellStart"/>
      <w:r>
        <w:rPr>
          <w:rStyle w:val="Style13ptBold"/>
          <w:b/>
        </w:rPr>
        <w:t>aff</w:t>
      </w:r>
      <w:proofErr w:type="spellEnd"/>
      <w:r>
        <w:rPr>
          <w:rStyle w:val="Style13ptBold"/>
          <w:b/>
        </w:rPr>
        <w:t>, and link turns</w:t>
      </w:r>
    </w:p>
    <w:p w14:paraId="02C803F3" w14:textId="77777777" w:rsidR="004E3705" w:rsidRDefault="004E3705" w:rsidP="004E3705">
      <w:pPr>
        <w:pStyle w:val="Heading4"/>
      </w:pPr>
      <w:r>
        <w:t xml:space="preserve">[1] Strat skew – The NC can adapt to the 1AC – but the 1AC can’t adapt to the NC. The 1AC is already behind on strategy because it </w:t>
      </w:r>
      <w:proofErr w:type="gramStart"/>
      <w:r>
        <w:t>has to</w:t>
      </w:r>
      <w:proofErr w:type="gramEnd"/>
      <w:r>
        <w:t xml:space="preserve"> commit to a strategy since they talk first, but AFC levels the playing field. </w:t>
      </w:r>
    </w:p>
    <w:p w14:paraId="4E4C35F4" w14:textId="77777777" w:rsidR="004E3705" w:rsidRDefault="004E3705" w:rsidP="004E3705">
      <w:pPr>
        <w:pStyle w:val="Heading4"/>
      </w:pPr>
      <w:r>
        <w:t xml:space="preserve">[2] Contention level debate – We only have the topic for two months, but we can debate FW every single round. That means contention level offense OW and we should commit to deeper substantive clash. </w:t>
      </w:r>
    </w:p>
    <w:p w14:paraId="5CBE9FB8" w14:textId="77777777" w:rsidR="004E3705" w:rsidRDefault="004E3705" w:rsidP="004E3705">
      <w:pPr>
        <w:pStyle w:val="Heading4"/>
      </w:pPr>
      <w:r>
        <w:t xml:space="preserve">[3] Ground – I can’t cut cards and have ground under their framework in 4 minutes of prep time, – ground outweighs because there’s no way I can win without making arguments. They can answer the </w:t>
      </w:r>
      <w:proofErr w:type="spellStart"/>
      <w:r>
        <w:t>aff</w:t>
      </w:r>
      <w:proofErr w:type="spellEnd"/>
      <w:r>
        <w:t xml:space="preserve"> though because its disclosed 30 minute before the round and have access to unique positions to Nibs and T</w:t>
      </w:r>
    </w:p>
    <w:p w14:paraId="18022AAA" w14:textId="77777777" w:rsidR="004E3705" w:rsidRDefault="004E3705" w:rsidP="004E3705">
      <w:pPr>
        <w:pStyle w:val="Heading4"/>
      </w:pPr>
      <w:r>
        <w:t xml:space="preserve">Fairness is a voter – all </w:t>
      </w:r>
      <w:proofErr w:type="spellStart"/>
      <w:r>
        <w:t>args</w:t>
      </w:r>
      <w:proofErr w:type="spellEnd"/>
      <w:r>
        <w:t xml:space="preserve"> concede the validity, it’s a </w:t>
      </w:r>
      <w:proofErr w:type="spellStart"/>
      <w:r>
        <w:t>metaconstraint</w:t>
      </w:r>
      <w:proofErr w:type="spellEnd"/>
      <w:r>
        <w:t xml:space="preserve">. </w:t>
      </w:r>
    </w:p>
    <w:p w14:paraId="262B86EA" w14:textId="77777777" w:rsidR="004E3705" w:rsidRDefault="004E3705" w:rsidP="004E3705">
      <w:pPr>
        <w:pStyle w:val="Heading4"/>
      </w:pPr>
      <w:r>
        <w:t xml:space="preserve">Education – it’s the only reason schools fund debate. </w:t>
      </w:r>
    </w:p>
    <w:p w14:paraId="6EE37999" w14:textId="77777777" w:rsidR="004E3705" w:rsidRDefault="004E3705" w:rsidP="004E3705">
      <w:pPr>
        <w:pStyle w:val="Heading4"/>
      </w:pPr>
      <w:r>
        <w:t xml:space="preserve">No RVIs on AC theory – They have 13 minutes of theory debate while the </w:t>
      </w:r>
      <w:proofErr w:type="spellStart"/>
      <w:r>
        <w:t>aff</w:t>
      </w:r>
      <w:proofErr w:type="spellEnd"/>
      <w:r>
        <w:t xml:space="preserve"> has 7, also it’s preemptive so violating was their choice – incentivizes dumping on theory and not engaging in substance. </w:t>
      </w:r>
    </w:p>
    <w:p w14:paraId="27BCE46F" w14:textId="77777777" w:rsidR="004E3705" w:rsidRDefault="004E3705" w:rsidP="004E3705">
      <w:pPr>
        <w:pStyle w:val="Heading4"/>
      </w:pPr>
      <w:r>
        <w:t xml:space="preserve">Drop the Negative Debater – They can read infinite 1NC layers. Drop the </w:t>
      </w:r>
      <w:proofErr w:type="spellStart"/>
      <w:r>
        <w:t>arg</w:t>
      </w:r>
      <w:proofErr w:type="spellEnd"/>
      <w:r>
        <w:t xml:space="preserve"> doesn’t solve because they’ll still win the debate. </w:t>
      </w:r>
    </w:p>
    <w:p w14:paraId="149447ED" w14:textId="77777777" w:rsidR="004E3705" w:rsidRDefault="004E3705" w:rsidP="004E3705">
      <w:pPr>
        <w:pStyle w:val="Heading4"/>
      </w:pPr>
      <w:r>
        <w:t xml:space="preserve">Competing </w:t>
      </w:r>
      <w:proofErr w:type="spellStart"/>
      <w:r>
        <w:t>interps</w:t>
      </w:r>
      <w:proofErr w:type="spellEnd"/>
      <w:r>
        <w:t xml:space="preserve"> – a) Reasonability is arbitrary and invites judge intervention b) race to top c) sidestep norms</w:t>
      </w:r>
    </w:p>
    <w:p w14:paraId="019D59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4E3705"/>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3705"/>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D37D"/>
  <w15:chartTrackingRefBased/>
  <w15:docId w15:val="{B52A321B-736F-43BA-9601-308B76AE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3705"/>
    <w:rPr>
      <w:rFonts w:ascii="Calibri" w:hAnsi="Calibri" w:cs="Calibri"/>
    </w:rPr>
  </w:style>
  <w:style w:type="paragraph" w:styleId="Heading1">
    <w:name w:val="heading 1"/>
    <w:aliases w:val="Pocket"/>
    <w:basedOn w:val="Normal"/>
    <w:next w:val="Normal"/>
    <w:link w:val="Heading1Char"/>
    <w:qFormat/>
    <w:rsid w:val="004E37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37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E37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3"/>
    <w:unhideWhenUsed/>
    <w:qFormat/>
    <w:rsid w:val="004E37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37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705"/>
  </w:style>
  <w:style w:type="character" w:customStyle="1" w:styleId="Heading1Char">
    <w:name w:val="Heading 1 Char"/>
    <w:aliases w:val="Pocket Char"/>
    <w:basedOn w:val="DefaultParagraphFont"/>
    <w:link w:val="Heading1"/>
    <w:rsid w:val="004E37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370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Heading 3 Char1 Char Char Char,Citation Char Char Char Char Char,Citation Char1 Char Char Char,Heading 3 Char Char1 Char"/>
    <w:basedOn w:val="DefaultParagraphFont"/>
    <w:link w:val="Heading3"/>
    <w:uiPriority w:val="2"/>
    <w:rsid w:val="004E370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4E370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4E37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370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6"/>
    <w:qFormat/>
    <w:rsid w:val="004E370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E3705"/>
    <w:rPr>
      <w:color w:val="auto"/>
      <w:u w:val="none"/>
    </w:rPr>
  </w:style>
  <w:style w:type="character" w:styleId="FollowedHyperlink">
    <w:name w:val="FollowedHyperlink"/>
    <w:basedOn w:val="DefaultParagraphFont"/>
    <w:uiPriority w:val="99"/>
    <w:semiHidden/>
    <w:unhideWhenUsed/>
    <w:rsid w:val="004E3705"/>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4E37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E3705"/>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4E3705"/>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4E3705"/>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Columbia_University" TargetMode="External"/><Relationship Id="rId12" Type="http://schemas.openxmlformats.org/officeDocument/2006/relationships/hyperlink" Target="https://www.e-flux.com/journal/110/335242/revolution-or-ru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10" Type="http://schemas.openxmlformats.org/officeDocument/2006/relationships/hyperlink" Target="https://en.wikipedia.org/wiki/Cardiff_University"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3918</Words>
  <Characters>22339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2021-11-20T14:50:00Z</dcterms:created>
  <dcterms:modified xsi:type="dcterms:W3CDTF">2021-11-20T14:51:00Z</dcterms:modified>
</cp:coreProperties>
</file>