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0384" w:rsidRDefault="00C50384" w:rsidP="00C50384">
      <w:pPr>
        <w:rPr>
          <w:rStyle w:val="Strong"/>
          <w:rFonts w:ascii="Arial" w:hAnsi="Arial" w:cs="Arial"/>
          <w:color w:val="5E514E"/>
          <w:sz w:val="36"/>
          <w:szCs w:val="36"/>
          <w:bdr w:val="none" w:sz="0" w:space="0" w:color="auto" w:frame="1"/>
          <w:shd w:val="clear" w:color="auto" w:fill="FFFFFF"/>
        </w:rPr>
      </w:pPr>
      <w:r w:rsidRPr="00C7642F">
        <w:rPr>
          <w:sz w:val="36"/>
          <w:szCs w:val="36"/>
        </w:rPr>
        <w:t xml:space="preserve">I stand in </w:t>
      </w:r>
      <w:r>
        <w:rPr>
          <w:sz w:val="36"/>
          <w:szCs w:val="36"/>
        </w:rPr>
        <w:t xml:space="preserve">negation </w:t>
      </w:r>
      <w:r w:rsidRPr="00C7642F">
        <w:rPr>
          <w:sz w:val="36"/>
          <w:szCs w:val="36"/>
        </w:rPr>
        <w:t>of the resolution</w:t>
      </w:r>
      <w:r>
        <w:t xml:space="preserve"> </w:t>
      </w:r>
      <w:proofErr w:type="gramStart"/>
      <w:r w:rsidRPr="00C7642F">
        <w:rPr>
          <w:rStyle w:val="Strong"/>
          <w:rFonts w:ascii="Arial" w:hAnsi="Arial" w:cs="Arial"/>
          <w:color w:val="5E514E"/>
          <w:sz w:val="36"/>
          <w:szCs w:val="36"/>
          <w:bdr w:val="none" w:sz="0" w:space="0" w:color="auto" w:frame="1"/>
          <w:shd w:val="clear" w:color="auto" w:fill="FFFFFF"/>
        </w:rPr>
        <w:t>The</w:t>
      </w:r>
      <w:proofErr w:type="gramEnd"/>
      <w:r w:rsidRPr="00C7642F">
        <w:rPr>
          <w:rStyle w:val="Strong"/>
          <w:rFonts w:ascii="Arial" w:hAnsi="Arial" w:cs="Arial"/>
          <w:color w:val="5E514E"/>
          <w:sz w:val="36"/>
          <w:szCs w:val="36"/>
          <w:bdr w:val="none" w:sz="0" w:space="0" w:color="auto" w:frame="1"/>
          <w:shd w:val="clear" w:color="auto" w:fill="FFFFFF"/>
        </w:rPr>
        <w:t xml:space="preserve"> appropriation of outer space by private entities is unjust.</w:t>
      </w:r>
    </w:p>
    <w:p w:rsidR="0081347F" w:rsidRDefault="0081347F" w:rsidP="00C50384">
      <w:pPr>
        <w:rPr>
          <w:rStyle w:val="Strong"/>
          <w:rFonts w:ascii="Arial" w:hAnsi="Arial" w:cs="Arial"/>
          <w:color w:val="5E514E"/>
          <w:sz w:val="36"/>
          <w:szCs w:val="36"/>
          <w:bdr w:val="none" w:sz="0" w:space="0" w:color="auto" w:frame="1"/>
          <w:shd w:val="clear" w:color="auto" w:fill="FFFFFF"/>
        </w:rPr>
      </w:pPr>
      <w:r>
        <w:rPr>
          <w:rStyle w:val="Strong"/>
          <w:rFonts w:ascii="Arial" w:hAnsi="Arial" w:cs="Arial"/>
          <w:color w:val="5E514E"/>
          <w:sz w:val="36"/>
          <w:szCs w:val="36"/>
          <w:bdr w:val="none" w:sz="0" w:space="0" w:color="auto" w:frame="1"/>
          <w:shd w:val="clear" w:color="auto" w:fill="FFFFFF"/>
        </w:rPr>
        <w:t xml:space="preserve">Content warning:  </w:t>
      </w:r>
      <w:proofErr w:type="spellStart"/>
      <w:r>
        <w:rPr>
          <w:rStyle w:val="Strong"/>
          <w:rFonts w:ascii="Arial" w:hAnsi="Arial" w:cs="Arial"/>
          <w:color w:val="5E514E"/>
          <w:sz w:val="36"/>
          <w:szCs w:val="36"/>
          <w:bdr w:val="none" w:sz="0" w:space="0" w:color="auto" w:frame="1"/>
          <w:shd w:val="clear" w:color="auto" w:fill="FFFFFF"/>
        </w:rPr>
        <w:t>Queerphobia</w:t>
      </w:r>
      <w:proofErr w:type="spellEnd"/>
      <w:r w:rsidR="00B83059">
        <w:rPr>
          <w:rStyle w:val="Strong"/>
          <w:rFonts w:ascii="Arial" w:hAnsi="Arial" w:cs="Arial"/>
          <w:color w:val="5E514E"/>
          <w:sz w:val="36"/>
          <w:szCs w:val="36"/>
          <w:bdr w:val="none" w:sz="0" w:space="0" w:color="auto" w:frame="1"/>
          <w:shd w:val="clear" w:color="auto" w:fill="FFFFFF"/>
        </w:rPr>
        <w:t>/mention of suicide</w:t>
      </w:r>
    </w:p>
    <w:p w:rsidR="0081347F" w:rsidRPr="0081347F" w:rsidRDefault="0081347F" w:rsidP="0081347F">
      <w:pPr>
        <w:spacing w:after="0" w:line="240" w:lineRule="auto"/>
        <w:rPr>
          <w:rFonts w:ascii="Arial" w:eastAsia="Times New Roman" w:hAnsi="Arial" w:cs="Arial"/>
          <w:sz w:val="26"/>
          <w:szCs w:val="26"/>
        </w:rPr>
      </w:pPr>
      <w:r w:rsidRPr="0081347F">
        <w:rPr>
          <w:rFonts w:ascii="Arial" w:eastAsia="Times New Roman" w:hAnsi="Arial" w:cs="Arial"/>
          <w:color w:val="000000"/>
          <w:sz w:val="26"/>
          <w:szCs w:val="26"/>
          <w:highlight w:val="green"/>
        </w:rPr>
        <w:t>K: This resolution, in its institution and wording, is uniquely harmful for gender minorities within our society, and especially our debate sphere.</w:t>
      </w:r>
      <w:r w:rsidRPr="0081347F">
        <w:rPr>
          <w:rFonts w:ascii="Arial" w:eastAsia="Times New Roman" w:hAnsi="Arial" w:cs="Arial"/>
          <w:color w:val="000000"/>
          <w:sz w:val="26"/>
          <w:szCs w:val="26"/>
        </w:rPr>
        <w:t> </w:t>
      </w:r>
    </w:p>
    <w:p w:rsidR="0081347F" w:rsidRPr="0081347F" w:rsidRDefault="0081347F" w:rsidP="0081347F">
      <w:pPr>
        <w:spacing w:after="0" w:line="240" w:lineRule="auto"/>
        <w:rPr>
          <w:rFonts w:ascii="Arial" w:eastAsia="Times New Roman" w:hAnsi="Arial" w:cs="Arial"/>
          <w:sz w:val="24"/>
          <w:szCs w:val="24"/>
        </w:rPr>
      </w:pP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color w:val="000000"/>
          <w:sz w:val="24"/>
          <w:szCs w:val="24"/>
        </w:rPr>
        <w:t>Defin</w:t>
      </w:r>
      <w:r>
        <w:rPr>
          <w:rFonts w:ascii="Arial" w:eastAsia="Times New Roman" w:hAnsi="Arial" w:cs="Arial"/>
          <w:color w:val="000000"/>
          <w:sz w:val="24"/>
          <w:szCs w:val="24"/>
        </w:rPr>
        <w:t>i</w:t>
      </w:r>
      <w:r w:rsidRPr="0081347F">
        <w:rPr>
          <w:rFonts w:ascii="Arial" w:eastAsia="Times New Roman" w:hAnsi="Arial" w:cs="Arial"/>
          <w:color w:val="000000"/>
          <w:sz w:val="24"/>
          <w:szCs w:val="24"/>
        </w:rPr>
        <w:t xml:space="preserve">tion: </w:t>
      </w:r>
      <w:proofErr w:type="spellStart"/>
      <w:r w:rsidRPr="0081347F">
        <w:rPr>
          <w:rFonts w:ascii="Arial" w:eastAsia="Times New Roman" w:hAnsi="Arial" w:cs="Arial"/>
          <w:color w:val="000000"/>
          <w:sz w:val="24"/>
          <w:szCs w:val="24"/>
        </w:rPr>
        <w:t>Cisheteropatriarchy</w:t>
      </w:r>
      <w:proofErr w:type="spellEnd"/>
      <w:r w:rsidRPr="0081347F">
        <w:rPr>
          <w:rFonts w:ascii="Arial" w:eastAsia="Times New Roman" w:hAnsi="Arial" w:cs="Arial"/>
          <w:color w:val="000000"/>
          <w:sz w:val="24"/>
          <w:szCs w:val="24"/>
        </w:rPr>
        <w:t>: A system of power based on the supremacy and dominance of cisgender heterosexual men through the exploitation and oppression of </w:t>
      </w:r>
      <w:proofErr w:type="spellStart"/>
      <w:r w:rsidRPr="0081347F">
        <w:rPr>
          <w:rFonts w:ascii="Arial" w:eastAsia="Times New Roman" w:hAnsi="Arial" w:cs="Arial"/>
          <w:color w:val="000000"/>
          <w:sz w:val="24"/>
          <w:szCs w:val="24"/>
        </w:rPr>
        <w:t>womxn</w:t>
      </w:r>
      <w:proofErr w:type="spellEnd"/>
      <w:r w:rsidRPr="0081347F">
        <w:rPr>
          <w:rFonts w:ascii="Arial" w:eastAsia="Times New Roman" w:hAnsi="Arial" w:cs="Arial"/>
          <w:color w:val="000000"/>
          <w:sz w:val="24"/>
          <w:szCs w:val="24"/>
        </w:rPr>
        <w:t xml:space="preserve"> and the LGBTQIA+ community. This includes oppressive discrimination such as </w:t>
      </w:r>
      <w:proofErr w:type="spellStart"/>
      <w:r w:rsidRPr="0081347F">
        <w:rPr>
          <w:rFonts w:ascii="Arial" w:eastAsia="Times New Roman" w:hAnsi="Arial" w:cs="Arial"/>
          <w:color w:val="000000"/>
          <w:sz w:val="24"/>
          <w:szCs w:val="24"/>
        </w:rPr>
        <w:t>queerphobia</w:t>
      </w:r>
      <w:proofErr w:type="spellEnd"/>
      <w:r w:rsidRPr="0081347F">
        <w:rPr>
          <w:rFonts w:ascii="Arial" w:eastAsia="Times New Roman" w:hAnsi="Arial" w:cs="Arial"/>
          <w:color w:val="000000"/>
          <w:sz w:val="24"/>
          <w:szCs w:val="24"/>
        </w:rPr>
        <w:t> </w:t>
      </w:r>
    </w:p>
    <w:p w:rsidR="0081347F" w:rsidRPr="0081347F" w:rsidRDefault="0081347F" w:rsidP="0081347F">
      <w:pPr>
        <w:spacing w:after="0" w:line="240" w:lineRule="auto"/>
        <w:rPr>
          <w:rFonts w:ascii="Arial" w:eastAsia="Times New Roman" w:hAnsi="Arial" w:cs="Arial"/>
          <w:sz w:val="24"/>
          <w:szCs w:val="24"/>
        </w:rPr>
      </w:pPr>
    </w:p>
    <w:p w:rsidR="0081347F" w:rsidRDefault="0081347F" w:rsidP="0081347F">
      <w:pPr>
        <w:spacing w:after="0" w:line="240" w:lineRule="auto"/>
        <w:rPr>
          <w:rFonts w:ascii="Arial" w:eastAsia="Times New Roman" w:hAnsi="Arial" w:cs="Arial"/>
          <w:color w:val="000000"/>
          <w:sz w:val="24"/>
          <w:szCs w:val="24"/>
          <w:shd w:val="clear" w:color="auto" w:fill="FFFFFF"/>
        </w:rPr>
      </w:pPr>
      <w:r w:rsidRPr="0081347F">
        <w:rPr>
          <w:rFonts w:ascii="Arial" w:eastAsia="Times New Roman" w:hAnsi="Arial" w:cs="Arial"/>
          <w:color w:val="000000"/>
          <w:sz w:val="24"/>
          <w:szCs w:val="24"/>
          <w:shd w:val="clear" w:color="auto" w:fill="FFFFFF"/>
        </w:rPr>
        <w:t xml:space="preserve">The topic, “The appropriation of outer space by private entities is unjust”, leaves no room for any other discussion than </w:t>
      </w:r>
      <w:proofErr w:type="spellStart"/>
      <w:r w:rsidRPr="0081347F">
        <w:rPr>
          <w:rFonts w:ascii="Arial" w:eastAsia="Times New Roman" w:hAnsi="Arial" w:cs="Arial"/>
          <w:color w:val="000000"/>
          <w:sz w:val="24"/>
          <w:szCs w:val="24"/>
          <w:shd w:val="clear" w:color="auto" w:fill="FFFFFF"/>
        </w:rPr>
        <w:t>cisheteronormative</w:t>
      </w:r>
      <w:proofErr w:type="spellEnd"/>
      <w:r w:rsidRPr="0081347F">
        <w:rPr>
          <w:rFonts w:ascii="Arial" w:eastAsia="Times New Roman" w:hAnsi="Arial" w:cs="Arial"/>
          <w:color w:val="000000"/>
          <w:sz w:val="24"/>
          <w:szCs w:val="24"/>
          <w:shd w:val="clear" w:color="auto" w:fill="FFFFFF"/>
        </w:rPr>
        <w:t xml:space="preserve"> arguments and ideas. The subject matter is inherently skewed towards the existence of </w:t>
      </w:r>
      <w:proofErr w:type="spellStart"/>
      <w:r w:rsidRPr="0081347F">
        <w:rPr>
          <w:rFonts w:ascii="Arial" w:eastAsia="Times New Roman" w:hAnsi="Arial" w:cs="Arial"/>
          <w:color w:val="000000"/>
          <w:sz w:val="24"/>
          <w:szCs w:val="24"/>
          <w:shd w:val="clear" w:color="auto" w:fill="FFFFFF"/>
        </w:rPr>
        <w:t>Cisheteropatriarchy</w:t>
      </w:r>
      <w:proofErr w:type="spellEnd"/>
      <w:r w:rsidRPr="0081347F">
        <w:rPr>
          <w:rFonts w:ascii="Arial" w:eastAsia="Times New Roman" w:hAnsi="Arial" w:cs="Arial"/>
          <w:color w:val="000000"/>
          <w:sz w:val="24"/>
          <w:szCs w:val="24"/>
          <w:shd w:val="clear" w:color="auto" w:fill="FFFFFF"/>
        </w:rPr>
        <w:t xml:space="preserve"> and forces debate students to absorb only patriarchal material and concepts. The burden is showing this normative association of the topic and agreeing we should reject it to avoid harm to all who do not identify as such.</w:t>
      </w:r>
      <w:r>
        <w:rPr>
          <w:rFonts w:ascii="Arial" w:eastAsia="Times New Roman" w:hAnsi="Arial" w:cs="Arial"/>
          <w:color w:val="000000"/>
          <w:sz w:val="24"/>
          <w:szCs w:val="24"/>
          <w:shd w:val="clear" w:color="auto" w:fill="FFFFFF"/>
        </w:rPr>
        <w:t xml:space="preserve"> </w:t>
      </w:r>
    </w:p>
    <w:p w:rsidR="00B83059" w:rsidRPr="00B83059" w:rsidRDefault="00B83059" w:rsidP="00B83059">
      <w:pPr>
        <w:spacing w:after="0" w:line="240" w:lineRule="auto"/>
        <w:rPr>
          <w:rFonts w:ascii="Calibri" w:eastAsia="Times New Roman" w:hAnsi="Calibri" w:cs="Calibri"/>
          <w:sz w:val="24"/>
          <w:szCs w:val="24"/>
        </w:rPr>
      </w:pPr>
      <w:r w:rsidRPr="00B83059">
        <w:rPr>
          <w:rFonts w:ascii="Calibri" w:eastAsia="Times New Roman" w:hAnsi="Calibri" w:cs="Calibri"/>
          <w:color w:val="000000"/>
          <w:sz w:val="24"/>
          <w:szCs w:val="24"/>
          <w:highlight w:val="green"/>
        </w:rPr>
        <w:t xml:space="preserve">Therefore, the Role of the ballot is about which team dismantles </w:t>
      </w:r>
      <w:proofErr w:type="spellStart"/>
      <w:r w:rsidRPr="00B83059">
        <w:rPr>
          <w:rFonts w:ascii="Calibri" w:eastAsia="Times New Roman" w:hAnsi="Calibri" w:cs="Calibri"/>
          <w:color w:val="000000"/>
          <w:sz w:val="24"/>
          <w:szCs w:val="24"/>
          <w:highlight w:val="green"/>
        </w:rPr>
        <w:t>cisheteropatriarchy</w:t>
      </w:r>
      <w:proofErr w:type="spellEnd"/>
      <w:r w:rsidRPr="00B83059">
        <w:rPr>
          <w:rFonts w:ascii="Calibri" w:eastAsia="Times New Roman" w:hAnsi="Calibri" w:cs="Calibri"/>
          <w:color w:val="000000"/>
          <w:sz w:val="24"/>
          <w:szCs w:val="24"/>
          <w:highlight w:val="green"/>
        </w:rPr>
        <w:t xml:space="preserve"> the most and maximizes the amount of voices to be heard. In round solvency is A priori since this is all hypothetical while we as people are not.</w:t>
      </w:r>
    </w:p>
    <w:p w:rsidR="0081347F" w:rsidRPr="0081347F" w:rsidRDefault="0081347F" w:rsidP="0081347F">
      <w:pPr>
        <w:spacing w:after="0" w:line="240" w:lineRule="auto"/>
        <w:rPr>
          <w:rFonts w:ascii="Arial" w:eastAsia="Times New Roman" w:hAnsi="Arial" w:cs="Arial"/>
          <w:sz w:val="24"/>
          <w:szCs w:val="24"/>
        </w:rPr>
      </w:pP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color w:val="000000"/>
          <w:sz w:val="24"/>
          <w:szCs w:val="24"/>
          <w:highlight w:val="green"/>
        </w:rPr>
        <w:t>Link: The Patriarchy of Planet Crusaders</w:t>
      </w: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color w:val="000000"/>
          <w:sz w:val="24"/>
          <w:szCs w:val="24"/>
        </w:rPr>
        <w:t xml:space="preserve">Within our society, it seems to be a given that going to space is this inevitability. This debate round asks us to discuss our ‘future in the stars’, when that line of thinking is so restrictive and reductive. </w:t>
      </w:r>
      <w:r>
        <w:rPr>
          <w:rFonts w:ascii="Arial" w:eastAsia="Times New Roman" w:hAnsi="Arial" w:cs="Arial"/>
          <w:color w:val="000000"/>
          <w:sz w:val="24"/>
          <w:szCs w:val="24"/>
        </w:rPr>
        <w:t>A</w:t>
      </w:r>
      <w:r w:rsidRPr="0081347F">
        <w:rPr>
          <w:rFonts w:ascii="Arial" w:eastAsia="Times New Roman" w:hAnsi="Arial" w:cs="Arial"/>
          <w:color w:val="000000"/>
          <w:sz w:val="24"/>
          <w:szCs w:val="24"/>
        </w:rPr>
        <w:t>ll of our research has been strangled by Elon Musk and Blue Horizon statistics. It’s a</w:t>
      </w:r>
      <w:r>
        <w:rPr>
          <w:rFonts w:ascii="Arial" w:eastAsia="Times New Roman" w:hAnsi="Arial" w:cs="Arial"/>
          <w:color w:val="000000"/>
          <w:sz w:val="24"/>
          <w:szCs w:val="24"/>
        </w:rPr>
        <w:t xml:space="preserve"> harmfully </w:t>
      </w:r>
      <w:r w:rsidRPr="0081347F">
        <w:rPr>
          <w:rFonts w:ascii="Arial" w:eastAsia="Times New Roman" w:hAnsi="Arial" w:cs="Arial"/>
          <w:color w:val="000000"/>
          <w:sz w:val="24"/>
          <w:szCs w:val="24"/>
        </w:rPr>
        <w:t xml:space="preserve">exclusive avenue for our future, and one this debate round is forced into discussion. Even experts on space travel </w:t>
      </w:r>
      <w:proofErr w:type="spellStart"/>
      <w:r w:rsidRPr="0081347F">
        <w:rPr>
          <w:rFonts w:ascii="Arial" w:eastAsia="Times New Roman" w:hAnsi="Arial" w:cs="Arial"/>
          <w:color w:val="000000"/>
          <w:sz w:val="24"/>
          <w:szCs w:val="24"/>
        </w:rPr>
        <w:t>perscri</w:t>
      </w:r>
      <w:r>
        <w:rPr>
          <w:rFonts w:ascii="Arial" w:eastAsia="Times New Roman" w:hAnsi="Arial" w:cs="Arial"/>
          <w:color w:val="000000"/>
          <w:sz w:val="24"/>
          <w:szCs w:val="24"/>
        </w:rPr>
        <w:t>b</w:t>
      </w:r>
      <w:r w:rsidRPr="0081347F">
        <w:rPr>
          <w:rFonts w:ascii="Arial" w:eastAsia="Times New Roman" w:hAnsi="Arial" w:cs="Arial"/>
          <w:color w:val="000000"/>
          <w:sz w:val="24"/>
          <w:szCs w:val="24"/>
        </w:rPr>
        <w:t>e</w:t>
      </w:r>
      <w:proofErr w:type="spellEnd"/>
      <w:r w:rsidRPr="0081347F">
        <w:rPr>
          <w:rFonts w:ascii="Arial" w:eastAsia="Times New Roman" w:hAnsi="Arial" w:cs="Arial"/>
          <w:color w:val="000000"/>
          <w:sz w:val="24"/>
          <w:szCs w:val="24"/>
        </w:rPr>
        <w:t xml:space="preserve"> to this </w:t>
      </w:r>
      <w:proofErr w:type="spellStart"/>
      <w:r w:rsidRPr="0081347F">
        <w:rPr>
          <w:rFonts w:ascii="Arial" w:eastAsia="Times New Roman" w:hAnsi="Arial" w:cs="Arial"/>
          <w:color w:val="000000"/>
          <w:sz w:val="24"/>
          <w:szCs w:val="24"/>
        </w:rPr>
        <w:t>machopatricaral</w:t>
      </w:r>
      <w:proofErr w:type="spellEnd"/>
      <w:r w:rsidRPr="0081347F">
        <w:rPr>
          <w:rFonts w:ascii="Arial" w:eastAsia="Times New Roman" w:hAnsi="Arial" w:cs="Arial"/>
          <w:color w:val="000000"/>
          <w:sz w:val="24"/>
          <w:szCs w:val="24"/>
        </w:rPr>
        <w:t xml:space="preserve"> narrative: </w:t>
      </w:r>
    </w:p>
    <w:p w:rsidR="0081347F" w:rsidRPr="0081347F" w:rsidRDefault="0081347F" w:rsidP="0081347F">
      <w:pPr>
        <w:spacing w:after="0" w:line="240" w:lineRule="auto"/>
        <w:rPr>
          <w:rFonts w:ascii="Arial" w:eastAsia="Times New Roman" w:hAnsi="Arial" w:cs="Arial"/>
          <w:sz w:val="24"/>
          <w:szCs w:val="24"/>
        </w:rPr>
      </w:pP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b/>
          <w:bCs/>
          <w:color w:val="000000"/>
          <w:sz w:val="24"/>
          <w:szCs w:val="24"/>
        </w:rPr>
        <w:t>So-called ‘Experts’ acknowledge need for diversity for space exploration, yet continue to define all initiatives for the future of space around binary gender identity. Proves all substance surrounding the topic is part of Cis-Heteropatriarchy.</w:t>
      </w:r>
    </w:p>
    <w:p w:rsidR="0081347F" w:rsidRPr="0081347F" w:rsidRDefault="0081347F" w:rsidP="0081347F">
      <w:pPr>
        <w:spacing w:after="0" w:line="240" w:lineRule="auto"/>
        <w:rPr>
          <w:rFonts w:ascii="Arial" w:eastAsia="Times New Roman" w:hAnsi="Arial" w:cs="Arial"/>
          <w:sz w:val="10"/>
          <w:szCs w:val="10"/>
        </w:rPr>
      </w:pPr>
      <w:r w:rsidRPr="0081347F">
        <w:rPr>
          <w:rFonts w:ascii="Arial" w:eastAsia="Times New Roman" w:hAnsi="Arial" w:cs="Arial"/>
          <w:color w:val="000000"/>
          <w:sz w:val="10"/>
          <w:szCs w:val="10"/>
        </w:rPr>
        <w:t>Elizabeth</w:t>
      </w:r>
      <w:r w:rsidRPr="0081347F">
        <w:rPr>
          <w:rFonts w:ascii="Arial" w:eastAsia="Times New Roman" w:hAnsi="Arial" w:cs="Arial"/>
          <w:color w:val="000000"/>
          <w:sz w:val="24"/>
          <w:szCs w:val="24"/>
        </w:rPr>
        <w:t xml:space="preserve"> </w:t>
      </w:r>
      <w:r w:rsidRPr="0081347F">
        <w:rPr>
          <w:rFonts w:ascii="Arial" w:eastAsia="Times New Roman" w:hAnsi="Arial" w:cs="Arial"/>
          <w:color w:val="000000"/>
          <w:sz w:val="24"/>
          <w:szCs w:val="24"/>
          <w:highlight w:val="green"/>
        </w:rPr>
        <w:t>Howell</w:t>
      </w:r>
      <w:r w:rsidRPr="0081347F">
        <w:rPr>
          <w:rFonts w:ascii="Arial" w:eastAsia="Times New Roman" w:hAnsi="Arial" w:cs="Arial"/>
          <w:color w:val="000000"/>
          <w:sz w:val="24"/>
          <w:szCs w:val="24"/>
        </w:rPr>
        <w:t xml:space="preserve"> </w:t>
      </w:r>
      <w:r w:rsidRPr="0081347F">
        <w:rPr>
          <w:rFonts w:ascii="Arial" w:eastAsia="Times New Roman" w:hAnsi="Arial" w:cs="Arial"/>
          <w:color w:val="000000"/>
          <w:sz w:val="10"/>
          <w:szCs w:val="10"/>
        </w:rPr>
        <w:t>in</w:t>
      </w:r>
      <w:r w:rsidRPr="0081347F">
        <w:rPr>
          <w:rFonts w:ascii="Arial" w:eastAsia="Times New Roman" w:hAnsi="Arial" w:cs="Arial"/>
          <w:color w:val="000000"/>
          <w:sz w:val="24"/>
          <w:szCs w:val="24"/>
        </w:rPr>
        <w:t xml:space="preserve"> </w:t>
      </w:r>
      <w:r w:rsidRPr="0081347F">
        <w:rPr>
          <w:rFonts w:ascii="Arial" w:eastAsia="Times New Roman" w:hAnsi="Arial" w:cs="Arial"/>
          <w:color w:val="000000"/>
          <w:sz w:val="24"/>
          <w:szCs w:val="24"/>
          <w:highlight w:val="green"/>
        </w:rPr>
        <w:t>’19</w:t>
      </w:r>
      <w:r w:rsidRPr="0081347F">
        <w:rPr>
          <w:rFonts w:ascii="Arial" w:eastAsia="Times New Roman" w:hAnsi="Arial" w:cs="Arial"/>
          <w:color w:val="000000"/>
          <w:sz w:val="24"/>
          <w:szCs w:val="24"/>
        </w:rPr>
        <w:t xml:space="preserve"> </w:t>
      </w:r>
      <w:r w:rsidRPr="0081347F">
        <w:rPr>
          <w:rFonts w:ascii="Arial" w:eastAsia="Times New Roman" w:hAnsi="Arial" w:cs="Arial"/>
          <w:color w:val="000000"/>
          <w:sz w:val="10"/>
          <w:szCs w:val="10"/>
        </w:rPr>
        <w:t>[Ph.D., How Gender Diversity is Key for Success on the Red Planet, Space.com, May 28, 2019 - https://www.space.com/mixed-gender-astronaut-crew-mars-exploration.html]</w:t>
      </w: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color w:val="000000"/>
          <w:sz w:val="24"/>
          <w:szCs w:val="24"/>
        </w:rPr>
        <w:t>“</w:t>
      </w:r>
      <w:proofErr w:type="spellStart"/>
      <w:r w:rsidRPr="0081347F">
        <w:rPr>
          <w:rFonts w:ascii="Arial" w:eastAsia="Times New Roman" w:hAnsi="Arial" w:cs="Arial"/>
          <w:color w:val="000000"/>
          <w:sz w:val="10"/>
          <w:szCs w:val="10"/>
        </w:rPr>
        <w:t>Saralyn</w:t>
      </w:r>
      <w:proofErr w:type="spellEnd"/>
      <w:r w:rsidRPr="0081347F">
        <w:rPr>
          <w:rFonts w:ascii="Arial" w:eastAsia="Times New Roman" w:hAnsi="Arial" w:cs="Arial"/>
          <w:color w:val="000000"/>
          <w:sz w:val="10"/>
          <w:szCs w:val="10"/>
        </w:rPr>
        <w:t xml:space="preserve"> Mark, is now</w:t>
      </w:r>
      <w:r w:rsidRPr="0081347F">
        <w:rPr>
          <w:rFonts w:ascii="Arial" w:eastAsia="Times New Roman" w:hAnsi="Arial" w:cs="Arial"/>
          <w:color w:val="000000"/>
          <w:sz w:val="24"/>
          <w:szCs w:val="24"/>
        </w:rPr>
        <w:t xml:space="preserve"> </w:t>
      </w:r>
      <w:r w:rsidRPr="0081347F">
        <w:rPr>
          <w:rFonts w:ascii="Arial" w:eastAsia="Times New Roman" w:hAnsi="Arial" w:cs="Arial"/>
          <w:color w:val="000000"/>
          <w:sz w:val="24"/>
          <w:szCs w:val="24"/>
          <w:highlight w:val="green"/>
        </w:rPr>
        <w:t xml:space="preserve">the founder of </w:t>
      </w:r>
      <w:proofErr w:type="spellStart"/>
      <w:r w:rsidRPr="0081347F">
        <w:rPr>
          <w:rFonts w:ascii="Arial" w:eastAsia="Times New Roman" w:hAnsi="Arial" w:cs="Arial"/>
          <w:color w:val="000000"/>
          <w:sz w:val="24"/>
          <w:szCs w:val="24"/>
          <w:highlight w:val="green"/>
        </w:rPr>
        <w:t>iGiant</w:t>
      </w:r>
      <w:proofErr w:type="spellEnd"/>
      <w:r w:rsidRPr="0081347F">
        <w:rPr>
          <w:rFonts w:ascii="Arial" w:eastAsia="Times New Roman" w:hAnsi="Arial" w:cs="Arial"/>
          <w:color w:val="000000"/>
          <w:sz w:val="24"/>
          <w:szCs w:val="24"/>
          <w:highlight w:val="green"/>
        </w:rPr>
        <w:t>, a nonprofit promoting gender- and sex-based design research in sectors including space exploration.</w:t>
      </w:r>
      <w:r w:rsidRPr="0081347F">
        <w:rPr>
          <w:rFonts w:ascii="Arial" w:eastAsia="Times New Roman" w:hAnsi="Arial" w:cs="Arial"/>
          <w:color w:val="000000"/>
          <w:sz w:val="24"/>
          <w:szCs w:val="24"/>
        </w:rPr>
        <w:t xml:space="preserve"> </w:t>
      </w:r>
      <w:r w:rsidRPr="00EF2DF7">
        <w:rPr>
          <w:rFonts w:ascii="Arial" w:eastAsia="Times New Roman" w:hAnsi="Arial" w:cs="Arial"/>
          <w:color w:val="000000"/>
          <w:sz w:val="10"/>
          <w:szCs w:val="10"/>
        </w:rPr>
        <w:t xml:space="preserve">She is the former </w:t>
      </w:r>
      <w:r w:rsidRPr="00EF2DF7">
        <w:rPr>
          <w:rFonts w:ascii="Arial" w:eastAsia="Times New Roman" w:hAnsi="Arial" w:cs="Arial"/>
          <w:b/>
          <w:bCs/>
          <w:color w:val="000000"/>
          <w:sz w:val="10"/>
          <w:szCs w:val="10"/>
          <w:u w:val="single"/>
        </w:rPr>
        <w:t>senior medical and policy advisor to the White House, NASA, and the Department of Health and Human Services</w:t>
      </w:r>
      <w:r w:rsidRPr="00EF2DF7">
        <w:rPr>
          <w:rFonts w:ascii="Arial" w:eastAsia="Times New Roman" w:hAnsi="Arial" w:cs="Arial"/>
          <w:color w:val="000000"/>
          <w:sz w:val="10"/>
          <w:szCs w:val="10"/>
        </w:rPr>
        <w:t>. Mark</w:t>
      </w:r>
      <w:r w:rsidRPr="0081347F">
        <w:rPr>
          <w:rFonts w:ascii="Arial" w:eastAsia="Times New Roman" w:hAnsi="Arial" w:cs="Arial"/>
          <w:color w:val="000000"/>
          <w:sz w:val="24"/>
          <w:szCs w:val="24"/>
        </w:rPr>
        <w:t xml:space="preserve"> </w:t>
      </w:r>
      <w:r w:rsidRPr="0081347F">
        <w:rPr>
          <w:rFonts w:ascii="Arial" w:eastAsia="Times New Roman" w:hAnsi="Arial" w:cs="Arial"/>
          <w:color w:val="000000"/>
          <w:sz w:val="24"/>
          <w:szCs w:val="24"/>
          <w:highlight w:val="green"/>
        </w:rPr>
        <w:t>briefly discussed findings from this study during a panel discussion</w:t>
      </w:r>
      <w:r w:rsidRPr="0081347F">
        <w:rPr>
          <w:rFonts w:ascii="Arial" w:eastAsia="Times New Roman" w:hAnsi="Arial" w:cs="Arial"/>
          <w:color w:val="000000"/>
          <w:sz w:val="24"/>
          <w:szCs w:val="24"/>
        </w:rPr>
        <w:t xml:space="preserve"> </w:t>
      </w:r>
      <w:r w:rsidRPr="00B736A4">
        <w:rPr>
          <w:rFonts w:ascii="Arial" w:eastAsia="Times New Roman" w:hAnsi="Arial" w:cs="Arial"/>
          <w:color w:val="000000"/>
          <w:sz w:val="10"/>
          <w:szCs w:val="10"/>
        </w:rPr>
        <w:t>at the Humans to Mars Summit held last week in Washington, D.C.</w:t>
      </w:r>
      <w:r w:rsidRPr="0081347F">
        <w:rPr>
          <w:rFonts w:ascii="Arial" w:eastAsia="Times New Roman" w:hAnsi="Arial" w:cs="Arial"/>
          <w:color w:val="000000"/>
          <w:sz w:val="24"/>
          <w:szCs w:val="24"/>
        </w:rPr>
        <w:t xml:space="preserve"> </w:t>
      </w:r>
      <w:r w:rsidRPr="00EF2DF7">
        <w:rPr>
          <w:rFonts w:ascii="Arial" w:eastAsia="Times New Roman" w:hAnsi="Arial" w:cs="Arial"/>
          <w:color w:val="000000"/>
          <w:sz w:val="24"/>
          <w:szCs w:val="24"/>
          <w:highlight w:val="green"/>
        </w:rPr>
        <w:t>That conference explored how space station and moon missions could prepare humans for a trip to the Red Planet</w:t>
      </w:r>
      <w:r w:rsidRPr="0081347F">
        <w:rPr>
          <w:rFonts w:ascii="Arial" w:eastAsia="Times New Roman" w:hAnsi="Arial" w:cs="Arial"/>
          <w:color w:val="000000"/>
          <w:sz w:val="24"/>
          <w:szCs w:val="24"/>
        </w:rPr>
        <w:t xml:space="preserve">. </w:t>
      </w:r>
      <w:r w:rsidRPr="00EF2DF7">
        <w:rPr>
          <w:rFonts w:ascii="Arial" w:eastAsia="Times New Roman" w:hAnsi="Arial" w:cs="Arial"/>
          <w:color w:val="000000"/>
          <w:sz w:val="24"/>
          <w:szCs w:val="24"/>
          <w:highlight w:val="green"/>
        </w:rPr>
        <w:t>Studies conducted</w:t>
      </w:r>
      <w:r w:rsidRPr="0081347F">
        <w:rPr>
          <w:rFonts w:ascii="Arial" w:eastAsia="Times New Roman" w:hAnsi="Arial" w:cs="Arial"/>
          <w:color w:val="000000"/>
          <w:sz w:val="24"/>
          <w:szCs w:val="24"/>
        </w:rPr>
        <w:t xml:space="preserve"> </w:t>
      </w:r>
      <w:r w:rsidRPr="00B736A4">
        <w:rPr>
          <w:rFonts w:ascii="Arial" w:eastAsia="Times New Roman" w:hAnsi="Arial" w:cs="Arial"/>
          <w:color w:val="000000"/>
          <w:sz w:val="10"/>
          <w:szCs w:val="10"/>
        </w:rPr>
        <w:t>in space</w:t>
      </w:r>
      <w:r w:rsidRPr="0081347F">
        <w:rPr>
          <w:rFonts w:ascii="Arial" w:eastAsia="Times New Roman" w:hAnsi="Arial" w:cs="Arial"/>
          <w:color w:val="000000"/>
          <w:sz w:val="24"/>
          <w:szCs w:val="24"/>
        </w:rPr>
        <w:t xml:space="preserve"> </w:t>
      </w:r>
      <w:r w:rsidRPr="00EF2DF7">
        <w:rPr>
          <w:rFonts w:ascii="Arial" w:eastAsia="Times New Roman" w:hAnsi="Arial" w:cs="Arial"/>
          <w:color w:val="000000"/>
          <w:sz w:val="24"/>
          <w:szCs w:val="24"/>
          <w:highlight w:val="green"/>
        </w:rPr>
        <w:t>tend to look at small numbers of people</w:t>
      </w:r>
      <w:r w:rsidRPr="0081347F">
        <w:rPr>
          <w:rFonts w:ascii="Arial" w:eastAsia="Times New Roman" w:hAnsi="Arial" w:cs="Arial"/>
          <w:color w:val="000000"/>
          <w:sz w:val="24"/>
          <w:szCs w:val="24"/>
        </w:rPr>
        <w:t xml:space="preserve"> </w:t>
      </w:r>
      <w:r w:rsidRPr="00B736A4">
        <w:rPr>
          <w:rFonts w:ascii="Arial" w:eastAsia="Times New Roman" w:hAnsi="Arial" w:cs="Arial"/>
          <w:color w:val="000000"/>
          <w:sz w:val="10"/>
          <w:szCs w:val="10"/>
        </w:rPr>
        <w:t>(because only so many folks get to fly into space), but some of the</w:t>
      </w:r>
      <w:r w:rsidRPr="0081347F">
        <w:rPr>
          <w:rFonts w:ascii="Arial" w:eastAsia="Times New Roman" w:hAnsi="Arial" w:cs="Arial"/>
          <w:color w:val="000000"/>
          <w:sz w:val="24"/>
          <w:szCs w:val="24"/>
        </w:rPr>
        <w:t xml:space="preserve"> </w:t>
      </w:r>
      <w:r w:rsidRPr="00EF2DF7">
        <w:rPr>
          <w:rFonts w:ascii="Arial" w:eastAsia="Times New Roman" w:hAnsi="Arial" w:cs="Arial"/>
          <w:color w:val="000000"/>
          <w:sz w:val="24"/>
          <w:szCs w:val="24"/>
          <w:highlight w:val="green"/>
        </w:rPr>
        <w:t>results show</w:t>
      </w:r>
      <w:r w:rsidRPr="0081347F">
        <w:rPr>
          <w:rFonts w:ascii="Arial" w:eastAsia="Times New Roman" w:hAnsi="Arial" w:cs="Arial"/>
          <w:color w:val="000000"/>
          <w:sz w:val="24"/>
          <w:szCs w:val="24"/>
        </w:rPr>
        <w:t xml:space="preserve"> </w:t>
      </w:r>
      <w:r w:rsidRPr="00B736A4">
        <w:rPr>
          <w:rFonts w:ascii="Arial" w:eastAsia="Times New Roman" w:hAnsi="Arial" w:cs="Arial"/>
          <w:color w:val="000000"/>
          <w:sz w:val="10"/>
          <w:szCs w:val="10"/>
        </w:rPr>
        <w:t>that</w:t>
      </w:r>
      <w:r w:rsidRPr="0081347F">
        <w:rPr>
          <w:rFonts w:ascii="Arial" w:eastAsia="Times New Roman" w:hAnsi="Arial" w:cs="Arial"/>
          <w:color w:val="000000"/>
          <w:sz w:val="24"/>
          <w:szCs w:val="24"/>
        </w:rPr>
        <w:t xml:space="preserve"> </w:t>
      </w:r>
      <w:r w:rsidRPr="00EF2DF7">
        <w:rPr>
          <w:rFonts w:ascii="Arial" w:eastAsia="Times New Roman" w:hAnsi="Arial" w:cs="Arial"/>
          <w:color w:val="000000"/>
          <w:sz w:val="24"/>
          <w:szCs w:val="24"/>
          <w:highlight w:val="green"/>
        </w:rPr>
        <w:t>"crew composition is extremely important"</w:t>
      </w:r>
      <w:r w:rsidRPr="0081347F">
        <w:rPr>
          <w:rFonts w:ascii="Arial" w:eastAsia="Times New Roman" w:hAnsi="Arial" w:cs="Arial"/>
          <w:color w:val="000000"/>
          <w:sz w:val="24"/>
          <w:szCs w:val="24"/>
        </w:rPr>
        <w:t xml:space="preserve"> </w:t>
      </w:r>
      <w:r w:rsidRPr="00EF2DF7">
        <w:rPr>
          <w:rFonts w:ascii="Arial" w:eastAsia="Times New Roman" w:hAnsi="Arial" w:cs="Arial"/>
          <w:color w:val="000000"/>
          <w:sz w:val="24"/>
          <w:szCs w:val="24"/>
          <w:highlight w:val="green"/>
        </w:rPr>
        <w:t xml:space="preserve">when considering who should </w:t>
      </w:r>
      <w:r w:rsidRPr="00EF2DF7">
        <w:rPr>
          <w:rFonts w:ascii="Arial" w:eastAsia="Times New Roman" w:hAnsi="Arial" w:cs="Arial"/>
          <w:color w:val="000000"/>
          <w:sz w:val="24"/>
          <w:szCs w:val="24"/>
          <w:highlight w:val="green"/>
        </w:rPr>
        <w:lastRenderedPageBreak/>
        <w:t>fly to Mars</w:t>
      </w:r>
      <w:r w:rsidRPr="0081347F">
        <w:rPr>
          <w:rFonts w:ascii="Arial" w:eastAsia="Times New Roman" w:hAnsi="Arial" w:cs="Arial"/>
          <w:color w:val="000000"/>
          <w:sz w:val="24"/>
          <w:szCs w:val="24"/>
        </w:rPr>
        <w:t xml:space="preserve">, </w:t>
      </w:r>
      <w:r w:rsidRPr="00B736A4">
        <w:rPr>
          <w:rFonts w:ascii="Arial" w:eastAsia="Times New Roman" w:hAnsi="Arial" w:cs="Arial"/>
          <w:color w:val="000000"/>
          <w:sz w:val="10"/>
          <w:szCs w:val="10"/>
        </w:rPr>
        <w:t>Mark told Space.com after the panel. Specifically, Mark said</w:t>
      </w:r>
      <w:r w:rsidRPr="0081347F">
        <w:rPr>
          <w:rFonts w:ascii="Arial" w:eastAsia="Times New Roman" w:hAnsi="Arial" w:cs="Arial"/>
          <w:color w:val="000000"/>
          <w:sz w:val="24"/>
          <w:szCs w:val="24"/>
        </w:rPr>
        <w:t xml:space="preserve"> </w:t>
      </w:r>
      <w:r w:rsidRPr="00EF2DF7">
        <w:rPr>
          <w:rFonts w:ascii="Arial" w:eastAsia="Times New Roman" w:hAnsi="Arial" w:cs="Arial"/>
          <w:color w:val="000000"/>
          <w:sz w:val="24"/>
          <w:szCs w:val="24"/>
          <w:highlight w:val="green"/>
        </w:rPr>
        <w:t>that building a crew with a diversity of backgrounds will be crucial for Mars journeys.</w:t>
      </w:r>
      <w:r w:rsidRPr="0081347F">
        <w:rPr>
          <w:rFonts w:ascii="Arial" w:eastAsia="Times New Roman" w:hAnsi="Arial" w:cs="Arial"/>
          <w:color w:val="000000"/>
          <w:sz w:val="24"/>
          <w:szCs w:val="24"/>
        </w:rPr>
        <w:t xml:space="preserve"> </w:t>
      </w:r>
      <w:r w:rsidRPr="00B736A4">
        <w:rPr>
          <w:rFonts w:ascii="Arial" w:eastAsia="Times New Roman" w:hAnsi="Arial" w:cs="Arial"/>
          <w:color w:val="000000"/>
          <w:sz w:val="10"/>
          <w:szCs w:val="10"/>
        </w:rPr>
        <w:t>That diversity would need to encompass a host of characteristics, including race, age, ethnicity, gender, culture and national representation. While diverse crews "may need to put in more effort up front" in learning about each other's differences, Mark said</w:t>
      </w:r>
      <w:r w:rsidRPr="00EF2DF7">
        <w:rPr>
          <w:rFonts w:ascii="Arial" w:eastAsia="Times New Roman" w:hAnsi="Arial" w:cs="Arial"/>
          <w:color w:val="000000"/>
          <w:sz w:val="24"/>
          <w:szCs w:val="24"/>
          <w:highlight w:val="green"/>
        </w:rPr>
        <w:t>, having a diverse crew would make the mission stronger in the long run</w:t>
      </w:r>
      <w:r w:rsidRPr="00B83059">
        <w:rPr>
          <w:rFonts w:ascii="Arial" w:eastAsia="Times New Roman" w:hAnsi="Arial" w:cs="Arial"/>
          <w:color w:val="000000"/>
          <w:sz w:val="24"/>
          <w:szCs w:val="24"/>
          <w:highlight w:val="green"/>
        </w:rPr>
        <w:t xml:space="preserve">. </w:t>
      </w:r>
      <w:r w:rsidRPr="00B83059">
        <w:rPr>
          <w:rFonts w:ascii="Arial" w:eastAsia="Times New Roman" w:hAnsi="Arial" w:cs="Arial"/>
          <w:color w:val="000000"/>
          <w:sz w:val="10"/>
          <w:szCs w:val="10"/>
        </w:rPr>
        <w:t>With a range of backgrounds represented, the crew can avoid groupthink and instead approach problems from different angles. The stakes are high: Interpersonal relationships could make or break a Mars mission, Mark said.</w:t>
      </w:r>
      <w:r w:rsidRPr="00B83059">
        <w:rPr>
          <w:rFonts w:ascii="Arial" w:eastAsia="Times New Roman" w:hAnsi="Arial" w:cs="Arial"/>
          <w:color w:val="000000"/>
          <w:sz w:val="24"/>
          <w:szCs w:val="24"/>
        </w:rPr>
        <w:t xml:space="preserve"> </w:t>
      </w:r>
      <w:r w:rsidRPr="00EF2DF7">
        <w:rPr>
          <w:rFonts w:ascii="Arial" w:eastAsia="Times New Roman" w:hAnsi="Arial" w:cs="Arial"/>
          <w:color w:val="000000"/>
          <w:sz w:val="24"/>
          <w:szCs w:val="24"/>
          <w:highlight w:val="green"/>
        </w:rPr>
        <w:t xml:space="preserve">"It's very important to understand how </w:t>
      </w:r>
      <w:r w:rsidRPr="00EF2DF7">
        <w:rPr>
          <w:rFonts w:ascii="Arial" w:eastAsia="Times New Roman" w:hAnsi="Arial" w:cs="Arial"/>
          <w:b/>
          <w:bCs/>
          <w:color w:val="000000"/>
          <w:sz w:val="24"/>
          <w:szCs w:val="24"/>
          <w:highlight w:val="green"/>
          <w:u w:val="single"/>
        </w:rPr>
        <w:t>men and women</w:t>
      </w:r>
      <w:r w:rsidRPr="00EF2DF7">
        <w:rPr>
          <w:rFonts w:ascii="Arial" w:eastAsia="Times New Roman" w:hAnsi="Arial" w:cs="Arial"/>
          <w:color w:val="000000"/>
          <w:sz w:val="24"/>
          <w:szCs w:val="24"/>
          <w:highlight w:val="green"/>
        </w:rPr>
        <w:t xml:space="preserve"> deal with stress,"</w:t>
      </w:r>
      <w:r w:rsidRPr="0081347F">
        <w:rPr>
          <w:rFonts w:ascii="Arial" w:eastAsia="Times New Roman" w:hAnsi="Arial" w:cs="Arial"/>
          <w:color w:val="000000"/>
          <w:sz w:val="24"/>
          <w:szCs w:val="24"/>
        </w:rPr>
        <w:t xml:space="preserve"> </w:t>
      </w:r>
      <w:r w:rsidRPr="00B736A4">
        <w:rPr>
          <w:rFonts w:ascii="Arial" w:eastAsia="Times New Roman" w:hAnsi="Arial" w:cs="Arial"/>
          <w:color w:val="000000"/>
          <w:sz w:val="10"/>
          <w:szCs w:val="10"/>
        </w:rPr>
        <w:t>she said</w:t>
      </w:r>
      <w:r w:rsidRPr="00B83059">
        <w:rPr>
          <w:rFonts w:ascii="Arial" w:eastAsia="Times New Roman" w:hAnsi="Arial" w:cs="Arial"/>
          <w:color w:val="000000"/>
          <w:sz w:val="10"/>
          <w:szCs w:val="10"/>
        </w:rPr>
        <w:t>. Typically, people respond to stress like arguments or danger with either "fight or flight" approaches, and precisely which an individual will use in a particular situation will vary based on factors including their gender. And in a spacecraft with limited resources, "You can't fight and you can't flee," she said, adding that people of all genders need to develop productive approaches to help each other deal with the stresses of spaceflight.”</w:t>
      </w:r>
    </w:p>
    <w:p w:rsidR="0081347F" w:rsidRPr="0081347F" w:rsidRDefault="0081347F" w:rsidP="0081347F">
      <w:pPr>
        <w:spacing w:after="0" w:line="240" w:lineRule="auto"/>
        <w:rPr>
          <w:rFonts w:ascii="Arial" w:eastAsia="Times New Roman" w:hAnsi="Arial" w:cs="Arial"/>
          <w:sz w:val="24"/>
          <w:szCs w:val="24"/>
        </w:rPr>
      </w:pP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color w:val="000000"/>
          <w:sz w:val="24"/>
          <w:szCs w:val="24"/>
        </w:rPr>
        <w:t>While this showcases that even top experts utilize gendered language, it places a blatant focus on just how little is known or t</w:t>
      </w:r>
      <w:r w:rsidR="00B736A4">
        <w:rPr>
          <w:rFonts w:ascii="Arial" w:eastAsia="Times New Roman" w:hAnsi="Arial" w:cs="Arial"/>
          <w:color w:val="000000"/>
          <w:sz w:val="24"/>
          <w:szCs w:val="24"/>
        </w:rPr>
        <w:t>est</w:t>
      </w:r>
      <w:r w:rsidRPr="0081347F">
        <w:rPr>
          <w:rFonts w:ascii="Arial" w:eastAsia="Times New Roman" w:hAnsi="Arial" w:cs="Arial"/>
          <w:color w:val="000000"/>
          <w:sz w:val="24"/>
          <w:szCs w:val="24"/>
        </w:rPr>
        <w:t>ed on non-</w:t>
      </w:r>
      <w:proofErr w:type="spellStart"/>
      <w:r w:rsidRPr="0081347F">
        <w:rPr>
          <w:rFonts w:ascii="Arial" w:eastAsia="Times New Roman" w:hAnsi="Arial" w:cs="Arial"/>
          <w:color w:val="000000"/>
          <w:sz w:val="24"/>
          <w:szCs w:val="24"/>
        </w:rPr>
        <w:t>cismale</w:t>
      </w:r>
      <w:proofErr w:type="spellEnd"/>
      <w:r w:rsidRPr="0081347F">
        <w:rPr>
          <w:rFonts w:ascii="Arial" w:eastAsia="Times New Roman" w:hAnsi="Arial" w:cs="Arial"/>
          <w:color w:val="000000"/>
          <w:sz w:val="24"/>
          <w:szCs w:val="24"/>
        </w:rPr>
        <w:t xml:space="preserve"> crewmates. When Sally Ride was going to space, Mission Control tried to give her 100 tampons for a mission that was less than a week. There’s a major disconnect between those in control of space travel, those who reach space travel, and any form of non </w:t>
      </w:r>
      <w:proofErr w:type="spellStart"/>
      <w:r w:rsidRPr="0081347F">
        <w:rPr>
          <w:rFonts w:ascii="Arial" w:eastAsia="Times New Roman" w:hAnsi="Arial" w:cs="Arial"/>
          <w:color w:val="000000"/>
          <w:sz w:val="24"/>
          <w:szCs w:val="24"/>
        </w:rPr>
        <w:t>cismale</w:t>
      </w:r>
      <w:proofErr w:type="spellEnd"/>
      <w:r w:rsidRPr="0081347F">
        <w:rPr>
          <w:rFonts w:ascii="Arial" w:eastAsia="Times New Roman" w:hAnsi="Arial" w:cs="Arial"/>
          <w:color w:val="000000"/>
          <w:sz w:val="24"/>
          <w:szCs w:val="24"/>
        </w:rPr>
        <w:t xml:space="preserve"> perspective. </w:t>
      </w: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b/>
          <w:bCs/>
          <w:color w:val="000000"/>
          <w:sz w:val="24"/>
          <w:szCs w:val="24"/>
        </w:rPr>
        <w:t xml:space="preserve">In </w:t>
      </w:r>
      <w:proofErr w:type="gramStart"/>
      <w:r w:rsidRPr="0081347F">
        <w:rPr>
          <w:rFonts w:ascii="Arial" w:eastAsia="Times New Roman" w:hAnsi="Arial" w:cs="Arial"/>
          <w:b/>
          <w:bCs/>
          <w:color w:val="000000"/>
          <w:sz w:val="24"/>
          <w:szCs w:val="24"/>
        </w:rPr>
        <w:t>fact</w:t>
      </w:r>
      <w:proofErr w:type="gramEnd"/>
      <w:r w:rsidRPr="0081347F">
        <w:rPr>
          <w:rFonts w:ascii="Arial" w:eastAsia="Times New Roman" w:hAnsi="Arial" w:cs="Arial"/>
          <w:b/>
          <w:bCs/>
          <w:color w:val="000000"/>
          <w:sz w:val="24"/>
          <w:szCs w:val="24"/>
        </w:rPr>
        <w:t xml:space="preserve"> Article continues and admits nonbinary gender identities are discounted.</w:t>
      </w:r>
    </w:p>
    <w:p w:rsidR="0081347F" w:rsidRPr="00257FD6" w:rsidRDefault="00257FD6" w:rsidP="0081347F">
      <w:pPr>
        <w:spacing w:after="0" w:line="240" w:lineRule="auto"/>
        <w:rPr>
          <w:rFonts w:ascii="Arial" w:eastAsia="Times New Roman" w:hAnsi="Arial" w:cs="Arial"/>
          <w:sz w:val="10"/>
          <w:szCs w:val="10"/>
        </w:rPr>
      </w:pPr>
      <w:r w:rsidRPr="00257FD6">
        <w:rPr>
          <w:rFonts w:ascii="Arial" w:eastAsia="Times New Roman" w:hAnsi="Arial" w:cs="Arial"/>
          <w:color w:val="000000"/>
          <w:sz w:val="24"/>
          <w:szCs w:val="24"/>
          <w:highlight w:val="green"/>
        </w:rPr>
        <w:t>(Again</w:t>
      </w:r>
      <w:proofErr w:type="gramStart"/>
      <w:r w:rsidRPr="00257FD6">
        <w:rPr>
          <w:rFonts w:ascii="Arial" w:eastAsia="Times New Roman" w:hAnsi="Arial" w:cs="Arial"/>
          <w:color w:val="000000"/>
          <w:sz w:val="24"/>
          <w:szCs w:val="24"/>
          <w:highlight w:val="green"/>
        </w:rPr>
        <w:t>)</w:t>
      </w:r>
      <w:r>
        <w:rPr>
          <w:rFonts w:ascii="Arial" w:eastAsia="Times New Roman" w:hAnsi="Arial" w:cs="Arial"/>
          <w:color w:val="000000"/>
          <w:sz w:val="10"/>
          <w:szCs w:val="10"/>
        </w:rPr>
        <w:t>)</w:t>
      </w:r>
      <w:r w:rsidR="0081347F" w:rsidRPr="00257FD6">
        <w:rPr>
          <w:rFonts w:ascii="Arial" w:eastAsia="Times New Roman" w:hAnsi="Arial" w:cs="Arial"/>
          <w:color w:val="000000"/>
          <w:sz w:val="10"/>
          <w:szCs w:val="10"/>
        </w:rPr>
        <w:t>Elizabeth</w:t>
      </w:r>
      <w:proofErr w:type="gramEnd"/>
      <w:r w:rsidR="0081347F" w:rsidRPr="0081347F">
        <w:rPr>
          <w:rFonts w:ascii="Arial" w:eastAsia="Times New Roman" w:hAnsi="Arial" w:cs="Arial"/>
          <w:color w:val="000000"/>
          <w:sz w:val="24"/>
          <w:szCs w:val="24"/>
        </w:rPr>
        <w:t xml:space="preserve"> </w:t>
      </w:r>
      <w:r w:rsidR="0081347F" w:rsidRPr="00B736A4">
        <w:rPr>
          <w:rFonts w:ascii="Arial" w:eastAsia="Times New Roman" w:hAnsi="Arial" w:cs="Arial"/>
          <w:color w:val="000000"/>
          <w:sz w:val="24"/>
          <w:szCs w:val="24"/>
          <w:highlight w:val="green"/>
        </w:rPr>
        <w:t>Howell</w:t>
      </w:r>
      <w:r w:rsidR="0081347F" w:rsidRPr="0081347F">
        <w:rPr>
          <w:rFonts w:ascii="Arial" w:eastAsia="Times New Roman" w:hAnsi="Arial" w:cs="Arial"/>
          <w:color w:val="000000"/>
          <w:sz w:val="24"/>
          <w:szCs w:val="24"/>
        </w:rPr>
        <w:t xml:space="preserve"> </w:t>
      </w:r>
      <w:r w:rsidR="0081347F" w:rsidRPr="00257FD6">
        <w:rPr>
          <w:rFonts w:ascii="Arial" w:eastAsia="Times New Roman" w:hAnsi="Arial" w:cs="Arial"/>
          <w:color w:val="000000"/>
          <w:sz w:val="10"/>
          <w:szCs w:val="10"/>
        </w:rPr>
        <w:t>in</w:t>
      </w:r>
      <w:r w:rsidR="0081347F" w:rsidRPr="0081347F">
        <w:rPr>
          <w:rFonts w:ascii="Arial" w:eastAsia="Times New Roman" w:hAnsi="Arial" w:cs="Arial"/>
          <w:color w:val="000000"/>
          <w:sz w:val="24"/>
          <w:szCs w:val="24"/>
        </w:rPr>
        <w:t xml:space="preserve"> ’</w:t>
      </w:r>
      <w:r w:rsidR="0081347F" w:rsidRPr="00257FD6">
        <w:rPr>
          <w:rFonts w:ascii="Arial" w:eastAsia="Times New Roman" w:hAnsi="Arial" w:cs="Arial"/>
          <w:color w:val="000000"/>
          <w:sz w:val="24"/>
          <w:szCs w:val="24"/>
          <w:highlight w:val="green"/>
        </w:rPr>
        <w:t>19</w:t>
      </w:r>
      <w:r w:rsidR="0081347F" w:rsidRPr="0081347F">
        <w:rPr>
          <w:rFonts w:ascii="Arial" w:eastAsia="Times New Roman" w:hAnsi="Arial" w:cs="Arial"/>
          <w:color w:val="000000"/>
          <w:sz w:val="24"/>
          <w:szCs w:val="24"/>
        </w:rPr>
        <w:t xml:space="preserve"> </w:t>
      </w:r>
      <w:r w:rsidR="0081347F" w:rsidRPr="00257FD6">
        <w:rPr>
          <w:rFonts w:ascii="Arial" w:eastAsia="Times New Roman" w:hAnsi="Arial" w:cs="Arial"/>
          <w:color w:val="000000"/>
          <w:sz w:val="10"/>
          <w:szCs w:val="10"/>
        </w:rPr>
        <w:t>[Ph.D., How Gender Diversity is Key for Success on the Red Planet, Space.com, May 28, 2019 - https://www.space.com/mixed-gender-astronaut-crew-mars-exploration.html]</w:t>
      </w: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color w:val="000000"/>
          <w:sz w:val="24"/>
          <w:szCs w:val="24"/>
        </w:rPr>
        <w:t> “</w:t>
      </w:r>
      <w:r w:rsidRPr="00257FD6">
        <w:rPr>
          <w:rFonts w:ascii="Arial" w:eastAsia="Times New Roman" w:hAnsi="Arial" w:cs="Arial"/>
          <w:color w:val="000000"/>
          <w:sz w:val="24"/>
          <w:szCs w:val="24"/>
          <w:highlight w:val="green"/>
        </w:rPr>
        <w:t>All-female crews are poorly studied in isolated conditions such as ship journeys and Antarctic missions (since, historically, men made up most of these crews),</w:t>
      </w:r>
      <w:r w:rsidRPr="0081347F">
        <w:rPr>
          <w:rFonts w:ascii="Arial" w:eastAsia="Times New Roman" w:hAnsi="Arial" w:cs="Arial"/>
          <w:color w:val="000000"/>
          <w:sz w:val="24"/>
          <w:szCs w:val="24"/>
        </w:rPr>
        <w:t xml:space="preserve"> </w:t>
      </w:r>
      <w:r w:rsidRPr="00257FD6">
        <w:rPr>
          <w:rFonts w:ascii="Arial" w:eastAsia="Times New Roman" w:hAnsi="Arial" w:cs="Arial"/>
          <w:color w:val="000000"/>
          <w:sz w:val="10"/>
          <w:szCs w:val="10"/>
        </w:rPr>
        <w:t>and by the same token,</w:t>
      </w:r>
      <w:r w:rsidRPr="0081347F">
        <w:rPr>
          <w:rFonts w:ascii="Arial" w:eastAsia="Times New Roman" w:hAnsi="Arial" w:cs="Arial"/>
          <w:color w:val="000000"/>
          <w:sz w:val="24"/>
          <w:szCs w:val="24"/>
        </w:rPr>
        <w:t xml:space="preserve"> </w:t>
      </w:r>
      <w:r w:rsidRPr="00257FD6">
        <w:rPr>
          <w:rFonts w:ascii="Arial" w:eastAsia="Times New Roman" w:hAnsi="Arial" w:cs="Arial"/>
          <w:color w:val="000000"/>
          <w:sz w:val="24"/>
          <w:szCs w:val="24"/>
          <w:highlight w:val="green"/>
        </w:rPr>
        <w:t xml:space="preserve">the social dynamics of nonbinary gender </w:t>
      </w:r>
      <w:proofErr w:type="spellStart"/>
      <w:r w:rsidRPr="00257FD6">
        <w:rPr>
          <w:rFonts w:ascii="Arial" w:eastAsia="Times New Roman" w:hAnsi="Arial" w:cs="Arial"/>
          <w:color w:val="000000"/>
          <w:sz w:val="24"/>
          <w:szCs w:val="24"/>
          <w:highlight w:val="green"/>
        </w:rPr>
        <w:t>identies</w:t>
      </w:r>
      <w:proofErr w:type="spellEnd"/>
      <w:r w:rsidRPr="00257FD6">
        <w:rPr>
          <w:rFonts w:ascii="Arial" w:eastAsia="Times New Roman" w:hAnsi="Arial" w:cs="Arial"/>
          <w:color w:val="000000"/>
          <w:sz w:val="24"/>
          <w:szCs w:val="24"/>
          <w:highlight w:val="green"/>
        </w:rPr>
        <w:t xml:space="preserve"> remain unknown.”</w:t>
      </w:r>
    </w:p>
    <w:p w:rsidR="0081347F" w:rsidRPr="0081347F" w:rsidRDefault="0081347F" w:rsidP="0081347F">
      <w:pPr>
        <w:spacing w:after="0" w:line="240" w:lineRule="auto"/>
        <w:rPr>
          <w:rFonts w:ascii="Arial" w:eastAsia="Times New Roman" w:hAnsi="Arial" w:cs="Arial"/>
          <w:sz w:val="24"/>
          <w:szCs w:val="24"/>
        </w:rPr>
      </w:pP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color w:val="000000"/>
          <w:sz w:val="24"/>
          <w:szCs w:val="24"/>
        </w:rPr>
        <w:t>Impact:</w:t>
      </w: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color w:val="000000"/>
          <w:sz w:val="24"/>
          <w:szCs w:val="24"/>
        </w:rPr>
        <w:t xml:space="preserve">Here lies the major issue, this debate has to be focused around the </w:t>
      </w:r>
      <w:proofErr w:type="spellStart"/>
      <w:r w:rsidRPr="0081347F">
        <w:rPr>
          <w:rFonts w:ascii="Arial" w:eastAsia="Times New Roman" w:hAnsi="Arial" w:cs="Arial"/>
          <w:color w:val="000000"/>
          <w:sz w:val="24"/>
          <w:szCs w:val="24"/>
        </w:rPr>
        <w:t>cismale</w:t>
      </w:r>
      <w:proofErr w:type="spellEnd"/>
      <w:r w:rsidRPr="0081347F">
        <w:rPr>
          <w:rFonts w:ascii="Arial" w:eastAsia="Times New Roman" w:hAnsi="Arial" w:cs="Arial"/>
          <w:color w:val="000000"/>
          <w:sz w:val="24"/>
          <w:szCs w:val="24"/>
        </w:rPr>
        <w:t xml:space="preserve"> perspective. All of the documents we pour over to craft our cases are not inclusive to the non-male body or perspective. There is such little grace given </w:t>
      </w:r>
      <w:proofErr w:type="gramStart"/>
      <w:r w:rsidRPr="0081347F">
        <w:rPr>
          <w:rFonts w:ascii="Arial" w:eastAsia="Times New Roman" w:hAnsi="Arial" w:cs="Arial"/>
          <w:color w:val="000000"/>
          <w:sz w:val="24"/>
          <w:szCs w:val="24"/>
        </w:rPr>
        <w:t>to  any</w:t>
      </w:r>
      <w:proofErr w:type="gramEnd"/>
      <w:r w:rsidRPr="0081347F">
        <w:rPr>
          <w:rFonts w:ascii="Arial" w:eastAsia="Times New Roman" w:hAnsi="Arial" w:cs="Arial"/>
          <w:color w:val="000000"/>
          <w:sz w:val="24"/>
          <w:szCs w:val="24"/>
        </w:rPr>
        <w:t xml:space="preserve"> other social group. We in debate seek to expand our horizons. This topic may open up the airlock, but it closes the blinders to any other form of discussion.</w:t>
      </w:r>
    </w:p>
    <w:p w:rsidR="0081347F" w:rsidRPr="0081347F" w:rsidRDefault="0081347F" w:rsidP="0081347F">
      <w:pPr>
        <w:spacing w:after="240" w:line="240" w:lineRule="auto"/>
        <w:rPr>
          <w:rFonts w:ascii="Arial" w:eastAsia="Times New Roman" w:hAnsi="Arial" w:cs="Arial"/>
          <w:sz w:val="24"/>
          <w:szCs w:val="24"/>
        </w:rPr>
      </w:pP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b/>
          <w:bCs/>
          <w:color w:val="000000"/>
          <w:sz w:val="24"/>
          <w:szCs w:val="24"/>
        </w:rPr>
        <w:t>By forcing this topic of debate, inherently exclusive to gender normative discussion, further entrenches Cis-Heteropatriarchy in debate.</w:t>
      </w:r>
    </w:p>
    <w:p w:rsidR="0081347F" w:rsidRPr="00257FD6" w:rsidRDefault="0081347F" w:rsidP="0081347F">
      <w:pPr>
        <w:spacing w:after="0" w:line="240" w:lineRule="auto"/>
        <w:rPr>
          <w:rFonts w:ascii="Arial" w:eastAsia="Times New Roman" w:hAnsi="Arial" w:cs="Arial"/>
          <w:sz w:val="10"/>
          <w:szCs w:val="10"/>
        </w:rPr>
      </w:pPr>
      <w:r w:rsidRPr="00257FD6">
        <w:rPr>
          <w:rFonts w:ascii="Arial" w:eastAsia="Times New Roman" w:hAnsi="Arial" w:cs="Arial"/>
          <w:color w:val="000000"/>
          <w:sz w:val="10"/>
          <w:szCs w:val="10"/>
        </w:rPr>
        <w:t xml:space="preserve">H. </w:t>
      </w:r>
      <w:proofErr w:type="spellStart"/>
      <w:r w:rsidRPr="00257FD6">
        <w:rPr>
          <w:rFonts w:ascii="Arial" w:eastAsia="Times New Roman" w:hAnsi="Arial" w:cs="Arial"/>
          <w:color w:val="000000"/>
          <w:sz w:val="10"/>
          <w:szCs w:val="10"/>
        </w:rPr>
        <w:t>Samy</w:t>
      </w:r>
      <w:proofErr w:type="spellEnd"/>
      <w:r w:rsidRPr="0081347F">
        <w:rPr>
          <w:rFonts w:ascii="Arial" w:eastAsia="Times New Roman" w:hAnsi="Arial" w:cs="Arial"/>
          <w:color w:val="000000"/>
          <w:sz w:val="24"/>
          <w:szCs w:val="24"/>
        </w:rPr>
        <w:t xml:space="preserve"> </w:t>
      </w:r>
      <w:proofErr w:type="spellStart"/>
      <w:r w:rsidRPr="00257FD6">
        <w:rPr>
          <w:rFonts w:ascii="Arial" w:eastAsia="Times New Roman" w:hAnsi="Arial" w:cs="Arial"/>
          <w:color w:val="000000"/>
          <w:sz w:val="24"/>
          <w:szCs w:val="24"/>
          <w:highlight w:val="green"/>
        </w:rPr>
        <w:t>Alim</w:t>
      </w:r>
      <w:proofErr w:type="spellEnd"/>
      <w:r w:rsidRPr="0081347F">
        <w:rPr>
          <w:rFonts w:ascii="Arial" w:eastAsia="Times New Roman" w:hAnsi="Arial" w:cs="Arial"/>
          <w:color w:val="000000"/>
          <w:sz w:val="24"/>
          <w:szCs w:val="24"/>
        </w:rPr>
        <w:t xml:space="preserve"> </w:t>
      </w:r>
      <w:r w:rsidRPr="00257FD6">
        <w:rPr>
          <w:rFonts w:ascii="Arial" w:eastAsia="Times New Roman" w:hAnsi="Arial" w:cs="Arial"/>
          <w:color w:val="000000"/>
          <w:sz w:val="10"/>
          <w:szCs w:val="10"/>
        </w:rPr>
        <w:t>in 20</w:t>
      </w:r>
      <w:r w:rsidRPr="00257FD6">
        <w:rPr>
          <w:rFonts w:ascii="Arial" w:eastAsia="Times New Roman" w:hAnsi="Arial" w:cs="Arial"/>
          <w:color w:val="000000"/>
          <w:sz w:val="24"/>
          <w:szCs w:val="24"/>
          <w:highlight w:val="green"/>
        </w:rPr>
        <w:t>20</w:t>
      </w:r>
      <w:r w:rsidRPr="0081347F">
        <w:rPr>
          <w:rFonts w:ascii="Arial" w:eastAsia="Times New Roman" w:hAnsi="Arial" w:cs="Arial"/>
          <w:color w:val="000000"/>
          <w:sz w:val="24"/>
          <w:szCs w:val="24"/>
        </w:rPr>
        <w:t xml:space="preserve"> </w:t>
      </w:r>
      <w:r w:rsidRPr="00257FD6">
        <w:rPr>
          <w:rFonts w:ascii="Arial" w:eastAsia="Times New Roman" w:hAnsi="Arial" w:cs="Arial"/>
          <w:color w:val="000000"/>
          <w:sz w:val="14"/>
          <w:szCs w:val="14"/>
        </w:rPr>
        <w:t xml:space="preserve">[Language, Race, and the (Trans)Formation of </w:t>
      </w:r>
      <w:proofErr w:type="spellStart"/>
      <w:r w:rsidRPr="00257FD6">
        <w:rPr>
          <w:rFonts w:ascii="Arial" w:eastAsia="Times New Roman" w:hAnsi="Arial" w:cs="Arial"/>
          <w:color w:val="000000"/>
          <w:sz w:val="14"/>
          <w:szCs w:val="14"/>
        </w:rPr>
        <w:t>Cisheteropatriarchy</w:t>
      </w:r>
      <w:proofErr w:type="spellEnd"/>
      <w:r w:rsidRPr="00257FD6">
        <w:rPr>
          <w:rFonts w:ascii="Arial" w:eastAsia="Times New Roman" w:hAnsi="Arial" w:cs="Arial"/>
          <w:color w:val="000000"/>
          <w:sz w:val="14"/>
          <w:szCs w:val="14"/>
        </w:rPr>
        <w:t>, The Oxford Handbook of Language and Race, Oct 2020 - https</w:t>
      </w:r>
      <w:r w:rsidRPr="00257FD6">
        <w:rPr>
          <w:rFonts w:ascii="Arial" w:eastAsia="Times New Roman" w:hAnsi="Arial" w:cs="Arial"/>
          <w:color w:val="000000"/>
          <w:sz w:val="10"/>
          <w:szCs w:val="10"/>
        </w:rPr>
        <w:t>://www.oxfordhandbooks.com/view/10.1093/oxfordhb/9780190845995.001.0001/oxfordhb-9780190845995-e-16]</w:t>
      </w: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color w:val="000000"/>
          <w:sz w:val="24"/>
          <w:szCs w:val="24"/>
        </w:rPr>
        <w:t>“</w:t>
      </w:r>
      <w:r w:rsidRPr="00257FD6">
        <w:rPr>
          <w:rFonts w:ascii="Arial" w:eastAsia="Times New Roman" w:hAnsi="Arial" w:cs="Arial"/>
          <w:color w:val="000000"/>
          <w:sz w:val="10"/>
          <w:szCs w:val="10"/>
        </w:rPr>
        <w:t>This chapter highlights how</w:t>
      </w:r>
      <w:r w:rsidRPr="0081347F">
        <w:rPr>
          <w:rFonts w:ascii="Arial" w:eastAsia="Times New Roman" w:hAnsi="Arial" w:cs="Arial"/>
          <w:color w:val="000000"/>
          <w:sz w:val="24"/>
          <w:szCs w:val="24"/>
        </w:rPr>
        <w:t> </w:t>
      </w:r>
      <w:r w:rsidRPr="00257FD6">
        <w:rPr>
          <w:rFonts w:ascii="Arial" w:eastAsia="Times New Roman" w:hAnsi="Arial" w:cs="Arial"/>
          <w:color w:val="000000"/>
          <w:sz w:val="24"/>
          <w:szCs w:val="24"/>
          <w:highlight w:val="green"/>
        </w:rPr>
        <w:t>young men use creative, improvised linguistic performances to dialogically co-construct particular meanings of gender, race, ethnicity, sexuality, and the bod</w:t>
      </w:r>
      <w:r w:rsidRPr="0081347F">
        <w:rPr>
          <w:rFonts w:ascii="Arial" w:eastAsia="Times New Roman" w:hAnsi="Arial" w:cs="Arial"/>
          <w:color w:val="000000"/>
          <w:sz w:val="24"/>
          <w:szCs w:val="24"/>
        </w:rPr>
        <w:t xml:space="preserve">y. In </w:t>
      </w:r>
      <w:r w:rsidRPr="00DC511A">
        <w:rPr>
          <w:rFonts w:ascii="Arial" w:eastAsia="Times New Roman" w:hAnsi="Arial" w:cs="Arial"/>
          <w:color w:val="000000"/>
          <w:sz w:val="10"/>
          <w:szCs w:val="10"/>
        </w:rPr>
        <w:t>our analyses of two case studies (one in Los Angeles, the other in Cape Town), we demonstrate how young men of color often challenge the dominance of whiteness, while simultaneously celebrating and reifying particular kinds of “blackness/</w:t>
      </w:r>
      <w:proofErr w:type="spellStart"/>
      <w:r w:rsidRPr="00DC511A">
        <w:rPr>
          <w:rFonts w:ascii="Arial" w:eastAsia="Times New Roman" w:hAnsi="Arial" w:cs="Arial"/>
          <w:color w:val="000000"/>
          <w:sz w:val="10"/>
          <w:szCs w:val="10"/>
        </w:rPr>
        <w:t>colouredness</w:t>
      </w:r>
      <w:proofErr w:type="spellEnd"/>
      <w:r w:rsidRPr="00DC511A">
        <w:rPr>
          <w:rFonts w:ascii="Arial" w:eastAsia="Times New Roman" w:hAnsi="Arial" w:cs="Arial"/>
          <w:color w:val="000000"/>
          <w:sz w:val="10"/>
          <w:szCs w:val="10"/>
        </w:rPr>
        <w:t xml:space="preserve">” at the expense of already marginalized gendered </w:t>
      </w:r>
      <w:proofErr w:type="gramStart"/>
      <w:r w:rsidRPr="00DC511A">
        <w:rPr>
          <w:rFonts w:ascii="Arial" w:eastAsia="Times New Roman" w:hAnsi="Arial" w:cs="Arial"/>
          <w:color w:val="000000"/>
          <w:sz w:val="10"/>
          <w:szCs w:val="10"/>
        </w:rPr>
        <w:t xml:space="preserve">and </w:t>
      </w:r>
      <w:r w:rsidR="00DC511A" w:rsidRPr="00DC511A">
        <w:rPr>
          <w:rFonts w:ascii="Arial" w:eastAsia="Times New Roman" w:hAnsi="Arial" w:cs="Arial"/>
          <w:color w:val="000000"/>
          <w:sz w:val="10"/>
          <w:szCs w:val="10"/>
        </w:rPr>
        <w:t xml:space="preserve"> </w:t>
      </w:r>
      <w:r w:rsidRPr="00DC511A">
        <w:rPr>
          <w:rFonts w:ascii="Arial" w:eastAsia="Times New Roman" w:hAnsi="Arial" w:cs="Arial"/>
          <w:color w:val="000000"/>
          <w:sz w:val="10"/>
          <w:szCs w:val="10"/>
        </w:rPr>
        <w:t>sexualized</w:t>
      </w:r>
      <w:proofErr w:type="gramEnd"/>
      <w:r w:rsidRPr="00DC511A">
        <w:rPr>
          <w:rFonts w:ascii="Arial" w:eastAsia="Times New Roman" w:hAnsi="Arial" w:cs="Arial"/>
          <w:color w:val="000000"/>
          <w:sz w:val="10"/>
          <w:szCs w:val="10"/>
        </w:rPr>
        <w:t xml:space="preserve"> bodies</w:t>
      </w:r>
      <w:r w:rsidRPr="00DC511A">
        <w:rPr>
          <w:rFonts w:ascii="Arial" w:eastAsia="Times New Roman" w:hAnsi="Arial" w:cs="Arial"/>
          <w:color w:val="000000"/>
          <w:sz w:val="10"/>
          <w:szCs w:val="10"/>
          <w:highlight w:val="green"/>
        </w:rPr>
        <w:t>.</w:t>
      </w:r>
      <w:r w:rsidRPr="00DC511A">
        <w:rPr>
          <w:rFonts w:ascii="Arial" w:eastAsia="Times New Roman" w:hAnsi="Arial" w:cs="Arial"/>
          <w:color w:val="000000"/>
          <w:sz w:val="24"/>
          <w:szCs w:val="24"/>
        </w:rPr>
        <w:t xml:space="preserve"> </w:t>
      </w:r>
      <w:r w:rsidRPr="00DC511A">
        <w:rPr>
          <w:rFonts w:ascii="Arial" w:eastAsia="Times New Roman" w:hAnsi="Arial" w:cs="Arial"/>
          <w:color w:val="000000"/>
          <w:sz w:val="10"/>
          <w:szCs w:val="10"/>
        </w:rPr>
        <w:t>These</w:t>
      </w:r>
      <w:r w:rsidRPr="00DC511A">
        <w:rPr>
          <w:rFonts w:ascii="Arial" w:eastAsia="Times New Roman" w:hAnsi="Arial" w:cs="Arial"/>
          <w:color w:val="000000"/>
          <w:sz w:val="24"/>
          <w:szCs w:val="24"/>
        </w:rPr>
        <w:t xml:space="preserve"> </w:t>
      </w:r>
      <w:r w:rsidRPr="00DC511A">
        <w:rPr>
          <w:rFonts w:ascii="Arial" w:eastAsia="Times New Roman" w:hAnsi="Arial" w:cs="Arial"/>
          <w:color w:val="000000"/>
          <w:sz w:val="24"/>
          <w:szCs w:val="24"/>
          <w:highlight w:val="green"/>
        </w:rPr>
        <w:t>hegemonic practices reconstitute social divisions that benefit </w:t>
      </w:r>
      <w:proofErr w:type="spellStart"/>
      <w:r w:rsidRPr="00DC511A">
        <w:rPr>
          <w:rFonts w:ascii="Arial" w:eastAsia="Times New Roman" w:hAnsi="Arial" w:cs="Arial"/>
          <w:i/>
          <w:iCs/>
          <w:color w:val="000000"/>
          <w:sz w:val="24"/>
          <w:szCs w:val="24"/>
          <w:highlight w:val="green"/>
        </w:rPr>
        <w:t>cisheteropatriarchy</w:t>
      </w:r>
      <w:proofErr w:type="spellEnd"/>
      <w:r w:rsidRPr="00DC511A">
        <w:rPr>
          <w:rFonts w:ascii="Arial" w:eastAsia="Times New Roman" w:hAnsi="Arial" w:cs="Arial"/>
          <w:color w:val="000000"/>
          <w:sz w:val="24"/>
          <w:szCs w:val="24"/>
          <w:highlight w:val="green"/>
        </w:rPr>
        <w:t>, an ideological system that naturalizes normative views of what it means to “look” and “act” like a “straight” man and marginalizes women, femininity, and all gender non-conforming bodies that challenge the gender binary.”</w:t>
      </w:r>
    </w:p>
    <w:p w:rsidR="0081347F" w:rsidRPr="0081347F" w:rsidRDefault="0081347F" w:rsidP="0081347F">
      <w:pPr>
        <w:spacing w:after="240" w:line="240" w:lineRule="auto"/>
        <w:rPr>
          <w:rFonts w:ascii="Arial" w:eastAsia="Times New Roman" w:hAnsi="Arial" w:cs="Arial"/>
          <w:sz w:val="24"/>
          <w:szCs w:val="24"/>
        </w:rPr>
      </w:pP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color w:val="000000"/>
          <w:sz w:val="24"/>
          <w:szCs w:val="24"/>
        </w:rPr>
        <w:t xml:space="preserve">We here in debate have to do better. Every round revolves around the same core principle of </w:t>
      </w:r>
      <w:proofErr w:type="spellStart"/>
      <w:r w:rsidRPr="0081347F">
        <w:rPr>
          <w:rFonts w:ascii="Arial" w:eastAsia="Times New Roman" w:hAnsi="Arial" w:cs="Arial"/>
          <w:color w:val="000000"/>
          <w:sz w:val="24"/>
          <w:szCs w:val="24"/>
        </w:rPr>
        <w:t>galavanting</w:t>
      </w:r>
      <w:proofErr w:type="spellEnd"/>
      <w:r w:rsidRPr="0081347F">
        <w:rPr>
          <w:rFonts w:ascii="Arial" w:eastAsia="Times New Roman" w:hAnsi="Arial" w:cs="Arial"/>
          <w:color w:val="000000"/>
          <w:sz w:val="24"/>
          <w:szCs w:val="24"/>
        </w:rPr>
        <w:t xml:space="preserve"> men with </w:t>
      </w:r>
      <w:proofErr w:type="gramStart"/>
      <w:r w:rsidRPr="0081347F">
        <w:rPr>
          <w:rFonts w:ascii="Arial" w:eastAsia="Times New Roman" w:hAnsi="Arial" w:cs="Arial"/>
          <w:color w:val="000000"/>
          <w:sz w:val="24"/>
          <w:szCs w:val="24"/>
        </w:rPr>
        <w:t>too  much</w:t>
      </w:r>
      <w:proofErr w:type="gramEnd"/>
      <w:r w:rsidRPr="0081347F">
        <w:rPr>
          <w:rFonts w:ascii="Arial" w:eastAsia="Times New Roman" w:hAnsi="Arial" w:cs="Arial"/>
          <w:color w:val="000000"/>
          <w:sz w:val="24"/>
          <w:szCs w:val="24"/>
        </w:rPr>
        <w:t xml:space="preserve"> money in their pockets and offers little perspective from the rest of us. It’s not within the ethical core of LD to justify marginalizing a subset of debaters. Voting in the negation offers a rejection of this </w:t>
      </w:r>
      <w:r w:rsidRPr="0081347F">
        <w:rPr>
          <w:rFonts w:ascii="Arial" w:eastAsia="Times New Roman" w:hAnsi="Arial" w:cs="Arial"/>
          <w:color w:val="000000"/>
          <w:sz w:val="24"/>
          <w:szCs w:val="24"/>
        </w:rPr>
        <w:lastRenderedPageBreak/>
        <w:t xml:space="preserve">gendered rhetoric, and offers a philosophical path forward for the debate space beyond </w:t>
      </w:r>
      <w:proofErr w:type="spellStart"/>
      <w:r w:rsidRPr="0081347F">
        <w:rPr>
          <w:rFonts w:ascii="Arial" w:eastAsia="Times New Roman" w:hAnsi="Arial" w:cs="Arial"/>
          <w:color w:val="000000"/>
          <w:sz w:val="24"/>
          <w:szCs w:val="24"/>
        </w:rPr>
        <w:t>redactive</w:t>
      </w:r>
      <w:proofErr w:type="spellEnd"/>
      <w:r w:rsidRPr="0081347F">
        <w:rPr>
          <w:rFonts w:ascii="Arial" w:eastAsia="Times New Roman" w:hAnsi="Arial" w:cs="Arial"/>
          <w:color w:val="000000"/>
          <w:sz w:val="24"/>
          <w:szCs w:val="24"/>
        </w:rPr>
        <w:t xml:space="preserve"> resolution. </w:t>
      </w:r>
    </w:p>
    <w:p w:rsidR="0081347F" w:rsidRPr="0081347F" w:rsidRDefault="0081347F" w:rsidP="0081347F">
      <w:pPr>
        <w:spacing w:after="240" w:line="240" w:lineRule="auto"/>
        <w:rPr>
          <w:rFonts w:ascii="Arial" w:eastAsia="Times New Roman" w:hAnsi="Arial" w:cs="Arial"/>
          <w:sz w:val="24"/>
          <w:szCs w:val="24"/>
        </w:rPr>
      </w:pPr>
    </w:p>
    <w:p w:rsidR="0081347F" w:rsidRPr="0081347F" w:rsidRDefault="0081347F" w:rsidP="0081347F">
      <w:pPr>
        <w:spacing w:after="0" w:line="240" w:lineRule="auto"/>
        <w:rPr>
          <w:rFonts w:ascii="Arial" w:eastAsia="Times New Roman" w:hAnsi="Arial" w:cs="Arial"/>
          <w:sz w:val="24"/>
          <w:szCs w:val="24"/>
        </w:rPr>
      </w:pPr>
      <w:r w:rsidRPr="0081347F">
        <w:rPr>
          <w:rFonts w:ascii="Arial" w:eastAsia="Times New Roman" w:hAnsi="Arial" w:cs="Arial"/>
          <w:color w:val="000000"/>
          <w:sz w:val="24"/>
          <w:szCs w:val="24"/>
        </w:rPr>
        <w:t xml:space="preserve">ALT: my proposed change to resolutions would be to put forward resolutions focused on the female and gender non-conforming </w:t>
      </w:r>
      <w:proofErr w:type="spellStart"/>
      <w:r w:rsidRPr="0081347F">
        <w:rPr>
          <w:rFonts w:ascii="Arial" w:eastAsia="Times New Roman" w:hAnsi="Arial" w:cs="Arial"/>
          <w:color w:val="000000"/>
          <w:sz w:val="24"/>
          <w:szCs w:val="24"/>
        </w:rPr>
        <w:t>expirecence</w:t>
      </w:r>
      <w:proofErr w:type="spellEnd"/>
      <w:r w:rsidRPr="0081347F">
        <w:rPr>
          <w:rFonts w:ascii="Arial" w:eastAsia="Times New Roman" w:hAnsi="Arial" w:cs="Arial"/>
          <w:color w:val="000000"/>
          <w:sz w:val="24"/>
          <w:szCs w:val="24"/>
        </w:rPr>
        <w:t xml:space="preserve">. Promoting a rejection of </w:t>
      </w:r>
      <w:proofErr w:type="spellStart"/>
      <w:r w:rsidRPr="0081347F">
        <w:rPr>
          <w:rFonts w:ascii="Arial" w:eastAsia="Times New Roman" w:hAnsi="Arial" w:cs="Arial"/>
          <w:color w:val="000000"/>
          <w:sz w:val="24"/>
          <w:szCs w:val="24"/>
        </w:rPr>
        <w:t>cishetero</w:t>
      </w:r>
      <w:proofErr w:type="spellEnd"/>
      <w:r w:rsidRPr="0081347F">
        <w:rPr>
          <w:rFonts w:ascii="Arial" w:eastAsia="Times New Roman" w:hAnsi="Arial" w:cs="Arial"/>
          <w:color w:val="000000"/>
          <w:sz w:val="24"/>
          <w:szCs w:val="24"/>
        </w:rPr>
        <w:t xml:space="preserve"> relations makes debate a more open activity, a more </w:t>
      </w:r>
      <w:proofErr w:type="spellStart"/>
      <w:r w:rsidRPr="0081347F">
        <w:rPr>
          <w:rFonts w:ascii="Arial" w:eastAsia="Times New Roman" w:hAnsi="Arial" w:cs="Arial"/>
          <w:color w:val="000000"/>
          <w:sz w:val="24"/>
          <w:szCs w:val="24"/>
        </w:rPr>
        <w:t>progessive</w:t>
      </w:r>
      <w:proofErr w:type="spellEnd"/>
      <w:r w:rsidRPr="0081347F">
        <w:rPr>
          <w:rFonts w:ascii="Arial" w:eastAsia="Times New Roman" w:hAnsi="Arial" w:cs="Arial"/>
          <w:color w:val="000000"/>
          <w:sz w:val="24"/>
          <w:szCs w:val="24"/>
        </w:rPr>
        <w:t xml:space="preserve"> activity, and a breath of fresh air for our non-male debaters. </w:t>
      </w:r>
    </w:p>
    <w:p w:rsidR="0081347F" w:rsidRPr="0081347F" w:rsidRDefault="0081347F" w:rsidP="0081347F">
      <w:pPr>
        <w:pStyle w:val="NormalWeb"/>
        <w:spacing w:before="0" w:beforeAutospacing="0" w:after="0" w:afterAutospacing="0"/>
        <w:rPr>
          <w:rFonts w:ascii="Arial" w:hAnsi="Arial" w:cs="Arial"/>
        </w:rPr>
      </w:pPr>
      <w:r w:rsidRPr="0081347F">
        <w:rPr>
          <w:rFonts w:ascii="Arial" w:hAnsi="Arial" w:cs="Arial"/>
          <w:b/>
          <w:bCs/>
          <w:color w:val="000000"/>
        </w:rPr>
        <w:t>Excluding non-binary students from debate and educational space is mega-harmful</w:t>
      </w:r>
    </w:p>
    <w:p w:rsidR="0081347F" w:rsidRPr="0081347F" w:rsidRDefault="0081347F" w:rsidP="0081347F">
      <w:pPr>
        <w:pStyle w:val="NormalWeb"/>
        <w:spacing w:before="0" w:beforeAutospacing="0" w:after="0" w:afterAutospacing="0"/>
        <w:rPr>
          <w:rFonts w:ascii="Arial" w:hAnsi="Arial" w:cs="Arial"/>
        </w:rPr>
      </w:pPr>
      <w:r w:rsidRPr="00DC511A">
        <w:rPr>
          <w:rFonts w:ascii="Arial" w:hAnsi="Arial" w:cs="Arial"/>
          <w:color w:val="000000"/>
          <w:sz w:val="10"/>
          <w:szCs w:val="10"/>
        </w:rPr>
        <w:t>Cristina</w:t>
      </w:r>
      <w:r w:rsidRPr="0081347F">
        <w:rPr>
          <w:rFonts w:ascii="Arial" w:hAnsi="Arial" w:cs="Arial"/>
          <w:color w:val="000000"/>
        </w:rPr>
        <w:t xml:space="preserve"> </w:t>
      </w:r>
      <w:r w:rsidRPr="00DC511A">
        <w:rPr>
          <w:rFonts w:ascii="Arial" w:hAnsi="Arial" w:cs="Arial"/>
          <w:color w:val="000000"/>
          <w:highlight w:val="green"/>
        </w:rPr>
        <w:t>Quinn</w:t>
      </w:r>
      <w:r w:rsidRPr="0081347F">
        <w:rPr>
          <w:rFonts w:ascii="Arial" w:hAnsi="Arial" w:cs="Arial"/>
          <w:color w:val="000000"/>
        </w:rPr>
        <w:t xml:space="preserve"> </w:t>
      </w:r>
      <w:r w:rsidRPr="00DC511A">
        <w:rPr>
          <w:rFonts w:ascii="Arial" w:hAnsi="Arial" w:cs="Arial"/>
          <w:color w:val="000000"/>
          <w:sz w:val="10"/>
          <w:szCs w:val="10"/>
        </w:rPr>
        <w:t>in</w:t>
      </w:r>
      <w:r w:rsidRPr="0081347F">
        <w:rPr>
          <w:rFonts w:ascii="Arial" w:hAnsi="Arial" w:cs="Arial"/>
          <w:color w:val="000000"/>
        </w:rPr>
        <w:t xml:space="preserve"> </w:t>
      </w:r>
      <w:r w:rsidRPr="00DC511A">
        <w:rPr>
          <w:rFonts w:ascii="Arial" w:hAnsi="Arial" w:cs="Arial"/>
          <w:color w:val="000000"/>
          <w:sz w:val="10"/>
          <w:szCs w:val="10"/>
          <w:highlight w:val="green"/>
        </w:rPr>
        <w:t>’19</w:t>
      </w:r>
      <w:r w:rsidRPr="00DC511A">
        <w:rPr>
          <w:rFonts w:ascii="Arial" w:hAnsi="Arial" w:cs="Arial"/>
          <w:color w:val="000000"/>
          <w:sz w:val="10"/>
          <w:szCs w:val="10"/>
        </w:rPr>
        <w:t xml:space="preserve"> [Transgender and Non-Binary Students Face ‘Enormous’ Disparities, Aug 20, 2019 - https://www.wgbh.org/news/local-news/2019/08/20/transgender-and-non-binary-students-face-enormous-disparities-in-mental-health-problems-study-finds]</w:t>
      </w:r>
    </w:p>
    <w:p w:rsidR="0081347F" w:rsidRPr="00B83059" w:rsidRDefault="0081347F" w:rsidP="0081347F">
      <w:pPr>
        <w:pStyle w:val="NormalWeb"/>
        <w:spacing w:before="0" w:beforeAutospacing="0" w:after="0" w:afterAutospacing="0"/>
        <w:rPr>
          <w:rFonts w:ascii="Arial" w:hAnsi="Arial" w:cs="Arial"/>
          <w:sz w:val="10"/>
          <w:szCs w:val="10"/>
        </w:rPr>
      </w:pPr>
      <w:r w:rsidRPr="0081347F">
        <w:rPr>
          <w:rFonts w:ascii="Arial" w:hAnsi="Arial" w:cs="Arial"/>
          <w:color w:val="000000"/>
        </w:rPr>
        <w:t>“</w:t>
      </w:r>
      <w:r w:rsidRPr="00DC511A">
        <w:rPr>
          <w:rFonts w:ascii="Arial" w:hAnsi="Arial" w:cs="Arial"/>
          <w:color w:val="000000"/>
          <w:highlight w:val="green"/>
        </w:rPr>
        <w:t xml:space="preserve">Sarah </w:t>
      </w:r>
      <w:proofErr w:type="spellStart"/>
      <w:r w:rsidRPr="00DC511A">
        <w:rPr>
          <w:rFonts w:ascii="Arial" w:hAnsi="Arial" w:cs="Arial"/>
          <w:color w:val="000000"/>
          <w:highlight w:val="green"/>
        </w:rPr>
        <w:t>Ketchen</w:t>
      </w:r>
      <w:proofErr w:type="spellEnd"/>
      <w:r w:rsidRPr="00DC511A">
        <w:rPr>
          <w:rFonts w:ascii="Arial" w:hAnsi="Arial" w:cs="Arial"/>
          <w:color w:val="000000"/>
          <w:highlight w:val="green"/>
        </w:rPr>
        <w:t xml:space="preserve"> Lipson, assistant professor of health law, policy and management at BU, led the study </w:t>
      </w:r>
      <w:r w:rsidRPr="00B83059">
        <w:rPr>
          <w:rFonts w:ascii="Arial" w:hAnsi="Arial" w:cs="Arial"/>
          <w:color w:val="000000"/>
          <w:sz w:val="10"/>
          <w:szCs w:val="10"/>
        </w:rPr>
        <w:t>with a team that included researchers from Harvard Medical School and the University of Michigan’s School of Public Health</w:t>
      </w:r>
      <w:r w:rsidRPr="0081347F">
        <w:rPr>
          <w:rFonts w:ascii="Arial" w:hAnsi="Arial" w:cs="Arial"/>
          <w:color w:val="000000"/>
        </w:rPr>
        <w:t xml:space="preserve">. </w:t>
      </w:r>
      <w:r w:rsidRPr="00DC511A">
        <w:rPr>
          <w:rFonts w:ascii="Arial" w:hAnsi="Arial" w:cs="Arial"/>
          <w:color w:val="000000"/>
          <w:highlight w:val="green"/>
        </w:rPr>
        <w:t xml:space="preserve">They </w:t>
      </w:r>
      <w:r w:rsidRPr="00B83059">
        <w:rPr>
          <w:rFonts w:ascii="Arial" w:hAnsi="Arial" w:cs="Arial"/>
          <w:color w:val="000000"/>
          <w:highlight w:val="green"/>
        </w:rPr>
        <w:t>surveyed</w:t>
      </w:r>
      <w:r w:rsidRPr="00B83059">
        <w:rPr>
          <w:rFonts w:ascii="Arial" w:hAnsi="Arial" w:cs="Arial"/>
          <w:color w:val="000000"/>
        </w:rPr>
        <w:t xml:space="preserve"> </w:t>
      </w:r>
      <w:r w:rsidRPr="00B83059">
        <w:rPr>
          <w:rFonts w:ascii="Arial" w:hAnsi="Arial" w:cs="Arial"/>
          <w:color w:val="000000"/>
          <w:sz w:val="10"/>
          <w:szCs w:val="10"/>
        </w:rPr>
        <w:t>more than 65,000 students across 71 colleges and universities nationwide,</w:t>
      </w:r>
      <w:r w:rsidRPr="00B83059">
        <w:rPr>
          <w:rFonts w:ascii="Arial" w:hAnsi="Arial" w:cs="Arial"/>
          <w:color w:val="000000"/>
        </w:rPr>
        <w:t xml:space="preserve"> </w:t>
      </w:r>
      <w:r w:rsidRPr="00DC511A">
        <w:rPr>
          <w:rFonts w:ascii="Arial" w:hAnsi="Arial" w:cs="Arial"/>
          <w:color w:val="000000"/>
          <w:highlight w:val="green"/>
        </w:rPr>
        <w:t xml:space="preserve">asking about their gender identity and mental health. “We're looking at </w:t>
      </w:r>
      <w:r w:rsidRPr="00DC511A">
        <w:rPr>
          <w:rFonts w:ascii="Arial" w:hAnsi="Arial" w:cs="Arial"/>
          <w:color w:val="000000"/>
          <w:highlight w:val="green"/>
          <w:u w:val="single"/>
        </w:rPr>
        <w:t>depression symptoms, anxiety, eating disorders, non-suicidal self-injury, suicidal ideation — which is thoughts of suicide as well as suicide attempts</w:t>
      </w:r>
      <w:r w:rsidRPr="00DC511A">
        <w:rPr>
          <w:rFonts w:ascii="Arial" w:hAnsi="Arial" w:cs="Arial"/>
          <w:color w:val="000000"/>
          <w:sz w:val="10"/>
          <w:szCs w:val="10"/>
          <w:highlight w:val="green"/>
        </w:rPr>
        <w:t>,”</w:t>
      </w:r>
      <w:r w:rsidRPr="00DC511A">
        <w:rPr>
          <w:rFonts w:ascii="Arial" w:hAnsi="Arial" w:cs="Arial"/>
          <w:color w:val="000000"/>
          <w:sz w:val="10"/>
          <w:szCs w:val="10"/>
        </w:rPr>
        <w:t xml:space="preserve"> Lipson said. Of the students surveyed</w:t>
      </w:r>
      <w:r w:rsidRPr="0081347F">
        <w:rPr>
          <w:rFonts w:ascii="Arial" w:hAnsi="Arial" w:cs="Arial"/>
          <w:color w:val="000000"/>
        </w:rPr>
        <w:t xml:space="preserve">, </w:t>
      </w:r>
      <w:r w:rsidRPr="00B83059">
        <w:rPr>
          <w:rFonts w:ascii="Arial" w:hAnsi="Arial" w:cs="Arial"/>
          <w:color w:val="000000"/>
          <w:sz w:val="10"/>
          <w:szCs w:val="10"/>
        </w:rPr>
        <w:t>roughly 1,200, not quite 2 percent, identified as transgender or non-bina</w:t>
      </w:r>
      <w:r w:rsidRPr="00B83059">
        <w:rPr>
          <w:rFonts w:ascii="Arial" w:hAnsi="Arial" w:cs="Arial"/>
          <w:color w:val="000000"/>
          <w:sz w:val="10"/>
          <w:szCs w:val="10"/>
          <w:highlight w:val="green"/>
        </w:rPr>
        <w:t>r</w:t>
      </w:r>
      <w:r w:rsidRPr="00B83059">
        <w:rPr>
          <w:rFonts w:ascii="Arial" w:hAnsi="Arial" w:cs="Arial"/>
          <w:color w:val="000000"/>
          <w:sz w:val="10"/>
          <w:szCs w:val="10"/>
        </w:rPr>
        <w:t>y. What</w:t>
      </w:r>
      <w:r w:rsidRPr="00DC511A">
        <w:rPr>
          <w:rFonts w:ascii="Arial" w:hAnsi="Arial" w:cs="Arial"/>
          <w:color w:val="000000"/>
          <w:sz w:val="10"/>
          <w:szCs w:val="10"/>
        </w:rPr>
        <w:t xml:space="preserve"> Lipson and her research team found about their mental health was staggering.</w:t>
      </w:r>
      <w:r w:rsidRPr="0081347F">
        <w:rPr>
          <w:rFonts w:ascii="Arial" w:hAnsi="Arial" w:cs="Arial"/>
          <w:color w:val="000000"/>
        </w:rPr>
        <w:t xml:space="preserve"> </w:t>
      </w:r>
      <w:r w:rsidRPr="0081347F">
        <w:rPr>
          <w:rFonts w:ascii="Arial" w:hAnsi="Arial" w:cs="Arial"/>
          <w:b/>
          <w:bCs/>
          <w:color w:val="000000"/>
        </w:rPr>
        <w:t>“</w:t>
      </w:r>
      <w:r w:rsidRPr="00DC511A">
        <w:rPr>
          <w:rFonts w:ascii="Arial" w:hAnsi="Arial" w:cs="Arial"/>
          <w:color w:val="000000"/>
          <w:highlight w:val="green"/>
          <w:u w:val="single"/>
        </w:rPr>
        <w:t>The magnitude of these disparities was enormous. No matter which mental health outcome we were looking at, the gender minority population has significantly higher odds of having one of those mental health problems</w:t>
      </w:r>
      <w:r w:rsidRPr="00B83059">
        <w:rPr>
          <w:rFonts w:ascii="Arial" w:hAnsi="Arial" w:cs="Arial"/>
          <w:color w:val="000000"/>
          <w:sz w:val="10"/>
          <w:szCs w:val="10"/>
          <w:u w:val="single"/>
        </w:rPr>
        <w:t>,” she said.</w:t>
      </w:r>
      <w:r w:rsidRPr="00B83059">
        <w:rPr>
          <w:rFonts w:ascii="Arial" w:hAnsi="Arial" w:cs="Arial"/>
          <w:color w:val="000000"/>
          <w:u w:val="single"/>
        </w:rPr>
        <w:t xml:space="preserve"> </w:t>
      </w:r>
      <w:r w:rsidRPr="00DC511A">
        <w:rPr>
          <w:rFonts w:ascii="Arial" w:hAnsi="Arial" w:cs="Arial"/>
          <w:color w:val="000000"/>
          <w:highlight w:val="green"/>
          <w:u w:val="single"/>
        </w:rPr>
        <w:t>Gender nonconforming students are four times more likely to experience mental health</w:t>
      </w:r>
      <w:r w:rsidRPr="00DC511A">
        <w:rPr>
          <w:rFonts w:ascii="Arial" w:hAnsi="Arial" w:cs="Arial"/>
          <w:b/>
          <w:bCs/>
          <w:color w:val="000000"/>
          <w:highlight w:val="green"/>
          <w:u w:val="single"/>
        </w:rPr>
        <w:t> </w:t>
      </w:r>
      <w:r w:rsidRPr="00DC511A">
        <w:rPr>
          <w:rFonts w:ascii="Arial" w:hAnsi="Arial" w:cs="Arial"/>
          <w:color w:val="000000"/>
          <w:highlight w:val="green"/>
          <w:u w:val="single"/>
        </w:rPr>
        <w:t xml:space="preserve">problems </w:t>
      </w:r>
      <w:bookmarkStart w:id="0" w:name="_GoBack"/>
      <w:r w:rsidRPr="00B83059">
        <w:rPr>
          <w:rFonts w:ascii="Arial" w:hAnsi="Arial" w:cs="Arial"/>
          <w:color w:val="000000"/>
          <w:sz w:val="10"/>
          <w:szCs w:val="10"/>
          <w:u w:val="single"/>
        </w:rPr>
        <w:t>than their peers who identify with the sex they were born with</w:t>
      </w:r>
      <w:bookmarkEnd w:id="0"/>
      <w:r w:rsidRPr="00DC511A">
        <w:rPr>
          <w:rFonts w:ascii="Arial" w:hAnsi="Arial" w:cs="Arial"/>
          <w:color w:val="000000"/>
          <w:highlight w:val="green"/>
        </w:rPr>
        <w:t>,</w:t>
      </w:r>
      <w:r w:rsidRPr="0081347F">
        <w:rPr>
          <w:rFonts w:ascii="Arial" w:hAnsi="Arial" w:cs="Arial"/>
          <w:color w:val="000000"/>
        </w:rPr>
        <w:t xml:space="preserve"> </w:t>
      </w:r>
      <w:r w:rsidRPr="00DC511A">
        <w:rPr>
          <w:rFonts w:ascii="Arial" w:hAnsi="Arial" w:cs="Arial"/>
          <w:color w:val="000000"/>
          <w:sz w:val="10"/>
          <w:szCs w:val="10"/>
        </w:rPr>
        <w:t xml:space="preserve">also known as cisgender. And as Dunn puts </w:t>
      </w:r>
      <w:r w:rsidRPr="00B83059">
        <w:rPr>
          <w:rFonts w:ascii="Arial" w:hAnsi="Arial" w:cs="Arial"/>
          <w:color w:val="000000"/>
          <w:sz w:val="10"/>
          <w:szCs w:val="10"/>
        </w:rPr>
        <w:t>i</w:t>
      </w:r>
      <w:r w:rsidRPr="00B83059">
        <w:rPr>
          <w:rFonts w:ascii="Arial" w:hAnsi="Arial" w:cs="Arial"/>
          <w:color w:val="000000"/>
          <w:sz w:val="10"/>
          <w:szCs w:val="10"/>
          <w:highlight w:val="green"/>
        </w:rPr>
        <w:t>t</w:t>
      </w:r>
      <w:r w:rsidRPr="00B83059">
        <w:rPr>
          <w:rFonts w:ascii="Arial" w:hAnsi="Arial" w:cs="Arial"/>
          <w:color w:val="000000"/>
          <w:sz w:val="10"/>
          <w:szCs w:val="10"/>
        </w:rPr>
        <w:t>, finding a counselor who gets it can be daunting. "Ten minutes up to an hour is just going through, ‘I'm trans, and this is what this means.’ And then getting into, ‘Here's what I'm coming to you for, whether it's helping with anxiety or depression or PTSD,’ or any other things that somebody might be seeking care for,” Dunn said. “Often times those things are put on the back-burner and you have to wade through the discussion of gender identity and gender expression first. And quite frankly, it’s exhausting.””</w:t>
      </w:r>
    </w:p>
    <w:p w:rsidR="00C50384" w:rsidRPr="00C50384" w:rsidRDefault="00C50384" w:rsidP="00C50384">
      <w:pPr>
        <w:rPr>
          <w:rStyle w:val="Strong"/>
          <w:b w:val="0"/>
          <w:bCs w:val="0"/>
          <w:sz w:val="36"/>
          <w:szCs w:val="36"/>
        </w:rPr>
      </w:pPr>
    </w:p>
    <w:p w:rsidR="0081347F" w:rsidRDefault="0081347F"/>
    <w:sectPr w:rsidR="0081347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6E3" w:rsidRDefault="008406E3" w:rsidP="00CD3B19">
      <w:pPr>
        <w:spacing w:after="0" w:line="240" w:lineRule="auto"/>
      </w:pPr>
      <w:r>
        <w:separator/>
      </w:r>
    </w:p>
  </w:endnote>
  <w:endnote w:type="continuationSeparator" w:id="0">
    <w:p w:rsidR="008406E3" w:rsidRDefault="008406E3" w:rsidP="00CD3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6E3" w:rsidRDefault="008406E3" w:rsidP="00CD3B19">
      <w:pPr>
        <w:spacing w:after="0" w:line="240" w:lineRule="auto"/>
      </w:pPr>
      <w:r>
        <w:separator/>
      </w:r>
    </w:p>
  </w:footnote>
  <w:footnote w:type="continuationSeparator" w:id="0">
    <w:p w:rsidR="008406E3" w:rsidRDefault="008406E3" w:rsidP="00CD3B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2DF7" w:rsidRPr="00CD3B19" w:rsidRDefault="00EF2DF7">
    <w:pPr>
      <w:pStyle w:val="Header"/>
      <w:rPr>
        <w:sz w:val="72"/>
        <w:szCs w:val="72"/>
      </w:rPr>
    </w:pPr>
    <w:r>
      <w:rPr>
        <w:sz w:val="72"/>
        <w:szCs w:val="72"/>
      </w:rPr>
      <w:t xml:space="preserve">      </w:t>
    </w:r>
    <w:r w:rsidRPr="00CD3B19">
      <w:rPr>
        <w:sz w:val="72"/>
        <w:szCs w:val="72"/>
      </w:rPr>
      <w:t>NEGATION – SPACE CASE</w:t>
    </w:r>
  </w:p>
  <w:p w:rsidR="00EF2DF7" w:rsidRDefault="00EF2D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B19"/>
    <w:rsid w:val="00257FD6"/>
    <w:rsid w:val="00613138"/>
    <w:rsid w:val="007B1CEE"/>
    <w:rsid w:val="0081347F"/>
    <w:rsid w:val="008406E3"/>
    <w:rsid w:val="00AE02DD"/>
    <w:rsid w:val="00B736A4"/>
    <w:rsid w:val="00B83059"/>
    <w:rsid w:val="00C50384"/>
    <w:rsid w:val="00CD3B19"/>
    <w:rsid w:val="00DC511A"/>
    <w:rsid w:val="00EF2DF7"/>
    <w:rsid w:val="00F76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5D6DA"/>
  <w15:chartTrackingRefBased/>
  <w15:docId w15:val="{4E5D2515-29BF-47AB-A3A5-F3ED83A5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03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3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3B19"/>
  </w:style>
  <w:style w:type="paragraph" w:styleId="Footer">
    <w:name w:val="footer"/>
    <w:basedOn w:val="Normal"/>
    <w:link w:val="FooterChar"/>
    <w:uiPriority w:val="99"/>
    <w:unhideWhenUsed/>
    <w:rsid w:val="00CD3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3B19"/>
  </w:style>
  <w:style w:type="character" w:styleId="Strong">
    <w:name w:val="Strong"/>
    <w:basedOn w:val="DefaultParagraphFont"/>
    <w:uiPriority w:val="22"/>
    <w:qFormat/>
    <w:rsid w:val="00C50384"/>
    <w:rPr>
      <w:b/>
      <w:bCs/>
    </w:rPr>
  </w:style>
  <w:style w:type="paragraph" w:styleId="NormalWeb">
    <w:name w:val="Normal (Web)"/>
    <w:basedOn w:val="Normal"/>
    <w:uiPriority w:val="99"/>
    <w:semiHidden/>
    <w:unhideWhenUsed/>
    <w:rsid w:val="008134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349217">
      <w:bodyDiv w:val="1"/>
      <w:marLeft w:val="0"/>
      <w:marRight w:val="0"/>
      <w:marTop w:val="0"/>
      <w:marBottom w:val="0"/>
      <w:divBdr>
        <w:top w:val="none" w:sz="0" w:space="0" w:color="auto"/>
        <w:left w:val="none" w:sz="0" w:space="0" w:color="auto"/>
        <w:bottom w:val="none" w:sz="0" w:space="0" w:color="auto"/>
        <w:right w:val="none" w:sz="0" w:space="0" w:color="auto"/>
      </w:divBdr>
    </w:div>
    <w:div w:id="1224147139">
      <w:bodyDiv w:val="1"/>
      <w:marLeft w:val="0"/>
      <w:marRight w:val="0"/>
      <w:marTop w:val="0"/>
      <w:marBottom w:val="0"/>
      <w:divBdr>
        <w:top w:val="none" w:sz="0" w:space="0" w:color="auto"/>
        <w:left w:val="none" w:sz="0" w:space="0" w:color="auto"/>
        <w:bottom w:val="none" w:sz="0" w:space="0" w:color="auto"/>
        <w:right w:val="none" w:sz="0" w:space="0" w:color="auto"/>
      </w:divBdr>
    </w:div>
    <w:div w:id="1258443810">
      <w:bodyDiv w:val="1"/>
      <w:marLeft w:val="0"/>
      <w:marRight w:val="0"/>
      <w:marTop w:val="0"/>
      <w:marBottom w:val="0"/>
      <w:divBdr>
        <w:top w:val="none" w:sz="0" w:space="0" w:color="auto"/>
        <w:left w:val="none" w:sz="0" w:space="0" w:color="auto"/>
        <w:bottom w:val="none" w:sz="0" w:space="0" w:color="auto"/>
        <w:right w:val="none" w:sz="0" w:space="0" w:color="auto"/>
      </w:divBdr>
    </w:div>
    <w:div w:id="176156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2501</TotalTime>
  <Pages>3</Pages>
  <Words>1421</Words>
  <Characters>8101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Millard Public Schools</Company>
  <LinksUpToDate>false</LinksUpToDate>
  <CharactersWithSpaces>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Gage</dc:creator>
  <cp:keywords/>
  <dc:description/>
  <cp:lastModifiedBy>Zoe Gage</cp:lastModifiedBy>
  <cp:revision>1</cp:revision>
  <dcterms:created xsi:type="dcterms:W3CDTF">2021-12-21T16:46:00Z</dcterms:created>
  <dcterms:modified xsi:type="dcterms:W3CDTF">2022-01-22T14:03:00Z</dcterms:modified>
</cp:coreProperties>
</file>