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A2DEC" w14:textId="74AE75FB" w:rsidR="005249B3" w:rsidRDefault="005249B3" w:rsidP="005249B3">
      <w:pPr>
        <w:pStyle w:val="Heading3"/>
      </w:pPr>
      <w:r>
        <w:t>1</w:t>
      </w:r>
    </w:p>
    <w:p w14:paraId="11709E37" w14:textId="77777777" w:rsidR="005249B3" w:rsidRDefault="005249B3" w:rsidP="005249B3">
      <w:pPr>
        <w:pStyle w:val="Heading4"/>
      </w:pPr>
      <w:r>
        <w:t>The rhetoric of global health security shifts into and justifies Western notions of securitization first that places its own well-being while others suffer and receive the byproduct of what the West doesn’t need</w:t>
      </w:r>
    </w:p>
    <w:p w14:paraId="2872519D" w14:textId="77777777" w:rsidR="005249B3" w:rsidRDefault="005249B3" w:rsidP="005249B3">
      <w:pPr>
        <w:rPr>
          <w:rStyle w:val="StyleUnderline"/>
        </w:rPr>
      </w:pPr>
      <w:r w:rsidRPr="000750C2">
        <w:rPr>
          <w:rStyle w:val="Style13ptBold"/>
        </w:rPr>
        <w:t>Rushton 11</w:t>
      </w:r>
      <w:r w:rsidRPr="000750C2">
        <w:rPr>
          <w:rStyle w:val="StyleUnderline"/>
        </w:rPr>
        <w:t xml:space="preserve"> - (Rushton, S. (2011). [Research Fellow in the Centre for Health and International Relations at </w:t>
      </w:r>
      <w:proofErr w:type="spellStart"/>
      <w:r w:rsidRPr="000750C2">
        <w:rPr>
          <w:rStyle w:val="StyleUnderline"/>
        </w:rPr>
        <w:t>Aberystwyth</w:t>
      </w:r>
      <w:proofErr w:type="spellEnd"/>
      <w:r w:rsidRPr="000750C2">
        <w:rPr>
          <w:rStyle w:val="StyleUnderline"/>
        </w:rPr>
        <w:t xml:space="preserve"> University. He has written widely on global health with a </w:t>
      </w:r>
      <w:proofErr w:type="gramStart"/>
      <w:r w:rsidRPr="000750C2">
        <w:rPr>
          <w:rStyle w:val="StyleUnderline"/>
        </w:rPr>
        <w:t>particular focus</w:t>
      </w:r>
      <w:proofErr w:type="gramEnd"/>
      <w:r w:rsidRPr="000750C2">
        <w:rPr>
          <w:rStyle w:val="StyleUnderline"/>
        </w:rPr>
        <w:t xml:space="preserve"> on international responses to HIV/AIDS and other infectious diseases; the architecture of global health governance; the links between health and security; and issues surrounding conflict and health.]. Global Health Security: Security for whom? Security from what? Political Studies, 59(4), 779–796. doi:10.1111/j.1467-9248.</w:t>
      </w:r>
      <w:proofErr w:type="gramStart"/>
      <w:r w:rsidRPr="000750C2">
        <w:rPr>
          <w:rStyle w:val="StyleUnderline"/>
        </w:rPr>
        <w:t>2011.00919.x</w:t>
      </w:r>
      <w:proofErr w:type="gramEnd"/>
      <w:r w:rsidRPr="000750C2">
        <w:rPr>
          <w:rStyle w:val="StyleUnderline"/>
        </w:rPr>
        <w:t xml:space="preserve">) </w:t>
      </w:r>
      <w:proofErr w:type="spellStart"/>
      <w:r w:rsidRPr="000750C2">
        <w:rPr>
          <w:rStyle w:val="StyleUnderline"/>
        </w:rPr>
        <w:t>a^c</w:t>
      </w:r>
      <w:proofErr w:type="spellEnd"/>
    </w:p>
    <w:p w14:paraId="44B1BF43" w14:textId="77777777" w:rsidR="005249B3" w:rsidRPr="000750C2" w:rsidRDefault="005249B3" w:rsidP="005249B3">
      <w:pPr>
        <w:rPr>
          <w:rStyle w:val="StyleUnderline"/>
        </w:rPr>
      </w:pPr>
      <w:r>
        <w:t>This article seeks to interrogate the concept of ‘</w:t>
      </w:r>
      <w:r w:rsidRPr="001441F2">
        <w:rPr>
          <w:rStyle w:val="StyleUnderline"/>
          <w:highlight w:val="cyan"/>
        </w:rPr>
        <w:t xml:space="preserve">health </w:t>
      </w:r>
      <w:proofErr w:type="spellStart"/>
      <w:r w:rsidRPr="001441F2">
        <w:rPr>
          <w:rStyle w:val="StyleUnderline"/>
          <w:highlight w:val="cyan"/>
        </w:rPr>
        <w:t>security</w:t>
      </w:r>
      <w:proofErr w:type="gramStart"/>
      <w:r w:rsidRPr="001441F2">
        <w:rPr>
          <w:rStyle w:val="StyleUnderline"/>
          <w:highlight w:val="cyan"/>
        </w:rPr>
        <w:t>’</w:t>
      </w:r>
      <w:r>
        <w:t>,and</w:t>
      </w:r>
      <w:proofErr w:type="spellEnd"/>
      <w:proofErr w:type="gramEnd"/>
      <w:r>
        <w:t xml:space="preserve"> in particular </w:t>
      </w:r>
      <w:proofErr w:type="spellStart"/>
      <w:r>
        <w:t>the‘global</w:t>
      </w:r>
      <w:proofErr w:type="spellEnd"/>
      <w:r>
        <w:t xml:space="preserve"> health security’ variant which </w:t>
      </w:r>
      <w:r w:rsidRPr="000750C2">
        <w:rPr>
          <w:rStyle w:val="StyleUnderline"/>
        </w:rPr>
        <w:t xml:space="preserve">has </w:t>
      </w:r>
      <w:r w:rsidRPr="001441F2">
        <w:rPr>
          <w:rStyle w:val="StyleUnderline"/>
          <w:highlight w:val="cyan"/>
        </w:rPr>
        <w:t>become a major feature of</w:t>
      </w:r>
      <w:r w:rsidRPr="000750C2">
        <w:rPr>
          <w:rStyle w:val="StyleUnderline"/>
        </w:rPr>
        <w:t xml:space="preserve"> the policy </w:t>
      </w:r>
      <w:r w:rsidRPr="001441F2">
        <w:rPr>
          <w:rStyle w:val="StyleUnderline"/>
          <w:highlight w:val="cyan"/>
        </w:rPr>
        <w:t>discourse</w:t>
      </w:r>
      <w:r>
        <w:t xml:space="preserve"> in recent years. The discussion </w:t>
      </w:r>
      <w:proofErr w:type="spellStart"/>
      <w:r>
        <w:t>centres</w:t>
      </w:r>
      <w:proofErr w:type="spellEnd"/>
      <w:r>
        <w:t xml:space="preserve"> around two questions that have become extremely well established within security </w:t>
      </w:r>
      <w:proofErr w:type="spellStart"/>
      <w:r>
        <w:t>studies:‘</w:t>
      </w:r>
      <w:r w:rsidRPr="001441F2">
        <w:rPr>
          <w:rStyle w:val="StyleUnderline"/>
          <w:highlight w:val="cyan"/>
        </w:rPr>
        <w:t>whose</w:t>
      </w:r>
      <w:proofErr w:type="spellEnd"/>
      <w:r w:rsidRPr="001441F2">
        <w:rPr>
          <w:rStyle w:val="StyleUnderline"/>
          <w:highlight w:val="cyan"/>
        </w:rPr>
        <w:t xml:space="preserve"> security</w:t>
      </w:r>
      <w:r w:rsidRPr="000750C2">
        <w:rPr>
          <w:rStyle w:val="StyleUnderline"/>
        </w:rPr>
        <w:t xml:space="preserve">?’ </w:t>
      </w:r>
      <w:r w:rsidRPr="001441F2">
        <w:rPr>
          <w:rStyle w:val="StyleUnderline"/>
          <w:highlight w:val="cyan"/>
        </w:rPr>
        <w:t>and</w:t>
      </w:r>
      <w:r w:rsidRPr="000750C2">
        <w:rPr>
          <w:rStyle w:val="StyleUnderline"/>
        </w:rPr>
        <w:t xml:space="preserve"> ‘</w:t>
      </w:r>
      <w:r w:rsidRPr="001441F2">
        <w:rPr>
          <w:rStyle w:val="StyleUnderline"/>
          <w:highlight w:val="cyan"/>
        </w:rPr>
        <w:t xml:space="preserve">security from </w:t>
      </w:r>
      <w:proofErr w:type="spellStart"/>
      <w:r w:rsidRPr="001441F2">
        <w:rPr>
          <w:rStyle w:val="StyleUnderline"/>
          <w:highlight w:val="cyan"/>
        </w:rPr>
        <w:t>what</w:t>
      </w:r>
      <w:r w:rsidRPr="000750C2">
        <w:rPr>
          <w:rStyle w:val="StyleUnderline"/>
        </w:rPr>
        <w:t>?’</w:t>
      </w:r>
      <w:r>
        <w:t>The</w:t>
      </w:r>
      <w:proofErr w:type="spellEnd"/>
      <w:r>
        <w:t xml:space="preserve"> article is motivated by what appear to be the early signs of discontent from some developing states over the concept of </w:t>
      </w:r>
      <w:r w:rsidRPr="001441F2">
        <w:rPr>
          <w:rStyle w:val="StyleUnderline"/>
        </w:rPr>
        <w:t>global health security</w:t>
      </w:r>
      <w:r w:rsidRPr="000750C2">
        <w:rPr>
          <w:rStyle w:val="StyleUnderline"/>
        </w:rPr>
        <w:t xml:space="preserve"> and its political implications</w:t>
      </w:r>
      <w:r>
        <w:t xml:space="preserve">. The developing world is being asked to bear many of the costs of ensuring global health security, but suspicions are evident in some quarters that </w:t>
      </w:r>
      <w:r w:rsidRPr="001441F2">
        <w:rPr>
          <w:rStyle w:val="StyleUnderline"/>
          <w:highlight w:val="cyan"/>
        </w:rPr>
        <w:t>these measures</w:t>
      </w:r>
      <w:r w:rsidRPr="000750C2">
        <w:rPr>
          <w:rStyle w:val="StyleUnderline"/>
        </w:rPr>
        <w:t xml:space="preserve"> may in fact </w:t>
      </w:r>
      <w:r w:rsidRPr="001441F2">
        <w:rPr>
          <w:rStyle w:val="StyleUnderline"/>
          <w:highlight w:val="cyan"/>
        </w:rPr>
        <w:t>be</w:t>
      </w:r>
      <w:r w:rsidRPr="000750C2">
        <w:rPr>
          <w:rStyle w:val="StyleUnderline"/>
        </w:rPr>
        <w:t xml:space="preserve"> primarily </w:t>
      </w:r>
      <w:r w:rsidRPr="001441F2">
        <w:rPr>
          <w:rStyle w:val="StyleUnderline"/>
          <w:highlight w:val="cyan"/>
        </w:rPr>
        <w:t>about</w:t>
      </w:r>
      <w:r w:rsidRPr="000750C2">
        <w:rPr>
          <w:rStyle w:val="StyleUnderline"/>
        </w:rPr>
        <w:t xml:space="preserve"> </w:t>
      </w:r>
      <w:r w:rsidRPr="001441F2">
        <w:rPr>
          <w:rStyle w:val="StyleUnderline"/>
          <w:highlight w:val="cyan"/>
        </w:rPr>
        <w:t>the protection of the West</w:t>
      </w:r>
      <w:r>
        <w:t xml:space="preserve">. Commentators such as William </w:t>
      </w:r>
      <w:proofErr w:type="spellStart"/>
      <w:r>
        <w:t>Aldis</w:t>
      </w:r>
      <w:proofErr w:type="spellEnd"/>
      <w:r>
        <w:t xml:space="preserve"> (2008) have correctly argued that the concept of </w:t>
      </w:r>
      <w:r w:rsidRPr="000750C2">
        <w:rPr>
          <w:rStyle w:val="StyleUnderline"/>
        </w:rPr>
        <w:t>global health security has been widely used but rarely adequately defined</w:t>
      </w:r>
      <w:r>
        <w:t xml:space="preserve">. There is, therefore, a clear need for greater scrutiny of the concept, but also of its political implications. The article begins by examining the concept of health security and arguing that there is in fact a good deal more consensus on its core features than we are often led to believe. It is </w:t>
      </w:r>
      <w:r w:rsidRPr="000750C2">
        <w:rPr>
          <w:rStyle w:val="StyleUnderline"/>
        </w:rPr>
        <w:t xml:space="preserve">argued that the </w:t>
      </w:r>
      <w:r w:rsidRPr="001441F2">
        <w:rPr>
          <w:rStyle w:val="StyleUnderline"/>
          <w:highlight w:val="cyan"/>
        </w:rPr>
        <w:t>state is</w:t>
      </w:r>
      <w:r w:rsidRPr="000750C2">
        <w:rPr>
          <w:rStyle w:val="StyleUnderline"/>
        </w:rPr>
        <w:t xml:space="preserve"> generally </w:t>
      </w:r>
      <w:r w:rsidRPr="001441F2">
        <w:rPr>
          <w:rStyle w:val="StyleUnderline"/>
          <w:highlight w:val="cyan"/>
        </w:rPr>
        <w:t>viewed as the</w:t>
      </w:r>
      <w:r w:rsidRPr="000750C2">
        <w:rPr>
          <w:rStyle w:val="StyleUnderline"/>
        </w:rPr>
        <w:t xml:space="preserve"> referent </w:t>
      </w:r>
      <w:r w:rsidRPr="001441F2">
        <w:rPr>
          <w:rStyle w:val="StyleUnderline"/>
          <w:highlight w:val="cyan"/>
        </w:rPr>
        <w:t>object</w:t>
      </w:r>
      <w:r>
        <w:t xml:space="preserve"> (although alternative </w:t>
      </w:r>
      <w:proofErr w:type="spellStart"/>
      <w:r>
        <w:t>conceptualisations</w:t>
      </w:r>
      <w:proofErr w:type="spellEnd"/>
      <w:r>
        <w:t xml:space="preserve"> </w:t>
      </w:r>
      <w:r w:rsidRPr="001441F2">
        <w:rPr>
          <w:rStyle w:val="StyleUnderline"/>
        </w:rPr>
        <w:t>drawing on human security</w:t>
      </w:r>
      <w:r w:rsidRPr="000750C2">
        <w:rPr>
          <w:rStyle w:val="StyleUnderline"/>
        </w:rPr>
        <w:t xml:space="preserve"> approaches are in evidence in some places) and that there is also a </w:t>
      </w:r>
      <w:r w:rsidRPr="001441F2">
        <w:rPr>
          <w:rStyle w:val="StyleUnderline"/>
          <w:highlight w:val="cyan"/>
        </w:rPr>
        <w:t>high level</w:t>
      </w:r>
      <w:r w:rsidRPr="000750C2">
        <w:rPr>
          <w:rStyle w:val="StyleUnderline"/>
        </w:rPr>
        <w:t xml:space="preserve"> of commonality </w:t>
      </w:r>
      <w:r w:rsidRPr="001441F2">
        <w:rPr>
          <w:rStyle w:val="StyleUnderline"/>
          <w:highlight w:val="cyan"/>
        </w:rPr>
        <w:t>in the</w:t>
      </w:r>
      <w:r w:rsidRPr="000750C2">
        <w:rPr>
          <w:rStyle w:val="StyleUnderline"/>
        </w:rPr>
        <w:t xml:space="preserve"> dominant </w:t>
      </w:r>
      <w:r w:rsidRPr="001441F2">
        <w:rPr>
          <w:rStyle w:val="StyleUnderline"/>
          <w:highlight w:val="cyan"/>
        </w:rPr>
        <w:t>policy discourse over</w:t>
      </w:r>
      <w:r w:rsidRPr="000750C2">
        <w:rPr>
          <w:rStyle w:val="StyleUnderline"/>
        </w:rPr>
        <w:t xml:space="preserve"> what the </w:t>
      </w:r>
      <w:r w:rsidRPr="001441F2">
        <w:rPr>
          <w:rStyle w:val="StyleUnderline"/>
          <w:highlight w:val="cyan"/>
        </w:rPr>
        <w:t>major threats to health security are</w:t>
      </w:r>
      <w:r w:rsidRPr="001441F2">
        <w:rPr>
          <w:highlight w:val="cyan"/>
        </w:rPr>
        <w:t>.</w:t>
      </w:r>
      <w:r>
        <w:t xml:space="preserve"> This, it is argued, </w:t>
      </w:r>
      <w:proofErr w:type="spellStart"/>
      <w:r>
        <w:t>centres</w:t>
      </w:r>
      <w:proofErr w:type="spellEnd"/>
      <w:r>
        <w:t xml:space="preserve"> around a relatively small number of health issues: rapidly spreading infectious diseases; HIV and AIDS; and biological weapons/bioterrorism. This limited range of widely </w:t>
      </w:r>
      <w:proofErr w:type="spellStart"/>
      <w:r>
        <w:t>recognised</w:t>
      </w:r>
      <w:proofErr w:type="spellEnd"/>
      <w:r>
        <w:t xml:space="preserve"> ‘health security threats’, the article argues, tells us a good deal about the political agendas that underpin the concept. These are a </w:t>
      </w:r>
      <w:proofErr w:type="gramStart"/>
      <w:r>
        <w:t>particular set</w:t>
      </w:r>
      <w:proofErr w:type="gramEnd"/>
      <w:r>
        <w:t xml:space="preserve"> of health risks that are primarily seen as major threats by Western developed nations. Views from the Global South about the most pressing threats to health within their nations are often strikingly different. Indeed, </w:t>
      </w:r>
      <w:r w:rsidRPr="001441F2">
        <w:rPr>
          <w:rStyle w:val="StyleUnderline"/>
          <w:highlight w:val="cyan"/>
        </w:rPr>
        <w:t>many</w:t>
      </w:r>
      <w:r w:rsidRPr="000750C2">
        <w:rPr>
          <w:rStyle w:val="StyleUnderline"/>
        </w:rPr>
        <w:t xml:space="preserve"> of the </w:t>
      </w:r>
      <w:r w:rsidRPr="001441F2">
        <w:rPr>
          <w:rStyle w:val="StyleUnderline"/>
          <w:highlight w:val="cyan"/>
        </w:rPr>
        <w:t>diseases</w:t>
      </w:r>
      <w:r w:rsidRPr="000750C2">
        <w:rPr>
          <w:rStyle w:val="StyleUnderline"/>
        </w:rPr>
        <w:t xml:space="preserve"> that </w:t>
      </w:r>
      <w:r w:rsidRPr="001441F2">
        <w:rPr>
          <w:rStyle w:val="StyleUnderline"/>
          <w:highlight w:val="cyan"/>
        </w:rPr>
        <w:t xml:space="preserve">have been </w:t>
      </w:r>
      <w:r w:rsidRPr="00981F33">
        <w:rPr>
          <w:rStyle w:val="StyleUnderline"/>
        </w:rPr>
        <w:t xml:space="preserve">widely </w:t>
      </w:r>
      <w:r w:rsidRPr="001441F2">
        <w:rPr>
          <w:rStyle w:val="StyleUnderline"/>
          <w:highlight w:val="cyan"/>
        </w:rPr>
        <w:t>framed</w:t>
      </w:r>
      <w:r w:rsidRPr="000750C2">
        <w:rPr>
          <w:rStyle w:val="StyleUnderline"/>
        </w:rPr>
        <w:t xml:space="preserve"> </w:t>
      </w:r>
      <w:r w:rsidRPr="001441F2">
        <w:rPr>
          <w:rStyle w:val="StyleUnderline"/>
          <w:highlight w:val="cyan"/>
        </w:rPr>
        <w:t>and</w:t>
      </w:r>
      <w:r w:rsidRPr="000750C2">
        <w:rPr>
          <w:rStyle w:val="StyleUnderline"/>
        </w:rPr>
        <w:t xml:space="preserve"> officially </w:t>
      </w:r>
      <w:r w:rsidRPr="001441F2">
        <w:rPr>
          <w:rStyle w:val="StyleUnderline"/>
          <w:highlight w:val="cyan"/>
        </w:rPr>
        <w:t>accepted</w:t>
      </w:r>
      <w:r w:rsidRPr="000750C2">
        <w:rPr>
          <w:rStyle w:val="StyleUnderline"/>
        </w:rPr>
        <w:t xml:space="preserve"> </w:t>
      </w:r>
      <w:r w:rsidRPr="001441F2">
        <w:rPr>
          <w:rStyle w:val="StyleUnderline"/>
          <w:highlight w:val="cyan"/>
        </w:rPr>
        <w:t>in the West as</w:t>
      </w:r>
      <w:r w:rsidRPr="000750C2">
        <w:rPr>
          <w:rStyle w:val="StyleUnderline"/>
        </w:rPr>
        <w:t xml:space="preserve"> major health </w:t>
      </w:r>
      <w:r w:rsidRPr="001441F2">
        <w:rPr>
          <w:rStyle w:val="StyleUnderline"/>
          <w:highlight w:val="cyan"/>
        </w:rPr>
        <w:t xml:space="preserve">security risks are endemic in </w:t>
      </w:r>
      <w:r w:rsidRPr="002C2A50">
        <w:rPr>
          <w:rStyle w:val="StyleUnderline"/>
        </w:rPr>
        <w:t>parts of</w:t>
      </w:r>
      <w:r w:rsidRPr="000750C2">
        <w:rPr>
          <w:rStyle w:val="StyleUnderline"/>
        </w:rPr>
        <w:t xml:space="preserve"> the </w:t>
      </w:r>
      <w:r w:rsidRPr="001441F2">
        <w:rPr>
          <w:rStyle w:val="StyleUnderline"/>
          <w:highlight w:val="cyan"/>
        </w:rPr>
        <w:t>Global South</w:t>
      </w:r>
      <w:r>
        <w:t xml:space="preserve">. This is the </w:t>
      </w:r>
      <w:r w:rsidRPr="000750C2">
        <w:rPr>
          <w:rStyle w:val="StyleUnderline"/>
        </w:rPr>
        <w:t xml:space="preserve">first step in the argument that the discourse of health security has tended to be a relatively narrow one, focusing in practice (although this is rarely made explicit) on the </w:t>
      </w:r>
      <w:r w:rsidRPr="002C2A50">
        <w:rPr>
          <w:rStyle w:val="StyleUnderline"/>
          <w:highlight w:val="cyan"/>
        </w:rPr>
        <w:t>protection</w:t>
      </w:r>
      <w:r w:rsidRPr="000750C2">
        <w:rPr>
          <w:rStyle w:val="StyleUnderline"/>
        </w:rPr>
        <w:t xml:space="preserve"> of the West </w:t>
      </w:r>
      <w:r w:rsidRPr="002C2A50">
        <w:rPr>
          <w:rStyle w:val="StyleUnderline"/>
          <w:highlight w:val="cyan"/>
        </w:rPr>
        <w:t>from threats</w:t>
      </w:r>
      <w:r w:rsidRPr="000750C2">
        <w:rPr>
          <w:rStyle w:val="StyleUnderline"/>
        </w:rPr>
        <w:t xml:space="preserve"> emanating from the developing world</w:t>
      </w:r>
      <w:r>
        <w:t xml:space="preserve">. The </w:t>
      </w:r>
      <w:r w:rsidRPr="000750C2">
        <w:rPr>
          <w:rStyle w:val="StyleUnderline"/>
        </w:rPr>
        <w:t xml:space="preserve">nature of existing global </w:t>
      </w:r>
      <w:r w:rsidRPr="002C2A50">
        <w:rPr>
          <w:rStyle w:val="StyleUnderline"/>
          <w:highlight w:val="cyan"/>
        </w:rPr>
        <w:t>health governance responses</w:t>
      </w:r>
      <w:r w:rsidRPr="000750C2">
        <w:rPr>
          <w:rStyle w:val="StyleUnderline"/>
        </w:rPr>
        <w:t xml:space="preserve">, which tend to be </w:t>
      </w:r>
      <w:r w:rsidRPr="002C2A50">
        <w:rPr>
          <w:rStyle w:val="StyleUnderline"/>
          <w:highlight w:val="cyan"/>
        </w:rPr>
        <w:t xml:space="preserve">overwhelmingly </w:t>
      </w:r>
      <w:proofErr w:type="spellStart"/>
      <w:r w:rsidRPr="002C2A50">
        <w:rPr>
          <w:rStyle w:val="StyleUnderline"/>
          <w:highlight w:val="cyan"/>
        </w:rPr>
        <w:t>characterised</w:t>
      </w:r>
      <w:proofErr w:type="spellEnd"/>
      <w:r w:rsidRPr="000750C2">
        <w:rPr>
          <w:rStyle w:val="StyleUnderline"/>
        </w:rPr>
        <w:t xml:space="preserve"> by a focus on </w:t>
      </w:r>
      <w:r w:rsidRPr="002C2A50">
        <w:rPr>
          <w:rStyle w:val="StyleUnderline"/>
          <w:highlight w:val="cyan"/>
        </w:rPr>
        <w:t>containment</w:t>
      </w:r>
      <w:r w:rsidRPr="000750C2">
        <w:rPr>
          <w:rStyle w:val="StyleUnderline"/>
        </w:rPr>
        <w:t xml:space="preserve"> rather </w:t>
      </w:r>
      <w:r w:rsidRPr="002C2A50">
        <w:rPr>
          <w:rStyle w:val="StyleUnderline"/>
          <w:highlight w:val="cyan"/>
        </w:rPr>
        <w:t>than prevention</w:t>
      </w:r>
      <w:r>
        <w:t xml:space="preserve"> (</w:t>
      </w:r>
      <w:proofErr w:type="spellStart"/>
      <w:r>
        <w:t>Aldis</w:t>
      </w:r>
      <w:proofErr w:type="spellEnd"/>
      <w:r>
        <w:t xml:space="preserve">, 2008; </w:t>
      </w:r>
      <w:proofErr w:type="spellStart"/>
      <w:r>
        <w:t>Labonté</w:t>
      </w:r>
      <w:proofErr w:type="spellEnd"/>
      <w:r>
        <w:t xml:space="preserve"> and Gagnon, 2010, p. 5), </w:t>
      </w:r>
      <w:r w:rsidRPr="002C2A50">
        <w:rPr>
          <w:rStyle w:val="StyleUnderline"/>
          <w:highlight w:val="cyan"/>
        </w:rPr>
        <w:t>heightens unease about</w:t>
      </w:r>
      <w:r w:rsidRPr="000750C2">
        <w:rPr>
          <w:rStyle w:val="StyleUnderline"/>
        </w:rPr>
        <w:t xml:space="preserve"> ‘</w:t>
      </w:r>
      <w:r w:rsidRPr="002C2A50">
        <w:rPr>
          <w:rStyle w:val="StyleUnderline"/>
          <w:highlight w:val="cyan"/>
        </w:rPr>
        <w:t>whose security’ really counts</w:t>
      </w:r>
      <w:r>
        <w:t xml:space="preserve">. The second part of the article builds upon this discussion of the </w:t>
      </w:r>
      <w:proofErr w:type="spellStart"/>
      <w:r>
        <w:t>politicised</w:t>
      </w:r>
      <w:proofErr w:type="spellEnd"/>
      <w:r>
        <w:t xml:space="preserve"> nature of health security and examines the currently popular concept of ‘global health security’. Through an examination of some of the most high-profile uses of the </w:t>
      </w:r>
      <w:r w:rsidRPr="000750C2">
        <w:rPr>
          <w:rStyle w:val="StyleUnderline"/>
        </w:rPr>
        <w:t>global health security concept I argue that the focus tends to be overwhelmingly (albeit implicitly) on securing states against the ingress of disease (and in particular rapidly spreading infectious diseases that worry the West</w:t>
      </w:r>
      <w:r>
        <w:t xml:space="preserve">). </w:t>
      </w:r>
      <w:r w:rsidRPr="002C2A50">
        <w:rPr>
          <w:rStyle w:val="StyleUnderline"/>
          <w:highlight w:val="cyan"/>
        </w:rPr>
        <w:t>Despite the ‘global’ rhetoric</w:t>
      </w:r>
      <w:r w:rsidRPr="000750C2">
        <w:rPr>
          <w:rStyle w:val="StyleUnderline"/>
        </w:rPr>
        <w:t xml:space="preserve">, global health security seems to </w:t>
      </w:r>
      <w:r w:rsidRPr="000750C2">
        <w:rPr>
          <w:rStyle w:val="StyleUnderline"/>
        </w:rPr>
        <w:lastRenderedPageBreak/>
        <w:t xml:space="preserve">have much more in </w:t>
      </w:r>
      <w:r w:rsidRPr="002C2A50">
        <w:rPr>
          <w:rStyle w:val="StyleUnderline"/>
          <w:highlight w:val="cyan"/>
        </w:rPr>
        <w:t>common with traditional ideas of</w:t>
      </w:r>
      <w:r w:rsidRPr="000750C2">
        <w:rPr>
          <w:rStyle w:val="StyleUnderline"/>
        </w:rPr>
        <w:t xml:space="preserve"> </w:t>
      </w:r>
      <w:r w:rsidRPr="002C2A50">
        <w:rPr>
          <w:rStyle w:val="StyleUnderline"/>
          <w:highlight w:val="cyan"/>
        </w:rPr>
        <w:t>national</w:t>
      </w:r>
      <w:r w:rsidRPr="000750C2">
        <w:rPr>
          <w:rStyle w:val="StyleUnderline"/>
        </w:rPr>
        <w:t xml:space="preserve"> and international </w:t>
      </w:r>
      <w:r w:rsidRPr="002C2A50">
        <w:rPr>
          <w:rStyle w:val="StyleUnderline"/>
          <w:highlight w:val="cyan"/>
        </w:rPr>
        <w:t>security</w:t>
      </w:r>
      <w:r>
        <w:t xml:space="preserve"> (which Sara E. Davies [2010] has referred to as the ‘statist perspective’ in global health) than concepts such as human security (or Davies’ ‘globalist perspective’) which might allow for the inclusion of a broader range of threats to human well-being. In the concluding section I argue that much of the controversy around </w:t>
      </w:r>
      <w:r w:rsidRPr="000750C2">
        <w:rPr>
          <w:rStyle w:val="StyleUnderline"/>
        </w:rPr>
        <w:t>global health security is the result of a feeling in some quarters that this discourse relates primarily to a Western conception</w:t>
      </w:r>
      <w:r>
        <w:t xml:space="preserve"> of risk, </w:t>
      </w:r>
      <w:r w:rsidRPr="000750C2">
        <w:rPr>
          <w:rStyle w:val="StyleUnderline"/>
        </w:rPr>
        <w:t>and</w:t>
      </w:r>
      <w:r>
        <w:t xml:space="preserve"> that </w:t>
      </w:r>
      <w:r w:rsidRPr="000750C2">
        <w:rPr>
          <w:rStyle w:val="StyleUnderline"/>
        </w:rPr>
        <w:t xml:space="preserve">the result has been the </w:t>
      </w:r>
      <w:proofErr w:type="spellStart"/>
      <w:r w:rsidRPr="000750C2">
        <w:rPr>
          <w:rStyle w:val="StyleUnderline"/>
        </w:rPr>
        <w:t>prioritisation</w:t>
      </w:r>
      <w:proofErr w:type="spellEnd"/>
      <w:r w:rsidRPr="000750C2">
        <w:rPr>
          <w:rStyle w:val="StyleUnderline"/>
        </w:rPr>
        <w:t xml:space="preserve"> of measures designed to contain disease within the developing world rather than measures designed to address the root causes of disease</w:t>
      </w:r>
      <w:r>
        <w:t xml:space="preserve">. Importantly the argument is not that addressing the deficiencies in the global health security regime is unimportant, or that such activities should not be carried out. Clearly, </w:t>
      </w:r>
      <w:r w:rsidRPr="009C745F">
        <w:rPr>
          <w:rStyle w:val="StyleUnderline"/>
        </w:rPr>
        <w:t xml:space="preserve">protecting populations from disease is a </w:t>
      </w:r>
      <w:proofErr w:type="gramStart"/>
      <w:r w:rsidRPr="009C745F">
        <w:rPr>
          <w:rStyle w:val="StyleUnderline"/>
        </w:rPr>
        <w:t>good in itself</w:t>
      </w:r>
      <w:r>
        <w:t>, and</w:t>
      </w:r>
      <w:proofErr w:type="gramEnd"/>
      <w:r>
        <w:t xml:space="preserve"> populations in the West have as much right as those elsewhere to benefit from such protection. Furthermore, </w:t>
      </w:r>
      <w:r w:rsidRPr="009C745F">
        <w:rPr>
          <w:rStyle w:val="StyleUnderline"/>
        </w:rPr>
        <w:t>glo</w:t>
      </w:r>
      <w:r w:rsidRPr="002C2A50">
        <w:rPr>
          <w:rStyle w:val="StyleUnderline"/>
          <w:highlight w:val="cyan"/>
        </w:rPr>
        <w:t>bal health securit</w:t>
      </w:r>
      <w:r w:rsidRPr="009C745F">
        <w:rPr>
          <w:rStyle w:val="StyleUnderline"/>
        </w:rPr>
        <w:t>y measures might, as some claim, have ‘</w:t>
      </w:r>
      <w:r w:rsidRPr="002C2A50">
        <w:rPr>
          <w:rStyle w:val="StyleUnderline"/>
          <w:highlight w:val="cyan"/>
        </w:rPr>
        <w:t>trickle-down’ benefits for developing countries</w:t>
      </w:r>
      <w:r>
        <w:t xml:space="preserve"> in the long run. Nevertheless, </w:t>
      </w:r>
      <w:r w:rsidRPr="009C745F">
        <w:rPr>
          <w:rStyle w:val="StyleUnderline"/>
        </w:rPr>
        <w:t>there is the need for a far more explicit recognition of the primary beneficiaries from the system</w:t>
      </w:r>
      <w:r>
        <w:t xml:space="preserve">, and of who is bearing the costs. Only in the </w:t>
      </w:r>
      <w:r w:rsidRPr="009C745F">
        <w:rPr>
          <w:rStyle w:val="Emphasis"/>
        </w:rPr>
        <w:t xml:space="preserve">light of </w:t>
      </w:r>
      <w:r w:rsidRPr="002C2A50">
        <w:rPr>
          <w:rStyle w:val="Emphasis"/>
          <w:highlight w:val="cyan"/>
        </w:rPr>
        <w:t>such a recognition can meaningful debates be carried out</w:t>
      </w:r>
      <w:r w:rsidRPr="009C745F">
        <w:rPr>
          <w:rStyle w:val="Emphasis"/>
        </w:rPr>
        <w:t xml:space="preserve"> over the appropriate </w:t>
      </w:r>
      <w:proofErr w:type="spellStart"/>
      <w:r w:rsidRPr="009C745F">
        <w:rPr>
          <w:rStyle w:val="Emphasis"/>
        </w:rPr>
        <w:t>prioritisation</w:t>
      </w:r>
      <w:proofErr w:type="spellEnd"/>
      <w:r w:rsidRPr="009C745F">
        <w:rPr>
          <w:rStyle w:val="Emphasis"/>
        </w:rPr>
        <w:t xml:space="preserve"> of such activities in relation to other global health governance</w:t>
      </w:r>
      <w:r>
        <w:t xml:space="preserve"> challenges. Health Security: Essentially Contested or Essentially Agreed? In People, States and Fear Barry Buzan (1991, p. 7) famously described security as an ‘essentially contested’ concept, one of </w:t>
      </w:r>
      <w:proofErr w:type="gramStart"/>
      <w:r>
        <w:t xml:space="preserve">a </w:t>
      </w:r>
      <w:r w:rsidRPr="001441F2">
        <w:rPr>
          <w:rStyle w:val="StyleUnderline"/>
        </w:rPr>
        <w:t>number of</w:t>
      </w:r>
      <w:proofErr w:type="gramEnd"/>
      <w:r w:rsidRPr="001441F2">
        <w:rPr>
          <w:rStyle w:val="StyleUnderline"/>
        </w:rPr>
        <w:t xml:space="preserve"> such concepts that generate ‘</w:t>
      </w:r>
      <w:r w:rsidRPr="001441F2">
        <w:rPr>
          <w:rStyle w:val="Emphasis"/>
        </w:rPr>
        <w:t>unsolvable debates about their meaning and application’</w:t>
      </w:r>
      <w:r>
        <w:t xml:space="preserve">. Although this idea has been widely repeated, others took Buzan to task for his claim, arguing that security does not fulfil some of the criteria of true ‘essentially </w:t>
      </w:r>
      <w:proofErr w:type="spellStart"/>
      <w:r>
        <w:t>contestedness</w:t>
      </w:r>
      <w:proofErr w:type="spellEnd"/>
      <w:r>
        <w:t xml:space="preserve">’ (Baldwin, 1997, pp. 10–2); that the debates that are taking place around security are in fact a relatively new phenomenon (McSweeney, 1999); and that in any case there is widespread agreement over the core elements of security (Booth, 2007, pp. 99–100). Notwithstanding this debate over whether the concept of security must necessarily always be contested, most would at least agree that security has been the subject of a wide variety of definitions, several proposals for redefinition (Tickner, 1995) and numerous attempts at either broadening its scope or defending its boundaries (Walt, 1991). </w:t>
      </w:r>
      <w:r w:rsidRPr="001441F2">
        <w:rPr>
          <w:rStyle w:val="StyleUnderline"/>
        </w:rPr>
        <w:t>Given that, it should not be a surprise to find that the comparatively young concept of ‘health security’ is still some way away from a universally agreed definition</w:t>
      </w:r>
      <w:r>
        <w:t xml:space="preserve">. It is certainly the case that the health security tag is being used in a variety of ways. It is often used alone, but equally often in conjunction with a variety of modifiers – ‘national health security’ (US Department of Health and Human Services, 2009); ‘international health security’ (Chiu et al., 2009);‘global health security’ (WHO, 2001) – or in conjunction with concepts such as that of ‘human security’. Writing in Health Policy &amp; Planning in 2008, William </w:t>
      </w:r>
      <w:proofErr w:type="spellStart"/>
      <w:r>
        <w:t>Aldis</w:t>
      </w:r>
      <w:proofErr w:type="spellEnd"/>
      <w:r>
        <w:t xml:space="preserve"> argued that the huge range of different definitions of ‘health security’ currently in circulation have created ‘confusion and mistrust’. He outlined the </w:t>
      </w:r>
      <w:r w:rsidRPr="001441F2">
        <w:rPr>
          <w:rStyle w:val="StyleUnderline"/>
        </w:rPr>
        <w:t>recent debates that have erupted over whose interests are being served in health security and the growing concerns of some developing nations that the costs and benefits of ‘global health security’ are not being equitably distributed</w:t>
      </w:r>
      <w:r>
        <w:t xml:space="preserve">. In response to these concerns </w:t>
      </w:r>
      <w:proofErr w:type="spellStart"/>
      <w:r>
        <w:t>Aldis</w:t>
      </w:r>
      <w:proofErr w:type="spellEnd"/>
      <w:r>
        <w:t xml:space="preserve"> (2008, p. 370) argued that stakeholders need to find a definitional consensus. He concluded his article by stating that: Ambiguity and confusion surrounds the concept of ‘health security’. This has </w:t>
      </w:r>
      <w:r w:rsidRPr="001441F2">
        <w:rPr>
          <w:rStyle w:val="StyleUnderline"/>
        </w:rPr>
        <w:t xml:space="preserve">caused damage to international </w:t>
      </w:r>
      <w:proofErr w:type="gramStart"/>
      <w:r w:rsidRPr="001441F2">
        <w:rPr>
          <w:rStyle w:val="StyleUnderline"/>
        </w:rPr>
        <w:t>relationships, and</w:t>
      </w:r>
      <w:proofErr w:type="gramEnd"/>
      <w:r w:rsidRPr="001441F2">
        <w:rPr>
          <w:rStyle w:val="StyleUnderline"/>
        </w:rPr>
        <w:t xml:space="preserve"> is likely to lead to more problems in the future</w:t>
      </w:r>
      <w:r>
        <w:t>. The global</w:t>
      </w:r>
    </w:p>
    <w:p w14:paraId="72035543" w14:textId="77777777" w:rsidR="005249B3" w:rsidRPr="000750C2" w:rsidRDefault="005249B3" w:rsidP="005249B3"/>
    <w:p w14:paraId="04EAE913" w14:textId="77777777" w:rsidR="005249B3" w:rsidRDefault="005249B3" w:rsidP="005249B3">
      <w:pPr>
        <w:pStyle w:val="Heading4"/>
      </w:pPr>
      <w:r>
        <w:lastRenderedPageBreak/>
        <w:t>Securitized discourse perpetuates symptom-led solutions to global threats – narrow focus on insecurity rationalizes military violence as a control mechanism, reinforces existing power structures</w:t>
      </w:r>
    </w:p>
    <w:p w14:paraId="42FC2996" w14:textId="77777777" w:rsidR="005249B3" w:rsidRPr="00993A15" w:rsidRDefault="005249B3" w:rsidP="005249B3">
      <w:r w:rsidRPr="00140E5F">
        <w:rPr>
          <w:b/>
          <w:bCs/>
        </w:rPr>
        <w:t>Ahmed,</w:t>
      </w:r>
      <w:r>
        <w:t xml:space="preserve"> Executive Director of the Institute for Policy Research and Development, an independent think tank focused on the study of violent conflict, former prof for Department of International Relation @ U of Sussex,</w:t>
      </w:r>
      <w:r w:rsidRPr="00993A15">
        <w:t xml:space="preserve"> </w:t>
      </w:r>
      <w:r w:rsidRPr="00140E5F">
        <w:rPr>
          <w:b/>
          <w:bCs/>
        </w:rPr>
        <w:t>2011</w:t>
      </w:r>
      <w:r>
        <w:t xml:space="preserve"> </w:t>
      </w:r>
      <w:r w:rsidRPr="00993A15">
        <w:t xml:space="preserve">(Dr. Nafeez, "The international relations of crisis and the crisis of international relations: from the </w:t>
      </w:r>
      <w:proofErr w:type="spellStart"/>
      <w:r w:rsidRPr="00993A15">
        <w:t>securitisation</w:t>
      </w:r>
      <w:proofErr w:type="spellEnd"/>
      <w:r w:rsidRPr="00993A15">
        <w:t xml:space="preserve"> of scarcity to the </w:t>
      </w:r>
      <w:proofErr w:type="spellStart"/>
      <w:r w:rsidRPr="00993A15">
        <w:t>militarisation</w:t>
      </w:r>
      <w:proofErr w:type="spellEnd"/>
      <w:r w:rsidRPr="00993A15">
        <w:t xml:space="preserve"> of society</w:t>
      </w:r>
      <w:r>
        <w:t>,</w:t>
      </w:r>
      <w:r w:rsidRPr="00993A15">
        <w:t xml:space="preserve">" Global Change, Peace &amp; Security, 23:3, </w:t>
      </w:r>
      <w:r>
        <w:t xml:space="preserve">pgs. 350-351, </w:t>
      </w:r>
      <w:r w:rsidRPr="00993A15">
        <w:t>Taylor Francis</w:t>
      </w:r>
      <w:r>
        <w:t>, Accessed 7/6/19 JCP-GN</w:t>
      </w:r>
      <w:r w:rsidRPr="00993A15">
        <w:t>)</w:t>
      </w:r>
      <w:r>
        <w:t xml:space="preserve"> </w:t>
      </w:r>
    </w:p>
    <w:p w14:paraId="5ED4355C" w14:textId="77777777" w:rsidR="005249B3" w:rsidRPr="00F82672" w:rsidRDefault="005249B3" w:rsidP="005249B3">
      <w:r w:rsidRPr="00E8507D">
        <w:rPr>
          <w:sz w:val="16"/>
        </w:rPr>
        <w:t xml:space="preserve">Hence, they neglect the profound irrationality of collective state </w:t>
      </w:r>
      <w:proofErr w:type="spellStart"/>
      <w:r w:rsidRPr="00E8507D">
        <w:rPr>
          <w:sz w:val="16"/>
        </w:rPr>
        <w:t>behaviour</w:t>
      </w:r>
      <w:proofErr w:type="spellEnd"/>
      <w:r w:rsidRPr="00E8507D">
        <w:rPr>
          <w:sz w:val="16"/>
        </w:rPr>
        <w:t xml:space="preserve">, which systematically erodes this relationship, </w:t>
      </w:r>
      <w:proofErr w:type="spellStart"/>
      <w:r w:rsidRPr="00E8507D">
        <w:rPr>
          <w:sz w:val="16"/>
        </w:rPr>
        <w:t>globalising</w:t>
      </w:r>
      <w:proofErr w:type="spellEnd"/>
      <w:r w:rsidRPr="00E8507D">
        <w:rPr>
          <w:sz w:val="16"/>
        </w:rPr>
        <w:t xml:space="preserve"> insecurity on a massive scale – in the very process of seeking security.85 In Cox’s words, </w:t>
      </w:r>
      <w:r w:rsidRPr="0021339A">
        <w:rPr>
          <w:rStyle w:val="StyleUnderline"/>
        </w:rPr>
        <w:t>because positivist IR theory ‘does not question the present order</w:t>
      </w:r>
      <w:r w:rsidRPr="00E8507D">
        <w:rPr>
          <w:sz w:val="16"/>
        </w:rPr>
        <w:t xml:space="preserve"> [</w:t>
      </w:r>
      <w:r w:rsidRPr="0021339A">
        <w:rPr>
          <w:rStyle w:val="StyleUnderline"/>
        </w:rPr>
        <w:t xml:space="preserve">it instead] has the effect of </w:t>
      </w:r>
      <w:proofErr w:type="spellStart"/>
      <w:r w:rsidRPr="0021339A">
        <w:rPr>
          <w:rStyle w:val="StyleUnderline"/>
        </w:rPr>
        <w:t>legitimising</w:t>
      </w:r>
      <w:proofErr w:type="spellEnd"/>
      <w:r w:rsidRPr="0021339A">
        <w:rPr>
          <w:rStyle w:val="StyleUnderline"/>
        </w:rPr>
        <w:t xml:space="preserve"> and reifying it’</w:t>
      </w:r>
      <w:r w:rsidRPr="00E8507D">
        <w:rPr>
          <w:sz w:val="16"/>
        </w:rPr>
        <w:t xml:space="preserve">. 86 </w:t>
      </w:r>
      <w:r w:rsidRPr="00D75934">
        <w:rPr>
          <w:rStyle w:val="StyleUnderline"/>
          <w:highlight w:val="cyan"/>
        </w:rPr>
        <w:t xml:space="preserve">Orthodox IR </w:t>
      </w:r>
      <w:proofErr w:type="spellStart"/>
      <w:r w:rsidRPr="00D75934">
        <w:rPr>
          <w:rStyle w:val="StyleUnderline"/>
          <w:highlight w:val="cyan"/>
        </w:rPr>
        <w:t>sanitises</w:t>
      </w:r>
      <w:proofErr w:type="spellEnd"/>
      <w:r w:rsidRPr="00D75934">
        <w:rPr>
          <w:rStyle w:val="StyleUnderline"/>
          <w:highlight w:val="cyan"/>
        </w:rPr>
        <w:t xml:space="preserve"> globally-destructive collective inter-state </w:t>
      </w:r>
      <w:proofErr w:type="spellStart"/>
      <w:r w:rsidRPr="00D75934">
        <w:rPr>
          <w:rStyle w:val="StyleUnderline"/>
          <w:highlight w:val="cyan"/>
        </w:rPr>
        <w:t>behaviour</w:t>
      </w:r>
      <w:proofErr w:type="spellEnd"/>
      <w:r w:rsidRPr="00D75934">
        <w:rPr>
          <w:rStyle w:val="StyleUnderline"/>
          <w:highlight w:val="cyan"/>
        </w:rPr>
        <w:t xml:space="preserve"> as a normal function of instrumental reason</w:t>
      </w:r>
      <w:r w:rsidRPr="00E8507D">
        <w:rPr>
          <w:sz w:val="16"/>
        </w:rPr>
        <w:t xml:space="preserve"> – thus </w:t>
      </w:r>
      <w:proofErr w:type="spellStart"/>
      <w:r w:rsidRPr="0021339A">
        <w:rPr>
          <w:rStyle w:val="StyleUnderline"/>
        </w:rPr>
        <w:t>rationalising</w:t>
      </w:r>
      <w:proofErr w:type="spellEnd"/>
      <w:r w:rsidRPr="0021339A">
        <w:rPr>
          <w:rStyle w:val="StyleUnderline"/>
        </w:rPr>
        <w:t xml:space="preserve"> what are clearly deeply irrational collective human actions that threaten to permanently erode state power and security by destroying the very conditions of human existence</w:t>
      </w:r>
      <w:r w:rsidRPr="00E8507D">
        <w:rPr>
          <w:sz w:val="16"/>
        </w:rPr>
        <w:t xml:space="preserve">. Indeed, the prevalence of orthodox IR as a body of disciplinary beliefs, norms and prescriptions organically conjoined with actual policy-making in the international system highlights the extent to which both </w:t>
      </w:r>
      <w:r w:rsidRPr="00D75934">
        <w:rPr>
          <w:rStyle w:val="StyleUnderline"/>
          <w:highlight w:val="cyan"/>
        </w:rPr>
        <w:t>realism and liberalism are ideologically implicated in the acceleration of global systemic crises</w:t>
      </w:r>
      <w:r w:rsidRPr="00E8507D">
        <w:rPr>
          <w:sz w:val="16"/>
        </w:rPr>
        <w:t xml:space="preserve">.87 By the same token, </w:t>
      </w:r>
      <w:r w:rsidRPr="00D75934">
        <w:rPr>
          <w:rStyle w:val="StyleUnderline"/>
          <w:highlight w:val="cyan"/>
        </w:rPr>
        <w:t>the incapacity to</w:t>
      </w:r>
      <w:r w:rsidRPr="0021339A">
        <w:rPr>
          <w:rStyle w:val="StyleUnderline"/>
        </w:rPr>
        <w:t xml:space="preserve"> </w:t>
      </w:r>
      <w:proofErr w:type="spellStart"/>
      <w:r w:rsidRPr="0021339A">
        <w:rPr>
          <w:rStyle w:val="StyleUnderline"/>
        </w:rPr>
        <w:t>recognise</w:t>
      </w:r>
      <w:proofErr w:type="spellEnd"/>
      <w:r w:rsidRPr="0021339A">
        <w:rPr>
          <w:rStyle w:val="StyleUnderline"/>
        </w:rPr>
        <w:t xml:space="preserve"> and </w:t>
      </w:r>
      <w:r w:rsidRPr="00D75934">
        <w:rPr>
          <w:rStyle w:val="StyleUnderline"/>
          <w:highlight w:val="cyan"/>
        </w:rPr>
        <w:t>critically interrogate how</w:t>
      </w:r>
      <w:r w:rsidRPr="0021339A">
        <w:rPr>
          <w:rStyle w:val="StyleUnderline"/>
        </w:rPr>
        <w:t xml:space="preserve"> </w:t>
      </w:r>
      <w:r w:rsidRPr="00D75934">
        <w:rPr>
          <w:rStyle w:val="StyleUnderline"/>
          <w:highlight w:val="cyan"/>
        </w:rPr>
        <w:t>prevailing</w:t>
      </w:r>
      <w:r w:rsidRPr="0021339A">
        <w:rPr>
          <w:rStyle w:val="StyleUnderline"/>
        </w:rPr>
        <w:t xml:space="preserve"> social, </w:t>
      </w:r>
      <w:r w:rsidRPr="00D75934">
        <w:rPr>
          <w:rStyle w:val="StyleUnderline"/>
          <w:highlight w:val="cyan"/>
        </w:rPr>
        <w:t>political and economic structures are driving global crisis acceleration has</w:t>
      </w:r>
      <w:r w:rsidRPr="00D75934">
        <w:rPr>
          <w:sz w:val="16"/>
          <w:highlight w:val="cyan"/>
        </w:rPr>
        <w:t xml:space="preserve"> </w:t>
      </w:r>
      <w:r w:rsidRPr="00D75934">
        <w:rPr>
          <w:rStyle w:val="Emphasis"/>
          <w:highlight w:val="cyan"/>
        </w:rPr>
        <w:t>led to</w:t>
      </w:r>
      <w:r w:rsidRPr="0021339A">
        <w:rPr>
          <w:rStyle w:val="Emphasis"/>
        </w:rPr>
        <w:t xml:space="preserve"> the proliferation of </w:t>
      </w:r>
      <w:r w:rsidRPr="00D75934">
        <w:rPr>
          <w:rStyle w:val="Emphasis"/>
          <w:highlight w:val="cyan"/>
        </w:rPr>
        <w:t>symptom-led solutions focused on the expansion of</w:t>
      </w:r>
      <w:r w:rsidRPr="0021339A">
        <w:rPr>
          <w:rStyle w:val="Emphasis"/>
        </w:rPr>
        <w:t xml:space="preserve"> state/regime </w:t>
      </w:r>
      <w:r w:rsidRPr="00D75934">
        <w:rPr>
          <w:rStyle w:val="Emphasis"/>
          <w:highlight w:val="cyan"/>
        </w:rPr>
        <w:t>military–political power</w:t>
      </w:r>
      <w:r w:rsidRPr="00E8507D">
        <w:rPr>
          <w:sz w:val="16"/>
        </w:rPr>
        <w:t xml:space="preserve"> rather than any attempt to transform root structural causes.88 It is in this context that, as the prospects for meaningful reform through inter-state cooperation appear increasingly nullified under the pressure of actors with a vested interest in sustaining prevailing geopolitical and economic structures, </w:t>
      </w:r>
      <w:r w:rsidRPr="00D75934">
        <w:rPr>
          <w:rStyle w:val="StyleUnderline"/>
          <w:highlight w:val="cyan"/>
        </w:rPr>
        <w:t xml:space="preserve">states have resorted progressively more to </w:t>
      </w:r>
      <w:proofErr w:type="spellStart"/>
      <w:r w:rsidRPr="00D75934">
        <w:rPr>
          <w:rStyle w:val="StyleUnderline"/>
          <w:highlight w:val="cyan"/>
        </w:rPr>
        <w:t>militarised</w:t>
      </w:r>
      <w:proofErr w:type="spellEnd"/>
      <w:r w:rsidRPr="00D75934">
        <w:rPr>
          <w:rStyle w:val="StyleUnderline"/>
          <w:highlight w:val="cyan"/>
        </w:rPr>
        <w:t xml:space="preserve"> responses</w:t>
      </w:r>
      <w:r w:rsidRPr="0021339A">
        <w:rPr>
          <w:rStyle w:val="StyleUnderline"/>
        </w:rPr>
        <w:t xml:space="preserve"> designed to protect the concurrent structure of the international system from dangerous new threats. </w:t>
      </w:r>
      <w:r w:rsidRPr="00E8507D">
        <w:rPr>
          <w:sz w:val="16"/>
        </w:rPr>
        <w:t xml:space="preserve">In effect, </w:t>
      </w:r>
      <w:r w:rsidRPr="00D75934">
        <w:rPr>
          <w:rStyle w:val="StyleUnderline"/>
          <w:highlight w:val="cyan"/>
        </w:rPr>
        <w:t>the failure</w:t>
      </w:r>
      <w:r w:rsidRPr="0021339A">
        <w:rPr>
          <w:rStyle w:val="StyleUnderline"/>
        </w:rPr>
        <w:t xml:space="preserve"> of orthodox approaches </w:t>
      </w:r>
      <w:r w:rsidRPr="00D75934">
        <w:rPr>
          <w:rStyle w:val="StyleUnderline"/>
          <w:highlight w:val="cyan"/>
        </w:rPr>
        <w:t>to</w:t>
      </w:r>
      <w:r w:rsidRPr="0021339A">
        <w:rPr>
          <w:rStyle w:val="StyleUnderline"/>
        </w:rPr>
        <w:t xml:space="preserve"> accurately </w:t>
      </w:r>
      <w:r w:rsidRPr="00D75934">
        <w:rPr>
          <w:rStyle w:val="StyleUnderline"/>
          <w:highlight w:val="cyan"/>
        </w:rPr>
        <w:t>diagnose</w:t>
      </w:r>
      <w:r w:rsidRPr="0021339A">
        <w:rPr>
          <w:rStyle w:val="StyleUnderline"/>
        </w:rPr>
        <w:t xml:space="preserve"> global </w:t>
      </w:r>
      <w:r w:rsidRPr="00D75934">
        <w:rPr>
          <w:rStyle w:val="StyleUnderline"/>
          <w:highlight w:val="cyan"/>
        </w:rPr>
        <w:t>crises</w:t>
      </w:r>
      <w:r w:rsidRPr="00D75934">
        <w:rPr>
          <w:sz w:val="16"/>
          <w:highlight w:val="cyan"/>
        </w:rPr>
        <w:t>,</w:t>
      </w:r>
      <w:r w:rsidRPr="00E8507D">
        <w:rPr>
          <w:sz w:val="16"/>
        </w:rPr>
        <w:t xml:space="preserve"> directly </w:t>
      </w:r>
      <w:r w:rsidRPr="00D75934">
        <w:rPr>
          <w:rStyle w:val="StyleUnderline"/>
          <w:highlight w:val="cyan"/>
        </w:rPr>
        <w:t>accentuates a tendency to ‘</w:t>
      </w:r>
      <w:proofErr w:type="spellStart"/>
      <w:r w:rsidRPr="00D75934">
        <w:rPr>
          <w:rStyle w:val="StyleUnderline"/>
          <w:highlight w:val="cyan"/>
        </w:rPr>
        <w:t>securitise</w:t>
      </w:r>
      <w:proofErr w:type="spellEnd"/>
      <w:r w:rsidRPr="00D75934">
        <w:rPr>
          <w:rStyle w:val="StyleUnderline"/>
          <w:highlight w:val="cyan"/>
        </w:rPr>
        <w:t>’ them</w:t>
      </w:r>
      <w:r w:rsidRPr="0021339A">
        <w:rPr>
          <w:rStyle w:val="StyleUnderline"/>
        </w:rPr>
        <w:t xml:space="preserve"> </w:t>
      </w:r>
      <w:r w:rsidRPr="00E8507D">
        <w:rPr>
          <w:sz w:val="16"/>
        </w:rPr>
        <w:t xml:space="preserve">– and </w:t>
      </w:r>
      <w:r w:rsidRPr="00D75934">
        <w:rPr>
          <w:rStyle w:val="StyleUnderline"/>
          <w:highlight w:val="cyan"/>
        </w:rPr>
        <w:t>this</w:t>
      </w:r>
      <w:r w:rsidRPr="00E8507D">
        <w:rPr>
          <w:sz w:val="16"/>
        </w:rPr>
        <w:t xml:space="preserve">, ironically, </w:t>
      </w:r>
      <w:r w:rsidRPr="00D75934">
        <w:rPr>
          <w:rStyle w:val="Emphasis"/>
          <w:highlight w:val="cyan"/>
        </w:rPr>
        <w:t>fuels</w:t>
      </w:r>
      <w:r w:rsidRPr="0021339A">
        <w:rPr>
          <w:rStyle w:val="Emphasis"/>
        </w:rPr>
        <w:t xml:space="preserve"> the proliferation of </w:t>
      </w:r>
      <w:r w:rsidRPr="00D75934">
        <w:rPr>
          <w:rStyle w:val="Emphasis"/>
          <w:highlight w:val="cyan"/>
        </w:rPr>
        <w:t xml:space="preserve">violent conflict and </w:t>
      </w:r>
      <w:proofErr w:type="spellStart"/>
      <w:r w:rsidRPr="00D75934">
        <w:rPr>
          <w:rStyle w:val="Emphasis"/>
          <w:highlight w:val="cyan"/>
        </w:rPr>
        <w:t>militarisation</w:t>
      </w:r>
      <w:proofErr w:type="spellEnd"/>
      <w:r w:rsidRPr="00D75934">
        <w:rPr>
          <w:rStyle w:val="Emphasis"/>
          <w:highlight w:val="cyan"/>
        </w:rPr>
        <w:t xml:space="preserve"> responsible for magnified global insecurity</w:t>
      </w:r>
      <w:r w:rsidRPr="00E8507D">
        <w:rPr>
          <w:sz w:val="16"/>
        </w:rPr>
        <w:t>. ‘</w:t>
      </w:r>
      <w:proofErr w:type="spellStart"/>
      <w:r w:rsidRPr="0021339A">
        <w:rPr>
          <w:rStyle w:val="StyleUnderline"/>
        </w:rPr>
        <w:t>Securitisation</w:t>
      </w:r>
      <w:proofErr w:type="spellEnd"/>
      <w:r w:rsidRPr="0021339A">
        <w:rPr>
          <w:rStyle w:val="StyleUnderline"/>
        </w:rPr>
        <w:t xml:space="preserve">’ refers to a ‘speech act’ – an act of labelling – whereby </w:t>
      </w:r>
      <w:r w:rsidRPr="00D75934">
        <w:rPr>
          <w:rStyle w:val="StyleUnderline"/>
          <w:highlight w:val="cyan"/>
        </w:rPr>
        <w:t>political authorities identify particular issues or incidents as an existential threat which</w:t>
      </w:r>
      <w:r w:rsidRPr="00E8507D">
        <w:rPr>
          <w:sz w:val="16"/>
        </w:rPr>
        <w:t xml:space="preserve">, because of their extreme nature, </w:t>
      </w:r>
      <w:r w:rsidRPr="00D75934">
        <w:rPr>
          <w:rStyle w:val="StyleUnderline"/>
          <w:highlight w:val="cyan"/>
        </w:rPr>
        <w:t>justify</w:t>
      </w:r>
      <w:r w:rsidRPr="0021339A">
        <w:rPr>
          <w:rStyle w:val="StyleUnderline"/>
        </w:rPr>
        <w:t xml:space="preserve"> going beyond the normal security measures that are within the rule of law. It</w:t>
      </w:r>
      <w:r w:rsidRPr="00E8507D">
        <w:rPr>
          <w:sz w:val="16"/>
        </w:rPr>
        <w:t xml:space="preserve"> thus </w:t>
      </w:r>
      <w:proofErr w:type="spellStart"/>
      <w:r w:rsidRPr="0021339A">
        <w:rPr>
          <w:rStyle w:val="StyleUnderline"/>
        </w:rPr>
        <w:t>legitimises</w:t>
      </w:r>
      <w:proofErr w:type="spellEnd"/>
      <w:r w:rsidRPr="0021339A">
        <w:rPr>
          <w:rStyle w:val="StyleUnderline"/>
        </w:rPr>
        <w:t xml:space="preserve"> resort to special </w:t>
      </w:r>
      <w:r w:rsidRPr="00D75934">
        <w:rPr>
          <w:rStyle w:val="StyleUnderline"/>
          <w:highlight w:val="cyan"/>
        </w:rPr>
        <w:t>extra-legal powers</w:t>
      </w:r>
      <w:r w:rsidRPr="00E8507D">
        <w:rPr>
          <w:sz w:val="16"/>
        </w:rPr>
        <w:t xml:space="preserve">. By labelling </w:t>
      </w:r>
      <w:proofErr w:type="gramStart"/>
      <w:r w:rsidRPr="00E8507D">
        <w:rPr>
          <w:sz w:val="16"/>
        </w:rPr>
        <w:t>issues</w:t>
      </w:r>
      <w:proofErr w:type="gramEnd"/>
      <w:r w:rsidRPr="00E8507D">
        <w:rPr>
          <w:sz w:val="16"/>
        </w:rPr>
        <w:t xml:space="preserve"> a matter of ‘security’, therefore, </w:t>
      </w:r>
      <w:r w:rsidRPr="0021339A">
        <w:rPr>
          <w:rStyle w:val="StyleUnderline"/>
        </w:rPr>
        <w:t>states are able to move them outside the remit of democratic decision-making and into the realm of emergency powers, all in the name of survival itself.</w:t>
      </w:r>
      <w:r w:rsidRPr="00E8507D">
        <w:rPr>
          <w:sz w:val="16"/>
        </w:rPr>
        <w:t xml:space="preserve"> Far from representing a mere aberration from democratic state practice, </w:t>
      </w:r>
      <w:r w:rsidRPr="0021339A">
        <w:rPr>
          <w:rStyle w:val="StyleUnderline"/>
        </w:rPr>
        <w:t xml:space="preserve">this discloses a deeper ‘dual’ structure of the state in its </w:t>
      </w:r>
      <w:proofErr w:type="spellStart"/>
      <w:r w:rsidRPr="0021339A">
        <w:rPr>
          <w:rStyle w:val="StyleUnderline"/>
        </w:rPr>
        <w:t>institutionalisation</w:t>
      </w:r>
      <w:proofErr w:type="spellEnd"/>
      <w:r w:rsidRPr="0021339A">
        <w:rPr>
          <w:rStyle w:val="StyleUnderline"/>
        </w:rPr>
        <w:t xml:space="preserve"> of the capacity to </w:t>
      </w:r>
      <w:proofErr w:type="spellStart"/>
      <w:r w:rsidRPr="0021339A">
        <w:rPr>
          <w:rStyle w:val="StyleUnderline"/>
        </w:rPr>
        <w:t>mobilise</w:t>
      </w:r>
      <w:proofErr w:type="spellEnd"/>
      <w:r w:rsidRPr="0021339A">
        <w:rPr>
          <w:rStyle w:val="StyleUnderline"/>
        </w:rPr>
        <w:t xml:space="preserve"> extraordinary extra-legal military</w:t>
      </w:r>
      <w:r w:rsidRPr="00E8507D">
        <w:rPr>
          <w:sz w:val="16"/>
        </w:rPr>
        <w:t xml:space="preserve">– </w:t>
      </w:r>
      <w:r w:rsidRPr="0021339A">
        <w:rPr>
          <w:rStyle w:val="StyleUnderline"/>
        </w:rPr>
        <w:t>police measures in purported response to an existential danger.</w:t>
      </w:r>
      <w:r w:rsidRPr="00E8507D">
        <w:rPr>
          <w:sz w:val="16"/>
        </w:rPr>
        <w:t xml:space="preserve">89 The problem in the context of global ecological, economic and energy crises is that </w:t>
      </w:r>
      <w:r w:rsidRPr="00D75934">
        <w:rPr>
          <w:rStyle w:val="StyleUnderline"/>
          <w:highlight w:val="cyan"/>
        </w:rPr>
        <w:t xml:space="preserve">such levels of emergency </w:t>
      </w:r>
      <w:proofErr w:type="spellStart"/>
      <w:r w:rsidRPr="00D75934">
        <w:rPr>
          <w:rStyle w:val="StyleUnderline"/>
          <w:highlight w:val="cyan"/>
        </w:rPr>
        <w:t>mobilisation</w:t>
      </w:r>
      <w:proofErr w:type="spellEnd"/>
      <w:r w:rsidRPr="00D75934">
        <w:rPr>
          <w:rStyle w:val="StyleUnderline"/>
          <w:highlight w:val="cyan"/>
        </w:rPr>
        <w:t xml:space="preserve"> and </w:t>
      </w:r>
      <w:proofErr w:type="spellStart"/>
      <w:r w:rsidRPr="00D75934">
        <w:rPr>
          <w:rStyle w:val="StyleUnderline"/>
          <w:highlight w:val="cyan"/>
        </w:rPr>
        <w:t>militarisation</w:t>
      </w:r>
      <w:proofErr w:type="spellEnd"/>
      <w:r w:rsidRPr="00D75934">
        <w:rPr>
          <w:rStyle w:val="StyleUnderline"/>
          <w:highlight w:val="cyan"/>
        </w:rPr>
        <w:t xml:space="preserve"> have no positive impact on the very global crises generating ‘new security challenges’</w:t>
      </w:r>
      <w:r w:rsidRPr="00E8507D">
        <w:rPr>
          <w:sz w:val="16"/>
        </w:rPr>
        <w:t xml:space="preserve">, and are thus entirely disproportionate.90 All that remains to examine is on the ‘surface’ of the international system (geopolitical competition, the balance of power, international regimes, </w:t>
      </w:r>
      <w:proofErr w:type="spellStart"/>
      <w:r w:rsidRPr="00E8507D">
        <w:rPr>
          <w:sz w:val="16"/>
        </w:rPr>
        <w:t>globalisation</w:t>
      </w:r>
      <w:proofErr w:type="spellEnd"/>
      <w:r w:rsidRPr="00E8507D">
        <w:rPr>
          <w:sz w:val="16"/>
        </w:rPr>
        <w:t xml:space="preserve"> and so on), phenomena which are dislocated from their structural causes by way of being unable to </w:t>
      </w:r>
      <w:proofErr w:type="spellStart"/>
      <w:r w:rsidRPr="00E8507D">
        <w:rPr>
          <w:sz w:val="16"/>
        </w:rPr>
        <w:t>recognise</w:t>
      </w:r>
      <w:proofErr w:type="spellEnd"/>
      <w:r w:rsidRPr="00E8507D">
        <w:rPr>
          <w:sz w:val="16"/>
        </w:rPr>
        <w:t xml:space="preserve"> the biophysically-embedded and politically-constituted social relations of which they are comprised. The consequence is that </w:t>
      </w:r>
      <w:r w:rsidRPr="00D75934">
        <w:rPr>
          <w:rStyle w:val="Emphasis"/>
          <w:highlight w:val="cyan"/>
        </w:rPr>
        <w:t>orthodox IR has no means of responding to global systemic crises other than to reduce them to their symptoms</w:t>
      </w:r>
      <w:r w:rsidRPr="00E8507D">
        <w:rPr>
          <w:sz w:val="16"/>
        </w:rPr>
        <w:t xml:space="preserve">. Indeed, </w:t>
      </w:r>
      <w:r w:rsidRPr="00E8507D">
        <w:rPr>
          <w:rStyle w:val="StyleUnderline"/>
        </w:rPr>
        <w:t>orthodox IR theory has largely responded to global systemic crises not with new theory, but with the expanded application of existing theory to ‘new security challenges’ such as ‘low-intensity’ intra-state conflicts; inequality and poverty; environmental degradation; international criminal activities including drugs and arms trafficking; proliferation of weapons of mass destruction; and international terrorism</w:t>
      </w:r>
      <w:r w:rsidRPr="00E8507D">
        <w:rPr>
          <w:sz w:val="16"/>
        </w:rPr>
        <w:t xml:space="preserve">.91 Although the majority of such ‘new security challenges’ are non-military in origin – whether their referents are states or individuals – </w:t>
      </w:r>
      <w:r w:rsidRPr="00D75934">
        <w:rPr>
          <w:rStyle w:val="Emphasis"/>
          <w:highlight w:val="cyan"/>
        </w:rPr>
        <w:t xml:space="preserve">the inadequacy of systemic theoretical frameworks to diagnose them means they </w:t>
      </w:r>
      <w:r w:rsidRPr="00D75934">
        <w:rPr>
          <w:rStyle w:val="Emphasis"/>
          <w:highlight w:val="cyan"/>
        </w:rPr>
        <w:lastRenderedPageBreak/>
        <w:t>are primarily examined through the lenses of military-political power</w:t>
      </w:r>
      <w:r w:rsidRPr="00E8507D">
        <w:rPr>
          <w:sz w:val="16"/>
        </w:rPr>
        <w:t xml:space="preserve">.92 In other words, </w:t>
      </w:r>
      <w:r w:rsidRPr="00E8507D">
        <w:rPr>
          <w:rStyle w:val="StyleUnderline"/>
        </w:rPr>
        <w:t xml:space="preserve">the escalation of global ecological, energy and economic crises is </w:t>
      </w:r>
      <w:proofErr w:type="spellStart"/>
      <w:r w:rsidRPr="00E8507D">
        <w:rPr>
          <w:rStyle w:val="StyleUnderline"/>
        </w:rPr>
        <w:t>recognised</w:t>
      </w:r>
      <w:proofErr w:type="spellEnd"/>
      <w:r w:rsidRPr="00E8507D">
        <w:rPr>
          <w:rStyle w:val="StyleUnderline"/>
        </w:rPr>
        <w:t xml:space="preserve"> not as evidence that the current </w:t>
      </w:r>
      <w:proofErr w:type="spellStart"/>
      <w:r w:rsidRPr="00E8507D">
        <w:rPr>
          <w:rStyle w:val="StyleUnderline"/>
        </w:rPr>
        <w:t>organisation</w:t>
      </w:r>
      <w:proofErr w:type="spellEnd"/>
      <w:r w:rsidRPr="00E8507D">
        <w:rPr>
          <w:rStyle w:val="StyleUnderline"/>
        </w:rPr>
        <w:t xml:space="preserve"> of the global political economy is fundamentally unsustainable, requiring urgent transformation, but as vindicating the necessity for states to </w:t>
      </w:r>
      <w:proofErr w:type="spellStart"/>
      <w:r w:rsidRPr="00E8507D">
        <w:rPr>
          <w:rStyle w:val="StyleUnderline"/>
        </w:rPr>
        <w:t>radicalise</w:t>
      </w:r>
      <w:proofErr w:type="spellEnd"/>
      <w:r w:rsidRPr="00E8507D">
        <w:rPr>
          <w:rStyle w:val="StyleUnderline"/>
        </w:rPr>
        <w:t xml:space="preserve"> the exertion of their military–political capacities to maintain existing power structures</w:t>
      </w:r>
      <w:r w:rsidRPr="00E8507D">
        <w:rPr>
          <w:sz w:val="16"/>
        </w:rPr>
        <w:t xml:space="preserve">, to keep the lid on.93 </w:t>
      </w:r>
      <w:r w:rsidRPr="00E8507D">
        <w:rPr>
          <w:rStyle w:val="StyleUnderline"/>
        </w:rPr>
        <w:t xml:space="preserve">Global crises are thus viewed as amplifying factors that could </w:t>
      </w:r>
      <w:proofErr w:type="spellStart"/>
      <w:r w:rsidRPr="00E8507D">
        <w:rPr>
          <w:rStyle w:val="StyleUnderline"/>
        </w:rPr>
        <w:t>mobilise</w:t>
      </w:r>
      <w:proofErr w:type="spellEnd"/>
      <w:r w:rsidRPr="00E8507D">
        <w:rPr>
          <w:rStyle w:val="StyleUnderline"/>
        </w:rPr>
        <w:t xml:space="preserve"> the popular will in ways that challenge existing political and economic structures, which it is presumed</w:t>
      </w:r>
      <w:r w:rsidRPr="00E8507D">
        <w:rPr>
          <w:sz w:val="16"/>
        </w:rPr>
        <w:t xml:space="preserve"> (given that state power itself is constituted by these structures) </w:t>
      </w:r>
      <w:r w:rsidRPr="00E8507D">
        <w:rPr>
          <w:rStyle w:val="StyleUnderline"/>
        </w:rPr>
        <w:t>deserve protection</w:t>
      </w:r>
      <w:r w:rsidRPr="00E8507D">
        <w:rPr>
          <w:sz w:val="16"/>
        </w:rPr>
        <w:t xml:space="preserve">. </w:t>
      </w:r>
      <w:r w:rsidRPr="00E8507D">
        <w:rPr>
          <w:rStyle w:val="StyleUnderline"/>
        </w:rPr>
        <w:t>This justifies the state’s adoption of extra-legal measures outside the normal sphere of democratic politics</w:t>
      </w:r>
      <w:r w:rsidRPr="00E8507D">
        <w:rPr>
          <w:sz w:val="16"/>
        </w:rPr>
        <w:t xml:space="preserve">. In the context of global crisis impacts, </w:t>
      </w:r>
      <w:r w:rsidRPr="00D75934">
        <w:rPr>
          <w:rStyle w:val="StyleUnderline"/>
          <w:highlight w:val="cyan"/>
        </w:rPr>
        <w:t xml:space="preserve">this counter-democratic trend-line can result in a growing propensity to </w:t>
      </w:r>
      <w:proofErr w:type="spellStart"/>
      <w:r w:rsidRPr="00D75934">
        <w:rPr>
          <w:rStyle w:val="StyleUnderline"/>
          <w:highlight w:val="cyan"/>
        </w:rPr>
        <w:t>problematise</w:t>
      </w:r>
      <w:proofErr w:type="spellEnd"/>
      <w:r w:rsidRPr="00D75934">
        <w:rPr>
          <w:rStyle w:val="StyleUnderline"/>
          <w:highlight w:val="cyan"/>
        </w:rPr>
        <w:t xml:space="preserve"> potentially recalcitrant populations – </w:t>
      </w:r>
      <w:proofErr w:type="spellStart"/>
      <w:r w:rsidRPr="00D75934">
        <w:rPr>
          <w:rStyle w:val="StyleUnderline"/>
          <w:highlight w:val="cyan"/>
        </w:rPr>
        <w:t>rationalising</w:t>
      </w:r>
      <w:proofErr w:type="spellEnd"/>
      <w:r w:rsidRPr="00D75934">
        <w:rPr>
          <w:rStyle w:val="StyleUnderline"/>
          <w:highlight w:val="cyan"/>
        </w:rPr>
        <w:t xml:space="preserve"> violence toward them as a control mechanism.</w:t>
      </w:r>
    </w:p>
    <w:p w14:paraId="0E0FEA69" w14:textId="77777777" w:rsidR="005249B3" w:rsidRDefault="005249B3" w:rsidP="005249B3">
      <w:pPr>
        <w:pStyle w:val="Heading4"/>
        <w:rPr>
          <w:rStyle w:val="StyleUnderline"/>
          <w:sz w:val="26"/>
          <w:u w:val="none"/>
        </w:rPr>
      </w:pPr>
      <w:r>
        <w:rPr>
          <w:rStyle w:val="StyleUnderline"/>
          <w:sz w:val="26"/>
          <w:u w:val="none"/>
        </w:rPr>
        <w:t>The alternative is to re-evaluate and categorize the current global health security narrative into typological nomenclatures. Only through typological nomenclature can we achieve balanced pedagogy without desensitizing issues of global health while maintaining healthy discourse of what warrants intervention and proper response.</w:t>
      </w:r>
    </w:p>
    <w:p w14:paraId="13A06569" w14:textId="77777777" w:rsidR="005249B3" w:rsidRDefault="005249B3" w:rsidP="005249B3">
      <w:pPr>
        <w:rPr>
          <w:rStyle w:val="StyleUnderline"/>
        </w:rPr>
      </w:pPr>
      <w:r w:rsidRPr="00E14FA5">
        <w:rPr>
          <w:rStyle w:val="Style13ptBold"/>
        </w:rPr>
        <w:t>Wenham 19</w:t>
      </w:r>
      <w:r w:rsidRPr="00E14FA5">
        <w:rPr>
          <w:rStyle w:val="StyleUnderline"/>
        </w:rPr>
        <w:t xml:space="preserve"> - (Wenham, C. (2019).</w:t>
      </w:r>
      <w:r>
        <w:rPr>
          <w:rStyle w:val="StyleUnderline"/>
        </w:rPr>
        <w:t xml:space="preserve"> [</w:t>
      </w:r>
      <w:r w:rsidRPr="00BF2217">
        <w:rPr>
          <w:rStyle w:val="StyleUnderline"/>
        </w:rPr>
        <w:t>Clare Wenham is Assistant Professor of Global Health Policy at London School of Economics and Political Science (LSE). She specializes in global health security and the politics and policy of pandemic preparedness and outbreak response, through analysis of influenza, Ebola, Zika, and COVID-19.</w:t>
      </w:r>
      <w:r>
        <w:rPr>
          <w:rStyle w:val="StyleUnderline"/>
        </w:rPr>
        <w:t>].</w:t>
      </w:r>
      <w:r w:rsidRPr="00E14FA5">
        <w:rPr>
          <w:rStyle w:val="StyleUnderline"/>
        </w:rPr>
        <w:t xml:space="preserve"> The </w:t>
      </w:r>
      <w:proofErr w:type="spellStart"/>
      <w:r w:rsidRPr="00E14FA5">
        <w:rPr>
          <w:rStyle w:val="StyleUnderline"/>
        </w:rPr>
        <w:t>oversecuritization</w:t>
      </w:r>
      <w:proofErr w:type="spellEnd"/>
      <w:r w:rsidRPr="00E14FA5">
        <w:rPr>
          <w:rStyle w:val="StyleUnderline"/>
        </w:rPr>
        <w:t xml:space="preserve"> of global health: changing the terms of debate. International Affairs, 95(5), 1093–1110. doi:10.1093/</w:t>
      </w:r>
      <w:proofErr w:type="spellStart"/>
      <w:r w:rsidRPr="00E14FA5">
        <w:rPr>
          <w:rStyle w:val="StyleUnderline"/>
        </w:rPr>
        <w:t>ia</w:t>
      </w:r>
      <w:proofErr w:type="spellEnd"/>
      <w:r w:rsidRPr="00E14FA5">
        <w:rPr>
          <w:rStyle w:val="StyleUnderline"/>
        </w:rPr>
        <w:t>/iiz170)</w:t>
      </w:r>
      <w:r>
        <w:rPr>
          <w:rStyle w:val="StyleUnderline"/>
        </w:rPr>
        <w:t xml:space="preserve"> [pp. 1105 – 1106] </w:t>
      </w:r>
      <w:proofErr w:type="spellStart"/>
      <w:r w:rsidRPr="00E14FA5">
        <w:rPr>
          <w:rStyle w:val="StyleUnderline"/>
        </w:rPr>
        <w:t>a^c</w:t>
      </w:r>
      <w:proofErr w:type="spellEnd"/>
      <w:r>
        <w:rPr>
          <w:rStyle w:val="StyleUnderline"/>
        </w:rPr>
        <w:t xml:space="preserve"> </w:t>
      </w:r>
    </w:p>
    <w:p w14:paraId="0B5F2784" w14:textId="77777777" w:rsidR="005249B3" w:rsidRPr="00E14FA5" w:rsidRDefault="005249B3" w:rsidP="005249B3">
      <w:pPr>
        <w:rPr>
          <w:rStyle w:val="StyleUnderline"/>
        </w:rPr>
      </w:pPr>
      <w:r w:rsidRPr="003E383D">
        <w:rPr>
          <w:sz w:val="14"/>
        </w:rPr>
        <w:t xml:space="preserve">working in global health emergency response themselves become the object of a different security threat and find themselves in the firing line. This may have a damaging impact on future recruitment into global health security-related activity. Second, if health care workers are unable to carry out their jobs, emergency response efforts will be limited, increasing the risk to global health security of the spread of the pathogen. Such security concerns have had direct impacts on the response to Ebola in the DRC, with WHO and MONUSCO forces agreeing that the security situation will directly lead to an increase in cases of infection,73 for example when those undertaking contact-tracing are disrupted in their efforts and lose track of their work, which is so vital to the success of any disease control strategy.74 Third, there is a broader impact on preparedness within global health security. For example, if children are not vaccinated against polio, the risk of disease transmission rises. Accordingly, </w:t>
      </w:r>
      <w:r w:rsidRPr="00BF2217">
        <w:rPr>
          <w:rStyle w:val="StyleUnderline"/>
        </w:rPr>
        <w:t>we are witnessing an unusual turn in the security–health nexus whereby the practice of health security now poses its own security threat</w:t>
      </w:r>
      <w:r w:rsidRPr="003E383D">
        <w:rPr>
          <w:sz w:val="14"/>
        </w:rPr>
        <w:t xml:space="preserve">. This will need to be considered in depth, and a sophisticated management plan developed that offers a clear way forward to ensure the safety of those working on the front line of health security and their ability to carry out their activities without coming to harm, as well as to ensure global health security more broadly. This will </w:t>
      </w:r>
      <w:r w:rsidRPr="00BF2217">
        <w:rPr>
          <w:rStyle w:val="StyleUnderline"/>
        </w:rPr>
        <w:t>require self-reflection within the global health security regime to identify the shortcomings and risks associated with military involvement and to assess whether the continued focus on prevention, detection and response remains the most suitable policy pathway in the face of more systemic development needs, or whether current approaches may in fact perpetuate insecurity and inequalities</w:t>
      </w:r>
      <w:r w:rsidRPr="003E383D">
        <w:rPr>
          <w:sz w:val="14"/>
        </w:rPr>
        <w:t xml:space="preserve">. </w:t>
      </w:r>
      <w:proofErr w:type="spellStart"/>
      <w:r w:rsidRPr="003E383D">
        <w:rPr>
          <w:sz w:val="14"/>
        </w:rPr>
        <w:t>Emergencization</w:t>
      </w:r>
      <w:proofErr w:type="spellEnd"/>
      <w:r w:rsidRPr="003E383D">
        <w:rPr>
          <w:sz w:val="14"/>
        </w:rPr>
        <w:t xml:space="preserve"> and normalization</w:t>
      </w:r>
      <w:r w:rsidRPr="00BF2217">
        <w:rPr>
          <w:rStyle w:val="StyleUnderline"/>
        </w:rPr>
        <w:t xml:space="preserve"> Initially, the global health security narrative was used as a rhetorical tool by health </w:t>
      </w:r>
      <w:proofErr w:type="gramStart"/>
      <w:r w:rsidRPr="00BF2217">
        <w:rPr>
          <w:rStyle w:val="StyleUnderline"/>
        </w:rPr>
        <w:t>policy-makers</w:t>
      </w:r>
      <w:proofErr w:type="gramEnd"/>
      <w:r w:rsidRPr="00BF2217">
        <w:rPr>
          <w:rStyle w:val="StyleUnderline"/>
        </w:rPr>
        <w:t xml:space="preserve"> to justify extraordinary measures to combat the rare crisis events</w:t>
      </w:r>
      <w:r w:rsidRPr="003E383D">
        <w:rPr>
          <w:sz w:val="14"/>
        </w:rPr>
        <w:t xml:space="preserve">, leveraging more attention to and financing for responses to emerging infectious diseases. However, the </w:t>
      </w:r>
      <w:r w:rsidRPr="00C61987">
        <w:rPr>
          <w:rStyle w:val="StyleUnderline"/>
          <w:highlight w:val="cyan"/>
        </w:rPr>
        <w:t>increased normalization of the discursive</w:t>
      </w:r>
      <w:r w:rsidRPr="0085623C">
        <w:rPr>
          <w:rStyle w:val="StyleUnderline"/>
        </w:rPr>
        <w:t xml:space="preserve"> tool, which </w:t>
      </w:r>
      <w:r w:rsidRPr="00C61987">
        <w:rPr>
          <w:rStyle w:val="StyleUnderline"/>
          <w:highlight w:val="cyan"/>
        </w:rPr>
        <w:t>has moved beyond words to</w:t>
      </w:r>
      <w:r w:rsidRPr="0085623C">
        <w:rPr>
          <w:rStyle w:val="StyleUnderline"/>
        </w:rPr>
        <w:t xml:space="preserve"> operationalized </w:t>
      </w:r>
      <w:r w:rsidRPr="00C61987">
        <w:rPr>
          <w:rStyle w:val="StyleUnderline"/>
          <w:highlight w:val="cyan"/>
        </w:rPr>
        <w:t>action</w:t>
      </w:r>
      <w:r w:rsidRPr="0085623C">
        <w:rPr>
          <w:rStyle w:val="StyleUnderline"/>
        </w:rPr>
        <w:t>, suggests that perhaps health security is no longer the exception but the norm in global health policy</w:t>
      </w:r>
      <w:r w:rsidRPr="003E383D">
        <w:rPr>
          <w:sz w:val="14"/>
        </w:rPr>
        <w:t xml:space="preserve">, raising questions of its utility as a concept. </w:t>
      </w:r>
      <w:r w:rsidRPr="00C61987">
        <w:rPr>
          <w:rStyle w:val="Emphasis"/>
          <w:highlight w:val="cyan"/>
        </w:rPr>
        <w:t>What will an</w:t>
      </w:r>
      <w:r w:rsidRPr="00BF2217">
        <w:rPr>
          <w:rStyle w:val="Emphasis"/>
        </w:rPr>
        <w:t xml:space="preserve"> </w:t>
      </w:r>
      <w:r w:rsidRPr="00C61987">
        <w:rPr>
          <w:rStyle w:val="Emphasis"/>
          <w:highlight w:val="cyan"/>
        </w:rPr>
        <w:t>extraordinary response to the next ‘big one’ look like</w:t>
      </w:r>
      <w:r w:rsidRPr="00BF2217">
        <w:rPr>
          <w:rStyle w:val="Emphasis"/>
        </w:rPr>
        <w:t xml:space="preserve"> </w:t>
      </w:r>
      <w:r w:rsidRPr="00C61987">
        <w:rPr>
          <w:rStyle w:val="Emphasis"/>
          <w:highlight w:val="cyan"/>
        </w:rPr>
        <w:t>if extraordinary has become the norm?</w:t>
      </w:r>
      <w:r w:rsidRPr="003E383D">
        <w:rPr>
          <w:sz w:val="14"/>
        </w:rPr>
        <w:t xml:space="preserve"> What does this mean for dealing with large-scale outbreaks—and, conversely, for the more endemic, everyday health issues which may find themselves further relegated down the list of prioritized activities in global health? </w:t>
      </w:r>
      <w:r w:rsidRPr="0085623C">
        <w:rPr>
          <w:rStyle w:val="StyleUnderline"/>
        </w:rPr>
        <w:t xml:space="preserve">One concern is that, with the frequent use of the global health security narrative, the global health community has created a perpetual state of emergency and routinized health security to the extent that it </w:t>
      </w:r>
      <w:r w:rsidRPr="00C61987">
        <w:rPr>
          <w:rStyle w:val="Emphasis"/>
          <w:highlight w:val="cyan"/>
        </w:rPr>
        <w:t>barely seems shocked when</w:t>
      </w:r>
      <w:r w:rsidRPr="0085623C">
        <w:rPr>
          <w:rStyle w:val="Emphasis"/>
        </w:rPr>
        <w:t xml:space="preserve"> another </w:t>
      </w:r>
      <w:r w:rsidRPr="00C61987">
        <w:rPr>
          <w:rStyle w:val="Emphasis"/>
          <w:highlight w:val="cyan"/>
        </w:rPr>
        <w:t>health emergency arises</w:t>
      </w:r>
      <w:r w:rsidRPr="003E383D">
        <w:rPr>
          <w:sz w:val="14"/>
        </w:rPr>
        <w:t xml:space="preserve">.75 Compare, for example, the response to the ongoing Ebola outbreak in the DRC and that to the west African outbreak of 2014–16. It took four meetings of the Emergency Committee of the International Health Regulations (IHR) for the DRC Ebola outbreak to be declared a PHEIC, despite the legal criteria having been met long before. Moreover, there has been considerably </w:t>
      </w:r>
      <w:proofErr w:type="gramStart"/>
      <w:r w:rsidRPr="003E383D">
        <w:rPr>
          <w:sz w:val="14"/>
        </w:rPr>
        <w:t>less</w:t>
      </w:r>
      <w:proofErr w:type="gramEnd"/>
      <w:r w:rsidRPr="003E383D">
        <w:rPr>
          <w:sz w:val="14"/>
        </w:rPr>
        <w:t xml:space="preserve"> mainstream media coverage of this outbreak globally. Although these outbreaks are markedly different in scale and context, the contrast may also suggest a fatigue </w:t>
      </w:r>
      <w:r w:rsidRPr="003E383D">
        <w:rPr>
          <w:sz w:val="14"/>
        </w:rPr>
        <w:lastRenderedPageBreak/>
        <w:t xml:space="preserve">in the global health security narrative.76 I propose that one </w:t>
      </w:r>
      <w:r w:rsidRPr="00C61987">
        <w:rPr>
          <w:rStyle w:val="Emphasis"/>
          <w:highlight w:val="cyan"/>
        </w:rPr>
        <w:t>solution would be to create</w:t>
      </w:r>
      <w:r w:rsidRPr="00C61987">
        <w:rPr>
          <w:rStyle w:val="Emphasis"/>
        </w:rPr>
        <w:t xml:space="preserve"> a </w:t>
      </w:r>
      <w:r w:rsidRPr="00C61987">
        <w:rPr>
          <w:rStyle w:val="Emphasis"/>
          <w:highlight w:val="cyan"/>
        </w:rPr>
        <w:t>typology within</w:t>
      </w:r>
      <w:r w:rsidRPr="00C61987">
        <w:rPr>
          <w:rStyle w:val="Emphasis"/>
        </w:rPr>
        <w:t xml:space="preserve"> the </w:t>
      </w:r>
      <w:r w:rsidRPr="00C61987">
        <w:rPr>
          <w:rStyle w:val="Emphasis"/>
          <w:highlight w:val="cyan"/>
        </w:rPr>
        <w:t>global health security</w:t>
      </w:r>
      <w:r w:rsidRPr="00C61987">
        <w:rPr>
          <w:rStyle w:val="Emphasis"/>
        </w:rPr>
        <w:t xml:space="preserve"> narrative </w:t>
      </w:r>
      <w:r w:rsidRPr="00C61987">
        <w:rPr>
          <w:rStyle w:val="Emphasis"/>
          <w:highlight w:val="cyan"/>
        </w:rPr>
        <w:t>to distinguish</w:t>
      </w:r>
      <w:r w:rsidRPr="00C61987">
        <w:rPr>
          <w:rStyle w:val="Emphasis"/>
        </w:rPr>
        <w:t xml:space="preserve"> the </w:t>
      </w:r>
      <w:r w:rsidRPr="00C61987">
        <w:rPr>
          <w:rStyle w:val="Emphasis"/>
          <w:highlight w:val="cyan"/>
        </w:rPr>
        <w:t>different types of concerns</w:t>
      </w:r>
      <w:r w:rsidRPr="003E383D">
        <w:rPr>
          <w:sz w:val="14"/>
        </w:rPr>
        <w:t xml:space="preserve">. This </w:t>
      </w:r>
      <w:r w:rsidRPr="0085623C">
        <w:rPr>
          <w:rStyle w:val="StyleUnderline"/>
        </w:rPr>
        <w:t xml:space="preserve">might </w:t>
      </w:r>
      <w:r w:rsidRPr="00C61987">
        <w:rPr>
          <w:rStyle w:val="StyleUnderline"/>
          <w:highlight w:val="cyan"/>
        </w:rPr>
        <w:t xml:space="preserve">entail reserving </w:t>
      </w:r>
      <w:r w:rsidRPr="00C61987">
        <w:rPr>
          <w:rStyle w:val="StyleUnderline"/>
        </w:rPr>
        <w:t>the term</w:t>
      </w:r>
      <w:r w:rsidRPr="0085623C">
        <w:rPr>
          <w:rStyle w:val="StyleUnderline"/>
        </w:rPr>
        <w:t xml:space="preserve"> ‘</w:t>
      </w:r>
      <w:r w:rsidRPr="00C61987">
        <w:rPr>
          <w:rStyle w:val="StyleUnderline"/>
          <w:highlight w:val="cyan"/>
        </w:rPr>
        <w:t>global health emergency’</w:t>
      </w:r>
      <w:r w:rsidRPr="0085623C">
        <w:rPr>
          <w:rStyle w:val="StyleUnderline"/>
        </w:rPr>
        <w:t xml:space="preserve"> </w:t>
      </w:r>
      <w:r w:rsidRPr="00C61987">
        <w:rPr>
          <w:rStyle w:val="StyleUnderline"/>
          <w:highlight w:val="cyan"/>
        </w:rPr>
        <w:t>for</w:t>
      </w:r>
      <w:r w:rsidRPr="0085623C">
        <w:rPr>
          <w:rStyle w:val="StyleUnderline"/>
        </w:rPr>
        <w:t xml:space="preserve"> the really </w:t>
      </w:r>
      <w:r w:rsidRPr="00C61987">
        <w:rPr>
          <w:rStyle w:val="StyleUnderline"/>
          <w:highlight w:val="cyan"/>
        </w:rPr>
        <w:t>big events</w:t>
      </w:r>
      <w:r w:rsidRPr="0085623C">
        <w:rPr>
          <w:rStyle w:val="StyleUnderline"/>
        </w:rPr>
        <w:t xml:space="preserve">, </w:t>
      </w:r>
      <w:r w:rsidRPr="00C61987">
        <w:rPr>
          <w:rStyle w:val="StyleUnderline"/>
          <w:highlight w:val="cyan"/>
        </w:rPr>
        <w:t>with</w:t>
      </w:r>
      <w:r w:rsidRPr="0085623C">
        <w:rPr>
          <w:rStyle w:val="StyleUnderline"/>
        </w:rPr>
        <w:t xml:space="preserve"> a </w:t>
      </w:r>
      <w:r w:rsidRPr="00C61987">
        <w:rPr>
          <w:rStyle w:val="StyleUnderline"/>
          <w:highlight w:val="cyan"/>
        </w:rPr>
        <w:t>tiered scale</w:t>
      </w:r>
      <w:r w:rsidRPr="0085623C">
        <w:rPr>
          <w:rStyle w:val="StyleUnderline"/>
        </w:rPr>
        <w:t xml:space="preserve"> </w:t>
      </w:r>
      <w:r w:rsidRPr="00C61987">
        <w:rPr>
          <w:rStyle w:val="StyleUnderline"/>
          <w:highlight w:val="cyan"/>
        </w:rPr>
        <w:t>below this</w:t>
      </w:r>
      <w:r w:rsidRPr="0085623C">
        <w:rPr>
          <w:rStyle w:val="StyleUnderline"/>
        </w:rPr>
        <w:t xml:space="preserve"> level </w:t>
      </w:r>
      <w:r w:rsidRPr="00C61987">
        <w:rPr>
          <w:rStyle w:val="StyleUnderline"/>
          <w:highlight w:val="cyan"/>
        </w:rPr>
        <w:t>for</w:t>
      </w:r>
      <w:r w:rsidRPr="0085623C">
        <w:rPr>
          <w:rStyle w:val="StyleUnderline"/>
        </w:rPr>
        <w:t xml:space="preserve"> global health security </w:t>
      </w:r>
      <w:r w:rsidRPr="00C61987">
        <w:rPr>
          <w:rStyle w:val="StyleUnderline"/>
          <w:highlight w:val="cyan"/>
        </w:rPr>
        <w:t>crises</w:t>
      </w:r>
      <w:r w:rsidRPr="0085623C">
        <w:rPr>
          <w:rStyle w:val="StyleUnderline"/>
        </w:rPr>
        <w:t xml:space="preserve">, global health security </w:t>
      </w:r>
      <w:r w:rsidRPr="00C61987">
        <w:rPr>
          <w:rStyle w:val="StyleUnderline"/>
          <w:highlight w:val="cyan"/>
        </w:rPr>
        <w:t>threats</w:t>
      </w:r>
      <w:r w:rsidRPr="0085623C">
        <w:rPr>
          <w:rStyle w:val="StyleUnderline"/>
        </w:rPr>
        <w:t xml:space="preserve"> and, for smaller issues, global health security </w:t>
      </w:r>
      <w:r w:rsidRPr="00C61987">
        <w:rPr>
          <w:rStyle w:val="StyleUnderline"/>
          <w:highlight w:val="cyan"/>
        </w:rPr>
        <w:t>concerns</w:t>
      </w:r>
      <w:r w:rsidRPr="0085623C">
        <w:rPr>
          <w:rStyle w:val="StyleUnderline"/>
        </w:rPr>
        <w:t xml:space="preserve">, </w:t>
      </w:r>
      <w:r w:rsidRPr="00C61987">
        <w:rPr>
          <w:rStyle w:val="StyleUnderline"/>
          <w:highlight w:val="cyan"/>
        </w:rPr>
        <w:t>as well as</w:t>
      </w:r>
      <w:r w:rsidRPr="0085623C">
        <w:rPr>
          <w:rStyle w:val="StyleUnderline"/>
        </w:rPr>
        <w:t xml:space="preserve"> </w:t>
      </w:r>
      <w:r w:rsidRPr="0085623C">
        <w:rPr>
          <w:rStyle w:val="Emphasis"/>
        </w:rPr>
        <w:t xml:space="preserve">encouraging the greater use of </w:t>
      </w:r>
      <w:r w:rsidRPr="00C61987">
        <w:rPr>
          <w:rStyle w:val="Emphasis"/>
          <w:highlight w:val="cyan"/>
        </w:rPr>
        <w:t>regional</w:t>
      </w:r>
      <w:r w:rsidRPr="0085623C">
        <w:rPr>
          <w:rStyle w:val="Emphasis"/>
        </w:rPr>
        <w:t xml:space="preserve">, national and local </w:t>
      </w:r>
      <w:r w:rsidRPr="00C61987">
        <w:rPr>
          <w:rStyle w:val="Emphasis"/>
          <w:highlight w:val="cyan"/>
        </w:rPr>
        <w:t>language</w:t>
      </w:r>
      <w:r w:rsidRPr="0085623C">
        <w:rPr>
          <w:rStyle w:val="Emphasis"/>
        </w:rPr>
        <w:t xml:space="preserve"> </w:t>
      </w:r>
      <w:r w:rsidRPr="00C61987">
        <w:rPr>
          <w:rStyle w:val="Emphasis"/>
          <w:highlight w:val="cyan"/>
        </w:rPr>
        <w:t>to describe</w:t>
      </w:r>
      <w:r w:rsidRPr="0085623C">
        <w:rPr>
          <w:rStyle w:val="Emphasis"/>
        </w:rPr>
        <w:t xml:space="preserve"> </w:t>
      </w:r>
      <w:r w:rsidRPr="00C61987">
        <w:rPr>
          <w:rStyle w:val="Emphasis"/>
          <w:highlight w:val="cyan"/>
        </w:rPr>
        <w:t>health security</w:t>
      </w:r>
      <w:r w:rsidRPr="0085623C">
        <w:rPr>
          <w:rStyle w:val="Emphasis"/>
        </w:rPr>
        <w:t xml:space="preserve"> threats</w:t>
      </w:r>
      <w:r w:rsidRPr="003E383D">
        <w:rPr>
          <w:sz w:val="14"/>
        </w:rPr>
        <w:t xml:space="preserve">. While this would raise the challenging possibility of those pathogens and events lower down the typology not getting the desired attention, and the </w:t>
      </w:r>
      <w:r w:rsidRPr="0085623C">
        <w:rPr>
          <w:rStyle w:val="StyleUnderline"/>
        </w:rPr>
        <w:t>potential for further discrepancies between financing mechanisms and actors involved within the tiered structure</w:t>
      </w:r>
      <w:r w:rsidRPr="003E383D">
        <w:rPr>
          <w:sz w:val="14"/>
        </w:rPr>
        <w:t xml:space="preserve">, </w:t>
      </w:r>
      <w:r w:rsidRPr="0085623C">
        <w:rPr>
          <w:rStyle w:val="StyleUnderline"/>
        </w:rPr>
        <w:t xml:space="preserve">the use of </w:t>
      </w:r>
      <w:r w:rsidRPr="003E383D">
        <w:rPr>
          <w:rStyle w:val="StyleUnderline"/>
          <w:highlight w:val="cyan"/>
        </w:rPr>
        <w:t xml:space="preserve">relevant language would enable </w:t>
      </w:r>
      <w:r w:rsidRPr="003E383D">
        <w:rPr>
          <w:rStyle w:val="Emphasis"/>
          <w:highlight w:val="cyan"/>
        </w:rPr>
        <w:t>global health security to maintain its legitimacy</w:t>
      </w:r>
      <w:r w:rsidRPr="003E383D">
        <w:rPr>
          <w:sz w:val="14"/>
        </w:rPr>
        <w:t xml:space="preserve">. In effect, this principle is already embodied within the PHEIC process and the Pandemic Emergency Financing Facility (PEF), each of which is deployed only for an exceptional event. However, there is </w:t>
      </w:r>
      <w:r w:rsidRPr="0085623C">
        <w:rPr>
          <w:rStyle w:val="Emphasis"/>
        </w:rPr>
        <w:t xml:space="preserve">currently a </w:t>
      </w:r>
      <w:r w:rsidRPr="003E383D">
        <w:rPr>
          <w:rStyle w:val="Emphasis"/>
          <w:highlight w:val="cyan"/>
        </w:rPr>
        <w:t xml:space="preserve">mismatch between </w:t>
      </w:r>
      <w:r w:rsidRPr="003E383D">
        <w:rPr>
          <w:rStyle w:val="Emphasis"/>
        </w:rPr>
        <w:t xml:space="preserve">these </w:t>
      </w:r>
      <w:r w:rsidRPr="003E383D">
        <w:rPr>
          <w:rStyle w:val="Emphasis"/>
          <w:highlight w:val="cyan"/>
        </w:rPr>
        <w:t>labels and the</w:t>
      </w:r>
      <w:r w:rsidRPr="0085623C">
        <w:rPr>
          <w:rStyle w:val="Emphasis"/>
        </w:rPr>
        <w:t xml:space="preserve"> broader global health security </w:t>
      </w:r>
      <w:r w:rsidRPr="003E383D">
        <w:rPr>
          <w:rStyle w:val="Emphasis"/>
          <w:highlight w:val="cyan"/>
        </w:rPr>
        <w:t>narrative</w:t>
      </w:r>
      <w:r w:rsidRPr="003E383D">
        <w:rPr>
          <w:sz w:val="14"/>
        </w:rPr>
        <w:t xml:space="preserve">—and, </w:t>
      </w:r>
      <w:r w:rsidRPr="0085623C">
        <w:rPr>
          <w:rStyle w:val="Emphasis"/>
        </w:rPr>
        <w:t>importantly, global health security activity</w:t>
      </w:r>
      <w:r w:rsidRPr="003E383D">
        <w:rPr>
          <w:sz w:val="14"/>
        </w:rPr>
        <w:t xml:space="preserve">. </w:t>
      </w:r>
      <w:r w:rsidRPr="0085623C">
        <w:rPr>
          <w:rStyle w:val="StyleUnderline"/>
        </w:rPr>
        <w:t xml:space="preserve">Securitized responses are evident prior to PHEIC declarations and beyond PEF-eligible pathogens. There </w:t>
      </w:r>
      <w:r w:rsidRPr="0085623C">
        <w:rPr>
          <w:rStyle w:val="Emphasis"/>
        </w:rPr>
        <w:t>should be greater consistency within the global health security regime and narrative to reserve the intended power of global health security for those situations in which it is most urgently needed</w:t>
      </w:r>
      <w:r w:rsidRPr="003E383D">
        <w:rPr>
          <w:sz w:val="14"/>
        </w:rPr>
        <w:t xml:space="preserve">. This </w:t>
      </w:r>
      <w:r w:rsidRPr="0085623C">
        <w:rPr>
          <w:rStyle w:val="StyleUnderline"/>
        </w:rPr>
        <w:t>typology mirrors previous calls to include a gradient system in the PHEIC process, to denote exigent outbreaks which need international support and increased financing</w:t>
      </w:r>
      <w:r w:rsidRPr="003E383D">
        <w:rPr>
          <w:sz w:val="14"/>
        </w:rPr>
        <w:t xml:space="preserve"> while allowing the PHEIC to maintain its power for major events.77 </w:t>
      </w:r>
      <w:r w:rsidRPr="003E383D">
        <w:rPr>
          <w:rStyle w:val="Emphasis"/>
          <w:highlight w:val="cyan"/>
        </w:rPr>
        <w:t>Changing the terminology</w:t>
      </w:r>
      <w:r w:rsidRPr="0085623C">
        <w:rPr>
          <w:rStyle w:val="Emphasis"/>
        </w:rPr>
        <w:t xml:space="preserve"> in this way may also </w:t>
      </w:r>
      <w:r w:rsidRPr="003E383D">
        <w:rPr>
          <w:rStyle w:val="Emphasis"/>
          <w:highlight w:val="cyan"/>
        </w:rPr>
        <w:t>facilitate better evaluation of the</w:t>
      </w:r>
      <w:r w:rsidRPr="0085623C">
        <w:rPr>
          <w:rStyle w:val="Emphasis"/>
        </w:rPr>
        <w:t xml:space="preserve"> use of the </w:t>
      </w:r>
      <w:r w:rsidRPr="003E383D">
        <w:rPr>
          <w:rStyle w:val="Emphasis"/>
          <w:highlight w:val="cyan"/>
        </w:rPr>
        <w:t>military</w:t>
      </w:r>
      <w:r w:rsidRPr="0085623C">
        <w:rPr>
          <w:rStyle w:val="Emphasis"/>
        </w:rPr>
        <w:t xml:space="preserve"> </w:t>
      </w:r>
      <w:r w:rsidRPr="003E383D">
        <w:rPr>
          <w:rStyle w:val="Emphasis"/>
          <w:highlight w:val="cyan"/>
        </w:rPr>
        <w:t>in</w:t>
      </w:r>
      <w:r w:rsidRPr="0085623C">
        <w:rPr>
          <w:rStyle w:val="Emphasis"/>
        </w:rPr>
        <w:t xml:space="preserve"> </w:t>
      </w:r>
      <w:r w:rsidRPr="003E383D">
        <w:rPr>
          <w:rStyle w:val="Emphasis"/>
          <w:highlight w:val="cyan"/>
        </w:rPr>
        <w:t>global health security</w:t>
      </w:r>
      <w:r w:rsidRPr="0085623C">
        <w:rPr>
          <w:rStyle w:val="Emphasis"/>
        </w:rPr>
        <w:t>, particularly in more routine health security provision, such as preparedness and capacity-building</w:t>
      </w:r>
      <w:r w:rsidRPr="003E383D">
        <w:rPr>
          <w:sz w:val="14"/>
        </w:rPr>
        <w:t xml:space="preserve">. The </w:t>
      </w:r>
      <w:r w:rsidRPr="003E383D">
        <w:rPr>
          <w:rStyle w:val="StyleUnderline"/>
          <w:highlight w:val="cyan"/>
        </w:rPr>
        <w:t>reduction</w:t>
      </w:r>
      <w:r w:rsidRPr="003E383D">
        <w:rPr>
          <w:rStyle w:val="StyleUnderline"/>
        </w:rPr>
        <w:t xml:space="preserve"> of such</w:t>
      </w:r>
      <w:r w:rsidRPr="003E383D">
        <w:rPr>
          <w:sz w:val="14"/>
        </w:rPr>
        <w:t xml:space="preserve"> activity may possibly—though this is speculative—</w:t>
      </w:r>
      <w:r w:rsidRPr="003E383D">
        <w:rPr>
          <w:rStyle w:val="StyleUnderline"/>
          <w:highlight w:val="cyan"/>
        </w:rPr>
        <w:t>reduce the risks posed to health care</w:t>
      </w:r>
      <w:r w:rsidRPr="003E383D">
        <w:rPr>
          <w:sz w:val="14"/>
        </w:rPr>
        <w:t xml:space="preserve"> workers within health security operations. Sustainability A further point on which global health security needs to reflect is the tendency of securitized responses to </w:t>
      </w:r>
      <w:proofErr w:type="spellStart"/>
      <w:r w:rsidRPr="003E383D">
        <w:rPr>
          <w:sz w:val="14"/>
        </w:rPr>
        <w:t>favour</w:t>
      </w:r>
      <w:proofErr w:type="spellEnd"/>
      <w:r w:rsidRPr="003E383D">
        <w:rPr>
          <w:sz w:val="14"/>
        </w:rPr>
        <w:t xml:space="preserve"> short-term, reactive, fire-fighting policy and</w:t>
      </w:r>
    </w:p>
    <w:p w14:paraId="5C7BB989" w14:textId="77777777" w:rsidR="005249B3" w:rsidRPr="00F82672" w:rsidRDefault="005249B3" w:rsidP="005249B3">
      <w:pPr>
        <w:pStyle w:val="Heading4"/>
      </w:pPr>
      <w:r>
        <w:t>Vote negative to inherit the mindset of the critical intellectual. Only through this mindset can we interrogate the outdated norms within the 1AC and is an ignition to sustaining social movements.</w:t>
      </w:r>
    </w:p>
    <w:p w14:paraId="11899AA8" w14:textId="77777777" w:rsidR="005249B3" w:rsidRPr="008841B9" w:rsidRDefault="005249B3" w:rsidP="005249B3">
      <w:pPr>
        <w:rPr>
          <w:rFonts w:asciiTheme="minorHAnsi" w:hAnsiTheme="minorHAnsi" w:cs="Times New Roman"/>
          <w:b/>
          <w:bCs/>
          <w:sz w:val="26"/>
        </w:rPr>
      </w:pPr>
      <w:r w:rsidRPr="00CF072D">
        <w:rPr>
          <w:rStyle w:val="Style13ptBold"/>
          <w:rFonts w:asciiTheme="minorHAnsi" w:hAnsiTheme="minorHAnsi" w:cs="Times New Roman"/>
        </w:rPr>
        <w:t xml:space="preserve">Jones 99 </w:t>
      </w:r>
      <w:r>
        <w:rPr>
          <w:rStyle w:val="Style13ptBold"/>
          <w:rFonts w:asciiTheme="minorHAnsi" w:hAnsiTheme="minorHAnsi" w:cs="Times New Roman"/>
        </w:rPr>
        <w:t xml:space="preserve">- </w:t>
      </w:r>
      <w:r w:rsidRPr="00CF072D">
        <w:rPr>
          <w:rFonts w:asciiTheme="minorHAnsi" w:hAnsiTheme="minorHAnsi" w:cs="Times New Roman"/>
          <w:sz w:val="16"/>
          <w:szCs w:val="16"/>
        </w:rPr>
        <w:t xml:space="preserve">(Richard, Director of School of Government @ Cardiff, "Emancipation: Reconceptualizing Practice," in </w:t>
      </w:r>
      <w:r w:rsidRPr="00CF072D">
        <w:rPr>
          <w:rFonts w:asciiTheme="minorHAnsi" w:hAnsiTheme="minorHAnsi" w:cs="Times New Roman"/>
          <w:sz w:val="16"/>
          <w:szCs w:val="16"/>
          <w:u w:val="single"/>
        </w:rPr>
        <w:t>Security, Strategy and Critical Theory</w:t>
      </w:r>
      <w:r w:rsidRPr="00CF072D">
        <w:rPr>
          <w:rFonts w:asciiTheme="minorHAnsi" w:hAnsiTheme="minorHAnsi" w:cs="Times New Roman"/>
          <w:sz w:val="16"/>
          <w:szCs w:val="16"/>
        </w:rPr>
        <w:t xml:space="preserve">, Online: </w:t>
      </w:r>
      <w:hyperlink r:id="rId6" w:history="1">
        <w:r w:rsidRPr="00CF072D">
          <w:rPr>
            <w:rStyle w:val="Hyperlink"/>
            <w:rFonts w:asciiTheme="minorHAnsi" w:hAnsiTheme="minorHAnsi" w:cs="Times New Roman"/>
            <w:sz w:val="16"/>
            <w:szCs w:val="16"/>
          </w:rPr>
          <w:t>http://library.northsouth.edu/Upload/Security%20Strategy%20and%20Critical%20Theory.pdf</w:t>
        </w:r>
      </w:hyperlink>
      <w:r w:rsidRPr="00CF072D">
        <w:rPr>
          <w:rFonts w:asciiTheme="minorHAnsi" w:hAnsiTheme="minorHAnsi" w:cs="Times New Roman"/>
          <w:sz w:val="16"/>
          <w:szCs w:val="16"/>
        </w:rPr>
        <w:t>)</w:t>
      </w:r>
      <w:r>
        <w:rPr>
          <w:rFonts w:asciiTheme="minorHAnsi" w:hAnsiTheme="minorHAnsi" w:cs="Times New Roman"/>
          <w:sz w:val="16"/>
          <w:szCs w:val="16"/>
        </w:rPr>
        <w:t xml:space="preserve"> //reformatted by </w:t>
      </w:r>
      <w:proofErr w:type="spellStart"/>
      <w:r>
        <w:rPr>
          <w:rFonts w:asciiTheme="minorHAnsi" w:hAnsiTheme="minorHAnsi" w:cs="Times New Roman"/>
          <w:sz w:val="16"/>
          <w:szCs w:val="16"/>
        </w:rPr>
        <w:t>a^c</w:t>
      </w:r>
      <w:proofErr w:type="spellEnd"/>
    </w:p>
    <w:p w14:paraId="66FEE95C" w14:textId="77777777" w:rsidR="005249B3" w:rsidRPr="00CF072D" w:rsidRDefault="005249B3" w:rsidP="005249B3">
      <w:pPr>
        <w:rPr>
          <w:rFonts w:asciiTheme="minorHAnsi" w:hAnsiTheme="minorHAnsi" w:cs="Times New Roman"/>
          <w:u w:val="single"/>
        </w:rPr>
      </w:pPr>
      <w:r w:rsidRPr="00CF072D">
        <w:rPr>
          <w:rFonts w:asciiTheme="minorHAnsi" w:hAnsiTheme="minorHAnsi" w:cs="Times New Roman"/>
          <w:u w:val="single"/>
        </w:rPr>
        <w:t xml:space="preserve">The central </w:t>
      </w:r>
      <w:r w:rsidRPr="008841B9">
        <w:rPr>
          <w:rFonts w:asciiTheme="minorHAnsi" w:hAnsiTheme="minorHAnsi" w:cs="Times New Roman"/>
          <w:highlight w:val="cyan"/>
          <w:u w:val="single"/>
        </w:rPr>
        <w:t>political task of</w:t>
      </w:r>
      <w:r w:rsidRPr="00CF072D">
        <w:rPr>
          <w:rFonts w:asciiTheme="minorHAnsi" w:hAnsiTheme="minorHAnsi" w:cs="Times New Roman"/>
          <w:sz w:val="12"/>
        </w:rPr>
        <w:t xml:space="preserve"> the </w:t>
      </w:r>
      <w:r w:rsidRPr="008841B9">
        <w:rPr>
          <w:rFonts w:asciiTheme="minorHAnsi" w:hAnsiTheme="minorHAnsi" w:cs="Times New Roman"/>
          <w:highlight w:val="cyan"/>
          <w:u w:val="single"/>
        </w:rPr>
        <w:t>intellectuals</w:t>
      </w:r>
      <w:r w:rsidRPr="00CF072D">
        <w:rPr>
          <w:rFonts w:asciiTheme="minorHAnsi" w:hAnsiTheme="minorHAnsi" w:cs="Times New Roman"/>
          <w:sz w:val="12"/>
        </w:rPr>
        <w:t xml:space="preserve"> </w:t>
      </w:r>
      <w:r w:rsidRPr="008841B9">
        <w:rPr>
          <w:rFonts w:asciiTheme="minorHAnsi" w:hAnsiTheme="minorHAnsi" w:cs="Times New Roman"/>
          <w:highlight w:val="cyan"/>
          <w:u w:val="single"/>
        </w:rPr>
        <w:t xml:space="preserve">is to </w:t>
      </w:r>
      <w:r w:rsidRPr="008841B9">
        <w:rPr>
          <w:rFonts w:asciiTheme="minorHAnsi" w:hAnsiTheme="minorHAnsi" w:cs="Times New Roman"/>
          <w:u w:val="single"/>
        </w:rPr>
        <w:t>aid</w:t>
      </w:r>
      <w:r w:rsidRPr="00CF072D">
        <w:rPr>
          <w:rFonts w:asciiTheme="minorHAnsi" w:hAnsiTheme="minorHAnsi" w:cs="Times New Roman"/>
          <w:u w:val="single"/>
        </w:rPr>
        <w:t xml:space="preserve"> in the construction of a </w:t>
      </w:r>
      <w:r w:rsidRPr="008841B9">
        <w:rPr>
          <w:rFonts w:asciiTheme="minorHAnsi" w:hAnsiTheme="minorHAnsi" w:cs="Times New Roman"/>
          <w:highlight w:val="cyan"/>
          <w:u w:val="single"/>
        </w:rPr>
        <w:t>counterheg</w:t>
      </w:r>
      <w:r w:rsidRPr="00CF072D">
        <w:rPr>
          <w:rFonts w:asciiTheme="minorHAnsi" w:hAnsiTheme="minorHAnsi" w:cs="Times New Roman"/>
          <w:u w:val="single"/>
        </w:rPr>
        <w:t xml:space="preserve">emony </w:t>
      </w:r>
      <w:r w:rsidRPr="008841B9">
        <w:rPr>
          <w:rFonts w:asciiTheme="minorHAnsi" w:hAnsiTheme="minorHAnsi" w:cs="Times New Roman"/>
          <w:highlight w:val="cyan"/>
          <w:u w:val="single"/>
        </w:rPr>
        <w:t>and</w:t>
      </w:r>
      <w:r w:rsidRPr="00CF072D">
        <w:rPr>
          <w:rFonts w:asciiTheme="minorHAnsi" w:hAnsiTheme="minorHAnsi" w:cs="Times New Roman"/>
          <w:u w:val="single"/>
        </w:rPr>
        <w:t xml:space="preserve"> thus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undermine</w:t>
      </w:r>
      <w:r w:rsidRPr="00CF072D">
        <w:rPr>
          <w:rFonts w:asciiTheme="minorHAnsi" w:hAnsiTheme="minorHAnsi" w:cs="Times New Roman"/>
          <w:u w:val="single"/>
        </w:rPr>
        <w:t xml:space="preserve"> the prevailing </w:t>
      </w:r>
      <w:r w:rsidRPr="008841B9">
        <w:rPr>
          <w:rFonts w:asciiTheme="minorHAnsi" w:hAnsiTheme="minorHAnsi" w:cs="Times New Roman"/>
          <w:highlight w:val="cyan"/>
          <w:u w:val="single"/>
        </w:rPr>
        <w:t>patterns of discourse</w:t>
      </w:r>
      <w:r w:rsidRPr="00CF072D">
        <w:rPr>
          <w:rFonts w:asciiTheme="minorHAnsi" w:hAnsiTheme="minorHAnsi" w:cs="Times New Roman"/>
          <w:u w:val="single"/>
        </w:rPr>
        <w:t xml:space="preserve"> and interaction </w:t>
      </w:r>
      <w:r w:rsidRPr="008841B9">
        <w:rPr>
          <w:rFonts w:asciiTheme="minorHAnsi" w:hAnsiTheme="minorHAnsi" w:cs="Times New Roman"/>
          <w:highlight w:val="cyan"/>
          <w:u w:val="single"/>
        </w:rPr>
        <w:t>that</w:t>
      </w:r>
      <w:r w:rsidRPr="00CF072D">
        <w:rPr>
          <w:rFonts w:asciiTheme="minorHAnsi" w:hAnsiTheme="minorHAnsi" w:cs="Times New Roman"/>
          <w:u w:val="single"/>
        </w:rPr>
        <w:t xml:space="preserve"> make up the currently </w:t>
      </w:r>
      <w:r w:rsidRPr="008841B9">
        <w:rPr>
          <w:rFonts w:asciiTheme="minorHAnsi" w:hAnsiTheme="minorHAnsi" w:cs="Times New Roman"/>
          <w:highlight w:val="cyan"/>
          <w:u w:val="single"/>
        </w:rPr>
        <w:t>dominant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hegemony</w:t>
      </w:r>
      <w:r w:rsidRPr="00CF072D">
        <w:rPr>
          <w:rFonts w:asciiTheme="minorHAnsi" w:hAnsiTheme="minorHAnsi" w:cs="Times New Roman"/>
          <w:sz w:val="12"/>
        </w:rPr>
        <w:t xml:space="preserve">. </w:t>
      </w:r>
      <w:r w:rsidRPr="00CF072D">
        <w:rPr>
          <w:rFonts w:asciiTheme="minorHAnsi" w:hAnsiTheme="minorHAnsi" w:cs="Times New Roman"/>
          <w:u w:val="single"/>
        </w:rPr>
        <w:t xml:space="preserve">This task is </w:t>
      </w:r>
      <w:r w:rsidRPr="008841B9">
        <w:rPr>
          <w:rFonts w:asciiTheme="minorHAnsi" w:hAnsiTheme="minorHAnsi" w:cs="Times New Roman"/>
          <w:highlight w:val="cyan"/>
          <w:u w:val="single"/>
        </w:rPr>
        <w:t>accomplished through education</w:t>
      </w:r>
      <w:r w:rsidRPr="008841B9">
        <w:rPr>
          <w:rFonts w:asciiTheme="minorHAnsi" w:hAnsiTheme="minorHAnsi" w:cs="Times New Roman"/>
          <w:u w:val="single"/>
        </w:rPr>
        <w:t>al</w:t>
      </w:r>
      <w:r w:rsidRPr="00CF072D">
        <w:rPr>
          <w:rFonts w:asciiTheme="minorHAnsi" w:hAnsiTheme="minorHAnsi" w:cs="Times New Roman"/>
          <w:u w:val="single"/>
        </w:rPr>
        <w:t xml:space="preserve"> activity</w:t>
      </w:r>
      <w:r w:rsidRPr="00CF072D">
        <w:rPr>
          <w:rFonts w:asciiTheme="minorHAnsi" w:hAnsiTheme="minorHAnsi" w:cs="Times New Roman"/>
          <w:sz w:val="12"/>
        </w:rPr>
        <w:t xml:space="preserve">, </w:t>
      </w:r>
      <w:r w:rsidRPr="00CF072D">
        <w:rPr>
          <w:rFonts w:asciiTheme="minorHAnsi" w:hAnsiTheme="minorHAnsi" w:cs="Times New Roman"/>
          <w:u w:val="single"/>
        </w:rPr>
        <w:t>because</w:t>
      </w:r>
      <w:r w:rsidRPr="00CF072D">
        <w:rPr>
          <w:rFonts w:asciiTheme="minorHAnsi" w:hAnsiTheme="minorHAnsi" w:cs="Times New Roman"/>
          <w:sz w:val="12"/>
        </w:rPr>
        <w:t>, as Gramsci argues, “</w:t>
      </w:r>
      <w:r w:rsidRPr="008841B9">
        <w:rPr>
          <w:rFonts w:asciiTheme="minorHAnsi" w:hAnsiTheme="minorHAnsi" w:cs="Times New Roman"/>
          <w:u w:val="single"/>
        </w:rPr>
        <w:t>every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8841B9">
        <w:rPr>
          <w:rFonts w:asciiTheme="minorHAnsi" w:hAnsiTheme="minorHAnsi" w:cs="Times New Roman"/>
          <w:highlight w:val="cyan"/>
          <w:u w:val="single"/>
        </w:rPr>
        <w:t>relationship of</w:t>
      </w:r>
      <w:r w:rsidRPr="00CF072D">
        <w:rPr>
          <w:rFonts w:asciiTheme="minorHAnsi" w:hAnsiTheme="minorHAnsi" w:cs="Times New Roman"/>
          <w:u w:val="single"/>
        </w:rPr>
        <w:t xml:space="preserve"> ‘</w:t>
      </w:r>
      <w:r w:rsidRPr="008841B9">
        <w:rPr>
          <w:rFonts w:asciiTheme="minorHAnsi" w:hAnsiTheme="minorHAnsi" w:cs="Times New Roman"/>
          <w:highlight w:val="cyan"/>
          <w:u w:val="single"/>
        </w:rPr>
        <w:t>he</w:t>
      </w:r>
      <w:r w:rsidRPr="00CF072D">
        <w:rPr>
          <w:rFonts w:asciiTheme="minorHAnsi" w:hAnsiTheme="minorHAnsi" w:cs="Times New Roman"/>
          <w:u w:val="single"/>
        </w:rPr>
        <w:t xml:space="preserve">gemony’ </w:t>
      </w:r>
      <w:r w:rsidRPr="008841B9">
        <w:rPr>
          <w:rFonts w:asciiTheme="minorHAnsi" w:hAnsiTheme="minorHAnsi" w:cs="Times New Roman"/>
          <w:highlight w:val="cyan"/>
          <w:u w:val="single"/>
        </w:rPr>
        <w:t>is</w:t>
      </w:r>
      <w:r w:rsidRPr="00CF072D">
        <w:rPr>
          <w:rFonts w:asciiTheme="minorHAnsi" w:hAnsiTheme="minorHAnsi" w:cs="Times New Roman"/>
          <w:u w:val="single"/>
        </w:rPr>
        <w:t xml:space="preserve"> necessarily a </w:t>
      </w:r>
      <w:r w:rsidRPr="008841B9">
        <w:rPr>
          <w:rFonts w:asciiTheme="minorHAnsi" w:hAnsiTheme="minorHAnsi" w:cs="Times New Roman"/>
          <w:highlight w:val="cyan"/>
          <w:u w:val="single"/>
        </w:rPr>
        <w:t>pedagogic</w:t>
      </w:r>
      <w:r w:rsidRPr="00CF072D">
        <w:rPr>
          <w:rFonts w:asciiTheme="minorHAnsi" w:hAnsiTheme="minorHAnsi" w:cs="Times New Roman"/>
          <w:u w:val="single"/>
        </w:rPr>
        <w:t xml:space="preserve"> relationship”</w:t>
      </w:r>
      <w:r w:rsidRPr="00CF072D">
        <w:rPr>
          <w:rFonts w:asciiTheme="minorHAnsi" w:hAnsiTheme="minorHAnsi" w:cs="Times New Roman"/>
          <w:sz w:val="12"/>
        </w:rPr>
        <w:t xml:space="preserve"> (Gramsci 1971: 350).¶ Discussing the relationship of the “philosophy of praxis” to political practice, Gramsci claims:¶ It [the theory] does not tend to leave the “simple” in their primitive philosophy of common¶ sense, but rather to lead them to a higher conception of life. If it affirms the need for contact¶ between intellectuals and “simple” it is not in order to restrict scientific activity and preserve¶ unity at the low level of the masses, but precisely in order to construct an intellectual–moral¶ bloc which can make politically possible the intellectual progress of the mass and not only¶ of small intellectual groups. (Gramsci 1971: 332–</w:t>
      </w:r>
      <w:proofErr w:type="gramStart"/>
      <w:r w:rsidRPr="00CF072D">
        <w:rPr>
          <w:rFonts w:asciiTheme="minorHAnsi" w:hAnsiTheme="minorHAnsi" w:cs="Times New Roman"/>
          <w:sz w:val="12"/>
        </w:rPr>
        <w:t>333)¶</w:t>
      </w:r>
      <w:proofErr w:type="gramEnd"/>
      <w:r w:rsidRPr="00CF072D">
        <w:rPr>
          <w:rFonts w:asciiTheme="minorHAnsi" w:hAnsiTheme="minorHAnsi" w:cs="Times New Roman"/>
          <w:sz w:val="12"/>
        </w:rPr>
        <w:t xml:space="preserve"> According to Gramsci, this attempt to construct an alternative “intellectual–moral bloc” should take place¶ under the auspices of the Communist Party—a body he described as the “modern prince.” Just as Niccolò¶ Machiavelli hoped to see a prince unite Italy, rid the country of foreign barbarians, and create a </w:t>
      </w:r>
      <w:proofErr w:type="spellStart"/>
      <w:r w:rsidRPr="00CF072D">
        <w:rPr>
          <w:rFonts w:asciiTheme="minorHAnsi" w:hAnsiTheme="minorHAnsi" w:cs="Times New Roman"/>
          <w:sz w:val="12"/>
        </w:rPr>
        <w:t>virtù</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ous</w:t>
      </w:r>
      <w:proofErr w:type="spellEnd"/>
      <w:r w:rsidRPr="00CF072D">
        <w:rPr>
          <w:rFonts w:asciiTheme="minorHAnsi" w:hAnsiTheme="minorHAnsi" w:cs="Times New Roman"/>
          <w:sz w:val="12"/>
        </w:rPr>
        <w:t xml:space="preserve">¶ state, Gramsci believed that the modern prince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domination—for example, in the case of gender—to¶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 1¶ This in turn suggests new possibilities and problems for emancipatory¶ </w:t>
      </w:r>
      <w:proofErr w:type="gramStart"/>
      <w:r w:rsidRPr="00CF072D">
        <w:rPr>
          <w:rFonts w:asciiTheme="minorHAnsi" w:hAnsiTheme="minorHAnsi" w:cs="Times New Roman"/>
          <w:sz w:val="12"/>
        </w:rPr>
        <w:t>theory.¶</w:t>
      </w:r>
      <w:proofErr w:type="gramEnd"/>
      <w:r w:rsidRPr="00CF072D">
        <w:rPr>
          <w:rFonts w:asciiTheme="minorHAnsi" w:hAnsiTheme="minorHAnsi" w:cs="Times New Roman"/>
          <w:sz w:val="12"/>
        </w:rPr>
        <w:t xml:space="preserve">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w:t>
      </w:r>
      <w:proofErr w:type="spellStart"/>
      <w:r w:rsidRPr="00CF072D">
        <w:rPr>
          <w:rFonts w:asciiTheme="minorHAnsi" w:hAnsiTheme="minorHAnsi" w:cs="Times New Roman"/>
          <w:sz w:val="12"/>
        </w:rPr>
        <w:t>Salvadori</w:t>
      </w:r>
      <w:proofErr w:type="spellEnd"/>
      <w:r w:rsidRPr="00CF072D">
        <w:rPr>
          <w:rFonts w:asciiTheme="minorHAnsi" w:hAnsiTheme="minorHAnsi" w:cs="Times New Roman"/>
          <w:sz w:val="12"/>
        </w:rPr>
        <w:t xml:space="preserve">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CF072D">
        <w:rPr>
          <w:rFonts w:asciiTheme="minorHAnsi" w:hAnsiTheme="minorHAnsi" w:cs="Times New Roman"/>
          <w:u w:val="single"/>
        </w:rPr>
        <w:t>History furnishes examples of progressive developments that have been positively influenced by organic</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intellectuals operating outside the bounds of a particular party structure</w:t>
      </w:r>
      <w:r w:rsidRPr="00CF072D">
        <w:rPr>
          <w:rFonts w:asciiTheme="minorHAnsi" w:hAnsiTheme="minorHAnsi" w:cs="Times New Roman"/>
          <w:sz w:val="12"/>
        </w:rPr>
        <w:t xml:space="preserve"> (G. Williams 1984). Some of¶ these developments have occurred in the particularly intractable realm of security. These examples may¶ be considered as “resources of hope” for critical security studies (R. Williams 1989). They illustrate that¶ ideas are important or, more correctly, that change is the product of the dialectical interaction of ideas¶ and material reality.¶ </w:t>
      </w:r>
      <w:r w:rsidRPr="00CF072D">
        <w:rPr>
          <w:rFonts w:asciiTheme="minorHAnsi" w:hAnsiTheme="minorHAnsi" w:cs="Times New Roman"/>
          <w:u w:val="single"/>
        </w:rPr>
        <w:t xml:space="preserve">One clear </w:t>
      </w:r>
      <w:r w:rsidRPr="008841B9">
        <w:rPr>
          <w:rFonts w:asciiTheme="minorHAnsi" w:hAnsiTheme="minorHAnsi" w:cs="Times New Roman"/>
          <w:u w:val="single"/>
        </w:rPr>
        <w:t>security</w:t>
      </w:r>
      <w:r w:rsidRPr="00CF072D">
        <w:rPr>
          <w:rFonts w:asciiTheme="minorHAnsi" w:hAnsiTheme="minorHAnsi" w:cs="Times New Roman"/>
          <w:u w:val="single"/>
        </w:rPr>
        <w:t xml:space="preserve">–related </w:t>
      </w:r>
      <w:r w:rsidRPr="00CF072D">
        <w:rPr>
          <w:rFonts w:asciiTheme="minorHAnsi" w:hAnsiTheme="minorHAnsi" w:cs="Times New Roman"/>
          <w:u w:val="single"/>
        </w:rPr>
        <w:lastRenderedPageBreak/>
        <w:t xml:space="preserve">example of the </w:t>
      </w:r>
      <w:r w:rsidRPr="008841B9">
        <w:rPr>
          <w:rFonts w:asciiTheme="minorHAnsi" w:hAnsiTheme="minorHAnsi" w:cs="Times New Roman"/>
          <w:highlight w:val="cyan"/>
          <w:u w:val="single"/>
        </w:rPr>
        <w:t>role of critical thinking</w:t>
      </w:r>
      <w:r w:rsidRPr="00CF072D">
        <w:rPr>
          <w:rFonts w:asciiTheme="minorHAnsi" w:hAnsiTheme="minorHAnsi" w:cs="Times New Roman"/>
          <w:u w:val="single"/>
        </w:rPr>
        <w:t xml:space="preserve"> and critical thinkers </w:t>
      </w:r>
      <w:r w:rsidRPr="008841B9">
        <w:rPr>
          <w:rFonts w:asciiTheme="minorHAnsi" w:hAnsiTheme="minorHAnsi" w:cs="Times New Roman"/>
          <w:highlight w:val="cyan"/>
          <w:u w:val="single"/>
        </w:rPr>
        <w:t>in</w:t>
      </w:r>
      <w:r w:rsidRPr="00CF072D">
        <w:rPr>
          <w:rFonts w:asciiTheme="minorHAnsi" w:hAnsiTheme="minorHAnsi" w:cs="Times New Roman"/>
          <w:u w:val="single"/>
        </w:rPr>
        <w:t xml:space="preserve"> aiding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abetting progressive </w:t>
      </w:r>
      <w:r w:rsidRPr="008841B9">
        <w:rPr>
          <w:rFonts w:asciiTheme="minorHAnsi" w:hAnsiTheme="minorHAnsi" w:cs="Times New Roman"/>
          <w:highlight w:val="cyan"/>
          <w:u w:val="single"/>
        </w:rPr>
        <w:t>social change</w:t>
      </w:r>
      <w:r w:rsidRPr="00CF072D">
        <w:rPr>
          <w:rFonts w:asciiTheme="minorHAnsi" w:hAnsiTheme="minorHAnsi" w:cs="Times New Roman"/>
          <w:u w:val="single"/>
        </w:rPr>
        <w:t xml:space="preserve"> is the experience of the peace movement </w:t>
      </w:r>
      <w:r w:rsidRPr="008841B9">
        <w:rPr>
          <w:rFonts w:asciiTheme="minorHAnsi" w:hAnsiTheme="minorHAnsi" w:cs="Times New Roman"/>
          <w:highlight w:val="cyan"/>
          <w:u w:val="single"/>
        </w:rPr>
        <w:t>of</w:t>
      </w:r>
      <w:r w:rsidRPr="00CF072D">
        <w:rPr>
          <w:rFonts w:asciiTheme="minorHAnsi" w:hAnsiTheme="minorHAnsi" w:cs="Times New Roman"/>
          <w:u w:val="single"/>
        </w:rPr>
        <w:t xml:space="preserve"> the 19</w:t>
      </w:r>
      <w:r w:rsidRPr="008841B9">
        <w:rPr>
          <w:rFonts w:asciiTheme="minorHAnsi" w:hAnsiTheme="minorHAnsi" w:cs="Times New Roman"/>
          <w:highlight w:val="cyan"/>
          <w:u w:val="single"/>
        </w:rPr>
        <w:t>80s</w:t>
      </w:r>
      <w:r w:rsidRPr="00CF072D">
        <w:rPr>
          <w:rFonts w:asciiTheme="minorHAnsi" w:hAnsiTheme="minorHAnsi" w:cs="Times New Roman"/>
          <w:u w:val="single"/>
        </w:rPr>
        <w:t xml:space="preserve">. </w:t>
      </w:r>
      <w:r w:rsidRPr="008841B9">
        <w:rPr>
          <w:rFonts w:asciiTheme="minorHAnsi" w:hAnsiTheme="minorHAnsi" w:cs="Times New Roman"/>
          <w:highlight w:val="cyan"/>
          <w:u w:val="single"/>
        </w:rPr>
        <w:t>At that time</w:t>
      </w:r>
      <w:r w:rsidRPr="00CF072D">
        <w:rPr>
          <w:rFonts w:asciiTheme="minorHAnsi" w:hAnsiTheme="minorHAnsi" w:cs="Times New Roman"/>
          <w:u w:val="single"/>
        </w:rPr>
        <w:t xml:space="preserve">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ideas of dissident defense intellectuals</w:t>
      </w:r>
      <w:r w:rsidRPr="00CF072D">
        <w:rPr>
          <w:rFonts w:asciiTheme="minorHAnsi" w:hAnsiTheme="minorHAnsi" w:cs="Times New Roman"/>
          <w:sz w:val="12"/>
        </w:rPr>
        <w:t xml:space="preserve"> (the “alternative defense” school) </w:t>
      </w:r>
      <w:r w:rsidRPr="00CF072D">
        <w:rPr>
          <w:rFonts w:asciiTheme="minorHAnsi" w:hAnsiTheme="minorHAnsi" w:cs="Times New Roman"/>
          <w:u w:val="single"/>
        </w:rPr>
        <w:t>encouraged and drew strength</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from peace activism. Together they had an </w:t>
      </w:r>
      <w:r w:rsidRPr="00E14FA5">
        <w:rPr>
          <w:rFonts w:asciiTheme="minorHAnsi" w:hAnsiTheme="minorHAnsi" w:cs="Times New Roman"/>
          <w:highlight w:val="cyan"/>
          <w:u w:val="single"/>
        </w:rPr>
        <w:t>effect</w:t>
      </w:r>
      <w:r w:rsidRPr="00CF072D">
        <w:rPr>
          <w:rFonts w:asciiTheme="minorHAnsi" w:hAnsiTheme="minorHAnsi" w:cs="Times New Roman"/>
          <w:u w:val="single"/>
        </w:rPr>
        <w:t xml:space="preserve"> not only on short–term policy but on the </w:t>
      </w:r>
      <w:r w:rsidRPr="00E14FA5">
        <w:rPr>
          <w:rFonts w:asciiTheme="minorHAnsi" w:hAnsiTheme="minorHAnsi" w:cs="Times New Roman"/>
          <w:highlight w:val="cyan"/>
          <w:u w:val="single"/>
        </w:rPr>
        <w:t>dominant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discourses</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of</w:t>
      </w:r>
      <w:r w:rsidRPr="00CF072D">
        <w:rPr>
          <w:rFonts w:asciiTheme="minorHAnsi" w:hAnsiTheme="minorHAnsi" w:cs="Times New Roman"/>
          <w:u w:val="single"/>
        </w:rPr>
        <w:t xml:space="preserve"> strategy and </w:t>
      </w:r>
      <w:r w:rsidRPr="00E14FA5">
        <w:rPr>
          <w:rFonts w:asciiTheme="minorHAnsi" w:hAnsiTheme="minorHAnsi" w:cs="Times New Roman"/>
          <w:highlight w:val="cyan"/>
          <w:u w:val="single"/>
        </w:rPr>
        <w:t>security</w:t>
      </w:r>
      <w:r w:rsidRPr="00CF072D">
        <w:rPr>
          <w:rFonts w:asciiTheme="minorHAnsi" w:hAnsiTheme="minorHAnsi" w:cs="Times New Roman"/>
          <w:u w:val="single"/>
        </w:rPr>
        <w:t>, a far more important result in the long run. The synergy between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critical security intellectuals and </w:t>
      </w:r>
      <w:r w:rsidRPr="008841B9">
        <w:rPr>
          <w:rFonts w:asciiTheme="minorHAnsi" w:hAnsiTheme="minorHAnsi" w:cs="Times New Roman"/>
          <w:highlight w:val="cyan"/>
          <w:u w:val="single"/>
        </w:rPr>
        <w:t>critical social movements</w:t>
      </w:r>
      <w:r w:rsidRPr="00CF072D">
        <w:rPr>
          <w:rFonts w:asciiTheme="minorHAnsi" w:hAnsiTheme="minorHAnsi" w:cs="Times New Roman"/>
          <w:u w:val="single"/>
        </w:rPr>
        <w:t xml:space="preserve"> and the potential </w:t>
      </w:r>
      <w:r w:rsidRPr="008841B9">
        <w:rPr>
          <w:rFonts w:asciiTheme="minorHAnsi" w:hAnsiTheme="minorHAnsi" w:cs="Times New Roman"/>
          <w:highlight w:val="cyan"/>
          <w:u w:val="single"/>
        </w:rPr>
        <w:t>influence</w:t>
      </w:r>
      <w:r w:rsidRPr="00CF072D">
        <w:rPr>
          <w:rFonts w:asciiTheme="minorHAnsi" w:hAnsiTheme="minorHAnsi" w:cs="Times New Roman"/>
          <w:u w:val="single"/>
        </w:rPr>
        <w:t xml:space="preserve"> of </w:t>
      </w:r>
      <w:r w:rsidRPr="008841B9">
        <w:rPr>
          <w:rFonts w:asciiTheme="minorHAnsi" w:hAnsiTheme="minorHAnsi" w:cs="Times New Roman"/>
          <w:highlight w:val="cyan"/>
          <w:u w:val="single"/>
        </w:rPr>
        <w:t>both</w:t>
      </w:r>
      <w:r w:rsidRPr="00CF072D">
        <w:rPr>
          <w:rFonts w:asciiTheme="minorHAnsi" w:hAnsiTheme="minorHAnsi" w:cs="Times New Roman"/>
          <w:u w:val="single"/>
        </w:rPr>
        <w:t xml:space="preserve"> working in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tandem can be witnessed particularly clearly </w:t>
      </w:r>
      <w:r w:rsidRPr="008841B9">
        <w:rPr>
          <w:rFonts w:asciiTheme="minorHAnsi" w:hAnsiTheme="minorHAnsi" w:cs="Times New Roman"/>
          <w:highlight w:val="cyan"/>
          <w:u w:val="single"/>
        </w:rPr>
        <w:t xml:space="preserve">in </w:t>
      </w:r>
      <w:r w:rsidRPr="00E14FA5">
        <w:rPr>
          <w:rFonts w:asciiTheme="minorHAnsi" w:hAnsiTheme="minorHAnsi" w:cs="Times New Roman"/>
          <w:u w:val="single"/>
        </w:rPr>
        <w:t xml:space="preserve">the fate of common </w:t>
      </w:r>
      <w:r w:rsidRPr="008841B9">
        <w:rPr>
          <w:rFonts w:asciiTheme="minorHAnsi" w:hAnsiTheme="minorHAnsi" w:cs="Times New Roman"/>
          <w:highlight w:val="cyan"/>
          <w:u w:val="single"/>
        </w:rPr>
        <w:t>security</w:t>
      </w:r>
      <w:r w:rsidRPr="00CF072D">
        <w:rPr>
          <w:rFonts w:asciiTheme="minorHAnsi" w:hAnsiTheme="minorHAnsi" w:cs="Times New Roman"/>
          <w:u w:val="single"/>
        </w:rPr>
        <w: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As Thomas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points out, the term “common security” originated in the contribution of peace¶ researchers to the German security debate of the 1970s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186ff.); it was subsequently¶ popularized by the Palme Commission report (Independent Commission on Disarmament and Security¶ Issues 1982). Initially, mainstream defense intellectuals dismissed the concept as hopelessly idealistic; it¶ certainly had no place in their allegedly hardheaded and realist view of the world. However, notions of¶ common security were taken up by a number of different intellectual communities, including the liberal¶ arms control community in the United States, Western European peace researchers, security specialists in¶ the center–left political parties of Western Europe, and Soviet “</w:t>
      </w:r>
      <w:proofErr w:type="spellStart"/>
      <w:r w:rsidRPr="00CF072D">
        <w:rPr>
          <w:rFonts w:asciiTheme="minorHAnsi" w:hAnsiTheme="minorHAnsi" w:cs="Times New Roman"/>
          <w:sz w:val="12"/>
        </w:rPr>
        <w:t>institutchiks</w:t>
      </w:r>
      <w:proofErr w:type="spellEnd"/>
      <w:r w:rsidRPr="00CF072D">
        <w:rPr>
          <w:rFonts w:asciiTheme="minorHAnsi" w:hAnsiTheme="minorHAnsi" w:cs="Times New Roman"/>
          <w:sz w:val="12"/>
        </w:rPr>
        <w:t xml:space="preserve">”—members of the¶ influential policy institutes in the Soviet Union such as the United States of America and Canada Institute¶ (Landau 1996: 52–54;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196–200; Kaldor 1995; Spencer 1995).¶ These communities were subsequently able to take advantage of public pressure exerted through social¶ movements in order to gain broader acceptance for common security. In Germany, for example, “in¶ response to social movement pressure, German social organizations such as churches and trade unions¶ quickly supported the ideas promoted by peace researchers and the SPD”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207).¶ Similar pressures even had an effect on the Reagan administration. As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w:t>
      </w:r>
      <w:proofErr w:type="gramStart"/>
      <w:r w:rsidRPr="00CF072D">
        <w:rPr>
          <w:rFonts w:asciiTheme="minorHAnsi" w:hAnsiTheme="minorHAnsi" w:cs="Times New Roman"/>
          <w:sz w:val="12"/>
        </w:rPr>
        <w:t>notes:¶</w:t>
      </w:r>
      <w:proofErr w:type="gramEnd"/>
      <w:r w:rsidRPr="00CF072D">
        <w:rPr>
          <w:rFonts w:asciiTheme="minorHAnsi" w:hAnsiTheme="minorHAnsi" w:cs="Times New Roman"/>
          <w:sz w:val="12"/>
        </w:rPr>
        <w:t xml:space="preserve"> </w:t>
      </w:r>
      <w:r w:rsidRPr="00CF072D">
        <w:rPr>
          <w:rFonts w:asciiTheme="minorHAnsi" w:hAnsiTheme="minorHAnsi" w:cs="Times New Roman"/>
          <w:u w:val="single"/>
        </w:rPr>
        <w:t>When the Reagan administration brought hard–liners into power, the US arms control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community was removed from policy influence. It was the American peace movement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what became known as the “freeze campaign” that revived the arms control process </w:t>
      </w:r>
      <w:r w:rsidRPr="00CF072D">
        <w:rPr>
          <w:rFonts w:asciiTheme="minorHAnsi" w:hAnsiTheme="minorHAnsi" w:cs="Times New Roman"/>
          <w:sz w:val="12"/>
        </w:rPr>
        <w:t>together¶</w:t>
      </w:r>
      <w:r w:rsidRPr="00CF072D">
        <w:rPr>
          <w:rFonts w:asciiTheme="minorHAnsi" w:hAnsiTheme="minorHAnsi" w:cs="Times New Roman"/>
          <w:sz w:val="12"/>
          <w:u w:val="single"/>
        </w:rPr>
        <w:t xml:space="preserve"> </w:t>
      </w:r>
      <w:r w:rsidRPr="00CF072D">
        <w:rPr>
          <w:rFonts w:asciiTheme="minorHAnsi" w:hAnsiTheme="minorHAnsi" w:cs="Times New Roman"/>
          <w:sz w:val="12"/>
        </w:rPr>
        <w:t>with pressure from the European allies.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205; also </w:t>
      </w:r>
      <w:proofErr w:type="spellStart"/>
      <w:r w:rsidRPr="00CF072D">
        <w:rPr>
          <w:rFonts w:asciiTheme="minorHAnsi" w:hAnsiTheme="minorHAnsi" w:cs="Times New Roman"/>
          <w:sz w:val="12"/>
        </w:rPr>
        <w:t>Cortright</w:t>
      </w:r>
      <w:proofErr w:type="spellEnd"/>
      <w:r w:rsidRPr="00CF072D">
        <w:rPr>
          <w:rFonts w:asciiTheme="minorHAnsi" w:hAnsiTheme="minorHAnsi" w:cs="Times New Roman"/>
          <w:sz w:val="12"/>
        </w:rPr>
        <w:t xml:space="preserve"> 1993:¶ 90–110)¶ Although it would be difficult to sustain a claim that the combination of critical movements and¶ intellectuals persuaded the Reagan government to adopt the rhetoric and substance of common security¶ in its entirety, it is clear that </w:t>
      </w:r>
      <w:r w:rsidRPr="00CF072D">
        <w:rPr>
          <w:rFonts w:asciiTheme="minorHAnsi" w:hAnsiTheme="minorHAnsi" w:cs="Times New Roman"/>
          <w:u w:val="single"/>
        </w:rPr>
        <w:t>it</w:t>
      </w:r>
      <w:r w:rsidRPr="00CF072D">
        <w:rPr>
          <w:rFonts w:asciiTheme="minorHAnsi" w:hAnsiTheme="minorHAnsi" w:cs="Times New Roman"/>
          <w:sz w:val="12"/>
        </w:rPr>
        <w:t xml:space="preserve"> </w:t>
      </w:r>
      <w:r w:rsidRPr="00CF072D">
        <w:rPr>
          <w:rFonts w:asciiTheme="minorHAnsi" w:hAnsiTheme="minorHAnsi" w:cs="Times New Roman"/>
          <w:u w:val="single"/>
        </w:rPr>
        <w:t>did</w:t>
      </w:r>
      <w:r w:rsidRPr="00CF072D">
        <w:rPr>
          <w:rFonts w:asciiTheme="minorHAnsi" w:hAnsiTheme="minorHAnsi" w:cs="Times New Roman"/>
          <w:sz w:val="12"/>
        </w:rPr>
        <w:t xml:space="preserve"> at least </w:t>
      </w:r>
      <w:r w:rsidRPr="00CF072D">
        <w:rPr>
          <w:rFonts w:asciiTheme="minorHAnsi" w:hAnsiTheme="minorHAnsi" w:cs="Times New Roman"/>
          <w:u w:val="single"/>
        </w:rPr>
        <w:t>have a substantial impact on ameliorating U.S. behavior.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The most dramatic and certainly the most unexpected impact of alternative defense ideas was felt in the¶ Soviet Union. Through various East–West links, which included arms control institutions, Pugwash¶ conferences, interparty contacts, and even direct personal links, a coterie of Soviet policy analysts and¶ advisers were drawn toward common security and such attendant notions as “</w:t>
      </w:r>
      <w:proofErr w:type="spellStart"/>
      <w:r w:rsidRPr="00CF072D">
        <w:rPr>
          <w:rFonts w:asciiTheme="minorHAnsi" w:hAnsiTheme="minorHAnsi" w:cs="Times New Roman"/>
          <w:sz w:val="12"/>
        </w:rPr>
        <w:t>nonoffensive</w:t>
      </w:r>
      <w:proofErr w:type="spellEnd"/>
      <w:r w:rsidRPr="00CF072D">
        <w:rPr>
          <w:rFonts w:asciiTheme="minorHAnsi" w:hAnsiTheme="minorHAnsi" w:cs="Times New Roman"/>
          <w:sz w:val="12"/>
        </w:rPr>
        <w:t xml:space="preserve"> defense”¶ (these links are detailed in Evangelista 1995; Kaldor 1995; </w:t>
      </w:r>
      <w:proofErr w:type="spellStart"/>
      <w:r w:rsidRPr="00CF072D">
        <w:rPr>
          <w:rFonts w:asciiTheme="minorHAnsi" w:hAnsiTheme="minorHAnsi" w:cs="Times New Roman"/>
          <w:sz w:val="12"/>
        </w:rPr>
        <w:t>Checkel</w:t>
      </w:r>
      <w:proofErr w:type="spellEnd"/>
      <w:r w:rsidRPr="00CF072D">
        <w:rPr>
          <w:rFonts w:asciiTheme="minorHAnsi" w:hAnsiTheme="minorHAnsi" w:cs="Times New Roman"/>
          <w:sz w:val="12"/>
        </w:rPr>
        <w:t xml:space="preserve"> 1993;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Landau¶ 1996 and Spencer 1995 concentrate on the role of the Pugwash conferences). This group, including¶ Palme Commission member </w:t>
      </w:r>
      <w:proofErr w:type="spellStart"/>
      <w:r w:rsidRPr="00CF072D">
        <w:rPr>
          <w:rFonts w:asciiTheme="minorHAnsi" w:hAnsiTheme="minorHAnsi" w:cs="Times New Roman"/>
          <w:sz w:val="12"/>
        </w:rPr>
        <w:t>Georgii</w:t>
      </w:r>
      <w:proofErr w:type="spellEnd"/>
      <w:r w:rsidRPr="00CF072D">
        <w:rPr>
          <w:rFonts w:asciiTheme="minorHAnsi" w:hAnsiTheme="minorHAnsi" w:cs="Times New Roman"/>
          <w:sz w:val="12"/>
        </w:rPr>
        <w:t xml:space="preserve"> </w:t>
      </w:r>
      <w:proofErr w:type="spellStart"/>
      <w:r w:rsidRPr="00CF072D">
        <w:rPr>
          <w:rFonts w:asciiTheme="minorHAnsi" w:hAnsiTheme="minorHAnsi" w:cs="Times New Roman"/>
          <w:sz w:val="12"/>
        </w:rPr>
        <w:t>Arbatov</w:t>
      </w:r>
      <w:proofErr w:type="spellEnd"/>
      <w:r w:rsidRPr="00CF072D">
        <w:rPr>
          <w:rFonts w:asciiTheme="minorHAnsi" w:hAnsiTheme="minorHAnsi" w:cs="Times New Roman"/>
          <w:sz w:val="12"/>
        </w:rPr>
        <w:t xml:space="preserve">, Pugwash attendee Andrei </w:t>
      </w:r>
      <w:proofErr w:type="spellStart"/>
      <w:r w:rsidRPr="00CF072D">
        <w:rPr>
          <w:rFonts w:asciiTheme="minorHAnsi" w:hAnsiTheme="minorHAnsi" w:cs="Times New Roman"/>
          <w:sz w:val="12"/>
        </w:rPr>
        <w:t>Kokoshin</w:t>
      </w:r>
      <w:proofErr w:type="spellEnd"/>
      <w:r w:rsidRPr="00CF072D">
        <w:rPr>
          <w:rFonts w:asciiTheme="minorHAnsi" w:hAnsiTheme="minorHAnsi" w:cs="Times New Roman"/>
          <w:sz w:val="12"/>
        </w:rPr>
        <w:t xml:space="preserve">, and Sergei¶ Karaganov, a senior adviser who was in regular contact with the Western peace researchers Anders¶ </w:t>
      </w:r>
      <w:proofErr w:type="spellStart"/>
      <w:r w:rsidRPr="00CF072D">
        <w:rPr>
          <w:rFonts w:asciiTheme="minorHAnsi" w:hAnsiTheme="minorHAnsi" w:cs="Times New Roman"/>
          <w:sz w:val="12"/>
        </w:rPr>
        <w:t>Boserup</w:t>
      </w:r>
      <w:proofErr w:type="spellEnd"/>
      <w:r w:rsidRPr="00CF072D">
        <w:rPr>
          <w:rFonts w:asciiTheme="minorHAnsi" w:hAnsiTheme="minorHAnsi" w:cs="Times New Roman"/>
          <w:sz w:val="12"/>
        </w:rPr>
        <w:t xml:space="preserve"> and Lutz </w:t>
      </w:r>
      <w:proofErr w:type="spellStart"/>
      <w:r w:rsidRPr="00CF072D">
        <w:rPr>
          <w:rFonts w:asciiTheme="minorHAnsi" w:hAnsiTheme="minorHAnsi" w:cs="Times New Roman"/>
          <w:sz w:val="12"/>
        </w:rPr>
        <w:t>Unterseher</w:t>
      </w:r>
      <w:proofErr w:type="spellEnd"/>
      <w:r w:rsidRPr="00CF072D">
        <w:rPr>
          <w:rFonts w:asciiTheme="minorHAnsi" w:hAnsiTheme="minorHAnsi" w:cs="Times New Roman"/>
          <w:sz w:val="12"/>
        </w:rPr>
        <w:t xml:space="preserve"> (</w:t>
      </w:r>
      <w:proofErr w:type="spellStart"/>
      <w:r w:rsidRPr="00CF072D">
        <w:rPr>
          <w:rFonts w:asciiTheme="minorHAnsi" w:hAnsiTheme="minorHAnsi" w:cs="Times New Roman"/>
          <w:sz w:val="12"/>
        </w:rPr>
        <w:t>Risse</w:t>
      </w:r>
      <w:proofErr w:type="spellEnd"/>
      <w:r w:rsidRPr="00CF072D">
        <w:rPr>
          <w:rFonts w:asciiTheme="minorHAnsi" w:hAnsiTheme="minorHAnsi" w:cs="Times New Roman"/>
          <w:sz w:val="12"/>
        </w:rPr>
        <w:t>–</w:t>
      </w:r>
      <w:proofErr w:type="spellStart"/>
      <w:r w:rsidRPr="00CF072D">
        <w:rPr>
          <w:rFonts w:asciiTheme="minorHAnsi" w:hAnsiTheme="minorHAnsi" w:cs="Times New Roman"/>
          <w:sz w:val="12"/>
        </w:rPr>
        <w:t>Kappen</w:t>
      </w:r>
      <w:proofErr w:type="spellEnd"/>
      <w:r w:rsidRPr="00CF072D">
        <w:rPr>
          <w:rFonts w:asciiTheme="minorHAnsi" w:hAnsiTheme="minorHAnsi" w:cs="Times New Roman"/>
          <w:sz w:val="12"/>
        </w:rPr>
        <w:t xml:space="preserve"> 1994: 203), then influenced Soviet leader Mikhail¶ Gorbachev.¶ Gorbachev’s subsequent championing of common security may be attributed to several factors. It is¶ clear, for example, that new Soviet leadership had a strong interest in alleviating tensions in East–West¶ relations in order to facilitate much–needed domestic reforms (“the interaction of ideas and material¶ reality”). But what is significant is that the Soviets’ commitment to common security led to significant¶ changes in force sizes and postures. These in turn aided in the winding down of the Cold War, the end of¶ Soviet domination over Eastern Europe, and even the collapse of Russian control over much of the¶ territory of the former Soviet Union.¶ At the present time, in marked contrast to the situation in the early 1980s, common security is part of the¶ common sense of security discourse. As </w:t>
      </w:r>
      <w:proofErr w:type="spellStart"/>
      <w:r w:rsidRPr="00CF072D">
        <w:rPr>
          <w:rFonts w:asciiTheme="minorHAnsi" w:hAnsiTheme="minorHAnsi" w:cs="Times New Roman"/>
          <w:sz w:val="12"/>
        </w:rPr>
        <w:t>MccGwire</w:t>
      </w:r>
      <w:proofErr w:type="spellEnd"/>
      <w:r w:rsidRPr="00CF072D">
        <w:rPr>
          <w:rFonts w:asciiTheme="minorHAnsi" w:hAnsiTheme="minorHAnsi" w:cs="Times New Roman"/>
          <w:sz w:val="12"/>
        </w:rPr>
        <w:t xml:space="preserve"> points out, the North Atlantic Treaty Organization¶ (NATO) (a common defense pact) is using the rhetoric of common security in order to justify its¶ expansion into Eastern Europe (</w:t>
      </w:r>
      <w:proofErr w:type="spellStart"/>
      <w:r w:rsidRPr="00CF072D">
        <w:rPr>
          <w:rFonts w:asciiTheme="minorHAnsi" w:hAnsiTheme="minorHAnsi" w:cs="Times New Roman"/>
          <w:sz w:val="12"/>
        </w:rPr>
        <w:t>MccGwire</w:t>
      </w:r>
      <w:proofErr w:type="spellEnd"/>
      <w:r w:rsidRPr="00CF072D">
        <w:rPr>
          <w:rFonts w:asciiTheme="minorHAnsi" w:hAnsiTheme="minorHAnsi" w:cs="Times New Roman"/>
          <w:sz w:val="12"/>
        </w:rPr>
        <w:t xml:space="preserve"> 1997). </w:t>
      </w:r>
      <w:r w:rsidRPr="00CF072D">
        <w:rPr>
          <w:rFonts w:asciiTheme="minorHAnsi" w:hAnsiTheme="minorHAnsi" w:cs="Times New Roman"/>
          <w:u w:val="single"/>
        </w:rPr>
        <w:t>This points to an interesting and potentially important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aspect of the impact of ideas on politics. As concepts such as common security, and </w:t>
      </w:r>
      <w:r w:rsidRPr="00E14FA5">
        <w:rPr>
          <w:rFonts w:asciiTheme="minorHAnsi" w:hAnsiTheme="minorHAnsi" w:cs="Times New Roman"/>
          <w:u w:val="single"/>
        </w:rPr>
        <w:t>collective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security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before it</w:t>
      </w:r>
      <w:r w:rsidRPr="00CF072D">
        <w:rPr>
          <w:rFonts w:asciiTheme="minorHAnsi" w:hAnsiTheme="minorHAnsi" w:cs="Times New Roman"/>
          <w:sz w:val="12"/>
        </w:rPr>
        <w:t xml:space="preserve"> (Claude 1984: 223–260), </w:t>
      </w:r>
      <w:r w:rsidRPr="00E14FA5">
        <w:rPr>
          <w:rFonts w:asciiTheme="minorHAnsi" w:hAnsiTheme="minorHAnsi" w:cs="Times New Roman"/>
          <w:highlight w:val="cyan"/>
          <w:u w:val="single"/>
        </w:rPr>
        <w:t>are adopted by</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governments</w:t>
      </w:r>
      <w:r w:rsidRPr="00CF072D">
        <w:rPr>
          <w:rFonts w:asciiTheme="minorHAnsi" w:hAnsiTheme="minorHAnsi" w:cs="Times New Roman"/>
          <w:u w:val="single"/>
        </w:rPr>
        <w:t xml:space="preserve"> and military services, they </w:t>
      </w:r>
      <w:r w:rsidRPr="00E14FA5">
        <w:rPr>
          <w:rFonts w:asciiTheme="minorHAnsi" w:hAnsiTheme="minorHAnsi" w:cs="Times New Roman"/>
          <w:highlight w:val="cyan"/>
          <w:u w:val="single"/>
        </w:rPr>
        <w:t>inevitably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become</w:t>
      </w:r>
      <w:r w:rsidRPr="00CF072D">
        <w:rPr>
          <w:rFonts w:asciiTheme="minorHAnsi" w:hAnsiTheme="minorHAnsi" w:cs="Times New Roman"/>
          <w:u w:val="single"/>
        </w:rPr>
        <w:t xml:space="preserve"> somewhat </w:t>
      </w:r>
      <w:r w:rsidRPr="00E14FA5">
        <w:rPr>
          <w:rFonts w:asciiTheme="minorHAnsi" w:hAnsiTheme="minorHAnsi" w:cs="Times New Roman"/>
          <w:highlight w:val="cyan"/>
          <w:u w:val="single"/>
        </w:rPr>
        <w:t>debased</w:t>
      </w:r>
      <w:r w:rsidRPr="00CF072D">
        <w:rPr>
          <w:rFonts w:asciiTheme="minorHAnsi" w:hAnsiTheme="minorHAnsi" w:cs="Times New Roman"/>
          <w:u w:val="single"/>
        </w:rPr>
        <w:t xml:space="preserve">. The </w:t>
      </w:r>
      <w:r w:rsidRPr="00E14FA5">
        <w:rPr>
          <w:rFonts w:asciiTheme="minorHAnsi" w:hAnsiTheme="minorHAnsi" w:cs="Times New Roman"/>
          <w:highlight w:val="cyan"/>
          <w:u w:val="single"/>
        </w:rPr>
        <w:t>hope is that enough</w:t>
      </w:r>
      <w:r w:rsidRPr="00CF072D">
        <w:rPr>
          <w:rFonts w:asciiTheme="minorHAnsi" w:hAnsiTheme="minorHAnsi" w:cs="Times New Roman"/>
          <w:u w:val="single"/>
        </w:rPr>
        <w:t xml:space="preserve"> of the residual meaning </w:t>
      </w:r>
      <w:r w:rsidRPr="00E14FA5">
        <w:rPr>
          <w:rFonts w:asciiTheme="minorHAnsi" w:hAnsiTheme="minorHAnsi" w:cs="Times New Roman"/>
          <w:highlight w:val="cyan"/>
          <w:u w:val="single"/>
        </w:rPr>
        <w:t>can survive to shift</w:t>
      </w:r>
      <w:r w:rsidRPr="00CF072D">
        <w:rPr>
          <w:rFonts w:asciiTheme="minorHAnsi" w:hAnsiTheme="minorHAnsi" w:cs="Times New Roman"/>
          <w:u w:val="single"/>
        </w:rPr>
        <w:t xml:space="preserve">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parameters of </w:t>
      </w:r>
      <w:r w:rsidRPr="00E14FA5">
        <w:rPr>
          <w:rFonts w:asciiTheme="minorHAnsi" w:hAnsiTheme="minorHAnsi" w:cs="Times New Roman"/>
          <w:highlight w:val="cyan"/>
          <w:u w:val="single"/>
        </w:rPr>
        <w:t>the debate in</w:t>
      </w:r>
      <w:r w:rsidRPr="00CF072D">
        <w:rPr>
          <w:rFonts w:asciiTheme="minorHAnsi" w:hAnsiTheme="minorHAnsi" w:cs="Times New Roman"/>
          <w:u w:val="single"/>
        </w:rPr>
        <w:t xml:space="preserve"> a potentially </w:t>
      </w:r>
      <w:r w:rsidRPr="00E14FA5">
        <w:rPr>
          <w:rFonts w:asciiTheme="minorHAnsi" w:hAnsiTheme="minorHAnsi" w:cs="Times New Roman"/>
          <w:highlight w:val="cyan"/>
          <w:u w:val="single"/>
        </w:rPr>
        <w:t>progressive direction</w:t>
      </w:r>
      <w:r w:rsidRPr="00CF072D">
        <w:rPr>
          <w:rFonts w:asciiTheme="minorHAnsi" w:hAnsiTheme="minorHAnsi" w:cs="Times New Roman"/>
          <w:u w:val="single"/>
        </w:rPr>
        <w:t>. Moreover, the adoption of the concept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common security by official circles provides critics with a useful tool for</w:t>
      </w:r>
      <w:r w:rsidRPr="00CF072D">
        <w:rPr>
          <w:rFonts w:asciiTheme="minorHAnsi" w:hAnsiTheme="minorHAnsi" w:cs="Times New Roman"/>
          <w:sz w:val="12"/>
        </w:rPr>
        <w:t xml:space="preserve"> (immanently) </w:t>
      </w:r>
      <w:r w:rsidRPr="00E14FA5">
        <w:rPr>
          <w:rFonts w:asciiTheme="minorHAnsi" w:hAnsiTheme="minorHAnsi" w:cs="Times New Roman"/>
          <w:u w:val="single"/>
        </w:rPr>
        <w:t>critiquing aspects</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of security policy</w:t>
      </w:r>
      <w:r w:rsidRPr="00E14FA5">
        <w:rPr>
          <w:rFonts w:asciiTheme="minorHAnsi" w:hAnsiTheme="minorHAnsi" w:cs="Times New Roman"/>
          <w:sz w:val="12"/>
        </w:rPr>
        <w:t xml:space="preserve"> (as </w:t>
      </w:r>
      <w:proofErr w:type="spellStart"/>
      <w:r w:rsidRPr="00E14FA5">
        <w:rPr>
          <w:rFonts w:asciiTheme="minorHAnsi" w:hAnsiTheme="minorHAnsi" w:cs="Times New Roman"/>
          <w:sz w:val="12"/>
        </w:rPr>
        <w:t>MccGwire</w:t>
      </w:r>
      <w:proofErr w:type="spellEnd"/>
      <w:r w:rsidRPr="00E14FA5">
        <w:rPr>
          <w:rFonts w:asciiTheme="minorHAnsi" w:hAnsiTheme="minorHAnsi" w:cs="Times New Roman"/>
          <w:sz w:val="12"/>
        </w:rPr>
        <w:t xml:space="preserve"> 1997 demonstrates in relation to NATO expansion).¶ </w:t>
      </w:r>
      <w:r w:rsidRPr="00E14FA5">
        <w:rPr>
          <w:rFonts w:asciiTheme="minorHAnsi" w:hAnsiTheme="minorHAnsi" w:cs="Times New Roman"/>
          <w:u w:val="single"/>
        </w:rPr>
        <w:t xml:space="preserve">The example of common security is highly instructive. </w:t>
      </w:r>
      <w:r w:rsidRPr="00E14FA5">
        <w:rPr>
          <w:rFonts w:asciiTheme="minorHAnsi" w:hAnsiTheme="minorHAnsi" w:cs="Times New Roman"/>
          <w:sz w:val="12"/>
        </w:rPr>
        <w:t>First</w:t>
      </w:r>
      <w:r w:rsidRPr="00E14FA5">
        <w:rPr>
          <w:rFonts w:asciiTheme="minorHAnsi" w:hAnsiTheme="minorHAnsi" w:cs="Times New Roman"/>
          <w:u w:val="single"/>
        </w:rPr>
        <w:t>, it indicates that critical intellectuals can be</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politically engaged and play a role—a significant one at that—in making the world a better and safer</w:t>
      </w:r>
      <w:r w:rsidRPr="00E14FA5">
        <w:rPr>
          <w:rFonts w:asciiTheme="minorHAnsi" w:hAnsiTheme="minorHAnsi" w:cs="Times New Roman"/>
          <w:sz w:val="12"/>
        </w:rPr>
        <w:t>¶</w:t>
      </w:r>
      <w:r w:rsidRPr="00E14FA5">
        <w:rPr>
          <w:rFonts w:asciiTheme="minorHAnsi" w:hAnsiTheme="minorHAnsi" w:cs="Times New Roman"/>
          <w:sz w:val="12"/>
          <w:u w:val="single"/>
        </w:rPr>
        <w:t xml:space="preserve"> </w:t>
      </w:r>
      <w:r w:rsidRPr="00E14FA5">
        <w:rPr>
          <w:rFonts w:asciiTheme="minorHAnsi" w:hAnsiTheme="minorHAnsi" w:cs="Times New Roman"/>
          <w:u w:val="single"/>
        </w:rPr>
        <w:t>place</w:t>
      </w:r>
      <w:r w:rsidRPr="00CF072D">
        <w:rPr>
          <w:rFonts w:asciiTheme="minorHAnsi" w:hAnsiTheme="minorHAnsi" w:cs="Times New Roman"/>
          <w:u w:val="single"/>
        </w:rPr>
        <w:t>.</w:t>
      </w:r>
      <w:r w:rsidRPr="00CF072D">
        <w:rPr>
          <w:rFonts w:asciiTheme="minorHAnsi" w:hAnsiTheme="minorHAnsi" w:cs="Times New Roman"/>
          <w:sz w:val="12"/>
        </w:rPr>
        <w:t xml:space="preserve"> Second, it points to potential future addressees for critical international theory in general, and¶ critical security </w:t>
      </w:r>
      <w:proofErr w:type="gramStart"/>
      <w:r w:rsidRPr="00CF072D">
        <w:rPr>
          <w:rFonts w:asciiTheme="minorHAnsi" w:hAnsiTheme="minorHAnsi" w:cs="Times New Roman"/>
          <w:sz w:val="12"/>
        </w:rPr>
        <w:t>studies in particular</w:t>
      </w:r>
      <w:proofErr w:type="gramEnd"/>
      <w:r w:rsidRPr="00CF072D">
        <w:rPr>
          <w:rFonts w:asciiTheme="minorHAnsi" w:hAnsiTheme="minorHAnsi" w:cs="Times New Roman"/>
          <w:sz w:val="12"/>
        </w:rPr>
        <w:t xml:space="preserve">. Third, it also underlines the role of ideas in the evolution of society.¶ Critical Security Studies and the Theory–Practice Nexus¶ 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critical theorists can still play the role of organic intellectuals and that¶ this organic relationship need not confine itself to a single class; it can involve alignment with different¶ coalitions of social movements that campaign on an issue or a series of issues pertinent to the struggle for¶ emancipation (Shaw 1994b; R. Walker 1994). Edward Said captures this broader orientation when he¶ suggests that </w:t>
      </w:r>
      <w:r w:rsidRPr="00CF072D">
        <w:rPr>
          <w:rFonts w:asciiTheme="minorHAnsi" w:hAnsiTheme="minorHAnsi" w:cs="Times New Roman"/>
          <w:u w:val="single"/>
        </w:rPr>
        <w:t>critical intellectuals “are always tied to and ought to remain an organic part of an ongoing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experience in society: of the poor, the disadvantaged, the voiceless, the unrepresented, the powerless</w:t>
      </w:r>
      <w:r w:rsidRPr="00CF072D">
        <w:rPr>
          <w:rFonts w:asciiTheme="minorHAnsi" w:hAnsiTheme="minorHAnsi" w:cs="Times New Roman"/>
          <w:sz w:val="12"/>
        </w:rPr>
        <w:t xml:space="preserve">”¶ (Said 1994: 84). </w:t>
      </w:r>
      <w:r w:rsidRPr="00CF072D">
        <w:rPr>
          <w:rFonts w:asciiTheme="minorHAnsi" w:hAnsiTheme="minorHAnsi" w:cs="Times New Roman"/>
          <w:u w:val="single"/>
        </w:rPr>
        <w:t>In the specific case of critical security studies, this means placing the experience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those men and women and communities for whom the present world order is a cause of insecurity rather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than security at the center of the agenda and making suffering humanity rather than raison d’état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prism through which problems are viewed.</w:t>
      </w:r>
      <w:r w:rsidRPr="00CF072D">
        <w:rPr>
          <w:rFonts w:asciiTheme="minorHAnsi" w:hAnsiTheme="minorHAnsi" w:cs="Times New Roman"/>
          <w:sz w:val="12"/>
        </w:rPr>
        <w:t xml:space="preserve"> Here the project stands </w:t>
      </w:r>
      <w:proofErr w:type="gramStart"/>
      <w:r w:rsidRPr="00CF072D">
        <w:rPr>
          <w:rFonts w:asciiTheme="minorHAnsi" w:hAnsiTheme="minorHAnsi" w:cs="Times New Roman"/>
          <w:sz w:val="12"/>
        </w:rPr>
        <w:t>full–square</w:t>
      </w:r>
      <w:proofErr w:type="gramEnd"/>
      <w:r w:rsidRPr="00CF072D">
        <w:rPr>
          <w:rFonts w:asciiTheme="minorHAnsi" w:hAnsiTheme="minorHAnsi" w:cs="Times New Roman"/>
          <w:sz w:val="12"/>
        </w:rPr>
        <w:t xml:space="preserve"> within the critical theory¶ tradition. </w:t>
      </w:r>
      <w:r w:rsidRPr="00CF072D">
        <w:rPr>
          <w:rFonts w:asciiTheme="minorHAnsi" w:hAnsiTheme="minorHAnsi" w:cs="Times New Roman"/>
          <w:u w:val="single"/>
        </w:rPr>
        <w:t>If “</w:t>
      </w:r>
      <w:r w:rsidRPr="00E14FA5">
        <w:rPr>
          <w:rFonts w:asciiTheme="minorHAnsi" w:hAnsiTheme="minorHAnsi" w:cs="Times New Roman"/>
          <w:highlight w:val="cyan"/>
          <w:u w:val="single"/>
        </w:rPr>
        <w:t xml:space="preserve">all theory is for someone </w:t>
      </w:r>
      <w:r w:rsidRPr="00E14FA5">
        <w:rPr>
          <w:rFonts w:asciiTheme="minorHAnsi" w:hAnsiTheme="minorHAnsi" w:cs="Times New Roman"/>
          <w:u w:val="single"/>
        </w:rPr>
        <w:t>and for some purpose</w:t>
      </w:r>
      <w:r w:rsidRPr="00CF072D">
        <w:rPr>
          <w:rFonts w:asciiTheme="minorHAnsi" w:hAnsiTheme="minorHAnsi" w:cs="Times New Roman"/>
          <w:u w:val="single"/>
        </w:rPr>
        <w:t xml:space="preserve">,” then critical </w:t>
      </w:r>
      <w:r w:rsidRPr="00E14FA5">
        <w:rPr>
          <w:rFonts w:asciiTheme="minorHAnsi" w:hAnsiTheme="minorHAnsi" w:cs="Times New Roman"/>
          <w:highlight w:val="cyan"/>
          <w:u w:val="single"/>
        </w:rPr>
        <w:t>security</w:t>
      </w:r>
      <w:r w:rsidRPr="00CF072D">
        <w:rPr>
          <w:rFonts w:asciiTheme="minorHAnsi" w:hAnsiTheme="minorHAnsi" w:cs="Times New Roman"/>
          <w:u w:val="single"/>
        </w:rPr>
        <w:t xml:space="preserve"> studies </w:t>
      </w:r>
      <w:r w:rsidRPr="00E14FA5">
        <w:rPr>
          <w:rFonts w:asciiTheme="minorHAnsi" w:hAnsiTheme="minorHAnsi" w:cs="Times New Roman"/>
          <w:highlight w:val="cyan"/>
          <w:u w:val="single"/>
        </w:rPr>
        <w:t>is for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voiceless, the </w:t>
      </w:r>
      <w:r w:rsidRPr="00E14FA5">
        <w:rPr>
          <w:rFonts w:asciiTheme="minorHAnsi" w:hAnsiTheme="minorHAnsi" w:cs="Times New Roman"/>
          <w:highlight w:val="cyan"/>
          <w:u w:val="single"/>
        </w:rPr>
        <w:t>unrepresented</w:t>
      </w:r>
      <w:r w:rsidRPr="00CF072D">
        <w:rPr>
          <w:rFonts w:asciiTheme="minorHAnsi" w:hAnsiTheme="minorHAnsi" w:cs="Times New Roman"/>
          <w:u w:val="single"/>
        </w:rPr>
        <w:t>, the powerless,” and its purpose is their emancipation.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The theoretical implications of this orientation have already been discussed in the previous chapters.¶ </w:t>
      </w:r>
      <w:r w:rsidRPr="00CF072D">
        <w:rPr>
          <w:rFonts w:asciiTheme="minorHAnsi" w:hAnsiTheme="minorHAnsi" w:cs="Times New Roman"/>
          <w:u w:val="single"/>
        </w:rPr>
        <w:t>They involve a fundamental reconceptualization of security with a shift in referent object and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broadening of the range of issues considered as a legitimate part of the </w:t>
      </w:r>
      <w:r w:rsidRPr="00CF072D">
        <w:rPr>
          <w:rFonts w:asciiTheme="minorHAnsi" w:hAnsiTheme="minorHAnsi" w:cs="Times New Roman"/>
          <w:u w:val="single"/>
        </w:rPr>
        <w:lastRenderedPageBreak/>
        <w:t>discourse. They also involve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reconceptualization of strategy within this expanded notion of security</w:t>
      </w:r>
      <w:r w:rsidRPr="00CF072D">
        <w:rPr>
          <w:rFonts w:asciiTheme="minorHAnsi" w:hAnsiTheme="minorHAnsi" w:cs="Times New Roman"/>
          <w:sz w:val="12"/>
        </w:rPr>
        <w:t xml:space="preserve">. But </w:t>
      </w:r>
      <w:r w:rsidRPr="00CF072D">
        <w:rPr>
          <w:rFonts w:asciiTheme="minorHAnsi" w:hAnsiTheme="minorHAnsi" w:cs="Times New Roman"/>
          <w:u w:val="single"/>
        </w:rPr>
        <w:t>the question remains</w:t>
      </w:r>
      <w:r w:rsidRPr="00CF072D">
        <w:rPr>
          <w:rFonts w:asciiTheme="minorHAnsi" w:hAnsiTheme="minorHAnsi" w:cs="Times New Roman"/>
          <w:sz w:val="12"/>
        </w:rPr>
        <w:t xml:space="preserve"> at the¶ conceptual level of </w:t>
      </w:r>
      <w:r w:rsidRPr="00CF072D">
        <w:rPr>
          <w:rFonts w:asciiTheme="minorHAnsi" w:hAnsiTheme="minorHAnsi" w:cs="Times New Roman"/>
          <w:u w:val="single"/>
        </w:rPr>
        <w:t>how these alternative types of theorizing</w:t>
      </w:r>
      <w:r w:rsidRPr="00CF072D">
        <w:rPr>
          <w:rFonts w:asciiTheme="minorHAnsi" w:hAnsiTheme="minorHAnsi" w:cs="Times New Roman"/>
          <w:sz w:val="12"/>
        </w:rPr>
        <w:t>—even if they are self–consciously aligned¶ to the practices of critical or new social movements, such as peace activism, the struggle for human¶ rights, and the survival of minority cultures—</w:t>
      </w:r>
      <w:r w:rsidRPr="00CF072D">
        <w:rPr>
          <w:rFonts w:asciiTheme="minorHAnsi" w:hAnsiTheme="minorHAnsi" w:cs="Times New Roman"/>
          <w:u w:val="single"/>
        </w:rPr>
        <w:t>can become “a force for the direction of action</w:t>
      </w:r>
      <w:r w:rsidRPr="00CF072D">
        <w:rPr>
          <w:rFonts w:asciiTheme="minorHAnsi" w:hAnsiTheme="minorHAnsi" w:cs="Times New Roman"/>
          <w:sz w:val="12"/>
        </w:rPr>
        <w:t xml:space="preserve">.”¶ Again, Gramsci’s work is insightful. In the Prison Notebooks, Gramsci advances a sophisticated analysis¶ of how </w:t>
      </w:r>
      <w:r w:rsidRPr="00CF072D">
        <w:rPr>
          <w:rFonts w:asciiTheme="minorHAnsi" w:hAnsiTheme="minorHAnsi" w:cs="Times New Roman"/>
          <w:u w:val="single"/>
        </w:rPr>
        <w:t xml:space="preserve">dominant discourses play a vital role in upholding </w:t>
      </w:r>
      <w:proofErr w:type="gramStart"/>
      <w:r w:rsidRPr="00CF072D">
        <w:rPr>
          <w:rFonts w:asciiTheme="minorHAnsi" w:hAnsiTheme="minorHAnsi" w:cs="Times New Roman"/>
          <w:u w:val="single"/>
        </w:rPr>
        <w:t>particular political</w:t>
      </w:r>
      <w:proofErr w:type="gramEnd"/>
      <w:r w:rsidRPr="00CF072D">
        <w:rPr>
          <w:rFonts w:asciiTheme="minorHAnsi" w:hAnsiTheme="minorHAnsi" w:cs="Times New Roman"/>
          <w:u w:val="single"/>
        </w:rPr>
        <w:t xml:space="preserve"> and economic orders</w:t>
      </w:r>
      <w:r w:rsidRPr="00CF072D">
        <w:rPr>
          <w:rFonts w:asciiTheme="minorHAnsi" w:hAnsiTheme="minorHAnsi" w:cs="Times New Roman"/>
          <w:sz w:val="12"/>
        </w:rPr>
        <w:t xml:space="preserve">, or, in¶ Gramsci’s terminology, “historic blocs” (Gramsci 1971: 323–377). Gramsci adopted Machiavelli’s view¶ of power as a centaur, half man, half beast: a mixture of consent and coercion. </w:t>
      </w:r>
      <w:r w:rsidRPr="00CF072D">
        <w:rPr>
          <w:rFonts w:asciiTheme="minorHAnsi" w:hAnsiTheme="minorHAnsi" w:cs="Times New Roman"/>
          <w:u w:val="single"/>
        </w:rPr>
        <w:t>Consent is produced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reproduced by a ruling hegemony that holds sway through civil society and through which ruling or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dominant ideas become widely dispersed</w:t>
      </w:r>
      <w:r w:rsidRPr="00CF072D">
        <w:rPr>
          <w:rFonts w:asciiTheme="minorHAnsi" w:hAnsiTheme="minorHAnsi" w:cs="Times New Roman"/>
          <w:sz w:val="12"/>
        </w:rPr>
        <w:t xml:space="preserve">. </w:t>
      </w:r>
      <w:proofErr w:type="gramStart"/>
      <w:r w:rsidRPr="00CF072D">
        <w:rPr>
          <w:rFonts w:asciiTheme="minorHAnsi" w:hAnsiTheme="minorHAnsi" w:cs="Times New Roman"/>
          <w:sz w:val="12"/>
        </w:rPr>
        <w:t>2¶ In particular, Gramsci</w:t>
      </w:r>
      <w:proofErr w:type="gramEnd"/>
      <w:r w:rsidRPr="00CF072D">
        <w:rPr>
          <w:rFonts w:asciiTheme="minorHAnsi" w:hAnsiTheme="minorHAnsi" w:cs="Times New Roman"/>
          <w:sz w:val="12"/>
        </w:rPr>
        <w:t xml:space="preserve"> describes how </w:t>
      </w:r>
      <w:r w:rsidRPr="00CF072D">
        <w:rPr>
          <w:rFonts w:asciiTheme="minorHAnsi" w:hAnsiTheme="minorHAnsi" w:cs="Times New Roman"/>
          <w:u w:val="single"/>
        </w:rPr>
        <w:t>ideology becomes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sedimented in society and takes on the status of common sense; it becomes subconsciously accepted and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even regarded as beyond question.</w:t>
      </w:r>
      <w:r w:rsidRPr="00CF072D">
        <w:rPr>
          <w:rFonts w:asciiTheme="minorHAnsi" w:hAnsiTheme="minorHAnsi" w:cs="Times New Roman"/>
          <w:sz w:val="12"/>
        </w:rPr>
        <w:t xml:space="preserve"> </w:t>
      </w:r>
      <w:r w:rsidRPr="00CF072D">
        <w:rPr>
          <w:rFonts w:asciiTheme="minorHAnsi" w:hAnsiTheme="minorHAnsi" w:cs="Times New Roman"/>
          <w:u w:val="single"/>
        </w:rPr>
        <w:t>Obviously</w:t>
      </w:r>
      <w:r w:rsidRPr="00CF072D">
        <w:rPr>
          <w:rFonts w:asciiTheme="minorHAnsi" w:hAnsiTheme="minorHAnsi" w:cs="Times New Roman"/>
          <w:sz w:val="12"/>
        </w:rPr>
        <w:t xml:space="preserve">, for Gramsci, there is nothing immutable about </w:t>
      </w:r>
      <w:r w:rsidRPr="00CF072D">
        <w:rPr>
          <w:rFonts w:asciiTheme="minorHAnsi" w:hAnsiTheme="minorHAnsi" w:cs="Times New Roman"/>
          <w:u w:val="single"/>
        </w:rPr>
        <w:t>the values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that permeate society;</w:t>
      </w:r>
      <w:r w:rsidRPr="00CF072D">
        <w:rPr>
          <w:rFonts w:asciiTheme="minorHAnsi" w:hAnsiTheme="minorHAnsi" w:cs="Times New Roman"/>
          <w:sz w:val="12"/>
        </w:rPr>
        <w:t xml:space="preserve"> they </w:t>
      </w:r>
      <w:r w:rsidRPr="00CF072D">
        <w:rPr>
          <w:rFonts w:asciiTheme="minorHAnsi" w:hAnsiTheme="minorHAnsi" w:cs="Times New Roman"/>
          <w:u w:val="single"/>
        </w:rPr>
        <w:t>can and do change. In the social realm, ideas and institutions that were once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seen as natural and beyond question (</w:t>
      </w:r>
      <w:r w:rsidRPr="00CF072D">
        <w:rPr>
          <w:rFonts w:asciiTheme="minorHAnsi" w:hAnsiTheme="minorHAnsi" w:cs="Times New Roman"/>
          <w:sz w:val="12"/>
        </w:rPr>
        <w:t>i.e., commonsensical</w:t>
      </w:r>
      <w:r w:rsidRPr="00CF072D">
        <w:rPr>
          <w:rFonts w:asciiTheme="minorHAnsi" w:hAnsiTheme="minorHAnsi" w:cs="Times New Roman"/>
          <w:u w:val="single"/>
        </w:rPr>
        <w:t xml:space="preserve">) in the West, such as feudalism and </w:t>
      </w:r>
      <w:proofErr w:type="gramStart"/>
      <w:r w:rsidRPr="00CF072D">
        <w:rPr>
          <w:rFonts w:asciiTheme="minorHAnsi" w:hAnsiTheme="minorHAnsi" w:cs="Times New Roman"/>
          <w:u w:val="single"/>
        </w:rPr>
        <w:t>slavery,</w:t>
      </w:r>
      <w:r w:rsidRPr="00CF072D">
        <w:rPr>
          <w:rFonts w:asciiTheme="minorHAnsi" w:hAnsiTheme="minorHAnsi" w:cs="Times New Roman"/>
          <w:sz w:val="12"/>
        </w:rPr>
        <w:t>¶</w:t>
      </w:r>
      <w:proofErr w:type="gramEnd"/>
      <w:r w:rsidRPr="00CF072D">
        <w:rPr>
          <w:rFonts w:asciiTheme="minorHAnsi" w:hAnsiTheme="minorHAnsi" w:cs="Times New Roman"/>
          <w:sz w:val="12"/>
          <w:u w:val="single"/>
        </w:rPr>
        <w:t xml:space="preserve"> </w:t>
      </w:r>
      <w:r w:rsidRPr="00CF072D">
        <w:rPr>
          <w:rFonts w:asciiTheme="minorHAnsi" w:hAnsiTheme="minorHAnsi" w:cs="Times New Roman"/>
          <w:u w:val="single"/>
        </w:rPr>
        <w:t>are now seen as anachronistic, unjust, and unacceptable.</w:t>
      </w:r>
      <w:r w:rsidRPr="00CF072D">
        <w:rPr>
          <w:rFonts w:asciiTheme="minorHAnsi" w:hAnsiTheme="minorHAnsi" w:cs="Times New Roman"/>
          <w:sz w:val="12"/>
        </w:rPr>
        <w:t xml:space="preserve"> In Marx’s well–worn phrase, “All that is solid¶ melts into the air</w:t>
      </w:r>
      <w:proofErr w:type="gramStart"/>
      <w:r w:rsidRPr="00CF072D">
        <w:rPr>
          <w:rFonts w:asciiTheme="minorHAnsi" w:hAnsiTheme="minorHAnsi" w:cs="Times New Roman"/>
          <w:sz w:val="12"/>
        </w:rPr>
        <w:t>.”¶</w:t>
      </w:r>
      <w:proofErr w:type="gramEnd"/>
      <w:r w:rsidRPr="00CF072D">
        <w:rPr>
          <w:rFonts w:asciiTheme="minorHAnsi" w:hAnsiTheme="minorHAnsi" w:cs="Times New Roman"/>
          <w:sz w:val="12"/>
        </w:rPr>
        <w:t xml:space="preserve"> Gramsci’s intention is to harness this potential for change and ensure that it moves in the direction of¶ emancipation. To do this he suggests a strategy of a “war of position” (Gramsci 1971: 229–239).¶ Gramsci argues that </w:t>
      </w:r>
      <w:r w:rsidRPr="00CF072D">
        <w:rPr>
          <w:rFonts w:asciiTheme="minorHAnsi" w:hAnsiTheme="minorHAnsi" w:cs="Times New Roman"/>
          <w:u w:val="single"/>
        </w:rPr>
        <w:t>in states with developed civil societies, such as those in Western liberal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democracies, </w:t>
      </w:r>
      <w:r w:rsidRPr="00E14FA5">
        <w:rPr>
          <w:rFonts w:asciiTheme="minorHAnsi" w:hAnsiTheme="minorHAnsi" w:cs="Times New Roman"/>
          <w:highlight w:val="cyan"/>
          <w:u w:val="single"/>
        </w:rPr>
        <w:t>any successful attempt at</w:t>
      </w:r>
      <w:r w:rsidRPr="00CF072D">
        <w:rPr>
          <w:rFonts w:asciiTheme="minorHAnsi" w:hAnsiTheme="minorHAnsi" w:cs="Times New Roman"/>
          <w:u w:val="single"/>
        </w:rPr>
        <w:t xml:space="preserve"> progressive social </w:t>
      </w:r>
      <w:r w:rsidRPr="00E14FA5">
        <w:rPr>
          <w:rFonts w:asciiTheme="minorHAnsi" w:hAnsiTheme="minorHAnsi" w:cs="Times New Roman"/>
          <w:highlight w:val="cyan"/>
          <w:u w:val="single"/>
        </w:rPr>
        <w:t>change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requires</w:t>
      </w:r>
      <w:r w:rsidRPr="00CF072D">
        <w:rPr>
          <w:rFonts w:asciiTheme="minorHAnsi" w:hAnsiTheme="minorHAnsi" w:cs="Times New Roman"/>
          <w:u w:val="single"/>
        </w:rPr>
        <w:t xml:space="preserve"> a </w:t>
      </w:r>
      <w:r w:rsidRPr="00E14FA5">
        <w:rPr>
          <w:rFonts w:asciiTheme="minorHAnsi" w:hAnsiTheme="minorHAnsi" w:cs="Times New Roman"/>
          <w:highlight w:val="cyan"/>
          <w:u w:val="single"/>
        </w:rPr>
        <w:t>slow</w:t>
      </w:r>
      <w:r w:rsidRPr="00CF072D">
        <w:rPr>
          <w:rFonts w:asciiTheme="minorHAnsi" w:hAnsiTheme="minorHAnsi" w:cs="Times New Roman"/>
          <w:u w:val="single"/>
        </w:rPr>
        <w:t>, incremental, even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molecular, </w:t>
      </w:r>
      <w:r w:rsidRPr="00E14FA5">
        <w:rPr>
          <w:rFonts w:asciiTheme="minorHAnsi" w:hAnsiTheme="minorHAnsi" w:cs="Times New Roman"/>
          <w:highlight w:val="cyan"/>
          <w:u w:val="single"/>
        </w:rPr>
        <w:t>struggle to break down</w:t>
      </w:r>
      <w:r w:rsidRPr="00CF072D">
        <w:rPr>
          <w:rFonts w:asciiTheme="minorHAnsi" w:hAnsiTheme="minorHAnsi" w:cs="Times New Roman"/>
          <w:u w:val="single"/>
        </w:rPr>
        <w:t xml:space="preserve"> the prevailing </w:t>
      </w:r>
      <w:r w:rsidRPr="00E14FA5">
        <w:rPr>
          <w:rFonts w:asciiTheme="minorHAnsi" w:hAnsiTheme="minorHAnsi" w:cs="Times New Roman"/>
          <w:highlight w:val="cyan"/>
          <w:u w:val="single"/>
        </w:rPr>
        <w:t>heg</w:t>
      </w:r>
      <w:r w:rsidRPr="00CF072D">
        <w:rPr>
          <w:rFonts w:asciiTheme="minorHAnsi" w:hAnsiTheme="minorHAnsi" w:cs="Times New Roman"/>
          <w:u w:val="single"/>
        </w:rPr>
        <w:t xml:space="preserve">emony </w:t>
      </w:r>
      <w:r w:rsidRPr="00E14FA5">
        <w:rPr>
          <w:rFonts w:asciiTheme="minorHAnsi" w:hAnsiTheme="minorHAnsi" w:cs="Times New Roman"/>
          <w:highlight w:val="cyan"/>
          <w:u w:val="single"/>
        </w:rPr>
        <w:t>and construct</w:t>
      </w:r>
      <w:r w:rsidRPr="00CF072D">
        <w:rPr>
          <w:rFonts w:asciiTheme="minorHAnsi" w:hAnsiTheme="minorHAnsi" w:cs="Times New Roman"/>
          <w:u w:val="single"/>
        </w:rPr>
        <w:t xml:space="preserve"> an </w:t>
      </w:r>
      <w:r w:rsidRPr="00E14FA5">
        <w:rPr>
          <w:rFonts w:asciiTheme="minorHAnsi" w:hAnsiTheme="minorHAnsi" w:cs="Times New Roman"/>
          <w:highlight w:val="cyan"/>
          <w:u w:val="single"/>
        </w:rPr>
        <w:t>alternative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counterhegemony to take its place. Organic intellectuals have a crucial role to play in this process by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helping to undermine the “natural,” “commonsense,” internalized nature of the status quo. This in turn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helps create political space within which alternative conceptions of politics can be developed</w:t>
      </w:r>
      <w:r w:rsidRPr="00CF072D">
        <w:rPr>
          <w:rFonts w:asciiTheme="minorHAnsi" w:hAnsiTheme="minorHAnsi" w:cs="Times New Roman"/>
          <w:sz w:val="12"/>
        </w:rPr>
        <w:t xml:space="preserve"> and new¶ historic blocs created. I contend that Gramsci’s strategy of a war of position suggests an appropriate¶ model for proponents of critical security studies to adopt in relating their theorizing to political practice.¶ The Tasks of Critical Security Studies¶ If the project of critical security studies is conceived in terms of a war of position, then </w:t>
      </w:r>
      <w:r w:rsidRPr="00CF072D">
        <w:rPr>
          <w:rFonts w:asciiTheme="minorHAnsi" w:hAnsiTheme="minorHAnsi" w:cs="Times New Roman"/>
          <w:u w:val="single"/>
        </w:rPr>
        <w:t>the main task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those intellectuals who align themselves with the enterprise is to attempt to undermine the prevailing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hegemonic security discourse.</w:t>
      </w:r>
      <w:r w:rsidRPr="00CF072D">
        <w:rPr>
          <w:rFonts w:asciiTheme="minorHAnsi" w:hAnsiTheme="minorHAnsi" w:cs="Times New Roman"/>
          <w:sz w:val="12"/>
        </w:rPr>
        <w:t xml:space="preserve"> This may be accomplished by utilizing specialist information and¶ expertise to engage in an immanent critique of the prevailing security regimes, that is, comparing the¶ justifications of those regimes with actual outcomes. When this is attempted in the security field, the¶ prevailing structures and regimes are found to fail grievously on their own terms. </w:t>
      </w:r>
      <w:r w:rsidRPr="00CF072D">
        <w:rPr>
          <w:rFonts w:asciiTheme="minorHAnsi" w:hAnsiTheme="minorHAnsi" w:cs="Times New Roman"/>
          <w:u w:val="single"/>
        </w:rPr>
        <w:t>Such an approach also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involves challenging the pronouncements of those intellectuals, traditional or organic, whose views serve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to legitimate, and hence reproduce, the prevailing world order. This challenge entails teasing out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often subconscious and certainly unexamined assumptions that underlie their arguments while drawing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attention to the normative viewpoints that are smuggled into mainstream thinking about security behind</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its positivist facade</w:t>
      </w:r>
      <w:r w:rsidRPr="00CF072D">
        <w:rPr>
          <w:rFonts w:asciiTheme="minorHAnsi" w:hAnsiTheme="minorHAnsi" w:cs="Times New Roman"/>
          <w:sz w:val="12"/>
        </w:rPr>
        <w:t xml:space="preserve">. In this sense, proponents of critical security studies approximate to Foucault’s notion¶ of “specific intellectuals” who use their expert knowledge to challenge the prevailing “regime of </w:t>
      </w:r>
      <w:proofErr w:type="gramStart"/>
      <w:r w:rsidRPr="00CF072D">
        <w:rPr>
          <w:rFonts w:asciiTheme="minorHAnsi" w:hAnsiTheme="minorHAnsi" w:cs="Times New Roman"/>
          <w:sz w:val="12"/>
        </w:rPr>
        <w:t>truth”¶</w:t>
      </w:r>
      <w:proofErr w:type="gramEnd"/>
      <w:r w:rsidRPr="00CF072D">
        <w:rPr>
          <w:rFonts w:asciiTheme="minorHAnsi" w:hAnsiTheme="minorHAnsi" w:cs="Times New Roman"/>
          <w:sz w:val="12"/>
        </w:rPr>
        <w:t xml:space="preserve"> (Foucault 1980: 132). However, critical theorists might wish to reformulate this sentiment along more¶ familiar Quaker lines of “speaking truth to power” (this sentiment is also central to Said 1994) or even¶ along the eisteddfod lines of speaking “truth against the world.”¶ </w:t>
      </w:r>
      <w:r w:rsidRPr="00CF072D">
        <w:rPr>
          <w:rFonts w:asciiTheme="minorHAnsi" w:hAnsiTheme="minorHAnsi" w:cs="Times New Roman"/>
          <w:u w:val="single"/>
        </w:rPr>
        <w:t>Of course, traditional strategists can,</w:t>
      </w:r>
      <w:r w:rsidRPr="00CF072D">
        <w:rPr>
          <w:rFonts w:asciiTheme="minorHAnsi" w:hAnsiTheme="minorHAnsi" w:cs="Times New Roman"/>
          <w:sz w:val="12"/>
        </w:rPr>
        <w:t xml:space="preserve"> and indeed do, </w:t>
      </w:r>
      <w:r w:rsidRPr="00CF072D">
        <w:rPr>
          <w:rFonts w:asciiTheme="minorHAnsi" w:hAnsiTheme="minorHAnsi" w:cs="Times New Roman"/>
          <w:u w:val="single"/>
        </w:rPr>
        <w:t>sometimes claim a similar role</w:t>
      </w:r>
      <w:r w:rsidRPr="00CF072D">
        <w:rPr>
          <w:rFonts w:asciiTheme="minorHAnsi" w:hAnsiTheme="minorHAnsi" w:cs="Times New Roman"/>
          <w:sz w:val="12"/>
        </w:rPr>
        <w:t xml:space="preserve">. Colin S. Gray, for¶ example, states that “strategists must be prepared to ‘speak truth to power’” (Gray 1982a: 193). But </w:t>
      </w:r>
      <w:r w:rsidRPr="00CF072D">
        <w:rPr>
          <w:rFonts w:asciiTheme="minorHAnsi" w:hAnsiTheme="minorHAnsi" w:cs="Times New Roman"/>
          <w:u w:val="single"/>
        </w:rPr>
        <w:t>the</w:t>
      </w:r>
      <w:r w:rsidRPr="00CF072D">
        <w:rPr>
          <w:rFonts w:asciiTheme="minorHAnsi" w:hAnsiTheme="minorHAnsi" w:cs="Times New Roman"/>
          <w:sz w:val="12"/>
        </w:rPr>
        <w:t xml:space="preserve">¶ </w:t>
      </w:r>
      <w:r w:rsidRPr="00CF072D">
        <w:rPr>
          <w:rFonts w:asciiTheme="minorHAnsi" w:hAnsiTheme="minorHAnsi" w:cs="Times New Roman"/>
          <w:u w:val="single"/>
        </w:rPr>
        <w:t>difference</w:t>
      </w:r>
      <w:r w:rsidRPr="00CF072D">
        <w:rPr>
          <w:rFonts w:asciiTheme="minorHAnsi" w:hAnsiTheme="minorHAnsi" w:cs="Times New Roman"/>
          <w:sz w:val="12"/>
        </w:rPr>
        <w:t xml:space="preserve"> between Gray and proponents of critical security studies </w:t>
      </w:r>
      <w:r w:rsidRPr="00CF072D">
        <w:rPr>
          <w:rFonts w:asciiTheme="minorHAnsi" w:hAnsiTheme="minorHAnsi" w:cs="Times New Roman"/>
          <w:u w:val="single"/>
        </w:rPr>
        <w:t>is that, whereas the former seeks to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influence policymakers in particular directions without questioning the basis of their power, the latter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aim at a thoroughgoing critique of all that traditional security studies has taken for granted. </w:t>
      </w:r>
      <w:proofErr w:type="gramStart"/>
      <w:r w:rsidRPr="00CF072D">
        <w:rPr>
          <w:rFonts w:asciiTheme="minorHAnsi" w:hAnsiTheme="minorHAnsi" w:cs="Times New Roman"/>
          <w:u w:val="single"/>
        </w:rPr>
        <w:t>Furthermore,</w:t>
      </w:r>
      <w:r w:rsidRPr="00CF072D">
        <w:rPr>
          <w:rFonts w:asciiTheme="minorHAnsi" w:hAnsiTheme="minorHAnsi" w:cs="Times New Roman"/>
          <w:sz w:val="12"/>
        </w:rPr>
        <w:t>¶</w:t>
      </w:r>
      <w:proofErr w:type="gramEnd"/>
      <w:r w:rsidRPr="00CF072D">
        <w:rPr>
          <w:rFonts w:asciiTheme="minorHAnsi" w:hAnsiTheme="minorHAnsi" w:cs="Times New Roman"/>
          <w:sz w:val="12"/>
          <w:u w:val="single"/>
        </w:rPr>
        <w:t xml:space="preserve"> </w:t>
      </w:r>
      <w:r w:rsidRPr="00CF072D">
        <w:rPr>
          <w:rFonts w:asciiTheme="minorHAnsi" w:hAnsiTheme="minorHAnsi" w:cs="Times New Roman"/>
          <w:u w:val="single"/>
        </w:rPr>
        <w:t>critical theorists base their critique on the presupposition</w:t>
      </w:r>
      <w:r w:rsidRPr="00CF072D">
        <w:rPr>
          <w:rFonts w:asciiTheme="minorHAnsi" w:hAnsiTheme="minorHAnsi" w:cs="Times New Roman"/>
          <w:sz w:val="12"/>
        </w:rPr>
        <w:t xml:space="preserve">, elegantly stated by Adorno, </w:t>
      </w:r>
      <w:r w:rsidRPr="00CF072D">
        <w:rPr>
          <w:rFonts w:asciiTheme="minorHAnsi" w:hAnsiTheme="minorHAnsi" w:cs="Times New Roman"/>
          <w:u w:val="single"/>
        </w:rPr>
        <w:t>that “the need to</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lend suffering a voice is the precondition of all truth</w:t>
      </w:r>
      <w:r w:rsidRPr="00CF072D">
        <w:rPr>
          <w:rFonts w:asciiTheme="minorHAnsi" w:hAnsiTheme="minorHAnsi" w:cs="Times New Roman"/>
          <w:sz w:val="12"/>
        </w:rPr>
        <w:t xml:space="preserve">” (cited in Jameson 1990: 66). </w:t>
      </w:r>
      <w:r w:rsidRPr="00CF072D">
        <w:rPr>
          <w:rFonts w:asciiTheme="minorHAnsi" w:hAnsiTheme="minorHAnsi" w:cs="Times New Roman"/>
          <w:u w:val="single"/>
        </w:rPr>
        <w:t>The aim of critical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security studies in attempting to undermine the prevailing orthodoxy is ultimately educational</w:t>
      </w:r>
      <w:r w:rsidRPr="00CF072D">
        <w:rPr>
          <w:rFonts w:asciiTheme="minorHAnsi" w:hAnsiTheme="minorHAnsi" w:cs="Times New Roman"/>
          <w:sz w:val="12"/>
        </w:rPr>
        <w:t xml:space="preserve">. As¶ Gramsci notes, “Every relationship of ‘hegemony’ is necessarily a pedagogic relationship” (Gramsci¶ 1971: 350; see also the discussion of critical pedagogy in Neufeld 1995: 116–121). Thus, </w:t>
      </w:r>
      <w:r w:rsidRPr="00CF072D">
        <w:rPr>
          <w:rFonts w:asciiTheme="minorHAnsi" w:hAnsiTheme="minorHAnsi" w:cs="Times New Roman"/>
          <w:u w:val="single"/>
        </w:rPr>
        <w:t xml:space="preserve">by </w:t>
      </w:r>
      <w:r w:rsidRPr="00E14FA5">
        <w:rPr>
          <w:rFonts w:asciiTheme="minorHAnsi" w:hAnsiTheme="minorHAnsi" w:cs="Times New Roman"/>
          <w:highlight w:val="cyan"/>
          <w:u w:val="single"/>
        </w:rPr>
        <w:t>criticizing</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the</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heg</w:t>
      </w:r>
      <w:r w:rsidRPr="00CF072D">
        <w:rPr>
          <w:rFonts w:asciiTheme="minorHAnsi" w:hAnsiTheme="minorHAnsi" w:cs="Times New Roman"/>
          <w:u w:val="single"/>
        </w:rPr>
        <w:t xml:space="preserve">emonic </w:t>
      </w:r>
      <w:r w:rsidRPr="00E14FA5">
        <w:rPr>
          <w:rFonts w:asciiTheme="minorHAnsi" w:hAnsiTheme="minorHAnsi" w:cs="Times New Roman"/>
          <w:highlight w:val="cyan"/>
          <w:u w:val="single"/>
        </w:rPr>
        <w:t>discourse</w:t>
      </w:r>
      <w:r w:rsidRPr="00CF072D">
        <w:rPr>
          <w:rFonts w:asciiTheme="minorHAnsi" w:hAnsiTheme="minorHAnsi" w:cs="Times New Roman"/>
          <w:u w:val="single"/>
        </w:rPr>
        <w:t xml:space="preserve"> and advancing alternative conceptions of security based on different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understandings of human potentialities, </w:t>
      </w:r>
      <w:r w:rsidRPr="00E14FA5">
        <w:rPr>
          <w:rFonts w:asciiTheme="minorHAnsi" w:hAnsiTheme="minorHAnsi" w:cs="Times New Roman"/>
          <w:highlight w:val="cyan"/>
          <w:u w:val="single"/>
        </w:rPr>
        <w:t>the approach is</w:t>
      </w:r>
      <w:r w:rsidRPr="00CF072D">
        <w:rPr>
          <w:rFonts w:asciiTheme="minorHAnsi" w:hAnsiTheme="minorHAnsi" w:cs="Times New Roman"/>
          <w:u w:val="single"/>
        </w:rPr>
        <w:t xml:space="preserve"> simultaneously playing a part in </w:t>
      </w:r>
      <w:r w:rsidRPr="00E14FA5">
        <w:rPr>
          <w:rFonts w:asciiTheme="minorHAnsi" w:hAnsiTheme="minorHAnsi" w:cs="Times New Roman"/>
          <w:highlight w:val="cyan"/>
          <w:u w:val="single"/>
        </w:rPr>
        <w:t>eroding the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legitimacy of</w:t>
      </w:r>
      <w:r w:rsidRPr="00CF072D">
        <w:rPr>
          <w:rFonts w:asciiTheme="minorHAnsi" w:hAnsiTheme="minorHAnsi" w:cs="Times New Roman"/>
          <w:u w:val="single"/>
        </w:rPr>
        <w:t xml:space="preserve"> the ruling historic bloc </w:t>
      </w:r>
      <w:r w:rsidRPr="00E14FA5">
        <w:rPr>
          <w:rFonts w:asciiTheme="minorHAnsi" w:hAnsiTheme="minorHAnsi" w:cs="Times New Roman"/>
          <w:highlight w:val="cyan"/>
          <w:u w:val="single"/>
        </w:rPr>
        <w:t>and</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contributing to the development of</w:t>
      </w:r>
      <w:r w:rsidRPr="00CF072D">
        <w:rPr>
          <w:rFonts w:asciiTheme="minorHAnsi" w:hAnsiTheme="minorHAnsi" w:cs="Times New Roman"/>
          <w:u w:val="single"/>
        </w:rPr>
        <w:t xml:space="preserve"> a </w:t>
      </w:r>
      <w:r w:rsidRPr="00E14FA5">
        <w:rPr>
          <w:rFonts w:asciiTheme="minorHAnsi" w:hAnsiTheme="minorHAnsi" w:cs="Times New Roman"/>
          <w:highlight w:val="cyan"/>
          <w:u w:val="single"/>
        </w:rPr>
        <w:t>counterheg</w:t>
      </w:r>
      <w:r w:rsidRPr="00CF072D">
        <w:rPr>
          <w:rFonts w:asciiTheme="minorHAnsi" w:hAnsiTheme="minorHAnsi" w:cs="Times New Roman"/>
          <w:u w:val="single"/>
        </w:rPr>
        <w:t>emonic</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position.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There are a number of avenues open to critical security specialists in pursuing this educational strategy.¶ As teachers, they can try to foster and encourage skepticism toward accepted wisdom and open minds to¶ other possibilities. They can also take advantage of the seemingly unquenchable thirst of the media for¶ instant punditry to forward alternative views onto a broader stage. Nancy Fraser argues: “As teachers, we¶ try to foster an emergent pedagogical counterculture.... </w:t>
      </w:r>
      <w:r w:rsidRPr="00CF072D">
        <w:rPr>
          <w:rFonts w:asciiTheme="minorHAnsi" w:hAnsiTheme="minorHAnsi" w:cs="Times New Roman"/>
          <w:u w:val="single"/>
        </w:rPr>
        <w:t xml:space="preserve">As critical public intellectuals we try to </w:t>
      </w:r>
      <w:r w:rsidRPr="00CF072D">
        <w:rPr>
          <w:rFonts w:asciiTheme="minorHAnsi" w:hAnsiTheme="minorHAnsi" w:cs="Times New Roman"/>
          <w:u w:val="single"/>
        </w:rPr>
        <w:lastRenderedPageBreak/>
        <w:t>inject our</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perspectives into whatever cultural or political public spheres we have access to</w:t>
      </w:r>
      <w:r w:rsidRPr="00CF072D">
        <w:rPr>
          <w:rFonts w:asciiTheme="minorHAnsi" w:hAnsiTheme="minorHAnsi" w:cs="Times New Roman"/>
          <w:sz w:val="12"/>
        </w:rPr>
        <w:t xml:space="preserve">” (Fraser 1989: 11).¶ Perhaps significantly, support for this type of emancipatory strategy can even be found in the work of the¶ </w:t>
      </w:r>
      <w:proofErr w:type="spellStart"/>
      <w:r w:rsidRPr="00CF072D">
        <w:rPr>
          <w:rFonts w:asciiTheme="minorHAnsi" w:hAnsiTheme="minorHAnsi" w:cs="Times New Roman"/>
          <w:sz w:val="12"/>
        </w:rPr>
        <w:t>ultrapessimistic</w:t>
      </w:r>
      <w:proofErr w:type="spellEnd"/>
      <w:r w:rsidRPr="00CF072D">
        <w:rPr>
          <w:rFonts w:asciiTheme="minorHAnsi" w:hAnsiTheme="minorHAnsi" w:cs="Times New Roman"/>
          <w:sz w:val="12"/>
        </w:rPr>
        <w:t xml:space="preserve"> Adorno, who argues:¶ In the history of civilization there have been not a few instances when delusions were healed¶ not by focused propaganda, but, in the final analysis, because scholars, with their¶ unobtrusive yet insistent work habits, studied what lay at the root of the delusion. (cited in¶ Kellner 1992: vii)¶ Such “unobtrusive yet insistent work” does not in itself create the social change to which Adorno alludes.¶ </w:t>
      </w:r>
      <w:r w:rsidRPr="00CF072D">
        <w:rPr>
          <w:rFonts w:asciiTheme="minorHAnsi" w:hAnsiTheme="minorHAnsi" w:cs="Times New Roman"/>
          <w:u w:val="single"/>
        </w:rPr>
        <w:t>The conceptual and the practical dangers of collapsing practice into theory must be guarded against.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Rather,</w:t>
      </w:r>
      <w:r w:rsidRPr="00CF072D">
        <w:rPr>
          <w:rFonts w:asciiTheme="minorHAnsi" w:hAnsiTheme="minorHAnsi" w:cs="Times New Roman"/>
          <w:sz w:val="12"/>
        </w:rPr>
        <w:t xml:space="preserve"> through their educational activities, </w:t>
      </w:r>
      <w:r w:rsidRPr="00CF072D">
        <w:rPr>
          <w:rFonts w:asciiTheme="minorHAnsi" w:hAnsiTheme="minorHAnsi" w:cs="Times New Roman"/>
          <w:u w:val="single"/>
        </w:rPr>
        <w:t>proponents of critical security studies should aim to provide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support for those social movements that promote emancipatory social change. By providing a critique of</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the prevailing order and legitimating alternative views, critical theorists can perform a valuable role in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supporting the struggles of social movements.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sz w:val="12"/>
        </w:rPr>
        <w:t xml:space="preserve">That said, the role of theorists is not to direct and instruct those movements with which they are aligned;¶ instead, the relationship is reciprocal. The experience of the European, North American, and Antipodean¶ peace movements of the 1980s shows how influential social movements can become when their efforts¶ are harnessed to the intellectual and educational activity of critical thinkers. For example, in his account¶ of New Zealand’s antinuclear stance in the 1980s, Michael C. Pugh cites the importance of the visits of¶ critical intellectuals such as Helen Caldicott and Richard Falk in changing the country’s political climate¶ and encouraging the growth of the antinuclear movement (Pugh 1989: 108; see also </w:t>
      </w:r>
      <w:proofErr w:type="spellStart"/>
      <w:r w:rsidRPr="00CF072D">
        <w:rPr>
          <w:rFonts w:asciiTheme="minorHAnsi" w:hAnsiTheme="minorHAnsi" w:cs="Times New Roman"/>
          <w:sz w:val="12"/>
        </w:rPr>
        <w:t>Cortright</w:t>
      </w:r>
      <w:proofErr w:type="spellEnd"/>
      <w:r w:rsidRPr="00CF072D">
        <w:rPr>
          <w:rFonts w:asciiTheme="minorHAnsi" w:hAnsiTheme="minorHAnsi" w:cs="Times New Roman"/>
          <w:sz w:val="12"/>
        </w:rPr>
        <w:t xml:space="preserve"> 1993:¶ 5–13). In the 1980s peace movements and critical intellectuals interested in issues of security and¶ strategy drew strength and succor from each other’s </w:t>
      </w:r>
      <w:proofErr w:type="gramStart"/>
      <w:r w:rsidRPr="00CF072D">
        <w:rPr>
          <w:rFonts w:asciiTheme="minorHAnsi" w:hAnsiTheme="minorHAnsi" w:cs="Times New Roman"/>
          <w:sz w:val="12"/>
        </w:rPr>
        <w:t>efforts.¶</w:t>
      </w:r>
      <w:proofErr w:type="gramEnd"/>
      <w:r w:rsidRPr="00CF072D">
        <w:rPr>
          <w:rFonts w:asciiTheme="minorHAnsi" w:hAnsiTheme="minorHAnsi" w:cs="Times New Roman"/>
          <w:sz w:val="12"/>
        </w:rPr>
        <w:t xml:space="preserve">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w:t>
      </w:r>
      <w:proofErr w:type="spellStart"/>
      <w:r w:rsidRPr="00CF072D">
        <w:rPr>
          <w:rFonts w:asciiTheme="minorHAnsi" w:hAnsiTheme="minorHAnsi" w:cs="Times New Roman"/>
          <w:sz w:val="12"/>
        </w:rPr>
        <w:t>nonoffensive</w:t>
      </w:r>
      <w:proofErr w:type="spellEnd"/>
      <w:r w:rsidRPr="00CF072D">
        <w:rPr>
          <w:rFonts w:asciiTheme="minorHAnsi" w:hAnsiTheme="minorHAnsi" w:cs="Times New Roman"/>
          <w:sz w:val="12"/>
        </w:rPr>
        <w:t xml:space="preserve"> defense, were eventually taken up even in the Kremlin and played¶ a significant role in defusing the second Cold War. Those ideas developed in the 1970s can be seen in¶ </w:t>
      </w:r>
      <w:proofErr w:type="spellStart"/>
      <w:r w:rsidRPr="00CF072D">
        <w:rPr>
          <w:rFonts w:asciiTheme="minorHAnsi" w:hAnsiTheme="minorHAnsi" w:cs="Times New Roman"/>
          <w:sz w:val="12"/>
        </w:rPr>
        <w:t>Adornian</w:t>
      </w:r>
      <w:proofErr w:type="spellEnd"/>
      <w:r w:rsidRPr="00CF072D">
        <w:rPr>
          <w:rFonts w:asciiTheme="minorHAnsi" w:hAnsiTheme="minorHAnsi" w:cs="Times New Roman"/>
          <w:sz w:val="12"/>
        </w:rPr>
        <w:t xml:space="preserve"> terms of a “message in a bottle,” but in this case, contra Adorno’s expectations, they were¶ picked up and used to support a program of emancipatory political practice.¶ Obviously, one would be naive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w:t>
      </w:r>
      <w:proofErr w:type="spellStart"/>
      <w:r w:rsidRPr="00CF072D">
        <w:rPr>
          <w:rFonts w:asciiTheme="minorHAnsi" w:hAnsiTheme="minorHAnsi" w:cs="Times New Roman"/>
          <w:sz w:val="12"/>
        </w:rPr>
        <w:t>professionalisation</w:t>
      </w:r>
      <w:proofErr w:type="spellEnd"/>
      <w:r w:rsidRPr="00CF072D">
        <w:rPr>
          <w:rFonts w:asciiTheme="minorHAnsi" w:hAnsiTheme="minorHAnsi" w:cs="Times New Roman"/>
          <w:sz w:val="12"/>
        </w:rPr>
        <w:t xml:space="preserve">” of academic life (Said 1994: 49–62).¶ </w:t>
      </w:r>
      <w:r w:rsidRPr="00CF072D">
        <w:rPr>
          <w:rFonts w:asciiTheme="minorHAnsi" w:hAnsiTheme="minorHAnsi" w:cs="Times New Roman"/>
          <w:u w:val="single"/>
        </w:rPr>
        <w:t>Academics are now so constrained by the requirements of job security and marketability that they are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extremely risk–averse. It pays—in all senses—to stick with the crowd and avoid the exposed limb by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following the prevalent disciplinary preoccupations, publish in certain prescribed journals, and so on.</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The result is the navel gazing so prevalent in the study of international relations and the seeming inability</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 security specialists to deal with the changes brought about by the end of the Cold War</w:t>
      </w:r>
      <w:r w:rsidRPr="00CF072D">
        <w:rPr>
          <w:rFonts w:asciiTheme="minorHAnsi" w:hAnsiTheme="minorHAnsi" w:cs="Times New Roman"/>
          <w:sz w:val="12"/>
        </w:rPr>
        <w:t xml:space="preserve"> (Kristensen¶ 1997 highlights the search of U.S. nuclear planners for “new targets for old weapons”). And, </w:t>
      </w:r>
      <w:r w:rsidRPr="00CF072D">
        <w:rPr>
          <w:rFonts w:asciiTheme="minorHAnsi" w:hAnsiTheme="minorHAnsi" w:cs="Times New Roman"/>
          <w:u w:val="single"/>
        </w:rPr>
        <w:t>of course,</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Fonts w:asciiTheme="minorHAnsi" w:hAnsiTheme="minorHAnsi" w:cs="Times New Roman"/>
          <w:highlight w:val="cyan"/>
          <w:u w:val="single"/>
        </w:rPr>
        <w:t>the pressures for</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conform</w:t>
      </w:r>
      <w:r w:rsidRPr="00CF072D">
        <w:rPr>
          <w:rFonts w:asciiTheme="minorHAnsi" w:hAnsiTheme="minorHAnsi" w:cs="Times New Roman"/>
          <w:u w:val="single"/>
        </w:rPr>
        <w:t xml:space="preserve">ism </w:t>
      </w:r>
      <w:r w:rsidRPr="00E14FA5">
        <w:rPr>
          <w:rFonts w:asciiTheme="minorHAnsi" w:hAnsiTheme="minorHAnsi" w:cs="Times New Roman"/>
          <w:highlight w:val="cyan"/>
          <w:u w:val="single"/>
        </w:rPr>
        <w:t>are heightened</w:t>
      </w:r>
      <w:r w:rsidRPr="00CF072D">
        <w:rPr>
          <w:rFonts w:asciiTheme="minorHAnsi" w:hAnsiTheme="minorHAnsi" w:cs="Times New Roman"/>
          <w:u w:val="single"/>
        </w:rPr>
        <w:t xml:space="preserve"> </w:t>
      </w:r>
      <w:r w:rsidRPr="00E14FA5">
        <w:rPr>
          <w:rFonts w:asciiTheme="minorHAnsi" w:hAnsiTheme="minorHAnsi" w:cs="Times New Roman"/>
          <w:highlight w:val="cyan"/>
          <w:u w:val="single"/>
        </w:rPr>
        <w:t>in</w:t>
      </w:r>
      <w:r w:rsidRPr="00CF072D">
        <w:rPr>
          <w:rFonts w:asciiTheme="minorHAnsi" w:hAnsiTheme="minorHAnsi" w:cs="Times New Roman"/>
          <w:u w:val="single"/>
        </w:rPr>
        <w:t xml:space="preserve"> the field of </w:t>
      </w:r>
      <w:r w:rsidRPr="00E14FA5">
        <w:rPr>
          <w:rFonts w:asciiTheme="minorHAnsi" w:hAnsiTheme="minorHAnsi" w:cs="Times New Roman"/>
          <w:highlight w:val="cyan"/>
          <w:u w:val="single"/>
        </w:rPr>
        <w:t>security studies</w:t>
      </w:r>
      <w:r w:rsidRPr="00CF072D">
        <w:rPr>
          <w:rFonts w:asciiTheme="minorHAnsi" w:hAnsiTheme="minorHAnsi" w:cs="Times New Roman"/>
          <w:u w:val="single"/>
        </w:rPr>
        <w:t xml:space="preserve"> when governments have a</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very real interest in marginalizing dissent.</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Nevertheless, opportunities for critical thinking do exist</w:t>
      </w:r>
      <w:r w:rsidRPr="00CF072D">
        <w:rPr>
          <w:rFonts w:asciiTheme="minorHAnsi" w:hAnsiTheme="minorHAnsi" w:cs="Times New Roman"/>
          <w:sz w:val="12"/>
        </w:rPr>
        <w:t xml:space="preserve">, </w:t>
      </w:r>
      <w:r w:rsidRPr="00CF072D">
        <w:rPr>
          <w:rFonts w:asciiTheme="minorHAnsi" w:hAnsiTheme="minorHAnsi" w:cs="Times New Roman"/>
          <w:u w:val="single"/>
        </w:rPr>
        <w:t>and this thinking can connect with the practices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of social movements and become a “force for the direction of action.”</w:t>
      </w:r>
      <w:r w:rsidRPr="00CF072D">
        <w:rPr>
          <w:rFonts w:asciiTheme="minorHAnsi" w:hAnsiTheme="minorHAnsi" w:cs="Times New Roman"/>
          <w:sz w:val="12"/>
        </w:rPr>
        <w:t xml:space="preserve"> </w:t>
      </w:r>
      <w:r w:rsidRPr="00CF072D">
        <w:rPr>
          <w:rFonts w:asciiTheme="minorHAnsi" w:hAnsiTheme="minorHAnsi" w:cs="Times New Roman"/>
          <w:u w:val="single"/>
        </w:rPr>
        <w:t>The experience of the 1980s,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when, in the depths of the second Cold War, </w:t>
      </w:r>
      <w:r w:rsidRPr="00E14FA5">
        <w:rPr>
          <w:rFonts w:asciiTheme="minorHAnsi" w:hAnsiTheme="minorHAnsi" w:cs="Times New Roman"/>
          <w:highlight w:val="cyan"/>
          <w:u w:val="single"/>
        </w:rPr>
        <w:t>critical thinkers risked demonization</w:t>
      </w:r>
      <w:r w:rsidRPr="00CF072D">
        <w:rPr>
          <w:rFonts w:asciiTheme="minorHAnsi" w:hAnsiTheme="minorHAnsi" w:cs="Times New Roman"/>
          <w:u w:val="single"/>
        </w:rPr>
        <w:t xml:space="preserve"> and in some countries</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CF072D">
        <w:rPr>
          <w:rFonts w:asciiTheme="minorHAnsi" w:hAnsiTheme="minorHAnsi" w:cs="Times New Roman"/>
          <w:u w:val="single"/>
        </w:rPr>
        <w:t xml:space="preserve">far worse in order to challenge received wisdom, thus arguably </w:t>
      </w:r>
      <w:r w:rsidRPr="00E14FA5">
        <w:rPr>
          <w:rFonts w:asciiTheme="minorHAnsi" w:hAnsiTheme="minorHAnsi" w:cs="Times New Roman"/>
          <w:highlight w:val="cyan"/>
          <w:u w:val="single"/>
        </w:rPr>
        <w:t>playing a crucial role in the very survival</w:t>
      </w:r>
      <w:r w:rsidRPr="00CF072D">
        <w:rPr>
          <w:rFonts w:asciiTheme="minorHAnsi" w:hAnsiTheme="minorHAnsi" w:cs="Times New Roman"/>
          <w:sz w:val="12"/>
        </w:rPr>
        <w:t>¶</w:t>
      </w:r>
      <w:r w:rsidRPr="00CF072D">
        <w:rPr>
          <w:rFonts w:asciiTheme="minorHAnsi" w:hAnsiTheme="minorHAnsi" w:cs="Times New Roman"/>
          <w:sz w:val="12"/>
          <w:u w:val="single"/>
        </w:rPr>
        <w:t xml:space="preserve"> </w:t>
      </w:r>
      <w:r w:rsidRPr="00E14FA5">
        <w:rPr>
          <w:rStyle w:val="Emphasis"/>
          <w:highlight w:val="cyan"/>
        </w:rPr>
        <w:t>of the human race</w:t>
      </w:r>
      <w:r w:rsidRPr="00CF072D">
        <w:rPr>
          <w:rFonts w:asciiTheme="minorHAnsi" w:hAnsiTheme="minorHAnsi" w:cs="Times New Roman"/>
          <w:u w:val="single"/>
        </w:rPr>
        <w:t>, should act as both an inspiration and a challenge to critical security studies.</w:t>
      </w:r>
    </w:p>
    <w:p w14:paraId="47ADB746" w14:textId="77777777" w:rsidR="00DA30EC" w:rsidRDefault="00DA30EC" w:rsidP="00DA30EC">
      <w:pPr>
        <w:pStyle w:val="Heading3"/>
      </w:pPr>
      <w:r>
        <w:lastRenderedPageBreak/>
        <w:t>2</w:t>
      </w:r>
    </w:p>
    <w:p w14:paraId="6E5CDEDB" w14:textId="77777777" w:rsidR="00DA30EC" w:rsidRDefault="00DA30EC" w:rsidP="00DA30EC">
      <w:pPr>
        <w:pStyle w:val="Heading4"/>
      </w:pPr>
      <w:r>
        <w:t xml:space="preserve">1. Language Shapes Perception – their claims that discourse is detached from reality ignore the structure of policy proposals where discourse is tailored to produce a political response – securitized rhetoric shapes perception of our environment to motivate action through preemptive interventions and escalation </w:t>
      </w:r>
    </w:p>
    <w:p w14:paraId="7BDE5D02" w14:textId="77777777" w:rsidR="00DA30EC" w:rsidRPr="009477BC" w:rsidRDefault="00DA30EC" w:rsidP="00DA30EC">
      <w:pPr>
        <w:pStyle w:val="Heading4"/>
        <w:rPr>
          <w:rFonts w:asciiTheme="minorHAnsi" w:hAnsiTheme="minorHAnsi"/>
        </w:rPr>
      </w:pPr>
      <w:r>
        <w:rPr>
          <w:rFonts w:asciiTheme="minorHAnsi" w:hAnsiTheme="minorHAnsi"/>
        </w:rPr>
        <w:t xml:space="preserve">2. </w:t>
      </w:r>
      <w:r w:rsidRPr="00CF072D">
        <w:rPr>
          <w:rFonts w:asciiTheme="minorHAnsi" w:hAnsiTheme="minorHAnsi"/>
        </w:rPr>
        <w:t xml:space="preserve">Only language focus </w:t>
      </w:r>
      <w:r>
        <w:rPr>
          <w:rFonts w:asciiTheme="minorHAnsi" w:hAnsiTheme="minorHAnsi"/>
        </w:rPr>
        <w:t>sheds</w:t>
      </w:r>
      <w:r w:rsidRPr="00CF072D">
        <w:rPr>
          <w:rFonts w:asciiTheme="minorHAnsi" w:hAnsiTheme="minorHAnsi"/>
        </w:rPr>
        <w:t xml:space="preserve"> light on the practice of security—</w:t>
      </w:r>
      <w:r>
        <w:rPr>
          <w:rFonts w:asciiTheme="minorHAnsi" w:hAnsiTheme="minorHAnsi"/>
        </w:rPr>
        <w:t xml:space="preserve"> </w:t>
      </w:r>
      <w:r>
        <w:t>threat framing determines our understanding of problems and how to address them</w:t>
      </w:r>
    </w:p>
    <w:p w14:paraId="1CA313D5" w14:textId="77777777" w:rsidR="00DA30EC" w:rsidRDefault="00DA30EC" w:rsidP="00DA30EC">
      <w:r w:rsidRPr="000704B3">
        <w:rPr>
          <w:rStyle w:val="Style13ptBold"/>
        </w:rPr>
        <w:t>Koon,</w:t>
      </w:r>
      <w:r w:rsidRPr="00A64776">
        <w:t xml:space="preserve"> researcher in the Department </w:t>
      </w:r>
      <w:r>
        <w:t xml:space="preserve">of International Health, Johns Hopkins University, </w:t>
      </w:r>
      <w:r w:rsidRPr="000704B3">
        <w:rPr>
          <w:rStyle w:val="Style13ptBold"/>
        </w:rPr>
        <w:t>Hawkins,</w:t>
      </w:r>
      <w:r>
        <w:t xml:space="preserve"> Assistant Professor, London School of Hygiene &amp; Tropical Medicine, </w:t>
      </w:r>
      <w:r w:rsidRPr="000704B3">
        <w:rPr>
          <w:rStyle w:val="Style13ptBold"/>
        </w:rPr>
        <w:t>and Mayhew,</w:t>
      </w:r>
      <w:r>
        <w:t xml:space="preserve"> PROFESSOR IN HEALTH POLICY, SYSTEMS AND REPRODUCTIVE HEALTH at London School of Hygiene &amp; Tropical Medicine, </w:t>
      </w:r>
      <w:r w:rsidRPr="000704B3">
        <w:rPr>
          <w:rStyle w:val="Style13ptBold"/>
        </w:rPr>
        <w:t>2016</w:t>
      </w:r>
    </w:p>
    <w:p w14:paraId="373CA0D4" w14:textId="77777777" w:rsidR="00DA30EC" w:rsidRDefault="00DA30EC" w:rsidP="00DA30EC">
      <w:r>
        <w:t xml:space="preserve"> (Adam D., Benjamin, Susannah H., “Framing and the health policy process: a scoping review,” Health Policy and Planning, pgs. 3, February 11, Oxford Academic, Accessed 1/24/19 JCP-GN)</w:t>
      </w:r>
    </w:p>
    <w:p w14:paraId="2BF2C5AD" w14:textId="77777777" w:rsidR="00DA30EC" w:rsidRDefault="00DA30EC" w:rsidP="00DA30EC">
      <w:pPr>
        <w:rPr>
          <w:sz w:val="16"/>
        </w:rPr>
      </w:pPr>
      <w:r w:rsidRPr="00667B22">
        <w:rPr>
          <w:sz w:val="16"/>
        </w:rPr>
        <w:t>As noted, the concept of framing is used in related, yet distinct, ways in other academic disciplines. Within these different approaches, frames are seen to function in a variety of ways. In Goffman’s conception, frames balance structure and agency because our world is framed by events and experiences and yet we actively frame events and experiences (</w:t>
      </w:r>
      <w:proofErr w:type="spellStart"/>
      <w:r w:rsidRPr="00667B22">
        <w:rPr>
          <w:sz w:val="16"/>
        </w:rPr>
        <w:t>Gamson</w:t>
      </w:r>
      <w:proofErr w:type="spellEnd"/>
      <w:r w:rsidRPr="00667B22">
        <w:rPr>
          <w:sz w:val="16"/>
        </w:rPr>
        <w:t xml:space="preserve"> et al. 1992). Both overtly and covertly, </w:t>
      </w:r>
      <w:r w:rsidRPr="00906365">
        <w:rPr>
          <w:rStyle w:val="StyleUnderline"/>
          <w:highlight w:val="yellow"/>
        </w:rPr>
        <w:t>frames highlight certain aspects of a problematic situation</w:t>
      </w:r>
      <w:r w:rsidRPr="00667B22">
        <w:rPr>
          <w:rStyle w:val="StyleUnderline"/>
        </w:rPr>
        <w:t xml:space="preserve">, while </w:t>
      </w:r>
      <w:r w:rsidRPr="00F72718">
        <w:rPr>
          <w:rStyle w:val="StyleUnderline"/>
          <w:highlight w:val="yellow"/>
        </w:rPr>
        <w:t xml:space="preserve">obscuring others </w:t>
      </w:r>
      <w:r w:rsidRPr="00F72718">
        <w:rPr>
          <w:rStyle w:val="StyleUnderline"/>
        </w:rPr>
        <w:t>i</w:t>
      </w:r>
      <w:r w:rsidRPr="00667B22">
        <w:rPr>
          <w:rStyle w:val="StyleUnderline"/>
        </w:rPr>
        <w:t xml:space="preserve">n order </w:t>
      </w:r>
      <w:r w:rsidRPr="00F72718">
        <w:rPr>
          <w:rStyle w:val="StyleUnderline"/>
          <w:highlight w:val="yellow"/>
        </w:rPr>
        <w:t>to define problems</w:t>
      </w:r>
      <w:r w:rsidRPr="00667B22">
        <w:rPr>
          <w:rStyle w:val="StyleUnderline"/>
        </w:rPr>
        <w:t>,</w:t>
      </w:r>
      <w:r w:rsidRPr="00667B22">
        <w:rPr>
          <w:sz w:val="16"/>
        </w:rPr>
        <w:t xml:space="preserve"> diagnose causes, make moral judgments and suggest remedies (</w:t>
      </w:r>
      <w:proofErr w:type="spellStart"/>
      <w:r w:rsidRPr="00667B22">
        <w:rPr>
          <w:sz w:val="16"/>
        </w:rPr>
        <w:t>Entman</w:t>
      </w:r>
      <w:proofErr w:type="spellEnd"/>
      <w:r w:rsidRPr="00667B22">
        <w:rPr>
          <w:sz w:val="16"/>
        </w:rPr>
        <w:t xml:space="preserve"> 1993). </w:t>
      </w:r>
      <w:r w:rsidRPr="00667B22">
        <w:rPr>
          <w:rStyle w:val="StyleUnderline"/>
        </w:rPr>
        <w:t xml:space="preserve">This is important in the policy world because </w:t>
      </w:r>
      <w:r w:rsidRPr="00F72718">
        <w:rPr>
          <w:rStyle w:val="StyleUnderline"/>
          <w:highlight w:val="yellow"/>
        </w:rPr>
        <w:t>frames determine what the actors in the policy community will consider the facts to be and</w:t>
      </w:r>
      <w:r w:rsidRPr="00667B22">
        <w:rPr>
          <w:rStyle w:val="StyleUnderline"/>
        </w:rPr>
        <w:t xml:space="preserve"> how competing problem definitions lead to normative </w:t>
      </w:r>
      <w:r w:rsidRPr="00F72718">
        <w:rPr>
          <w:rStyle w:val="StyleUnderline"/>
          <w:highlight w:val="yellow"/>
        </w:rPr>
        <w:t>prescriptions for action</w:t>
      </w:r>
      <w:r w:rsidRPr="00667B22">
        <w:rPr>
          <w:sz w:val="16"/>
        </w:rPr>
        <w:t xml:space="preserve"> (Rochefort and Cobb 1994). </w:t>
      </w:r>
      <w:r w:rsidRPr="00F72718">
        <w:rPr>
          <w:sz w:val="16"/>
          <w:highlight w:val="yellow"/>
        </w:rPr>
        <w:t>F</w:t>
      </w:r>
      <w:r w:rsidRPr="00F72718">
        <w:rPr>
          <w:rStyle w:val="StyleUnderline"/>
          <w:highlight w:val="yellow"/>
        </w:rPr>
        <w:t>raming precludes certain policy responses</w:t>
      </w:r>
      <w:r w:rsidRPr="00667B22">
        <w:rPr>
          <w:rStyle w:val="StyleUnderline"/>
        </w:rPr>
        <w:t xml:space="preserve">, </w:t>
      </w:r>
      <w:r w:rsidRPr="00F72718">
        <w:rPr>
          <w:rStyle w:val="StyleUnderline"/>
          <w:highlight w:val="yellow"/>
        </w:rPr>
        <w:t>identifying legitimate participants through</w:t>
      </w:r>
      <w:r w:rsidRPr="00667B22">
        <w:rPr>
          <w:rStyle w:val="StyleUnderline"/>
        </w:rPr>
        <w:t xml:space="preserve"> political </w:t>
      </w:r>
      <w:r w:rsidRPr="00F72718">
        <w:rPr>
          <w:rStyle w:val="StyleUnderline"/>
          <w:highlight w:val="yellow"/>
        </w:rPr>
        <w:t>discourse and galvanizing coalitions</w:t>
      </w:r>
      <w:r w:rsidRPr="00667B22">
        <w:rPr>
          <w:rStyle w:val="StyleUnderline"/>
        </w:rPr>
        <w:t xml:space="preserve"> of interest </w:t>
      </w:r>
      <w:r w:rsidRPr="00667B22">
        <w:rPr>
          <w:sz w:val="16"/>
        </w:rPr>
        <w:t xml:space="preserve">(Schattschneider 1960). Moreover, </w:t>
      </w:r>
      <w:r w:rsidRPr="00667B22">
        <w:rPr>
          <w:rStyle w:val="StyleUnderline"/>
        </w:rPr>
        <w:t xml:space="preserve">when comparing multiple perspectives on how to address a </w:t>
      </w:r>
      <w:proofErr w:type="gramStart"/>
      <w:r w:rsidRPr="00667B22">
        <w:rPr>
          <w:rStyle w:val="StyleUnderline"/>
        </w:rPr>
        <w:t>particular problem</w:t>
      </w:r>
      <w:proofErr w:type="gramEnd"/>
      <w:r w:rsidRPr="00667B22">
        <w:rPr>
          <w:rStyle w:val="StyleUnderline"/>
        </w:rPr>
        <w:t>, the problem itself may change through framing</w:t>
      </w:r>
      <w:r w:rsidRPr="00667B22">
        <w:rPr>
          <w:sz w:val="16"/>
        </w:rPr>
        <w:t xml:space="preserve"> (Fischer 2003). Additionally, </w:t>
      </w:r>
      <w:r w:rsidRPr="00F72718">
        <w:rPr>
          <w:rStyle w:val="StyleUnderline"/>
          <w:highlight w:val="yellow"/>
        </w:rPr>
        <w:t>actors</w:t>
      </w:r>
      <w:r w:rsidRPr="00667B22">
        <w:rPr>
          <w:rStyle w:val="StyleUnderline"/>
        </w:rPr>
        <w:t xml:space="preserve"> may </w:t>
      </w:r>
      <w:r w:rsidRPr="00F72718">
        <w:rPr>
          <w:rStyle w:val="StyleUnderline"/>
          <w:highlight w:val="yellow"/>
        </w:rPr>
        <w:t>try to strategically change the problem by reframing a policy dilemma</w:t>
      </w:r>
      <w:r w:rsidRPr="00667B22">
        <w:rPr>
          <w:rStyle w:val="StyleUnderline"/>
        </w:rPr>
        <w:t xml:space="preserve"> to incorporate a broader array of interests and potentially free the decision-making process from the gridlock of conflicting frames</w:t>
      </w:r>
      <w:r w:rsidRPr="00667B22">
        <w:rPr>
          <w:sz w:val="16"/>
        </w:rPr>
        <w:t xml:space="preserve"> (</w:t>
      </w:r>
      <w:proofErr w:type="spellStart"/>
      <w:r w:rsidRPr="00667B22">
        <w:rPr>
          <w:sz w:val="16"/>
        </w:rPr>
        <w:t>Scho¨n</w:t>
      </w:r>
      <w:proofErr w:type="spellEnd"/>
      <w:r w:rsidRPr="00667B22">
        <w:rPr>
          <w:sz w:val="16"/>
        </w:rPr>
        <w:t xml:space="preserve"> and Rein 1994). </w:t>
      </w:r>
      <w:r w:rsidRPr="00F72718">
        <w:rPr>
          <w:rStyle w:val="StyleUnderline"/>
          <w:highlight w:val="yellow"/>
        </w:rPr>
        <w:t>This highlights the transformative nature of discourse</w:t>
      </w:r>
      <w:r w:rsidRPr="00667B22">
        <w:rPr>
          <w:sz w:val="16"/>
        </w:rPr>
        <w:t xml:space="preserve"> in the sense that ‘frames in communication’ influence ‘frames in thought’ (</w:t>
      </w:r>
      <w:proofErr w:type="spellStart"/>
      <w:r w:rsidRPr="00667B22">
        <w:rPr>
          <w:sz w:val="16"/>
        </w:rPr>
        <w:t>Druckman</w:t>
      </w:r>
      <w:proofErr w:type="spellEnd"/>
      <w:r w:rsidRPr="00667B22">
        <w:rPr>
          <w:sz w:val="16"/>
        </w:rPr>
        <w:t xml:space="preserve"> 2011). </w:t>
      </w:r>
    </w:p>
    <w:p w14:paraId="1B963D77" w14:textId="77777777" w:rsidR="00DA30EC" w:rsidRPr="00CF072D" w:rsidRDefault="00DA30EC" w:rsidP="00DA30EC">
      <w:pPr>
        <w:pStyle w:val="Heading4"/>
        <w:rPr>
          <w:rFonts w:asciiTheme="minorHAnsi" w:hAnsiTheme="minorHAnsi"/>
        </w:rPr>
      </w:pPr>
      <w:r>
        <w:rPr>
          <w:rFonts w:asciiTheme="minorHAnsi" w:hAnsiTheme="minorHAnsi"/>
        </w:rPr>
        <w:t>N</w:t>
      </w:r>
      <w:r w:rsidRPr="00CF072D">
        <w:rPr>
          <w:rFonts w:asciiTheme="minorHAnsi" w:hAnsiTheme="minorHAnsi"/>
        </w:rPr>
        <w:t xml:space="preserve">ational security policy relies upon linguistic demarcations of the boundaries of our community to justify war </w:t>
      </w:r>
    </w:p>
    <w:p w14:paraId="6DC0B9DF" w14:textId="77777777" w:rsidR="00DA30EC" w:rsidRPr="00CF072D" w:rsidRDefault="00DA30EC" w:rsidP="00DA30EC">
      <w:pPr>
        <w:rPr>
          <w:rStyle w:val="Style13ptBold"/>
          <w:rFonts w:asciiTheme="minorHAnsi" w:hAnsiTheme="minorHAnsi"/>
        </w:rPr>
      </w:pPr>
      <w:proofErr w:type="spellStart"/>
      <w:r w:rsidRPr="00CF072D">
        <w:rPr>
          <w:rStyle w:val="Style13ptBold"/>
          <w:rFonts w:asciiTheme="minorHAnsi" w:hAnsiTheme="minorHAnsi"/>
        </w:rPr>
        <w:t>Mutimer</w:t>
      </w:r>
      <w:proofErr w:type="spellEnd"/>
      <w:r w:rsidRPr="00CF072D">
        <w:rPr>
          <w:rStyle w:val="Style13ptBold"/>
          <w:rFonts w:asciiTheme="minorHAnsi" w:hAnsiTheme="minorHAnsi"/>
        </w:rPr>
        <w:t xml:space="preserve"> 2k</w:t>
      </w:r>
    </w:p>
    <w:p w14:paraId="15A79055" w14:textId="77777777" w:rsidR="00DA30EC" w:rsidRPr="00CF072D" w:rsidRDefault="00DA30EC" w:rsidP="00DA30EC">
      <w:pPr>
        <w:rPr>
          <w:rFonts w:asciiTheme="minorHAnsi" w:hAnsiTheme="minorHAnsi"/>
          <w:sz w:val="16"/>
          <w:szCs w:val="16"/>
        </w:rPr>
      </w:pPr>
      <w:r w:rsidRPr="00CF072D">
        <w:rPr>
          <w:rFonts w:asciiTheme="minorHAnsi" w:hAnsiTheme="minorHAnsi"/>
          <w:sz w:val="16"/>
          <w:szCs w:val="16"/>
        </w:rPr>
        <w:t xml:space="preserve">David </w:t>
      </w:r>
      <w:proofErr w:type="spellStart"/>
      <w:r w:rsidRPr="00CF072D">
        <w:rPr>
          <w:rFonts w:asciiTheme="minorHAnsi" w:hAnsiTheme="minorHAnsi"/>
          <w:sz w:val="16"/>
          <w:szCs w:val="16"/>
        </w:rPr>
        <w:t>Mutimer</w:t>
      </w:r>
      <w:proofErr w:type="spellEnd"/>
      <w:r w:rsidRPr="00CF072D">
        <w:rPr>
          <w:rFonts w:asciiTheme="minorHAnsi" w:hAnsiTheme="minorHAnsi"/>
          <w:sz w:val="16"/>
          <w:szCs w:val="16"/>
        </w:rPr>
        <w:t xml:space="preserve">, Assistant Professor in the Department of Political Science at York University (Canada), 2000 ("Imagining Security," The Weapons State: Proliferation and the Framing of Security, Published by Lynne </w:t>
      </w:r>
      <w:proofErr w:type="spellStart"/>
      <w:r w:rsidRPr="00CF072D">
        <w:rPr>
          <w:rFonts w:asciiTheme="minorHAnsi" w:hAnsiTheme="minorHAnsi"/>
          <w:sz w:val="16"/>
          <w:szCs w:val="16"/>
        </w:rPr>
        <w:t>Rienner</w:t>
      </w:r>
      <w:proofErr w:type="spellEnd"/>
      <w:r w:rsidRPr="00CF072D">
        <w:rPr>
          <w:rFonts w:asciiTheme="minorHAnsi" w:hAnsiTheme="minorHAnsi"/>
          <w:sz w:val="16"/>
          <w:szCs w:val="16"/>
        </w:rPr>
        <w:t xml:space="preserve"> (Boulder, CO), ISBN 1555877877, p. 17-19)</w:t>
      </w:r>
    </w:p>
    <w:p w14:paraId="5858CB25" w14:textId="77777777" w:rsidR="00DA30EC" w:rsidRPr="00CF072D" w:rsidRDefault="00DA30EC" w:rsidP="00DA30EC">
      <w:pPr>
        <w:rPr>
          <w:rFonts w:asciiTheme="minorHAnsi" w:hAnsiTheme="minorHAnsi"/>
          <w:sz w:val="16"/>
          <w:szCs w:val="16"/>
        </w:rPr>
      </w:pPr>
    </w:p>
    <w:p w14:paraId="6176221B" w14:textId="77777777" w:rsidR="00DA30EC" w:rsidRDefault="00DA30EC" w:rsidP="00DA30EC">
      <w:pPr>
        <w:pStyle w:val="Heading4"/>
        <w:rPr>
          <w:rFonts w:asciiTheme="minorHAnsi" w:hAnsiTheme="minorHAnsi"/>
          <w:b w:val="0"/>
        </w:rPr>
      </w:pPr>
      <w:r w:rsidRPr="00CF072D">
        <w:rPr>
          <w:rStyle w:val="underline"/>
          <w:rFonts w:asciiTheme="minorHAnsi" w:hAnsiTheme="minorHAnsi"/>
          <w:sz w:val="22"/>
        </w:rPr>
        <w:lastRenderedPageBreak/>
        <w:t>Acts of interpretation are indispensable to the reproduction of practices</w:t>
      </w:r>
      <w:r w:rsidRPr="00CF072D">
        <w:rPr>
          <w:rFonts w:asciiTheme="minorHAnsi" w:hAnsiTheme="minorHAnsi"/>
        </w:rPr>
        <w:t xml:space="preserve">, understood in this fashion. </w:t>
      </w:r>
      <w:r w:rsidRPr="00CF072D">
        <w:rPr>
          <w:rStyle w:val="underline"/>
          <w:rFonts w:asciiTheme="minorHAnsi" w:hAnsiTheme="minorHAnsi"/>
          <w:sz w:val="22"/>
        </w:rPr>
        <w:t xml:space="preserve">First, </w:t>
      </w:r>
      <w:r w:rsidRPr="006B4135">
        <w:rPr>
          <w:rStyle w:val="underline"/>
          <w:rFonts w:asciiTheme="minorHAnsi" w:hAnsiTheme="minorHAnsi"/>
          <w:sz w:val="22"/>
          <w:highlight w:val="yellow"/>
        </w:rPr>
        <w:t>be</w:t>
      </w:r>
      <w:r w:rsidRPr="002A04D3">
        <w:rPr>
          <w:rStyle w:val="underline"/>
          <w:rFonts w:asciiTheme="minorHAnsi" w:hAnsiTheme="minorHAnsi"/>
          <w:sz w:val="22"/>
          <w:highlight w:val="yellow"/>
        </w:rPr>
        <w:t>for</w:t>
      </w:r>
      <w:r w:rsidRPr="006B4135">
        <w:rPr>
          <w:rStyle w:val="underline"/>
          <w:rFonts w:asciiTheme="minorHAnsi" w:hAnsiTheme="minorHAnsi"/>
          <w:sz w:val="22"/>
          <w:highlight w:val="yellow"/>
        </w:rPr>
        <w:t>e a person can engage in a practice, he or she must determine that previous examples of conduct are part of a single pattern</w:t>
      </w:r>
      <w:r w:rsidRPr="00CF072D">
        <w:rPr>
          <w:rStyle w:val="underline"/>
          <w:rFonts w:asciiTheme="minorHAnsi" w:hAnsiTheme="minorHAnsi"/>
          <w:sz w:val="22"/>
        </w:rPr>
        <w:t xml:space="preserve">—that is, that they are instances of a single practice rather than multiple practices or random activity. Even having recognized that </w:t>
      </w:r>
      <w:r w:rsidRPr="002A04D3">
        <w:rPr>
          <w:rStyle w:val="underline"/>
          <w:rFonts w:asciiTheme="minorHAnsi" w:hAnsiTheme="minorHAnsi"/>
          <w:sz w:val="22"/>
        </w:rPr>
        <w:t>these prior instances of behavior form a practice</w:t>
      </w:r>
      <w:r w:rsidRPr="00CF072D">
        <w:rPr>
          <w:rStyle w:val="underline"/>
          <w:rFonts w:asciiTheme="minorHAnsi" w:hAnsiTheme="minorHAnsi"/>
          <w:sz w:val="22"/>
        </w:rPr>
        <w:t xml:space="preserve">, she must formulate a guide to her own activity from these prior instances. Of course, such interpretive acts are often unconscious and are rarely, if ever, entirely individual. </w:t>
      </w:r>
      <w:r w:rsidRPr="006B4135">
        <w:rPr>
          <w:rStyle w:val="underline"/>
          <w:rFonts w:asciiTheme="minorHAnsi" w:hAnsiTheme="minorHAnsi"/>
          <w:sz w:val="22"/>
          <w:highlight w:val="yellow"/>
        </w:rPr>
        <w:t xml:space="preserve">We are not often in the position of trying to engage in an unfamiliar practice without assistance. </w:t>
      </w:r>
      <w:r w:rsidRPr="002A04D3">
        <w:rPr>
          <w:rStyle w:val="underline"/>
          <w:rFonts w:asciiTheme="minorHAnsi" w:hAnsiTheme="minorHAnsi"/>
          <w:sz w:val="22"/>
        </w:rPr>
        <w:t>Rather, we share these crucial interpretive acts with others in our society</w:t>
      </w:r>
      <w:r w:rsidRPr="00CF072D">
        <w:rPr>
          <w:rStyle w:val="underline"/>
          <w:rFonts w:asciiTheme="minorHAnsi" w:hAnsiTheme="minorHAnsi"/>
          <w:sz w:val="22"/>
        </w:rPr>
        <w:t xml:space="preserve">. We recognize collectively that certain patterns of behavior are parts of the same practice, and we teach others, in </w:t>
      </w:r>
      <w:proofErr w:type="gramStart"/>
      <w:r w:rsidRPr="00CF072D">
        <w:rPr>
          <w:rStyle w:val="underline"/>
          <w:rFonts w:asciiTheme="minorHAnsi" w:hAnsiTheme="minorHAnsi"/>
          <w:sz w:val="22"/>
        </w:rPr>
        <w:t>more or less formal</w:t>
      </w:r>
      <w:proofErr w:type="gramEnd"/>
      <w:r w:rsidRPr="00CF072D">
        <w:rPr>
          <w:rStyle w:val="underline"/>
          <w:rFonts w:asciiTheme="minorHAnsi" w:hAnsiTheme="minorHAnsi"/>
          <w:sz w:val="22"/>
        </w:rPr>
        <w:t xml:space="preserve"> ways, the standards of conduct that govern these behaviors</w:t>
      </w:r>
      <w:r w:rsidRPr="00CF072D">
        <w:rPr>
          <w:rFonts w:asciiTheme="minorHAnsi" w:hAnsiTheme="minorHAnsi"/>
        </w:rPr>
        <w:t xml:space="preserve">.   In a short book published in 1956, Kenneth Boulding outlined a similar conception of social life around the concept of </w:t>
      </w:r>
      <w:r w:rsidRPr="00CF072D">
        <w:rPr>
          <w:rFonts w:asciiTheme="minorHAnsi" w:hAnsiTheme="minorHAnsi"/>
          <w:i/>
        </w:rPr>
        <w:t>the image:</w:t>
      </w:r>
      <w:r w:rsidRPr="00CF072D">
        <w:rPr>
          <w:rFonts w:asciiTheme="minorHAnsi" w:hAnsiTheme="minorHAnsi"/>
        </w:rPr>
        <w:t xml:space="preserve"> </w:t>
      </w:r>
      <w:r w:rsidRPr="00CF072D">
        <w:rPr>
          <w:rStyle w:val="underline"/>
          <w:rFonts w:asciiTheme="minorHAnsi" w:hAnsiTheme="minorHAnsi"/>
          <w:sz w:val="22"/>
        </w:rPr>
        <w:t>“</w:t>
      </w:r>
      <w:r w:rsidRPr="006B4135">
        <w:rPr>
          <w:rStyle w:val="underline"/>
          <w:rFonts w:asciiTheme="minorHAnsi" w:hAnsiTheme="minorHAnsi"/>
          <w:sz w:val="22"/>
          <w:highlight w:val="yellow"/>
        </w:rPr>
        <w:t>The image not only makes society, society continually remakes the image</w:t>
      </w:r>
      <w:r w:rsidRPr="00CF072D">
        <w:rPr>
          <w:rStyle w:val="underline"/>
          <w:rFonts w:asciiTheme="minorHAnsi" w:hAnsiTheme="minorHAnsi"/>
          <w:sz w:val="22"/>
        </w:rPr>
        <w:t>. This hen</w:t>
      </w:r>
      <w:r w:rsidRPr="00CF072D">
        <w:rPr>
          <w:rFonts w:asciiTheme="minorHAnsi" w:hAnsiTheme="minorHAnsi"/>
        </w:rPr>
        <w:t xml:space="preserve"> [end page 17] </w:t>
      </w:r>
      <w:r w:rsidRPr="00CF072D">
        <w:rPr>
          <w:rStyle w:val="underline"/>
          <w:rFonts w:asciiTheme="minorHAnsi" w:hAnsiTheme="minorHAnsi"/>
          <w:sz w:val="22"/>
        </w:rPr>
        <w:t>and egg process is perhaps the most important key to the understanding of the dynamics of society. The basic bond of any society, culture, subculture, or organization is a 'public image,' that is, an image the essential characteristics of which are shared by the individuals participating in the group.”</w:t>
      </w:r>
      <w:r w:rsidRPr="00CF072D">
        <w:rPr>
          <w:rFonts w:asciiTheme="minorHAnsi" w:hAnsiTheme="minorHAnsi"/>
        </w:rPr>
        <w:t xml:space="preserve"> </w:t>
      </w:r>
      <w:r w:rsidRPr="00CF072D">
        <w:rPr>
          <w:rFonts w:asciiTheme="minorHAnsi" w:hAnsiTheme="minorHAnsi"/>
          <w:vertAlign w:val="superscript"/>
        </w:rPr>
        <w:t>16</w:t>
      </w:r>
      <w:r w:rsidRPr="00CF072D">
        <w:rPr>
          <w:rFonts w:asciiTheme="minorHAnsi" w:hAnsiTheme="minorHAnsi"/>
        </w:rPr>
        <w:t xml:space="preserve"> </w:t>
      </w:r>
      <w:r w:rsidRPr="006B4135">
        <w:rPr>
          <w:rStyle w:val="underline"/>
          <w:rFonts w:asciiTheme="minorHAnsi" w:hAnsiTheme="minorHAnsi"/>
          <w:sz w:val="22"/>
          <w:highlight w:val="yellow"/>
        </w:rPr>
        <w:t>Practices are stable patterns of behavior produced by acting in terms of the image</w:t>
      </w:r>
      <w:r w:rsidRPr="00CF072D">
        <w:rPr>
          <w:rStyle w:val="underline"/>
          <w:rFonts w:asciiTheme="minorHAnsi" w:hAnsiTheme="minorHAnsi"/>
          <w:sz w:val="22"/>
        </w:rPr>
        <w:t>; on the other hand, the image is seen in those same patterns of behavior, and thus it is reproduced</w:t>
      </w:r>
      <w:r w:rsidRPr="00CF072D">
        <w:rPr>
          <w:rFonts w:asciiTheme="minorHAnsi" w:hAnsiTheme="minorHAnsi"/>
        </w:rPr>
        <w:t xml:space="preserve">. What Boulding calls </w:t>
      </w:r>
      <w:r w:rsidRPr="00CF072D">
        <w:rPr>
          <w:rStyle w:val="underline"/>
          <w:rFonts w:asciiTheme="minorHAnsi" w:hAnsiTheme="minorHAnsi"/>
          <w:sz w:val="22"/>
        </w:rPr>
        <w:t xml:space="preserve">the image is necessarily social; it is a public image shared by members of a society. </w:t>
      </w:r>
      <w:proofErr w:type="gramStart"/>
      <w:r w:rsidRPr="00CF072D">
        <w:rPr>
          <w:rStyle w:val="underline"/>
          <w:rFonts w:asciiTheme="minorHAnsi" w:hAnsiTheme="minorHAnsi"/>
          <w:sz w:val="22"/>
        </w:rPr>
        <w:t>Thus</w:t>
      </w:r>
      <w:proofErr w:type="gramEnd"/>
      <w:r w:rsidRPr="00CF072D">
        <w:rPr>
          <w:rStyle w:val="underline"/>
          <w:rFonts w:asciiTheme="minorHAnsi" w:hAnsiTheme="minorHAnsi"/>
          <w:sz w:val="22"/>
        </w:rPr>
        <w:t xml:space="preserve"> the acts of interpretation that produce practices are not subjective</w:t>
      </w:r>
      <w:r w:rsidRPr="00CF072D">
        <w:rPr>
          <w:rFonts w:asciiTheme="minorHAnsi" w:hAnsiTheme="minorHAnsi"/>
        </w:rPr>
        <w:t xml:space="preserve">, as they appear in the previous paragraph, </w:t>
      </w:r>
      <w:r w:rsidRPr="00CF072D">
        <w:rPr>
          <w:rStyle w:val="underline"/>
          <w:rFonts w:asciiTheme="minorHAnsi" w:hAnsiTheme="minorHAnsi"/>
          <w:sz w:val="22"/>
        </w:rPr>
        <w:t>but intersubjective</w:t>
      </w:r>
      <w:r w:rsidRPr="00CF072D">
        <w:rPr>
          <w:rFonts w:asciiTheme="minorHAnsi" w:hAnsiTheme="minorHAnsi"/>
          <w:i/>
        </w:rPr>
        <w:t>.</w:t>
      </w:r>
      <w:r w:rsidRPr="00CF072D">
        <w:rPr>
          <w:rFonts w:asciiTheme="minorHAnsi" w:hAnsiTheme="minorHAnsi"/>
        </w:rPr>
        <w:t xml:space="preserve"> </w:t>
      </w:r>
      <w:r w:rsidRPr="00CF072D">
        <w:rPr>
          <w:rFonts w:asciiTheme="minorHAnsi" w:hAnsiTheme="minorHAnsi"/>
          <w:vertAlign w:val="superscript"/>
        </w:rPr>
        <w:t>17</w:t>
      </w:r>
      <w:r w:rsidRPr="00CF072D">
        <w:rPr>
          <w:rFonts w:asciiTheme="minorHAnsi" w:hAnsiTheme="minorHAnsi"/>
        </w:rPr>
        <w:t xml:space="preserve">   Charles Taylor has provided a clear example of the nature of constitutive intersubjective meanings in practices: </w:t>
      </w:r>
      <w:r w:rsidRPr="00CF072D">
        <w:rPr>
          <w:rStyle w:val="underline"/>
          <w:rFonts w:asciiTheme="minorHAnsi" w:hAnsiTheme="minorHAnsi"/>
          <w:sz w:val="22"/>
        </w:rPr>
        <w:t>“Take the practice of deciding things by majority vote. It carries with it certain standards, of valid and invalid voting, and valid and invalid results, without which it would not be the practice that it is.”</w:t>
      </w:r>
      <w:r w:rsidRPr="00CF072D">
        <w:rPr>
          <w:rFonts w:asciiTheme="minorHAnsi" w:hAnsiTheme="minorHAnsi"/>
        </w:rPr>
        <w:t xml:space="preserve"> </w:t>
      </w:r>
      <w:r w:rsidRPr="00CF072D">
        <w:rPr>
          <w:rFonts w:asciiTheme="minorHAnsi" w:hAnsiTheme="minorHAnsi"/>
          <w:vertAlign w:val="superscript"/>
        </w:rPr>
        <w:t>18</w:t>
      </w:r>
      <w:r w:rsidRPr="00CF072D">
        <w:rPr>
          <w:rFonts w:asciiTheme="minorHAnsi" w:hAnsiTheme="minorHAnsi"/>
        </w:rPr>
        <w:t xml:space="preserve"> </w:t>
      </w:r>
      <w:r w:rsidRPr="006B4135">
        <w:rPr>
          <w:rStyle w:val="underline"/>
          <w:rFonts w:asciiTheme="minorHAnsi" w:hAnsiTheme="minorHAnsi"/>
          <w:sz w:val="22"/>
          <w:highlight w:val="yellow"/>
        </w:rPr>
        <w:t xml:space="preserve">All those who participate in the practice must share an image of the practice in which they are engaged. </w:t>
      </w:r>
      <w:r w:rsidRPr="002A04D3">
        <w:rPr>
          <w:rStyle w:val="underline"/>
          <w:rFonts w:asciiTheme="minorHAnsi" w:hAnsiTheme="minorHAnsi"/>
          <w:sz w:val="22"/>
        </w:rPr>
        <w:t>They must share a certain collection of rules for fair and unfair voting, as well as knowing what essential behaviors they are expected to perform</w:t>
      </w:r>
      <w:r w:rsidRPr="00CF072D">
        <w:rPr>
          <w:rStyle w:val="underline"/>
          <w:rFonts w:asciiTheme="minorHAnsi" w:hAnsiTheme="minorHAnsi"/>
          <w:sz w:val="22"/>
        </w:rPr>
        <w:t xml:space="preserve">. They must also understand that they are independent agents but also parts of a collective who can decide </w:t>
      </w:r>
      <w:proofErr w:type="gramStart"/>
      <w:r w:rsidRPr="00CF072D">
        <w:rPr>
          <w:rStyle w:val="underline"/>
          <w:rFonts w:asciiTheme="minorHAnsi" w:hAnsiTheme="minorHAnsi"/>
          <w:sz w:val="22"/>
        </w:rPr>
        <w:t>as a whole through</w:t>
      </w:r>
      <w:proofErr w:type="gramEnd"/>
      <w:r w:rsidRPr="00CF072D">
        <w:rPr>
          <w:rStyle w:val="underline"/>
          <w:rFonts w:asciiTheme="minorHAnsi" w:hAnsiTheme="minorHAnsi"/>
          <w:sz w:val="22"/>
        </w:rPr>
        <w:t xml:space="preserve"> the aggregation of independent decisions</w:t>
      </w:r>
      <w:r w:rsidRPr="00CF072D">
        <w:rPr>
          <w:rFonts w:asciiTheme="minorHAnsi" w:hAnsiTheme="minorHAnsi"/>
        </w:rPr>
        <w:t xml:space="preserve">. As Taylor concludes, </w:t>
      </w:r>
      <w:r w:rsidRPr="00CF072D">
        <w:rPr>
          <w:rStyle w:val="underline"/>
          <w:rFonts w:asciiTheme="minorHAnsi" w:hAnsiTheme="minorHAnsi"/>
          <w:sz w:val="22"/>
        </w:rPr>
        <w:t xml:space="preserve">“In this way, </w:t>
      </w:r>
      <w:r w:rsidRPr="002A04D3">
        <w:rPr>
          <w:rStyle w:val="underline"/>
          <w:rFonts w:asciiTheme="minorHAnsi" w:hAnsiTheme="minorHAnsi"/>
          <w:sz w:val="22"/>
        </w:rPr>
        <w:t xml:space="preserve">we say that </w:t>
      </w:r>
      <w:r w:rsidRPr="006B4135">
        <w:rPr>
          <w:rStyle w:val="underline"/>
          <w:rFonts w:asciiTheme="minorHAnsi" w:hAnsiTheme="minorHAnsi"/>
          <w:sz w:val="22"/>
          <w:highlight w:val="yellow"/>
        </w:rPr>
        <w:t xml:space="preserve">the practices which make up a society require certain self-descriptions </w:t>
      </w:r>
      <w:r w:rsidRPr="002A04D3">
        <w:rPr>
          <w:rStyle w:val="underline"/>
          <w:rFonts w:asciiTheme="minorHAnsi" w:hAnsiTheme="minorHAnsi"/>
          <w:sz w:val="22"/>
        </w:rPr>
        <w:t>on the part of the participants</w:t>
      </w:r>
      <w:r w:rsidRPr="00CF072D">
        <w:rPr>
          <w:rStyle w:val="underline"/>
          <w:rFonts w:asciiTheme="minorHAnsi" w:hAnsiTheme="minorHAnsi"/>
          <w:sz w:val="22"/>
        </w:rPr>
        <w:t>.”</w:t>
      </w:r>
      <w:r w:rsidRPr="00CF072D">
        <w:rPr>
          <w:rFonts w:asciiTheme="minorHAnsi" w:hAnsiTheme="minorHAnsi"/>
        </w:rPr>
        <w:t xml:space="preserve"> </w:t>
      </w:r>
      <w:r w:rsidRPr="00CF072D">
        <w:rPr>
          <w:rFonts w:asciiTheme="minorHAnsi" w:hAnsiTheme="minorHAnsi"/>
          <w:vertAlign w:val="superscript"/>
        </w:rPr>
        <w:t>19</w:t>
      </w:r>
      <w:r w:rsidRPr="00CF072D">
        <w:rPr>
          <w:rFonts w:asciiTheme="minorHAnsi" w:hAnsiTheme="minorHAnsi"/>
        </w:rPr>
        <w:t xml:space="preserve"> </w:t>
      </w:r>
      <w:r w:rsidRPr="00CF072D">
        <w:rPr>
          <w:rStyle w:val="underline"/>
          <w:rFonts w:asciiTheme="minorHAnsi" w:hAnsiTheme="minorHAnsi"/>
          <w:sz w:val="22"/>
        </w:rPr>
        <w:t>The image of majority voting constitutes the practice of voting by enabling the actors and actions necessary for the practice and defining the relationships between the actors and those between the actors and the practice</w:t>
      </w:r>
      <w:r w:rsidRPr="00CF072D">
        <w:rPr>
          <w:rFonts w:asciiTheme="minorHAnsi" w:hAnsiTheme="minorHAnsi"/>
        </w:rPr>
        <w:t xml:space="preserve">.   </w:t>
      </w:r>
      <w:r w:rsidRPr="00CF072D">
        <w:rPr>
          <w:rStyle w:val="underline"/>
          <w:rFonts w:asciiTheme="minorHAnsi" w:hAnsiTheme="minorHAnsi"/>
          <w:sz w:val="22"/>
        </w:rPr>
        <w:t>The same is true for the practices in which states engage</w:t>
      </w:r>
      <w:r w:rsidRPr="00CF072D">
        <w:rPr>
          <w:rFonts w:asciiTheme="minorHAnsi" w:hAnsiTheme="minorHAnsi"/>
        </w:rPr>
        <w:t xml:space="preserve">, which are the object of study in international relations. </w:t>
      </w:r>
      <w:r w:rsidRPr="00CF072D">
        <w:rPr>
          <w:rStyle w:val="underline"/>
          <w:rFonts w:asciiTheme="minorHAnsi" w:hAnsiTheme="minorHAnsi"/>
          <w:sz w:val="22"/>
        </w:rPr>
        <w:t>A practice such as waging war, perhaps the definitive practice of the traditional study of international relations, is conducted in terms of certain standards, as is voting</w:t>
      </w:r>
      <w:r w:rsidRPr="00CF072D">
        <w:rPr>
          <w:rFonts w:asciiTheme="minorHAnsi" w:hAnsiTheme="minorHAnsi"/>
        </w:rPr>
        <w:t xml:space="preserve">. </w:t>
      </w:r>
      <w:r w:rsidRPr="00CF072D">
        <w:rPr>
          <w:rFonts w:asciiTheme="minorHAnsi" w:hAnsiTheme="minorHAnsi"/>
          <w:vertAlign w:val="superscript"/>
        </w:rPr>
        <w:t>20</w:t>
      </w:r>
      <w:r w:rsidRPr="00CF072D">
        <w:rPr>
          <w:rFonts w:asciiTheme="minorHAnsi" w:hAnsiTheme="minorHAnsi"/>
        </w:rPr>
        <w:t xml:space="preserve"> </w:t>
      </w:r>
      <w:r w:rsidRPr="00CF072D">
        <w:rPr>
          <w:rStyle w:val="underline"/>
          <w:rFonts w:asciiTheme="minorHAnsi" w:hAnsiTheme="minorHAnsi"/>
          <w:sz w:val="22"/>
        </w:rPr>
        <w:t>Intersubjectively held meanings establish the conditions under which war may or may not be waged, as well as establishing which violent conduct is and which is not to be counted as war. The image constitutive of war is socially held, adjudged, contested, and taught. Thus, when the United States went to war in Vietnam, it was recognized by the society of states to be waging war, despite its subjective labeling of the violence as a police action. On the other hand, the U. S. War on Drugs was recognized by those same states to be metaphorically warlike rather than an instance of the practice of waging war, despite the use of military and paramilitary violence</w:t>
      </w:r>
      <w:r w:rsidRPr="00CF072D">
        <w:rPr>
          <w:rFonts w:asciiTheme="minorHAnsi" w:hAnsiTheme="minorHAnsi"/>
        </w:rPr>
        <w:t xml:space="preserve">.   </w:t>
      </w:r>
      <w:r w:rsidRPr="00CF072D">
        <w:rPr>
          <w:rStyle w:val="underline"/>
          <w:rFonts w:asciiTheme="minorHAnsi" w:hAnsiTheme="minorHAnsi"/>
          <w:sz w:val="22"/>
        </w:rPr>
        <w:t xml:space="preserve">If intersubjective meanings constitute practices, </w:t>
      </w:r>
      <w:r w:rsidRPr="006B4135">
        <w:rPr>
          <w:rStyle w:val="underline"/>
          <w:rFonts w:asciiTheme="minorHAnsi" w:hAnsiTheme="minorHAnsi"/>
          <w:sz w:val="22"/>
          <w:highlight w:val="yellow"/>
        </w:rPr>
        <w:t xml:space="preserve">engaging in practices involves </w:t>
      </w:r>
      <w:r w:rsidRPr="006B4135">
        <w:rPr>
          <w:rStyle w:val="underline"/>
          <w:rFonts w:asciiTheme="minorHAnsi" w:hAnsiTheme="minorHAnsi"/>
          <w:sz w:val="22"/>
          <w:highlight w:val="yellow"/>
        </w:rPr>
        <w:lastRenderedPageBreak/>
        <w:t xml:space="preserve">acting toward the world in the terms provided by a </w:t>
      </w:r>
      <w:proofErr w:type="gramStart"/>
      <w:r w:rsidRPr="006B4135">
        <w:rPr>
          <w:rStyle w:val="underline"/>
          <w:rFonts w:asciiTheme="minorHAnsi" w:hAnsiTheme="minorHAnsi"/>
          <w:sz w:val="22"/>
          <w:highlight w:val="yellow"/>
        </w:rPr>
        <w:t>particular set</w:t>
      </w:r>
      <w:proofErr w:type="gramEnd"/>
      <w:r w:rsidRPr="006B4135">
        <w:rPr>
          <w:rStyle w:val="underline"/>
          <w:rFonts w:asciiTheme="minorHAnsi" w:hAnsiTheme="minorHAnsi"/>
          <w:sz w:val="22"/>
          <w:highlight w:val="yellow"/>
        </w:rPr>
        <w:t xml:space="preserve"> of intersubjective meanings</w:t>
      </w:r>
      <w:r w:rsidRPr="00CF072D">
        <w:rPr>
          <w:rStyle w:val="underline"/>
          <w:rFonts w:asciiTheme="minorHAnsi" w:hAnsiTheme="minorHAnsi"/>
          <w:sz w:val="22"/>
        </w:rPr>
        <w:t xml:space="preserve">. </w:t>
      </w:r>
      <w:r w:rsidRPr="006B4135">
        <w:rPr>
          <w:rStyle w:val="underline"/>
          <w:rFonts w:asciiTheme="minorHAnsi" w:hAnsiTheme="minorHAnsi"/>
          <w:sz w:val="22"/>
          <w:highlight w:val="yellow"/>
        </w:rPr>
        <w:t>Practices can therefore be said to carry with them sets of meanings</w:t>
      </w:r>
      <w:r w:rsidRPr="00CF072D">
        <w:rPr>
          <w:rStyle w:val="underline"/>
          <w:rFonts w:asciiTheme="minorHAnsi" w:hAnsiTheme="minorHAnsi"/>
          <w:sz w:val="22"/>
        </w:rPr>
        <w:t>. If we investigate state action in terms of practices, we can ask questions about the constitutive intersubjective meanings,</w:t>
      </w:r>
      <w:r w:rsidRPr="00CF072D">
        <w:rPr>
          <w:rFonts w:asciiTheme="minorHAnsi" w:hAnsiTheme="minorHAnsi"/>
        </w:rPr>
        <w:t xml:space="preserve"> [end page 18] </w:t>
      </w:r>
      <w:r w:rsidRPr="00CF072D">
        <w:rPr>
          <w:rStyle w:val="underline"/>
          <w:rFonts w:asciiTheme="minorHAnsi" w:hAnsiTheme="minorHAnsi"/>
          <w:sz w:val="22"/>
        </w:rPr>
        <w:t>about the world these practices make through reproducing meaning</w:t>
      </w:r>
      <w:r w:rsidRPr="00CF072D">
        <w:rPr>
          <w:rFonts w:asciiTheme="minorHAnsi" w:hAnsiTheme="minorHAnsi"/>
        </w:rPr>
        <w:t xml:space="preserve">. As Roxanne Doty has argued, </w:t>
      </w:r>
      <w:r w:rsidRPr="00CF072D">
        <w:rPr>
          <w:rStyle w:val="underline"/>
          <w:rFonts w:asciiTheme="minorHAnsi" w:hAnsiTheme="minorHAnsi"/>
          <w:sz w:val="22"/>
        </w:rPr>
        <w:t>“</w:t>
      </w:r>
      <w:r w:rsidRPr="006B4135">
        <w:rPr>
          <w:rStyle w:val="underline"/>
          <w:rFonts w:asciiTheme="minorHAnsi" w:hAnsiTheme="minorHAnsi"/>
          <w:sz w:val="22"/>
          <w:highlight w:val="yellow"/>
        </w:rPr>
        <w:t>Policy makers … function within a discursive space that imposes meanings on their world and thus creates reality</w:t>
      </w:r>
      <w:r w:rsidRPr="00CF072D">
        <w:rPr>
          <w:rStyle w:val="underline"/>
          <w:rFonts w:asciiTheme="minorHAnsi" w:hAnsiTheme="minorHAnsi"/>
          <w:sz w:val="22"/>
        </w:rPr>
        <w:t>.”</w:t>
      </w:r>
      <w:r w:rsidRPr="00CF072D">
        <w:rPr>
          <w:rFonts w:asciiTheme="minorHAnsi" w:hAnsiTheme="minorHAnsi"/>
        </w:rPr>
        <w:t xml:space="preserve"> </w:t>
      </w:r>
      <w:r w:rsidRPr="00CF072D">
        <w:rPr>
          <w:rFonts w:asciiTheme="minorHAnsi" w:hAnsiTheme="minorHAnsi"/>
          <w:vertAlign w:val="superscript"/>
        </w:rPr>
        <w:t>21</w:t>
      </w:r>
      <w:r w:rsidRPr="00CF072D">
        <w:rPr>
          <w:rFonts w:asciiTheme="minorHAnsi" w:hAnsiTheme="minorHAnsi"/>
        </w:rPr>
        <w:t xml:space="preserve"> At this point I reconnect to the argument with which this chapter began, because </w:t>
      </w:r>
      <w:r w:rsidRPr="006B4135">
        <w:rPr>
          <w:rStyle w:val="underline"/>
          <w:rFonts w:asciiTheme="minorHAnsi" w:hAnsiTheme="minorHAnsi"/>
          <w:sz w:val="22"/>
          <w:highlight w:val="yellow"/>
        </w:rPr>
        <w:t xml:space="preserve">the reality that is created in this discursive space involves the identification of </w:t>
      </w:r>
      <w:r w:rsidRPr="002A04D3">
        <w:rPr>
          <w:rStyle w:val="underline"/>
          <w:rFonts w:asciiTheme="minorHAnsi" w:hAnsiTheme="minorHAnsi"/>
          <w:sz w:val="22"/>
        </w:rPr>
        <w:t xml:space="preserve">the </w:t>
      </w:r>
      <w:r w:rsidRPr="006B4135">
        <w:rPr>
          <w:rStyle w:val="underline"/>
          <w:rFonts w:asciiTheme="minorHAnsi" w:hAnsiTheme="minorHAnsi"/>
          <w:sz w:val="22"/>
          <w:highlight w:val="yellow"/>
        </w:rPr>
        <w:t xml:space="preserve">objects of action, </w:t>
      </w:r>
      <w:r w:rsidRPr="002A04D3">
        <w:rPr>
          <w:rStyle w:val="underline"/>
          <w:rFonts w:asciiTheme="minorHAnsi" w:hAnsiTheme="minorHAnsi"/>
          <w:sz w:val="22"/>
        </w:rPr>
        <w:t xml:space="preserve">the </w:t>
      </w:r>
      <w:r w:rsidRPr="006B4135">
        <w:rPr>
          <w:rStyle w:val="underline"/>
          <w:rFonts w:asciiTheme="minorHAnsi" w:hAnsiTheme="minorHAnsi"/>
          <w:sz w:val="22"/>
          <w:highlight w:val="yellow"/>
        </w:rPr>
        <w:t xml:space="preserve">actors, and </w:t>
      </w:r>
      <w:r w:rsidRPr="002A04D3">
        <w:rPr>
          <w:rStyle w:val="underline"/>
          <w:rFonts w:asciiTheme="minorHAnsi" w:hAnsiTheme="minorHAnsi"/>
          <w:sz w:val="22"/>
        </w:rPr>
        <w:t xml:space="preserve">the </w:t>
      </w:r>
      <w:r w:rsidRPr="006B4135">
        <w:rPr>
          <w:rStyle w:val="underline"/>
          <w:rFonts w:asciiTheme="minorHAnsi" w:hAnsiTheme="minorHAnsi"/>
          <w:sz w:val="22"/>
          <w:highlight w:val="yellow"/>
        </w:rPr>
        <w:t xml:space="preserve">interests </w:t>
      </w:r>
      <w:r w:rsidRPr="002A04D3">
        <w:rPr>
          <w:rStyle w:val="underline"/>
          <w:rFonts w:asciiTheme="minorHAnsi" w:hAnsiTheme="minorHAnsi"/>
          <w:sz w:val="22"/>
        </w:rPr>
        <w:t>that are pursued</w:t>
      </w:r>
      <w:r w:rsidRPr="006B4135">
        <w:rPr>
          <w:rStyle w:val="underline"/>
          <w:rFonts w:asciiTheme="minorHAnsi" w:hAnsiTheme="minorHAnsi"/>
          <w:sz w:val="22"/>
          <w:highlight w:val="yellow"/>
        </w:rPr>
        <w:t xml:space="preserve">. The intersubjective understandings </w:t>
      </w:r>
      <w:r w:rsidRPr="002A04D3">
        <w:rPr>
          <w:rStyle w:val="underline"/>
          <w:rFonts w:asciiTheme="minorHAnsi" w:hAnsiTheme="minorHAnsi"/>
          <w:sz w:val="22"/>
        </w:rPr>
        <w:t xml:space="preserve">that constitute practices </w:t>
      </w:r>
      <w:r w:rsidRPr="006B4135">
        <w:rPr>
          <w:rStyle w:val="underline"/>
          <w:rFonts w:asciiTheme="minorHAnsi" w:hAnsiTheme="minorHAnsi"/>
          <w:sz w:val="22"/>
          <w:highlight w:val="yellow"/>
        </w:rPr>
        <w:t>can be thought of</w:t>
      </w:r>
      <w:r w:rsidRPr="00CF072D">
        <w:rPr>
          <w:rFonts w:asciiTheme="minorHAnsi" w:hAnsiTheme="minorHAnsi"/>
        </w:rPr>
        <w:t xml:space="preserve">, adapting Boulding's usage, </w:t>
      </w:r>
      <w:r w:rsidRPr="006B4135">
        <w:rPr>
          <w:rStyle w:val="underline"/>
          <w:rFonts w:asciiTheme="minorHAnsi" w:hAnsiTheme="minorHAnsi"/>
          <w:sz w:val="22"/>
          <w:highlight w:val="yellow"/>
        </w:rPr>
        <w:t xml:space="preserve">as images that frame a </w:t>
      </w:r>
      <w:proofErr w:type="gramStart"/>
      <w:r w:rsidRPr="006B4135">
        <w:rPr>
          <w:rStyle w:val="underline"/>
          <w:rFonts w:asciiTheme="minorHAnsi" w:hAnsiTheme="minorHAnsi"/>
          <w:sz w:val="22"/>
          <w:highlight w:val="yellow"/>
        </w:rPr>
        <w:t>particular reality</w:t>
      </w:r>
      <w:proofErr w:type="gramEnd"/>
      <w:r w:rsidRPr="006B4135">
        <w:rPr>
          <w:rStyle w:val="underline"/>
          <w:rFonts w:asciiTheme="minorHAnsi" w:hAnsiTheme="minorHAnsi"/>
          <w:sz w:val="22"/>
          <w:highlight w:val="yellow"/>
        </w:rPr>
        <w:t>. This framing is fundamentally discursive; it is necessarily tied to the language through which the frame is expressed</w:t>
      </w:r>
      <w:r w:rsidRPr="00CF072D">
        <w:rPr>
          <w:rFonts w:asciiTheme="minorHAnsi" w:hAnsiTheme="minorHAnsi"/>
        </w:rPr>
        <w:t xml:space="preserve">.   </w:t>
      </w:r>
      <w:r w:rsidRPr="00CF072D">
        <w:rPr>
          <w:rStyle w:val="underline"/>
          <w:rFonts w:asciiTheme="minorHAnsi" w:hAnsiTheme="minorHAnsi"/>
          <w:sz w:val="22"/>
        </w:rPr>
        <w:t xml:space="preserve">A problem—for example, that of the proliferation of weapons—is not presented to policymakers fully formed. Weapons proliferation as a problem does not slowly dawn on states but rather is constituted by those states in their practices. What is more, this practically constituted image of a security problem shapes the </w:t>
      </w:r>
      <w:proofErr w:type="gramStart"/>
      <w:r w:rsidRPr="00CF072D">
        <w:rPr>
          <w:rStyle w:val="underline"/>
          <w:rFonts w:asciiTheme="minorHAnsi" w:hAnsiTheme="minorHAnsi"/>
          <w:sz w:val="22"/>
        </w:rPr>
        <w:t>interests</w:t>
      </w:r>
      <w:proofErr w:type="gramEnd"/>
      <w:r w:rsidRPr="00CF072D">
        <w:rPr>
          <w:rStyle w:val="underline"/>
          <w:rFonts w:asciiTheme="minorHAnsi" w:hAnsiTheme="minorHAnsi"/>
          <w:sz w:val="22"/>
        </w:rPr>
        <w:t xml:space="preserve"> states have at stake in that problem and the forms of solutions that can be considered to resolve it. To understand how an image shapes interest and policy, it is useful to consider the place of metaphor in shaping understanding</w:t>
      </w:r>
      <w:r w:rsidRPr="00CF072D">
        <w:rPr>
          <w:rFonts w:asciiTheme="minorHAnsi" w:hAnsiTheme="minorHAnsi"/>
        </w:rPr>
        <w:t xml:space="preserve">.  </w:t>
      </w:r>
    </w:p>
    <w:p w14:paraId="0C075395" w14:textId="77777777" w:rsidR="00DA30EC" w:rsidRPr="00AF667C" w:rsidRDefault="00DA30EC" w:rsidP="00DA30EC"/>
    <w:p w14:paraId="101E3294" w14:textId="77777777" w:rsidR="00DA30EC" w:rsidRPr="00AF667C" w:rsidRDefault="00DA30EC" w:rsidP="00DA30EC"/>
    <w:p w14:paraId="1664084B" w14:textId="67287FC7" w:rsidR="005249B3" w:rsidRDefault="00DA30EC" w:rsidP="005249B3">
      <w:pPr>
        <w:pStyle w:val="Heading3"/>
      </w:pPr>
      <w:r>
        <w:lastRenderedPageBreak/>
        <w:t>3</w:t>
      </w:r>
    </w:p>
    <w:p w14:paraId="169EE430" w14:textId="77777777" w:rsidR="005249B3" w:rsidRPr="00401B9E" w:rsidRDefault="005249B3" w:rsidP="005249B3">
      <w:pPr>
        <w:pStyle w:val="Heading4"/>
      </w:pPr>
      <w:r>
        <w:t>Dems win now – republican retirements, lack of true battle ground states, and the general progression of life in the pandemic sets them up to retain control</w:t>
      </w:r>
    </w:p>
    <w:p w14:paraId="68A4CF17" w14:textId="77777777" w:rsidR="005249B3" w:rsidRPr="003B2BAB" w:rsidRDefault="005249B3" w:rsidP="005249B3">
      <w:pPr>
        <w:rPr>
          <w:rStyle w:val="Style13ptBold"/>
          <w:b w:val="0"/>
          <w:bCs w:val="0"/>
          <w:sz w:val="16"/>
          <w:szCs w:val="12"/>
        </w:rPr>
      </w:pPr>
      <w:r>
        <w:rPr>
          <w:rStyle w:val="Style13ptBold"/>
        </w:rPr>
        <w:t>Shapiro 8/16</w:t>
      </w:r>
      <w:r>
        <w:rPr>
          <w:rStyle w:val="Style13ptBold"/>
          <w:b w:val="0"/>
          <w:bCs w:val="0"/>
          <w:sz w:val="16"/>
          <w:szCs w:val="12"/>
        </w:rPr>
        <w:t xml:space="preserve"> (Walter Shapiro; 8/16/21; The News Republic; </w:t>
      </w:r>
      <w:r>
        <w:rPr>
          <w:rStyle w:val="Style13ptBold"/>
          <w:b w:val="0"/>
          <w:bCs w:val="0"/>
          <w:i/>
          <w:iCs/>
          <w:sz w:val="16"/>
          <w:szCs w:val="12"/>
        </w:rPr>
        <w:t>“</w:t>
      </w:r>
      <w:r w:rsidRPr="003B2BAB">
        <w:rPr>
          <w:rStyle w:val="Style13ptBold"/>
          <w:b w:val="0"/>
          <w:bCs w:val="0"/>
          <w:i/>
          <w:iCs/>
          <w:sz w:val="16"/>
          <w:szCs w:val="12"/>
        </w:rPr>
        <w:t>Can Biden Defy History in 2022?</w:t>
      </w:r>
      <w:r>
        <w:rPr>
          <w:rStyle w:val="Style13ptBold"/>
          <w:b w:val="0"/>
          <w:bCs w:val="0"/>
          <w:i/>
          <w:iCs/>
          <w:sz w:val="16"/>
          <w:szCs w:val="12"/>
        </w:rPr>
        <w:t>”</w:t>
      </w:r>
      <w:r>
        <w:rPr>
          <w:rStyle w:val="Style13ptBold"/>
          <w:b w:val="0"/>
          <w:bCs w:val="0"/>
          <w:sz w:val="16"/>
          <w:szCs w:val="12"/>
        </w:rPr>
        <w:t xml:space="preserve">; accessed 8/17/21; </w:t>
      </w:r>
      <w:hyperlink r:id="rId7" w:history="1">
        <w:r w:rsidRPr="00A74EB3">
          <w:rPr>
            <w:rStyle w:val="Hyperlink"/>
            <w:sz w:val="16"/>
            <w:szCs w:val="12"/>
          </w:rPr>
          <w:t>https://newrepublic.com/article/163086/can-biden-defy-history-2022-midterms</w:t>
        </w:r>
      </w:hyperlink>
      <w:r>
        <w:rPr>
          <w:rStyle w:val="Style13ptBold"/>
          <w:b w:val="0"/>
          <w:bCs w:val="0"/>
          <w:sz w:val="16"/>
          <w:szCs w:val="12"/>
        </w:rPr>
        <w:t xml:space="preserve">; </w:t>
      </w:r>
      <w:r w:rsidRPr="003B2BAB">
        <w:rPr>
          <w:rStyle w:val="Style13ptBold"/>
          <w:b w:val="0"/>
          <w:bCs w:val="0"/>
          <w:sz w:val="16"/>
          <w:szCs w:val="12"/>
        </w:rPr>
        <w:t>Walter Shapiro is a staff writer at The New Republic. He is also a fellow at the Brennan Center for Justice and a lecturer in political science at Yale.</w:t>
      </w:r>
      <w:r>
        <w:rPr>
          <w:rStyle w:val="Style13ptBold"/>
          <w:b w:val="0"/>
          <w:bCs w:val="0"/>
          <w:sz w:val="16"/>
          <w:szCs w:val="12"/>
        </w:rPr>
        <w:t>) HB</w:t>
      </w:r>
    </w:p>
    <w:p w14:paraId="15A99467" w14:textId="77777777" w:rsidR="005249B3" w:rsidRPr="00E37D9A" w:rsidRDefault="005249B3" w:rsidP="005249B3">
      <w:pPr>
        <w:rPr>
          <w:rStyle w:val="StyleUnderline"/>
        </w:rPr>
      </w:pPr>
      <w:r w:rsidRPr="00E37D9A">
        <w:rPr>
          <w:sz w:val="8"/>
        </w:rPr>
        <w:t xml:space="preserve">Since 2008, Gallup has been asking online panels to rate how they feel about their lives (on a 0–10 scale) and how they envision their lives in five years. A June survey found that Americans reported higher life satisfaction now and in the future than in any prior Gallup survey—a sharp jump from a historic low point during the </w:t>
      </w:r>
      <w:proofErr w:type="spellStart"/>
      <w:r w:rsidRPr="00E37D9A">
        <w:rPr>
          <w:sz w:val="8"/>
        </w:rPr>
        <w:t>Covid</w:t>
      </w:r>
      <w:proofErr w:type="spellEnd"/>
      <w:r w:rsidRPr="00E37D9A">
        <w:rPr>
          <w:sz w:val="8"/>
        </w:rPr>
        <w:t xml:space="preserve"> spring of 2020 and a significant improvement over the mixed ratings at time of Biden’s inauguration. To put it in the simplest possible terms: </w:t>
      </w:r>
      <w:r w:rsidRPr="00E76FC6">
        <w:rPr>
          <w:rStyle w:val="StyleUnderline"/>
          <w:highlight w:val="green"/>
        </w:rPr>
        <w:t>With</w:t>
      </w:r>
      <w:r w:rsidRPr="00265E06">
        <w:rPr>
          <w:rStyle w:val="StyleUnderline"/>
        </w:rPr>
        <w:t xml:space="preserve"> Joe </w:t>
      </w:r>
      <w:r w:rsidRPr="00E76FC6">
        <w:rPr>
          <w:rStyle w:val="StyleUnderline"/>
          <w:highlight w:val="green"/>
        </w:rPr>
        <w:t>Biden</w:t>
      </w:r>
      <w:r w:rsidRPr="00265E06">
        <w:rPr>
          <w:rStyle w:val="StyleUnderline"/>
        </w:rPr>
        <w:t xml:space="preserve"> in the White House, </w:t>
      </w:r>
      <w:r w:rsidRPr="00E76FC6">
        <w:rPr>
          <w:rStyle w:val="StyleUnderline"/>
          <w:highlight w:val="green"/>
        </w:rPr>
        <w:t>life is getting better for most</w:t>
      </w:r>
      <w:r w:rsidRPr="00265E06">
        <w:rPr>
          <w:rStyle w:val="StyleUnderline"/>
        </w:rPr>
        <w:t xml:space="preserve"> Americans, and they anticipate that the good times will continue</w:t>
      </w:r>
      <w:r w:rsidRPr="00E37D9A">
        <w:rPr>
          <w:sz w:val="8"/>
        </w:rPr>
        <w:t>. As the Gallup write-up of the survey notes, “</w:t>
      </w:r>
      <w:r w:rsidRPr="00265E06">
        <w:rPr>
          <w:rStyle w:val="StyleUnderline"/>
        </w:rPr>
        <w:t xml:space="preserve">Beyond the </w:t>
      </w:r>
      <w:r w:rsidRPr="00E76FC6">
        <w:rPr>
          <w:rStyle w:val="StyleUnderline"/>
          <w:highlight w:val="green"/>
        </w:rPr>
        <w:t>vaccination rollout and improving economic conditions</w:t>
      </w:r>
      <w:r w:rsidRPr="00265E06">
        <w:rPr>
          <w:rStyle w:val="StyleUnderline"/>
        </w:rPr>
        <w:t xml:space="preserve">, though, is the critical psychological benefit of renewed social interaction. </w:t>
      </w:r>
      <w:r w:rsidRPr="00E76FC6">
        <w:rPr>
          <w:rStyle w:val="StyleUnderline"/>
          <w:highlight w:val="green"/>
        </w:rPr>
        <w:t>Reuniting in person with family</w:t>
      </w:r>
      <w:r w:rsidRPr="00265E06">
        <w:rPr>
          <w:rStyle w:val="StyleUnderline"/>
        </w:rPr>
        <w:t xml:space="preserve"> and friends and joining in large gatherings of people such as at sporting events is </w:t>
      </w:r>
      <w:r w:rsidRPr="00E76FC6">
        <w:rPr>
          <w:rStyle w:val="StyleUnderline"/>
          <w:highlight w:val="green"/>
        </w:rPr>
        <w:t>a crucial part of social wellbeing</w:t>
      </w:r>
      <w:r w:rsidRPr="00E37D9A">
        <w:rPr>
          <w:sz w:val="8"/>
        </w:rPr>
        <w:t xml:space="preserve">.” (Full Disclosure: I have been part of an online Gallup panel for years. While I cannot recall if my upbeat post-vaccination assessment was part of the June survey, I do know that the question in the past has caused me to seriously ponder in a way that I do not with queries on political preferences and policy issues. Why as a journalist </w:t>
      </w:r>
      <w:proofErr w:type="gramStart"/>
      <w:r w:rsidRPr="00E37D9A">
        <w:rPr>
          <w:sz w:val="8"/>
        </w:rPr>
        <w:t>do</w:t>
      </w:r>
      <w:proofErr w:type="gramEnd"/>
      <w:r w:rsidRPr="00E37D9A">
        <w:rPr>
          <w:sz w:val="8"/>
        </w:rPr>
        <w:t xml:space="preserve"> I participate in such surveys? Much as conscience-stricken hedge funders give back by donating wings to major hospitals and buildings to Ivy League universities, I give back as a political reporter by honestly answering questions from reputable pollsters.) Many left-wing Democrats believe that the 2022 elections will pivot around a lengthy legislative to-do list on Capitol Hill. This line of thought suggests that unless Biden delivers on epic climate-change legislation, immigration reform, voting rights, and a CVS-receipt–size list of other pet issues, the Democrats will be viewed as failures. But activists with these unrealistic expectations fail to appreciate that </w:t>
      </w:r>
      <w:r w:rsidRPr="00E76FC6">
        <w:rPr>
          <w:rStyle w:val="StyleUnderline"/>
          <w:highlight w:val="green"/>
        </w:rPr>
        <w:t>Biden has</w:t>
      </w:r>
      <w:r w:rsidRPr="00265E06">
        <w:rPr>
          <w:rStyle w:val="StyleUnderline"/>
        </w:rPr>
        <w:t xml:space="preserve"> already </w:t>
      </w:r>
      <w:r w:rsidRPr="00E76FC6">
        <w:rPr>
          <w:rStyle w:val="StyleUnderline"/>
          <w:highlight w:val="green"/>
        </w:rPr>
        <w:t>accomplished far more than most</w:t>
      </w:r>
      <w:r w:rsidRPr="00265E06">
        <w:rPr>
          <w:rStyle w:val="StyleUnderline"/>
        </w:rPr>
        <w:t xml:space="preserve"> presidents </w:t>
      </w:r>
      <w:r w:rsidRPr="00E76FC6">
        <w:rPr>
          <w:rStyle w:val="StyleUnderline"/>
          <w:highlight w:val="green"/>
        </w:rPr>
        <w:t>going into the midterm</w:t>
      </w:r>
      <w:r w:rsidRPr="00265E06">
        <w:rPr>
          <w:rStyle w:val="StyleUnderline"/>
        </w:rPr>
        <w:t xml:space="preserve"> elections. Consider his $1.9 trillion stimulus package, his vaccination rollout, and the dramatic change of tone in Washington</w:t>
      </w:r>
      <w:r w:rsidRPr="00E37D9A">
        <w:rPr>
          <w:sz w:val="8"/>
        </w:rPr>
        <w:t xml:space="preserve">. As the Democratic pollster Mark </w:t>
      </w:r>
      <w:proofErr w:type="spellStart"/>
      <w:r w:rsidRPr="00E37D9A">
        <w:rPr>
          <w:sz w:val="8"/>
        </w:rPr>
        <w:t>Mellman</w:t>
      </w:r>
      <w:proofErr w:type="spellEnd"/>
      <w:r w:rsidRPr="00E37D9A">
        <w:rPr>
          <w:sz w:val="8"/>
        </w:rPr>
        <w:t xml:space="preserve"> told me, “People are not going to evaluate Joe Biden on the number of bills that he passed, but on the direction of the country.” </w:t>
      </w:r>
      <w:r w:rsidRPr="00265E06">
        <w:rPr>
          <w:rStyle w:val="StyleUnderline"/>
        </w:rPr>
        <w:t>This far in advance, the list of senators and House members who are retiring in 2022 can serve as a rough proxy for each party’s prospects for holding a majority</w:t>
      </w:r>
      <w:r w:rsidRPr="00E37D9A">
        <w:rPr>
          <w:sz w:val="8"/>
        </w:rPr>
        <w:t xml:space="preserve">. The assumption is that the frustrations of serving in the minority make the life (and the paycheck) of a lobbyist far more alluring than running for another term with diminished power. </w:t>
      </w:r>
      <w:r w:rsidRPr="00265E06">
        <w:rPr>
          <w:rStyle w:val="StyleUnderline"/>
        </w:rPr>
        <w:t xml:space="preserve">That is why it is telling that so far </w:t>
      </w:r>
      <w:r w:rsidRPr="00E76FC6">
        <w:rPr>
          <w:rStyle w:val="StyleUnderline"/>
          <w:highlight w:val="green"/>
        </w:rPr>
        <w:t>only a handful of House Democrats have announced plans to</w:t>
      </w:r>
      <w:r w:rsidRPr="00265E06">
        <w:rPr>
          <w:rStyle w:val="StyleUnderline"/>
        </w:rPr>
        <w:t xml:space="preserve"> run for other offices or </w:t>
      </w:r>
      <w:r w:rsidRPr="00E76FC6">
        <w:rPr>
          <w:rStyle w:val="StyleUnderline"/>
          <w:highlight w:val="green"/>
        </w:rPr>
        <w:t>leave elective</w:t>
      </w:r>
      <w:r w:rsidRPr="00265E06">
        <w:rPr>
          <w:rStyle w:val="StyleUnderline"/>
        </w:rPr>
        <w:t xml:space="preserve"> politics. </w:t>
      </w:r>
      <w:r w:rsidRPr="00E76FC6">
        <w:rPr>
          <w:rStyle w:val="StyleUnderline"/>
          <w:highlight w:val="green"/>
        </w:rPr>
        <w:t>In contrast, five Senate Republicans whose seats are on the ballot in 2022 have</w:t>
      </w:r>
      <w:r w:rsidRPr="00265E06">
        <w:rPr>
          <w:rStyle w:val="StyleUnderline"/>
        </w:rPr>
        <w:t xml:space="preserve"> already </w:t>
      </w:r>
      <w:r w:rsidRPr="00E76FC6">
        <w:rPr>
          <w:rStyle w:val="StyleUnderline"/>
          <w:highlight w:val="green"/>
        </w:rPr>
        <w:t>announced</w:t>
      </w:r>
      <w:r w:rsidRPr="00265E06">
        <w:rPr>
          <w:rStyle w:val="StyleUnderline"/>
        </w:rPr>
        <w:t xml:space="preserve"> their </w:t>
      </w:r>
      <w:r w:rsidRPr="00E76FC6">
        <w:rPr>
          <w:rStyle w:val="StyleUnderline"/>
          <w:highlight w:val="green"/>
        </w:rPr>
        <w:t>retirements</w:t>
      </w:r>
      <w:r w:rsidRPr="00265E06">
        <w:rPr>
          <w:rStyle w:val="StyleUnderline"/>
        </w:rPr>
        <w:t xml:space="preserve">, with the </w:t>
      </w:r>
      <w:proofErr w:type="gramStart"/>
      <w:r w:rsidRPr="00265E06">
        <w:rPr>
          <w:rStyle w:val="StyleUnderline"/>
        </w:rPr>
        <w:t>future plans</w:t>
      </w:r>
      <w:proofErr w:type="gramEnd"/>
      <w:r w:rsidRPr="00265E06">
        <w:rPr>
          <w:rStyle w:val="StyleUnderline"/>
        </w:rPr>
        <w:t xml:space="preserve"> of Trump toady Ron Johnson in Wisconsin and 87-year-old Chuck Grassley in Iowa still undetermined</w:t>
      </w:r>
      <w:r w:rsidRPr="00E37D9A">
        <w:rPr>
          <w:sz w:val="8"/>
        </w:rPr>
        <w:t xml:space="preserve">. Unlike 2018, when the Democrats had to defend Senate seats in such flaming red Trump states as North Dakota, West Virginia, Montana, and Missouri, the 2022 map gives the party reason for optimism. This time around, the rough consensus is that the most endangered Democratic incumbent is New Hampshire’s Maggie Hassan, since popular Governor Chris Sununu (a 68 percent approval rating) may well be her formidable Republican challenger. When the Democrats’ toughest state is New Hampshire, which last opted for a GOP presidential candidate in 2000, it is a far cry from even 2020, when the party knew from the outset that Doug Jones was doomed to defeat in Alabama. In 2022, </w:t>
      </w:r>
      <w:r w:rsidRPr="00E76FC6">
        <w:rPr>
          <w:rStyle w:val="StyleUnderline"/>
          <w:highlight w:val="green"/>
        </w:rPr>
        <w:t>no Senate Dem</w:t>
      </w:r>
      <w:r w:rsidRPr="00265E06">
        <w:rPr>
          <w:rStyle w:val="StyleUnderline"/>
        </w:rPr>
        <w:t xml:space="preserve">ocrat </w:t>
      </w:r>
      <w:r w:rsidRPr="00E76FC6">
        <w:rPr>
          <w:rStyle w:val="StyleUnderline"/>
          <w:highlight w:val="green"/>
        </w:rPr>
        <w:t>will be on the ballot in a state</w:t>
      </w:r>
      <w:r w:rsidRPr="00265E06">
        <w:rPr>
          <w:rStyle w:val="StyleUnderline"/>
        </w:rPr>
        <w:t xml:space="preserve"> that </w:t>
      </w:r>
      <w:r w:rsidRPr="00E76FC6">
        <w:rPr>
          <w:rStyle w:val="StyleUnderline"/>
          <w:highlight w:val="green"/>
        </w:rPr>
        <w:t>Trump carried</w:t>
      </w:r>
      <w:r w:rsidRPr="00265E06">
        <w:rPr>
          <w:rStyle w:val="StyleUnderline"/>
        </w:rPr>
        <w:t xml:space="preserve"> in the last election</w:t>
      </w:r>
      <w:r w:rsidRPr="00E37D9A">
        <w:rPr>
          <w:sz w:val="8"/>
        </w:rPr>
        <w:t xml:space="preserve">. But Raphael Warnock in Georgia and Mark Kelly in Arizona—two states where Biden’s 2020 margins were somewhere between an eyelash and a whisker—are running again after being elected to just partial terms. It is premature to give Daily Racing Form rundowns of key Senate races. But the Democrats are well-positioned to make gains with open GOP-held seats in Pennsylvania and North Carolina, as well as in Wisconsin, </w:t>
      </w:r>
      <w:proofErr w:type="gramStart"/>
      <w:r w:rsidRPr="00E37D9A">
        <w:rPr>
          <w:sz w:val="8"/>
        </w:rPr>
        <w:t>whether or not</w:t>
      </w:r>
      <w:proofErr w:type="gramEnd"/>
      <w:r w:rsidRPr="00E37D9A">
        <w:rPr>
          <w:sz w:val="8"/>
        </w:rPr>
        <w:t xml:space="preserve"> Johnson runs for a third term. </w:t>
      </w:r>
      <w:r w:rsidRPr="00B94935">
        <w:rPr>
          <w:rStyle w:val="StyleUnderline"/>
        </w:rPr>
        <w:t xml:space="preserve">Perhaps </w:t>
      </w:r>
      <w:r w:rsidRPr="00E76FC6">
        <w:rPr>
          <w:rStyle w:val="StyleUnderline"/>
          <w:highlight w:val="green"/>
        </w:rPr>
        <w:t>the biggest</w:t>
      </w:r>
      <w:r w:rsidRPr="00265E06">
        <w:rPr>
          <w:rStyle w:val="StyleUnderline"/>
        </w:rPr>
        <w:t xml:space="preserve"> Senate </w:t>
      </w:r>
      <w:r w:rsidRPr="00E76FC6">
        <w:rPr>
          <w:rStyle w:val="StyleUnderline"/>
          <w:highlight w:val="green"/>
        </w:rPr>
        <w:t>advantage</w:t>
      </w:r>
      <w:r w:rsidRPr="00265E06">
        <w:rPr>
          <w:rStyle w:val="StyleUnderline"/>
        </w:rPr>
        <w:t xml:space="preserve"> the </w:t>
      </w:r>
      <w:r w:rsidRPr="00E76FC6">
        <w:rPr>
          <w:rStyle w:val="StyleUnderline"/>
          <w:highlight w:val="green"/>
        </w:rPr>
        <w:t>Democrats will have</w:t>
      </w:r>
      <w:r w:rsidRPr="00265E06">
        <w:rPr>
          <w:rStyle w:val="StyleUnderline"/>
        </w:rPr>
        <w:t xml:space="preserve"> in 2022 </w:t>
      </w:r>
      <w:r w:rsidRPr="00E76FC6">
        <w:rPr>
          <w:rStyle w:val="StyleUnderline"/>
          <w:highlight w:val="green"/>
        </w:rPr>
        <w:t xml:space="preserve">is </w:t>
      </w:r>
      <w:r w:rsidRPr="00B94935">
        <w:rPr>
          <w:rStyle w:val="StyleUnderline"/>
        </w:rPr>
        <w:t xml:space="preserve">the likelihood of </w:t>
      </w:r>
      <w:r w:rsidRPr="00E76FC6">
        <w:rPr>
          <w:rStyle w:val="StyleUnderline"/>
          <w:highlight w:val="green"/>
        </w:rPr>
        <w:t>divisive Republican primaries</w:t>
      </w:r>
      <w:r w:rsidRPr="00265E06">
        <w:rPr>
          <w:rStyle w:val="StyleUnderline"/>
        </w:rPr>
        <w:t xml:space="preserve"> in battleground states</w:t>
      </w:r>
      <w:r w:rsidRPr="00E37D9A">
        <w:rPr>
          <w:sz w:val="8"/>
        </w:rPr>
        <w:t xml:space="preserve">. In 2017–2018, the Democrats won six key Senate races (Alabama, Arizona, Michigan, Montana, West Virginia, and Wisconsin) following scorched-earth GOP primaries. The most enduring joke in politics—a joke that has launched enough memes to sustain Twitter for a century—is that “it all comes down to turnout.” It may be a laugh line, much like Infrastructure Week under Trump, but it is also the biggest unknown about 2022. Nancy Pelosi is speaker for a simple reason: </w:t>
      </w:r>
      <w:r w:rsidRPr="00265E06">
        <w:rPr>
          <w:rStyle w:val="StyleUnderline"/>
        </w:rPr>
        <w:t>Democratic turnout in 2018 was the highest for an off-year election in more than a century and produced a 40-seat pickup in the House that sustains the party’s narrow majority today</w:t>
      </w:r>
      <w:r w:rsidRPr="00E37D9A">
        <w:rPr>
          <w:sz w:val="8"/>
        </w:rPr>
        <w:t xml:space="preserve">. But will Democrats and Democratic-leaning independents again vote in record numbers in 2022 without Trump in the White House or on the ballot? A strong argument can be made that Tip O’Neill’s dictum has been reversed, and these days “all politics are national,” as ticket-splitting appears to be going the way of the Prohibition Party. True, the Republicans have been adept at locating forgotten pockets of rural white voters. But </w:t>
      </w:r>
      <w:r w:rsidRPr="00E76FC6">
        <w:rPr>
          <w:rStyle w:val="StyleUnderline"/>
          <w:highlight w:val="green"/>
        </w:rPr>
        <w:t>the Democrats</w:t>
      </w:r>
      <w:r w:rsidRPr="00E37D9A">
        <w:rPr>
          <w:sz w:val="8"/>
        </w:rPr>
        <w:t xml:space="preserve">, with a long history of their voters going AWOL in non-presidential years, </w:t>
      </w:r>
      <w:r w:rsidRPr="00E37D9A">
        <w:rPr>
          <w:rStyle w:val="StyleUnderline"/>
        </w:rPr>
        <w:t xml:space="preserve">probably </w:t>
      </w:r>
      <w:r w:rsidRPr="00E76FC6">
        <w:rPr>
          <w:rStyle w:val="StyleUnderline"/>
          <w:highlight w:val="green"/>
        </w:rPr>
        <w:t>have the most to gain from</w:t>
      </w:r>
      <w:r w:rsidRPr="00E37D9A">
        <w:rPr>
          <w:rStyle w:val="StyleUnderline"/>
        </w:rPr>
        <w:t xml:space="preserve"> the </w:t>
      </w:r>
      <w:r w:rsidRPr="00E76FC6">
        <w:rPr>
          <w:rStyle w:val="StyleUnderline"/>
          <w:highlight w:val="green"/>
        </w:rPr>
        <w:t>fervent attitude that both sides now bring to all elections</w:t>
      </w:r>
      <w:r w:rsidRPr="00E37D9A">
        <w:rPr>
          <w:rStyle w:val="StyleUnderline"/>
        </w:rPr>
        <w:t>.</w:t>
      </w:r>
      <w:r w:rsidRPr="00E37D9A">
        <w:rPr>
          <w:sz w:val="8"/>
        </w:rPr>
        <w:t xml:space="preserve"> The political scientist and election forecaster Rachel </w:t>
      </w:r>
      <w:proofErr w:type="spellStart"/>
      <w:r w:rsidRPr="00E37D9A">
        <w:rPr>
          <w:sz w:val="8"/>
        </w:rPr>
        <w:t>Bitecofer</w:t>
      </w:r>
      <w:proofErr w:type="spellEnd"/>
      <w:r w:rsidRPr="00E37D9A">
        <w:rPr>
          <w:sz w:val="8"/>
        </w:rPr>
        <w:t xml:space="preserve"> </w:t>
      </w:r>
      <w:proofErr w:type="gramStart"/>
      <w:r w:rsidRPr="00E37D9A">
        <w:rPr>
          <w:sz w:val="8"/>
        </w:rPr>
        <w:t>is</w:t>
      </w:r>
      <w:proofErr w:type="gramEnd"/>
      <w:r w:rsidRPr="00E37D9A">
        <w:rPr>
          <w:sz w:val="8"/>
        </w:rPr>
        <w:t xml:space="preserve"> a strong adherent to the concept of negative partisanship, the idea that voters are primarily motivated by scorn for the other party. For 2022, she is devoting her energies to launching </w:t>
      </w:r>
      <w:proofErr w:type="spellStart"/>
      <w:r w:rsidRPr="00E37D9A">
        <w:rPr>
          <w:sz w:val="8"/>
        </w:rPr>
        <w:t>StrikePAC</w:t>
      </w:r>
      <w:proofErr w:type="spellEnd"/>
      <w:r w:rsidRPr="00E37D9A">
        <w:rPr>
          <w:sz w:val="8"/>
        </w:rPr>
        <w:t xml:space="preserve">, a political group trying to brand the entire Republican Party as far-right extremists. Her motivation: fear that the Biden White House and most Democratic consultants are too reasonable and too reluctant to go for the jugular. As she said in an interview, “Happy people don’t vote. You know who’s always unhappy? The Republicans.” </w:t>
      </w:r>
      <w:proofErr w:type="spellStart"/>
      <w:r w:rsidRPr="00E37D9A">
        <w:rPr>
          <w:sz w:val="8"/>
        </w:rPr>
        <w:t>Bitecofer</w:t>
      </w:r>
      <w:proofErr w:type="spellEnd"/>
      <w:r w:rsidRPr="00E37D9A">
        <w:rPr>
          <w:sz w:val="8"/>
        </w:rPr>
        <w:t xml:space="preserve"> believes that the most important measure going into 2022 will be the level of enthusiasm of the Democratic coalition. But a strong case can be made that the makeup of the 2022 Democratic coalition also matters, since higher-income and better-educated voters tend to be the most reliable voters. These days, for better or worse, the Democrats are increasingly the party of high SAT scores. According to the data analysis firm </w:t>
      </w:r>
      <w:proofErr w:type="spellStart"/>
      <w:r w:rsidRPr="00E37D9A">
        <w:rPr>
          <w:sz w:val="8"/>
        </w:rPr>
        <w:t>Catalist</w:t>
      </w:r>
      <w:proofErr w:type="spellEnd"/>
      <w:r w:rsidRPr="00E37D9A">
        <w:rPr>
          <w:sz w:val="8"/>
        </w:rPr>
        <w:t xml:space="preserve">, the Democrats’ performance among white college-educated voters jumped from 46 percent support in 2012 (when Barack Obama won 51 percent of the vote nationally) to a comfortable 54 percent in 2018 and 2020. The upshot of these demographic changes, Ali Lapp from House Majority PAC argues, is that “the idea that the Democrats are the party of inconsistent voters is no longer true.” But the Democrats have a secret weapon in 2022: Donald J. Trump. Unlike any defrocked president since the nineteenth century, Trump seems determined to make the midterms, especially the GOP primaries, into a crusade for his personal vindication. It is as if Herbert Hoover stumped for Republican candidates in 1934—two years after he carried just six states in his reelection bid—by claiming that it was “fake news” that he was paralyzed in the face of the Depression. Imagine if in 1974, just months after he resigned in disgrace, Richard Nixon toured the nation with an “I should have burned the White House tapes” rehabilitation tour. But Trump—whose ego needs were never going to be sated by crashing a wedding at Mar-a-Lago to rant about a stolen election—has embarked on a single-minded mission to quash all dissent within the Republican Party. Pollster Mark </w:t>
      </w:r>
      <w:proofErr w:type="spellStart"/>
      <w:r w:rsidRPr="00E37D9A">
        <w:rPr>
          <w:sz w:val="8"/>
        </w:rPr>
        <w:t>Mellman</w:t>
      </w:r>
      <w:proofErr w:type="spellEnd"/>
      <w:r w:rsidRPr="00E37D9A">
        <w:rPr>
          <w:sz w:val="8"/>
        </w:rPr>
        <w:t xml:space="preserve"> captured the GOP dilemma: “</w:t>
      </w:r>
      <w:r w:rsidRPr="00E37D9A">
        <w:rPr>
          <w:rStyle w:val="StyleUnderline"/>
        </w:rPr>
        <w:t>The problem that the Republicans have is that they think that Donald Trump is the secret for turning out the base. And for Democrats, he’s a red flag in front of a bull</w:t>
      </w:r>
      <w:r w:rsidRPr="00E37D9A">
        <w:rPr>
          <w:sz w:val="8"/>
        </w:rPr>
        <w:t xml:space="preserve">.” In 2020, Trump did inspire a hidden battalion of MAGA-hatted voters who had skipped both 2016 and 2018. According to an in-depth Pew Research Center study, which combined poll results with the records of actual voting turnout, 19 percent of 2020 voters had not cast ballots in the prior two elections. That group of occasional voters was evenly split between the two 2020 presidential candidates, although the Biden supporters skewed much younger. The Republican strategy for creating repeat voters out of this off-and-on cohort is predicated on nonstop fearmongering. Some of the issues that the GOP is flogging are perennials that have worked for Republicans in prior elections—especially crime and immigration. The weaponization of these issues concerns Democratic strategists looking ahead to 2022. But </w:t>
      </w:r>
      <w:r w:rsidRPr="00E76FC6">
        <w:rPr>
          <w:rStyle w:val="StyleUnderline"/>
          <w:highlight w:val="green"/>
        </w:rPr>
        <w:t>for</w:t>
      </w:r>
      <w:r w:rsidRPr="00E37D9A">
        <w:rPr>
          <w:rStyle w:val="StyleUnderline"/>
        </w:rPr>
        <w:t xml:space="preserve"> the </w:t>
      </w:r>
      <w:r w:rsidRPr="00E76FC6">
        <w:rPr>
          <w:rStyle w:val="StyleUnderline"/>
          <w:highlight w:val="green"/>
        </w:rPr>
        <w:t>Republicans</w:t>
      </w:r>
      <w:r w:rsidRPr="00E37D9A">
        <w:rPr>
          <w:rStyle w:val="StyleUnderline"/>
        </w:rPr>
        <w:t xml:space="preserve"> these days, </w:t>
      </w:r>
      <w:r w:rsidRPr="00E76FC6">
        <w:rPr>
          <w:rStyle w:val="StyleUnderline"/>
          <w:highlight w:val="green"/>
        </w:rPr>
        <w:t>everything is a threat</w:t>
      </w:r>
      <w:r w:rsidRPr="00E37D9A">
        <w:rPr>
          <w:rStyle w:val="StyleUnderline"/>
        </w:rPr>
        <w:t>, from door-to-door vaccination drives to elementary school curricula</w:t>
      </w:r>
      <w:r w:rsidRPr="00E37D9A">
        <w:rPr>
          <w:sz w:val="8"/>
        </w:rPr>
        <w:t xml:space="preserve">. The GOP seems more obsessed with critical race theory than the John Birch Society during the Cold War ever was with The Communist Manifesto. H.L. Mencken would probably have mocked this kind of Fox News fanaticism as “boob bait.” As a skeptical Republican consultant, who works almost exclusively in swing states, put it, “In the quiet moments before people vote in 2022, I don’t think that they will be thinking about critical race theory.” Perhaps the Democrats’ biggest hope for 2022 is that Republican primaries for winnable Senate and House seats will be dominated by candidates who might seem extreme even to </w:t>
      </w:r>
      <w:proofErr w:type="spellStart"/>
      <w:r w:rsidRPr="00E37D9A">
        <w:rPr>
          <w:sz w:val="8"/>
        </w:rPr>
        <w:t>QAnon</w:t>
      </w:r>
      <w:proofErr w:type="spellEnd"/>
      <w:r w:rsidRPr="00E37D9A">
        <w:rPr>
          <w:sz w:val="8"/>
        </w:rPr>
        <w:t xml:space="preserve"> believers. Fealty to Trump is not just a popular approach among Republicans—it is a job requirement. Washington Post cartoonist Michael de Adder conjured up a 2021 version of Joseph McCarthy, including the jowls and the five o’clock shadow, badgering a browbeaten GOP witness, “Are you now, or have you ever been, disloyal to Donald Trump?” </w:t>
      </w:r>
      <w:r w:rsidRPr="00E76FC6">
        <w:rPr>
          <w:rStyle w:val="StyleUnderline"/>
          <w:highlight w:val="green"/>
        </w:rPr>
        <w:t>Republicans</w:t>
      </w:r>
      <w:r w:rsidRPr="00E37D9A">
        <w:rPr>
          <w:rStyle w:val="StyleUnderline"/>
        </w:rPr>
        <w:t xml:space="preserve"> with long memories, starting with Mitch McConnell, </w:t>
      </w:r>
      <w:r w:rsidRPr="00E76FC6">
        <w:rPr>
          <w:rStyle w:val="StyleUnderline"/>
          <w:highlight w:val="green"/>
        </w:rPr>
        <w:t>know how easy it is to squander a Senate seat if the wrong candidate prevails</w:t>
      </w:r>
      <w:r w:rsidRPr="00E37D9A">
        <w:rPr>
          <w:rStyle w:val="StyleUnderline"/>
        </w:rPr>
        <w:t xml:space="preserve"> in a primary</w:t>
      </w:r>
      <w:r w:rsidRPr="00E37D9A">
        <w:rPr>
          <w:sz w:val="8"/>
        </w:rPr>
        <w:t xml:space="preserve">. In 2012, Democrat Claire McCaskill won an extra term in the Senate after her Republican opponent, Todd Akin, began talking about the repugnant concept of “legitimate rape.” And in 2010, Christine O’Donnell, the GOP Senate nominee in Delaware who had once bragged about her occult experimentation, was forced to begin her first TV ad by saying earnestly to the camera, “I am not a witch.” The hardest things for the Democrats to accept 14 months before the 2022 elections are the virtues of patience. If activists allow themselves to take off their dark glasses of gloom and see all the scenarios under which the Democrats could hold Congress in 2022, they </w:t>
      </w:r>
      <w:r w:rsidRPr="00E37D9A">
        <w:rPr>
          <w:sz w:val="8"/>
        </w:rPr>
        <w:lastRenderedPageBreak/>
        <w:t xml:space="preserve">might temper their unrealistic expectations about what Biden and the congressional leaders can accomplish in the next year with micrometer majorities on Capitol Hill. In a sense, one of the gravest dangers ahead—both for the Democrats and for American democracy—is the possibility of younger voters giving up on electoral politics because utopia was not achieved in the first two years of the Biden presidency. </w:t>
      </w:r>
      <w:r w:rsidRPr="00E37D9A">
        <w:rPr>
          <w:rStyle w:val="StyleUnderline"/>
        </w:rPr>
        <w:t>In truth</w:t>
      </w:r>
      <w:r w:rsidRPr="00E37D9A">
        <w:rPr>
          <w:sz w:val="8"/>
        </w:rPr>
        <w:t xml:space="preserve">, as even Isaac Newton might agree, </w:t>
      </w:r>
      <w:r w:rsidRPr="00E37D9A">
        <w:rPr>
          <w:rStyle w:val="StyleUnderline"/>
        </w:rPr>
        <w:t>taming a pandemic and reviving a stricken economy is a hell of a ticket to run on.</w:t>
      </w:r>
    </w:p>
    <w:p w14:paraId="25AEEE3D" w14:textId="77777777" w:rsidR="005249B3" w:rsidRDefault="005249B3" w:rsidP="005249B3"/>
    <w:p w14:paraId="42F66431" w14:textId="77777777" w:rsidR="005249B3" w:rsidRDefault="005249B3" w:rsidP="005249B3">
      <w:pPr>
        <w:pStyle w:val="Heading4"/>
      </w:pPr>
      <w:r>
        <w:t>The plan is politically unpopular – voters are divided which means that plans passage flips the major thin margins – vaccines proves</w:t>
      </w:r>
    </w:p>
    <w:p w14:paraId="016E70F7" w14:textId="77777777" w:rsidR="005249B3" w:rsidRPr="00E5227B" w:rsidRDefault="005249B3" w:rsidP="005249B3">
      <w:pPr>
        <w:rPr>
          <w:rStyle w:val="Style13ptBold"/>
          <w:b w:val="0"/>
          <w:bCs w:val="0"/>
          <w:sz w:val="16"/>
          <w:szCs w:val="12"/>
        </w:rPr>
      </w:pPr>
      <w:r w:rsidRPr="00A85712">
        <w:rPr>
          <w:rStyle w:val="Style13ptBold"/>
        </w:rPr>
        <w:t>The Hill 5/4</w:t>
      </w:r>
      <w:r w:rsidRPr="00A85712">
        <w:rPr>
          <w:rStyle w:val="Style13ptBold"/>
          <w:sz w:val="16"/>
          <w:szCs w:val="12"/>
        </w:rPr>
        <w:t xml:space="preserve"> </w:t>
      </w:r>
      <w:r w:rsidRPr="00A85712">
        <w:rPr>
          <w:rStyle w:val="Style13ptBold"/>
          <w:b w:val="0"/>
          <w:bCs w:val="0"/>
          <w:sz w:val="16"/>
          <w:szCs w:val="12"/>
        </w:rPr>
        <w:t>(The Hill; 5/4/21; The Hill;</w:t>
      </w:r>
      <w:r>
        <w:rPr>
          <w:rStyle w:val="Style13ptBold"/>
          <w:b w:val="0"/>
          <w:bCs w:val="0"/>
          <w:sz w:val="16"/>
          <w:szCs w:val="12"/>
        </w:rPr>
        <w:t xml:space="preserve"> </w:t>
      </w:r>
      <w:r>
        <w:rPr>
          <w:rStyle w:val="Style13ptBold"/>
          <w:b w:val="0"/>
          <w:bCs w:val="0"/>
          <w:i/>
          <w:iCs/>
          <w:sz w:val="16"/>
          <w:szCs w:val="12"/>
        </w:rPr>
        <w:t>“</w:t>
      </w:r>
      <w:r w:rsidRPr="003521ED">
        <w:rPr>
          <w:rStyle w:val="Style13ptBold"/>
          <w:b w:val="0"/>
          <w:bCs w:val="0"/>
          <w:i/>
          <w:iCs/>
          <w:sz w:val="16"/>
          <w:szCs w:val="12"/>
        </w:rPr>
        <w:t>Poll: Majority oppose proposal to temporarily waive intellectual property rights on COVID-19 vaccines</w:t>
      </w:r>
      <w:r w:rsidRPr="00E5227B">
        <w:rPr>
          <w:rStyle w:val="Style13ptBold"/>
          <w:i/>
          <w:iCs/>
          <w:sz w:val="16"/>
          <w:szCs w:val="12"/>
        </w:rPr>
        <w:t>”</w:t>
      </w:r>
      <w:r w:rsidRPr="00A85712">
        <w:rPr>
          <w:rStyle w:val="Style13ptBold"/>
          <w:b w:val="0"/>
          <w:bCs w:val="0"/>
          <w:sz w:val="16"/>
          <w:szCs w:val="12"/>
        </w:rPr>
        <w:t xml:space="preserve">; accessed 8/27/21; </w:t>
      </w:r>
      <w:hyperlink r:id="rId8" w:history="1">
        <w:r w:rsidRPr="00A85712">
          <w:rPr>
            <w:rStyle w:val="Hyperlink"/>
            <w:sz w:val="16"/>
            <w:szCs w:val="12"/>
          </w:rPr>
          <w:t>https://thehill.com/hilltv/what-americas-thinking/551797-poll-majority-oppose-proposal-to-temporarily-waive-intellectual</w:t>
        </w:r>
      </w:hyperlink>
      <w:r w:rsidRPr="00A85712">
        <w:rPr>
          <w:rStyle w:val="Style13ptBold"/>
          <w:b w:val="0"/>
          <w:bCs w:val="0"/>
          <w:sz w:val="16"/>
          <w:szCs w:val="12"/>
        </w:rPr>
        <w:t>) HB</w:t>
      </w:r>
    </w:p>
    <w:p w14:paraId="04F059F3" w14:textId="77777777" w:rsidR="005249B3" w:rsidRDefault="005249B3" w:rsidP="005249B3">
      <w:pPr>
        <w:rPr>
          <w:rStyle w:val="Style13ptBold"/>
          <w:b w:val="0"/>
          <w:bCs w:val="0"/>
          <w:sz w:val="8"/>
          <w:szCs w:val="18"/>
        </w:rPr>
      </w:pPr>
      <w:proofErr w:type="gramStart"/>
      <w:r w:rsidRPr="00A85712">
        <w:rPr>
          <w:rStyle w:val="StyleUnderline"/>
        </w:rPr>
        <w:t>A majority of</w:t>
      </w:r>
      <w:proofErr w:type="gramEnd"/>
      <w:r w:rsidRPr="00A85712">
        <w:rPr>
          <w:rStyle w:val="StyleUnderline"/>
        </w:rPr>
        <w:t xml:space="preserve"> </w:t>
      </w:r>
      <w:r w:rsidRPr="00E76FC6">
        <w:rPr>
          <w:rStyle w:val="StyleUnderline"/>
          <w:highlight w:val="green"/>
        </w:rPr>
        <w:t>voters oppose the proposal to</w:t>
      </w:r>
      <w:r w:rsidRPr="00A85712">
        <w:rPr>
          <w:rStyle w:val="StyleUnderline"/>
        </w:rPr>
        <w:t xml:space="preserve"> temporarily </w:t>
      </w:r>
      <w:r w:rsidRPr="00E76FC6">
        <w:rPr>
          <w:rStyle w:val="StyleUnderline"/>
          <w:highlight w:val="green"/>
        </w:rPr>
        <w:t>waive intellectual property rights</w:t>
      </w:r>
      <w:r w:rsidRPr="00A85712">
        <w:rPr>
          <w:rStyle w:val="StyleUnderline"/>
        </w:rPr>
        <w:t xml:space="preserve"> on</w:t>
      </w:r>
      <w:r w:rsidRPr="00A85712">
        <w:rPr>
          <w:rStyle w:val="Style13ptBold"/>
          <w:b w:val="0"/>
          <w:bCs w:val="0"/>
          <w:sz w:val="8"/>
          <w:szCs w:val="18"/>
        </w:rPr>
        <w:t xml:space="preserve"> COVID-19 </w:t>
      </w:r>
      <w:r w:rsidRPr="00E76FC6">
        <w:rPr>
          <w:rStyle w:val="StyleUnderline"/>
          <w:highlight w:val="green"/>
        </w:rPr>
        <w:t>vaccines</w:t>
      </w:r>
      <w:r w:rsidRPr="00A85712">
        <w:rPr>
          <w:rStyle w:val="Style13ptBold"/>
          <w:b w:val="0"/>
          <w:bCs w:val="0"/>
          <w:sz w:val="8"/>
          <w:szCs w:val="18"/>
        </w:rPr>
        <w:t>, a new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finds. The survey comes as the </w:t>
      </w:r>
      <w:r w:rsidRPr="00E76FC6">
        <w:rPr>
          <w:rStyle w:val="StyleUnderline"/>
          <w:highlight w:val="green"/>
        </w:rPr>
        <w:t>Biden</w:t>
      </w:r>
      <w:r w:rsidRPr="00A85712">
        <w:rPr>
          <w:rStyle w:val="StyleUnderline"/>
        </w:rPr>
        <w:t xml:space="preserve"> administration </w:t>
      </w:r>
      <w:r w:rsidRPr="00E76FC6">
        <w:rPr>
          <w:rStyle w:val="StyleUnderline"/>
          <w:highlight w:val="green"/>
        </w:rPr>
        <w:t>faces</w:t>
      </w:r>
      <w:r w:rsidRPr="00A85712">
        <w:rPr>
          <w:rStyle w:val="StyleUnderline"/>
        </w:rPr>
        <w:t xml:space="preserve"> mounting </w:t>
      </w:r>
      <w:r w:rsidRPr="00E76FC6">
        <w:rPr>
          <w:rStyle w:val="StyleUnderline"/>
          <w:highlight w:val="green"/>
        </w:rPr>
        <w:t>pressure to support a proposal</w:t>
      </w:r>
      <w:r w:rsidRPr="00A85712">
        <w:rPr>
          <w:rStyle w:val="StyleUnderline"/>
        </w:rPr>
        <w:t xml:space="preserve"> led by India and South Africa that would waive an international intellectual property agreement</w:t>
      </w:r>
      <w:r w:rsidRPr="00A85712">
        <w:rPr>
          <w:rStyle w:val="Style13ptBold"/>
          <w:b w:val="0"/>
          <w:bCs w:val="0"/>
          <w:sz w:val="8"/>
          <w:szCs w:val="18"/>
        </w:rPr>
        <w:t xml:space="preserve"> that protects pharmaceutical trade secrets. Backers of the move argue it would enable lower-income countries to manufacture the vaccines themselves while those opposed say it could make the vaccine less safe and damper production in existing locations. </w:t>
      </w:r>
      <w:r w:rsidRPr="00E76FC6">
        <w:rPr>
          <w:rStyle w:val="StyleUnderline"/>
          <w:highlight w:val="green"/>
        </w:rPr>
        <w:t>Fifty-seven percent of</w:t>
      </w:r>
      <w:r w:rsidRPr="00A85712">
        <w:rPr>
          <w:rStyle w:val="StyleUnderline"/>
        </w:rPr>
        <w:t xml:space="preserve"> registered </w:t>
      </w:r>
      <w:r w:rsidRPr="00E76FC6">
        <w:rPr>
          <w:rStyle w:val="StyleUnderline"/>
          <w:highlight w:val="green"/>
        </w:rPr>
        <w:t>voters</w:t>
      </w:r>
      <w:r w:rsidRPr="00A85712">
        <w:rPr>
          <w:rStyle w:val="Style13ptBold"/>
          <w:b w:val="0"/>
          <w:bCs w:val="0"/>
          <w:sz w:val="8"/>
          <w:szCs w:val="18"/>
        </w:rPr>
        <w:t xml:space="preserve"> in the May 3-4 survey </w:t>
      </w:r>
      <w:r w:rsidRPr="00E76FC6">
        <w:rPr>
          <w:rStyle w:val="StyleUnderline"/>
          <w:highlight w:val="green"/>
        </w:rPr>
        <w:t>said they oppose the proposal</w:t>
      </w:r>
      <w:r w:rsidRPr="00A85712">
        <w:rPr>
          <w:rStyle w:val="StyleUnderline"/>
        </w:rPr>
        <w:t xml:space="preserve"> to waive intellectual property rights on COVID-19 vaccines</w:t>
      </w:r>
      <w:r w:rsidRPr="00A85712">
        <w:rPr>
          <w:rStyle w:val="Style13ptBold"/>
          <w:b w:val="0"/>
          <w:bCs w:val="0"/>
          <w:sz w:val="8"/>
          <w:szCs w:val="18"/>
        </w:rPr>
        <w:t>. By contrast, 43 percent of respondents said they support the proposal.</w:t>
      </w:r>
      <w:r w:rsidRPr="00A85712">
        <w:rPr>
          <w:sz w:val="8"/>
          <w:szCs w:val="32"/>
        </w:rPr>
        <w:t xml:space="preserve"> </w:t>
      </w:r>
      <w:r w:rsidRPr="00E76FC6">
        <w:rPr>
          <w:rStyle w:val="StyleUnderline"/>
          <w:highlight w:val="green"/>
        </w:rPr>
        <w:t>Sixty-four percent of Republican</w:t>
      </w:r>
      <w:r w:rsidRPr="00A85712">
        <w:rPr>
          <w:rStyle w:val="StyleUnderline"/>
        </w:rPr>
        <w:t xml:space="preserve"> voters along </w:t>
      </w:r>
      <w:r w:rsidRPr="00E76FC6">
        <w:rPr>
          <w:rStyle w:val="StyleUnderline"/>
          <w:highlight w:val="green"/>
        </w:rPr>
        <w:t>with 52 percent of</w:t>
      </w:r>
      <w:r w:rsidRPr="00A85712">
        <w:rPr>
          <w:rStyle w:val="StyleUnderline"/>
        </w:rPr>
        <w:t xml:space="preserve"> both </w:t>
      </w:r>
      <w:r w:rsidRPr="00E76FC6">
        <w:rPr>
          <w:rStyle w:val="StyleUnderline"/>
          <w:highlight w:val="green"/>
        </w:rPr>
        <w:t>Democratic</w:t>
      </w:r>
      <w:r w:rsidRPr="00A85712">
        <w:rPr>
          <w:rStyle w:val="StyleUnderline"/>
        </w:rPr>
        <w:t xml:space="preserve"> and independent </w:t>
      </w:r>
      <w:r w:rsidRPr="00E76FC6">
        <w:rPr>
          <w:rStyle w:val="StyleUnderline"/>
          <w:highlight w:val="green"/>
        </w:rPr>
        <w:t>voters said they oppose</w:t>
      </w:r>
      <w:r w:rsidRPr="00A85712">
        <w:rPr>
          <w:rStyle w:val="StyleUnderline"/>
        </w:rPr>
        <w:t xml:space="preserve"> waiving the intellectual property rights of vaccines.</w:t>
      </w:r>
      <w:r w:rsidRPr="00A85712">
        <w:rPr>
          <w:rStyle w:val="Style13ptBold"/>
          <w:b w:val="0"/>
          <w:bCs w:val="0"/>
          <w:sz w:val="8"/>
          <w:szCs w:val="18"/>
        </w:rPr>
        <w:t xml:space="preserve"> "This is a complex issue with a remarkably sophisticated understanding by the public. </w:t>
      </w:r>
      <w:r w:rsidRPr="00E76FC6">
        <w:rPr>
          <w:rStyle w:val="StyleUnderline"/>
          <w:highlight w:val="green"/>
        </w:rPr>
        <w:t>The tension is</w:t>
      </w:r>
      <w:r w:rsidRPr="00A85712">
        <w:rPr>
          <w:rStyle w:val="StyleUnderline"/>
        </w:rPr>
        <w:t xml:space="preserve"> as follows: On one hand you have </w:t>
      </w:r>
      <w:r w:rsidRPr="00E76FC6">
        <w:rPr>
          <w:rStyle w:val="StyleUnderline"/>
          <w:highlight w:val="green"/>
        </w:rPr>
        <w:t>the need to protect</w:t>
      </w:r>
      <w:r w:rsidRPr="00A85712">
        <w:rPr>
          <w:rStyle w:val="StyleUnderline"/>
        </w:rPr>
        <w:t xml:space="preserve"> the </w:t>
      </w:r>
      <w:r w:rsidRPr="00E76FC6">
        <w:rPr>
          <w:rStyle w:val="StyleUnderline"/>
          <w:highlight w:val="green"/>
        </w:rPr>
        <w:t>intellectual property</w:t>
      </w:r>
      <w:r w:rsidRPr="00A85712">
        <w:rPr>
          <w:rStyle w:val="StyleUnderline"/>
        </w:rPr>
        <w:t xml:space="preserve"> rights of the scientists and companies that brought about the fastest vaccine in history, and will likely need to produce new versions of the shot even faster to battle evolving strains</w:t>
      </w:r>
      <w:r w:rsidRPr="00A85712">
        <w:rPr>
          <w:rStyle w:val="Style13ptBold"/>
          <w:b w:val="0"/>
          <w:bCs w:val="0"/>
          <w:sz w:val="8"/>
          <w:szCs w:val="18"/>
        </w:rPr>
        <w:t xml:space="preserve">," </w:t>
      </w:r>
      <w:proofErr w:type="spellStart"/>
      <w:r w:rsidRPr="00A85712">
        <w:rPr>
          <w:rStyle w:val="Style13ptBold"/>
          <w:b w:val="0"/>
          <w:bCs w:val="0"/>
          <w:sz w:val="8"/>
          <w:szCs w:val="18"/>
        </w:rPr>
        <w:t>Dritan</w:t>
      </w:r>
      <w:proofErr w:type="spellEnd"/>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chief researcher and CEO of </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told Hill.TV. "On the other </w:t>
      </w:r>
      <w:proofErr w:type="gramStart"/>
      <w:r w:rsidRPr="00A85712">
        <w:rPr>
          <w:rStyle w:val="Style13ptBold"/>
          <w:b w:val="0"/>
          <w:bCs w:val="0"/>
          <w:sz w:val="8"/>
          <w:szCs w:val="18"/>
        </w:rPr>
        <w:t>hand</w:t>
      </w:r>
      <w:proofErr w:type="gramEnd"/>
      <w:r w:rsidRPr="00A85712">
        <w:rPr>
          <w:rStyle w:val="Style13ptBold"/>
          <w:b w:val="0"/>
          <w:bCs w:val="0"/>
          <w:sz w:val="8"/>
          <w:szCs w:val="18"/>
        </w:rPr>
        <w:t xml:space="preserve"> there’s the need to save lives, reaching global heard immunity and providing access to the vaccine as broadly and equitably as </w:t>
      </w:r>
      <w:proofErr w:type="spellStart"/>
      <w:r w:rsidRPr="00A85712">
        <w:rPr>
          <w:rStyle w:val="Style13ptBold"/>
          <w:b w:val="0"/>
          <w:bCs w:val="0"/>
          <w:sz w:val="8"/>
          <w:szCs w:val="18"/>
        </w:rPr>
        <w:t>as</w:t>
      </w:r>
      <w:proofErr w:type="spellEnd"/>
      <w:r w:rsidRPr="00A85712">
        <w:rPr>
          <w:rStyle w:val="Style13ptBold"/>
          <w:b w:val="0"/>
          <w:bCs w:val="0"/>
          <w:sz w:val="8"/>
          <w:szCs w:val="18"/>
        </w:rPr>
        <w:t xml:space="preserve"> possible,"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continued. "</w:t>
      </w:r>
      <w:r w:rsidRPr="00A85712">
        <w:rPr>
          <w:rStyle w:val="StyleUnderline"/>
        </w:rPr>
        <w:t>Today a majority of 57 percent of U.S. voters would like to protect the intellectual property of vaccine makers, but as more and more people are vaccinated in advanced economies, voter pressure for broader and more equitable distribution will rise</w:t>
      </w:r>
      <w:r w:rsidRPr="00A85712">
        <w:rPr>
          <w:rStyle w:val="Style13ptBold"/>
          <w:b w:val="0"/>
          <w:bCs w:val="0"/>
          <w:sz w:val="8"/>
          <w:szCs w:val="18"/>
        </w:rPr>
        <w:t xml:space="preserve">," </w:t>
      </w:r>
      <w:proofErr w:type="spellStart"/>
      <w:r w:rsidRPr="00A85712">
        <w:rPr>
          <w:rStyle w:val="Style13ptBold"/>
          <w:b w:val="0"/>
          <w:bCs w:val="0"/>
          <w:sz w:val="8"/>
          <w:szCs w:val="18"/>
        </w:rPr>
        <w:t>Nesho</w:t>
      </w:r>
      <w:proofErr w:type="spellEnd"/>
      <w:r w:rsidRPr="00A85712">
        <w:rPr>
          <w:rStyle w:val="Style13ptBold"/>
          <w:b w:val="0"/>
          <w:bCs w:val="0"/>
          <w:sz w:val="8"/>
          <w:szCs w:val="18"/>
        </w:rPr>
        <w:t xml:space="preserve"> added. "Already we see </w:t>
      </w:r>
      <w:r w:rsidRPr="00E76FC6">
        <w:rPr>
          <w:rStyle w:val="StyleUnderline"/>
          <w:highlight w:val="green"/>
        </w:rPr>
        <w:t>Democrats</w:t>
      </w:r>
      <w:r w:rsidRPr="00A85712">
        <w:rPr>
          <w:rStyle w:val="StyleUnderline"/>
        </w:rPr>
        <w:t xml:space="preserve"> and independents here </w:t>
      </w:r>
      <w:r w:rsidRPr="00E76FC6">
        <w:rPr>
          <w:rStyle w:val="StyleUnderline"/>
          <w:highlight w:val="green"/>
        </w:rPr>
        <w:t>split on the issue</w:t>
      </w:r>
      <w:r w:rsidRPr="00A85712">
        <w:rPr>
          <w:rStyle w:val="StyleUnderline"/>
        </w:rPr>
        <w:t xml:space="preserve"> of whether or not to waive IP rights to provide greater access to the vaccines</w:t>
      </w:r>
      <w:r w:rsidRPr="00A85712">
        <w:rPr>
          <w:rStyle w:val="Style13ptBold"/>
          <w:b w:val="0"/>
          <w:bCs w:val="0"/>
          <w:sz w:val="8"/>
          <w:szCs w:val="18"/>
        </w:rPr>
        <w:t>." President Biden is expected to weigh in on the proposal at a World Trade Organization meeting on Wednesday. The most recent Hill-</w:t>
      </w:r>
      <w:proofErr w:type="spellStart"/>
      <w:r w:rsidRPr="00A85712">
        <w:rPr>
          <w:rStyle w:val="Style13ptBold"/>
          <w:b w:val="0"/>
          <w:bCs w:val="0"/>
          <w:sz w:val="8"/>
          <w:szCs w:val="18"/>
        </w:rPr>
        <w:t>HarrisX</w:t>
      </w:r>
      <w:proofErr w:type="spellEnd"/>
      <w:r w:rsidRPr="00A85712">
        <w:rPr>
          <w:rStyle w:val="Style13ptBold"/>
          <w:b w:val="0"/>
          <w:bCs w:val="0"/>
          <w:sz w:val="8"/>
          <w:szCs w:val="18"/>
        </w:rPr>
        <w:t xml:space="preserve"> poll was conducted online among 939 registered voters. It has a margin of error of 3.2 percentage points.</w:t>
      </w:r>
    </w:p>
    <w:p w14:paraId="13B764D2" w14:textId="77777777" w:rsidR="005249B3" w:rsidRDefault="005249B3" w:rsidP="005249B3">
      <w:pPr>
        <w:rPr>
          <w:rStyle w:val="Style13ptBold"/>
          <w:b w:val="0"/>
          <w:bCs w:val="0"/>
          <w:sz w:val="8"/>
          <w:szCs w:val="18"/>
        </w:rPr>
      </w:pPr>
    </w:p>
    <w:p w14:paraId="7DA38B55" w14:textId="77777777" w:rsidR="005249B3" w:rsidRDefault="005249B3" w:rsidP="005249B3">
      <w:pPr>
        <w:rPr>
          <w:rStyle w:val="Style13ptBold"/>
          <w:b w:val="0"/>
          <w:bCs w:val="0"/>
          <w:sz w:val="8"/>
          <w:szCs w:val="18"/>
        </w:rPr>
      </w:pPr>
    </w:p>
    <w:p w14:paraId="062541E9" w14:textId="77777777" w:rsidR="005249B3" w:rsidRPr="00867657" w:rsidRDefault="005249B3" w:rsidP="005249B3">
      <w:pPr>
        <w:pStyle w:val="Heading4"/>
        <w:rPr>
          <w:rStyle w:val="Style13ptBold"/>
          <w:b/>
          <w:bCs w:val="0"/>
        </w:rPr>
      </w:pPr>
      <w:r>
        <w:rPr>
          <w:rStyle w:val="Style13ptBold"/>
          <w:b/>
          <w:bCs w:val="0"/>
        </w:rPr>
        <w:t xml:space="preserve">A Republican win in 2022 shuts out climate action for </w:t>
      </w:r>
      <w:r>
        <w:rPr>
          <w:rStyle w:val="Style13ptBold"/>
          <w:b/>
          <w:bCs w:val="0"/>
          <w:u w:val="single"/>
        </w:rPr>
        <w:t>decades</w:t>
      </w:r>
    </w:p>
    <w:p w14:paraId="5E5E4143" w14:textId="77777777" w:rsidR="005249B3" w:rsidRDefault="005249B3" w:rsidP="005249B3">
      <w:pPr>
        <w:rPr>
          <w:rStyle w:val="Style13ptBold"/>
          <w:b w:val="0"/>
          <w:bCs w:val="0"/>
          <w:sz w:val="16"/>
          <w:szCs w:val="12"/>
        </w:rPr>
      </w:pPr>
      <w:r>
        <w:rPr>
          <w:rStyle w:val="Style13ptBold"/>
        </w:rPr>
        <w:t>Silverman 8/24</w:t>
      </w:r>
      <w:r>
        <w:rPr>
          <w:rStyle w:val="Style13ptBold"/>
          <w:b w:val="0"/>
          <w:bCs w:val="0"/>
          <w:sz w:val="16"/>
          <w:szCs w:val="12"/>
        </w:rPr>
        <w:t xml:space="preserve"> (Ellie Silverman; 8/24/21; The Washington Post; </w:t>
      </w:r>
      <w:r>
        <w:rPr>
          <w:rStyle w:val="Style13ptBold"/>
          <w:b w:val="0"/>
          <w:bCs w:val="0"/>
          <w:i/>
          <w:iCs/>
          <w:sz w:val="16"/>
          <w:szCs w:val="12"/>
        </w:rPr>
        <w:t>“</w:t>
      </w:r>
      <w:r w:rsidRPr="00D02DCB">
        <w:rPr>
          <w:rStyle w:val="Style13ptBold"/>
          <w:b w:val="0"/>
          <w:bCs w:val="0"/>
          <w:i/>
          <w:iCs/>
          <w:sz w:val="16"/>
          <w:szCs w:val="12"/>
        </w:rPr>
        <w:t>Climate activists fear this is the last chance to pass meaningful legislation</w:t>
      </w:r>
      <w:r>
        <w:rPr>
          <w:rStyle w:val="Style13ptBold"/>
          <w:b w:val="0"/>
          <w:bCs w:val="0"/>
          <w:i/>
          <w:iCs/>
          <w:sz w:val="16"/>
          <w:szCs w:val="12"/>
        </w:rPr>
        <w:t>”</w:t>
      </w:r>
      <w:r>
        <w:rPr>
          <w:rStyle w:val="Style13ptBold"/>
          <w:b w:val="0"/>
          <w:bCs w:val="0"/>
          <w:sz w:val="16"/>
          <w:szCs w:val="12"/>
        </w:rPr>
        <w:t xml:space="preserve">; accessed 8/27/21; </w:t>
      </w:r>
      <w:hyperlink r:id="rId9" w:history="1">
        <w:r w:rsidRPr="00124194">
          <w:rPr>
            <w:rStyle w:val="Hyperlink"/>
            <w:sz w:val="16"/>
            <w:szCs w:val="12"/>
          </w:rPr>
          <w:t>https://www.washingtonpost.com/dc-md-va/2021/08/24/climate-biden-congress-protest/</w:t>
        </w:r>
      </w:hyperlink>
      <w:r>
        <w:rPr>
          <w:rStyle w:val="Style13ptBold"/>
          <w:b w:val="0"/>
          <w:bCs w:val="0"/>
          <w:sz w:val="16"/>
          <w:szCs w:val="12"/>
        </w:rPr>
        <w:t xml:space="preserve">; </w:t>
      </w:r>
      <w:r w:rsidRPr="00D02DCB">
        <w:rPr>
          <w:rStyle w:val="Style13ptBold"/>
          <w:b w:val="0"/>
          <w:bCs w:val="0"/>
          <w:sz w:val="16"/>
          <w:szCs w:val="12"/>
        </w:rPr>
        <w:t xml:space="preserve">Ellie Silverman covers protest movements, activism and local news. At </w:t>
      </w:r>
      <w:proofErr w:type="gramStart"/>
      <w:r w:rsidRPr="00D02DCB">
        <w:rPr>
          <w:rStyle w:val="Style13ptBold"/>
          <w:b w:val="0"/>
          <w:bCs w:val="0"/>
          <w:sz w:val="16"/>
          <w:szCs w:val="12"/>
        </w:rPr>
        <w:t>The</w:t>
      </w:r>
      <w:proofErr w:type="gramEnd"/>
      <w:r w:rsidRPr="00D02DCB">
        <w:rPr>
          <w:rStyle w:val="Style13ptBold"/>
          <w:b w:val="0"/>
          <w:bCs w:val="0"/>
          <w:sz w:val="16"/>
          <w:szCs w:val="12"/>
        </w:rPr>
        <w:t xml:space="preserve"> Post, she has also covered local crime and courts. She has previously reported on retail, breaking news and general assignment stories for the Philadelphia Inquirer, her hometown paper. She graduated from the University of Maryland, where she reported for the Diamondback</w:t>
      </w:r>
      <w:r>
        <w:rPr>
          <w:rStyle w:val="Style13ptBold"/>
          <w:b w:val="0"/>
          <w:bCs w:val="0"/>
          <w:sz w:val="16"/>
          <w:szCs w:val="12"/>
        </w:rPr>
        <w:t>) HB</w:t>
      </w:r>
    </w:p>
    <w:p w14:paraId="60FA9B54" w14:textId="77777777" w:rsidR="005249B3" w:rsidRDefault="005249B3" w:rsidP="005249B3">
      <w:pPr>
        <w:rPr>
          <w:rStyle w:val="Style13ptBold"/>
          <w:b w:val="0"/>
          <w:bCs w:val="0"/>
          <w:sz w:val="8"/>
          <w:szCs w:val="18"/>
        </w:rPr>
      </w:pPr>
      <w:r w:rsidRPr="00E76FC6">
        <w:rPr>
          <w:rStyle w:val="StyleUnderline"/>
          <w:highlight w:val="green"/>
        </w:rPr>
        <w:t>There is</w:t>
      </w:r>
      <w:r w:rsidRPr="007702A5">
        <w:rPr>
          <w:rStyle w:val="StyleUnderline"/>
        </w:rPr>
        <w:t xml:space="preserve"> a rising frustration </w:t>
      </w:r>
      <w:r w:rsidRPr="00E76FC6">
        <w:rPr>
          <w:rStyle w:val="StyleUnderline"/>
          <w:highlight w:val="green"/>
        </w:rPr>
        <w:t>among</w:t>
      </w:r>
      <w:r w:rsidRPr="007702A5">
        <w:rPr>
          <w:rStyle w:val="StyleUnderline"/>
        </w:rPr>
        <w:t xml:space="preserve"> many</w:t>
      </w:r>
      <w:r w:rsidRPr="007702A5">
        <w:rPr>
          <w:rStyle w:val="Style13ptBold"/>
          <w:b w:val="0"/>
          <w:bCs w:val="0"/>
          <w:sz w:val="8"/>
          <w:szCs w:val="18"/>
        </w:rPr>
        <w:t xml:space="preserve"> of those </w:t>
      </w:r>
      <w:r w:rsidRPr="00E76FC6">
        <w:rPr>
          <w:rStyle w:val="StyleUnderline"/>
          <w:highlight w:val="green"/>
        </w:rPr>
        <w:t>organizers</w:t>
      </w:r>
      <w:r w:rsidRPr="007702A5">
        <w:rPr>
          <w:rStyle w:val="Style13ptBold"/>
          <w:b w:val="0"/>
          <w:bCs w:val="0"/>
          <w:sz w:val="8"/>
          <w:szCs w:val="18"/>
        </w:rPr>
        <w:t xml:space="preserve">, who say they helped turn out the vote in 2020 but are not seeing climate pledges translate into meaningful changes. </w:t>
      </w:r>
      <w:r w:rsidRPr="00E76FC6">
        <w:rPr>
          <w:rStyle w:val="StyleUnderline"/>
          <w:highlight w:val="green"/>
        </w:rPr>
        <w:t>They are worried that</w:t>
      </w:r>
      <w:r w:rsidRPr="007702A5">
        <w:rPr>
          <w:rStyle w:val="StyleUnderline"/>
        </w:rPr>
        <w:t xml:space="preserve"> the </w:t>
      </w:r>
      <w:r w:rsidRPr="00E76FC6">
        <w:rPr>
          <w:rStyle w:val="StyleUnderline"/>
          <w:highlight w:val="green"/>
        </w:rPr>
        <w:t>opportunity to push</w:t>
      </w:r>
      <w:r w:rsidRPr="007702A5">
        <w:rPr>
          <w:rStyle w:val="StyleUnderline"/>
        </w:rPr>
        <w:t xml:space="preserve"> through ambitious </w:t>
      </w:r>
      <w:r w:rsidRPr="00E76FC6">
        <w:rPr>
          <w:rStyle w:val="StyleUnderline"/>
          <w:highlight w:val="green"/>
        </w:rPr>
        <w:t>climate legislation</w:t>
      </w:r>
      <w:r w:rsidRPr="007702A5">
        <w:rPr>
          <w:rStyle w:val="StyleUnderline"/>
        </w:rPr>
        <w:t xml:space="preserve"> will soon be gone — and that </w:t>
      </w:r>
      <w:r w:rsidRPr="00E76FC6">
        <w:rPr>
          <w:rStyle w:val="StyleUnderline"/>
          <w:highlight w:val="green"/>
        </w:rPr>
        <w:t>they may not have another chance</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 xml:space="preserve">“He said he was the climate president,” Peltier — an Anishinaabe citizen of the Turtle Mountain Band of Chippewa and a member of the Indigenous environmental justice organization Honor the Earth — said outside the White House on Monday. “Now he doesn’t care.” </w:t>
      </w:r>
      <w:r w:rsidRPr="007702A5">
        <w:rPr>
          <w:rStyle w:val="StyleUnderline"/>
        </w:rPr>
        <w:t>Many climate activists have described an escalating sense of urgency to implement the sweeping changes needed to slow Earth’s warming</w:t>
      </w:r>
      <w:r w:rsidRPr="007702A5">
        <w:rPr>
          <w:rStyle w:val="Style13ptBold"/>
          <w:b w:val="0"/>
          <w:bCs w:val="0"/>
          <w:sz w:val="8"/>
          <w:szCs w:val="18"/>
        </w:rPr>
        <w:t>, highlighted by the recent landmark report from the Intergovernmental Panel on Climate Change. U.N. Secretary General António Guterres called the report a “code red for humanity.” The pace of emissions shows the planet is on track to warm more than two degrees Celsius above preindustrial levels, which could trigger irreversible damage, according to the IPCC report. The Greenland ice sheet could collapse, and sea levels could rise more than six feet. There will be more of the climate-fed fires of this summer, deadly heat waves and devastating floods.</w:t>
      </w:r>
      <w:r w:rsidRPr="007702A5">
        <w:rPr>
          <w:sz w:val="8"/>
          <w:szCs w:val="32"/>
        </w:rPr>
        <w:t xml:space="preserve"> </w:t>
      </w:r>
      <w:r w:rsidRPr="007702A5">
        <w:rPr>
          <w:rStyle w:val="Style13ptBold"/>
          <w:b w:val="0"/>
          <w:bCs w:val="0"/>
          <w:sz w:val="8"/>
          <w:szCs w:val="18"/>
        </w:rPr>
        <w:t>Natalie Mebane read the IPCC report and thought of how much ground the climate movement in this country lost under President Donald Trump, whose administration allowed more pollution and weakened protections for wildlife.</w:t>
      </w:r>
      <w:r w:rsidRPr="007702A5">
        <w:rPr>
          <w:sz w:val="8"/>
          <w:szCs w:val="32"/>
        </w:rPr>
        <w:t xml:space="preserve"> </w:t>
      </w:r>
      <w:r w:rsidRPr="007702A5">
        <w:rPr>
          <w:rStyle w:val="Style13ptBold"/>
          <w:b w:val="0"/>
          <w:bCs w:val="0"/>
          <w:sz w:val="8"/>
          <w:szCs w:val="18"/>
        </w:rPr>
        <w:t xml:space="preserve">She </w:t>
      </w:r>
      <w:r w:rsidRPr="00E76FC6">
        <w:rPr>
          <w:rStyle w:val="StyleUnderline"/>
          <w:highlight w:val="green"/>
        </w:rPr>
        <w:t>worries Republicans will regain</w:t>
      </w:r>
      <w:r w:rsidRPr="007702A5">
        <w:rPr>
          <w:rStyle w:val="StyleUnderline"/>
        </w:rPr>
        <w:t xml:space="preserve"> power </w:t>
      </w:r>
      <w:r w:rsidRPr="00E76FC6">
        <w:rPr>
          <w:rStyle w:val="StyleUnderline"/>
          <w:highlight w:val="green"/>
        </w:rPr>
        <w:t>in</w:t>
      </w:r>
      <w:r w:rsidRPr="007702A5">
        <w:rPr>
          <w:rStyle w:val="StyleUnderline"/>
        </w:rPr>
        <w:t xml:space="preserve"> the </w:t>
      </w:r>
      <w:r w:rsidRPr="00E76FC6">
        <w:rPr>
          <w:rStyle w:val="StyleUnderline"/>
          <w:highlight w:val="green"/>
        </w:rPr>
        <w:t>2022</w:t>
      </w:r>
      <w:r w:rsidRPr="007702A5">
        <w:rPr>
          <w:rStyle w:val="StyleUnderline"/>
        </w:rPr>
        <w:t xml:space="preserve"> midterms and </w:t>
      </w:r>
      <w:r w:rsidRPr="00E76FC6">
        <w:rPr>
          <w:rStyle w:val="StyleUnderline"/>
          <w:highlight w:val="green"/>
        </w:rPr>
        <w:t>thinks the slim window</w:t>
      </w:r>
      <w:r w:rsidRPr="007702A5">
        <w:rPr>
          <w:rStyle w:val="StyleUnderline"/>
        </w:rPr>
        <w:t xml:space="preserve"> from now until then </w:t>
      </w:r>
      <w:r w:rsidRPr="00E76FC6">
        <w:rPr>
          <w:rStyle w:val="StyleUnderline"/>
          <w:highlight w:val="green"/>
        </w:rPr>
        <w:t>may be the final opportunity</w:t>
      </w:r>
      <w:r w:rsidRPr="007702A5">
        <w:rPr>
          <w:rStyle w:val="StyleUnderline"/>
        </w:rPr>
        <w:t xml:space="preserve"> to see climate priorities passed through Congress. </w:t>
      </w:r>
      <w:r w:rsidRPr="00E76FC6">
        <w:rPr>
          <w:rStyle w:val="StyleUnderline"/>
          <w:highlight w:val="green"/>
        </w:rPr>
        <w:t>If not, it could be years</w:t>
      </w:r>
      <w:r w:rsidRPr="007702A5">
        <w:rPr>
          <w:rStyle w:val="StyleUnderline"/>
        </w:rPr>
        <w:t xml:space="preserve"> before Democrats are in control</w:t>
      </w:r>
      <w:r w:rsidRPr="007702A5">
        <w:rPr>
          <w:rStyle w:val="Style13ptBold"/>
          <w:b w:val="0"/>
          <w:bCs w:val="0"/>
          <w:sz w:val="8"/>
          <w:szCs w:val="18"/>
        </w:rPr>
        <w:t xml:space="preserve"> — wasted time that Mebane fears could cause permanent devastation. “</w:t>
      </w:r>
      <w:r w:rsidRPr="007702A5">
        <w:rPr>
          <w:rStyle w:val="StyleUnderline"/>
        </w:rPr>
        <w:t>If the Democrats lose a single seat</w:t>
      </w:r>
      <w:r w:rsidRPr="007702A5">
        <w:rPr>
          <w:rStyle w:val="Style13ptBold"/>
          <w:b w:val="0"/>
          <w:bCs w:val="0"/>
          <w:sz w:val="8"/>
          <w:szCs w:val="18"/>
        </w:rPr>
        <w:t xml:space="preserve"> in the Senate, </w:t>
      </w:r>
      <w:r w:rsidRPr="007702A5">
        <w:rPr>
          <w:rStyle w:val="StyleUnderline"/>
        </w:rPr>
        <w:t>it’s over</w:t>
      </w:r>
      <w:r w:rsidRPr="007702A5">
        <w:rPr>
          <w:rStyle w:val="Style13ptBold"/>
          <w:b w:val="0"/>
          <w:bCs w:val="0"/>
          <w:sz w:val="8"/>
          <w:szCs w:val="18"/>
        </w:rPr>
        <w:t>,” said Mebane, the associate director of U.S. policy for 350.org, an international climate group. “These years that we have right now is the last time that we can even make an impact and influence on climate change before it becomes runaway climate change that we have zero control over.” Biden has tackled greenhouse-gas emissions by proposing new federal goals and mandates to begin shifting the country toward electric cars, rejoined the Paris climate accord and revoked a federal permit for the Keystone XL oil pipeline.</w:t>
      </w:r>
      <w:r w:rsidRPr="007702A5">
        <w:rPr>
          <w:sz w:val="8"/>
          <w:szCs w:val="32"/>
        </w:rPr>
        <w:t xml:space="preserve"> </w:t>
      </w:r>
      <w:r w:rsidRPr="007702A5">
        <w:rPr>
          <w:rStyle w:val="Style13ptBold"/>
          <w:b w:val="0"/>
          <w:bCs w:val="0"/>
          <w:sz w:val="8"/>
          <w:szCs w:val="18"/>
        </w:rPr>
        <w:t xml:space="preserve">But activists point out Biden is still supporting Line 3, a tar-sands oil-pipeline expansion project that will be able to carry 760,000 barrels a day from Canada across northern Minnesota and into Wisconsin. They have called for him to revoke the permit, as he did with Keystone XL, and have protested for months, including on construction sites, chaining themselves to equipment and risking arrest. The White House did </w:t>
      </w:r>
      <w:r w:rsidRPr="007702A5">
        <w:rPr>
          <w:rStyle w:val="Style13ptBold"/>
          <w:b w:val="0"/>
          <w:bCs w:val="0"/>
          <w:sz w:val="8"/>
          <w:szCs w:val="18"/>
        </w:rPr>
        <w:lastRenderedPageBreak/>
        <w:t>not respond to a request for comment. Earlier this month, the Senate approved the $1.2 trillion infrastructure bill with funding to tackle climate change, but many activists said the legislation has fallen short of dramatically addressing goals as lofty as this crisis demands.</w:t>
      </w:r>
      <w:r w:rsidRPr="007702A5">
        <w:rPr>
          <w:sz w:val="8"/>
          <w:szCs w:val="32"/>
        </w:rPr>
        <w:t xml:space="preserve"> </w:t>
      </w:r>
      <w:r w:rsidRPr="00E76FC6">
        <w:rPr>
          <w:rStyle w:val="StyleUnderline"/>
          <w:highlight w:val="green"/>
        </w:rPr>
        <w:t>That does not mean Democrats should pass just any</w:t>
      </w:r>
      <w:r w:rsidRPr="007702A5">
        <w:rPr>
          <w:rStyle w:val="StyleUnderline"/>
        </w:rPr>
        <w:t xml:space="preserve"> climate </w:t>
      </w:r>
      <w:r w:rsidRPr="00E76FC6">
        <w:rPr>
          <w:rStyle w:val="StyleUnderline"/>
          <w:highlight w:val="green"/>
        </w:rPr>
        <w:t>legislation</w:t>
      </w:r>
      <w:r w:rsidRPr="007702A5">
        <w:rPr>
          <w:rStyle w:val="StyleUnderline"/>
        </w:rPr>
        <w:t xml:space="preserve">, activists say — </w:t>
      </w:r>
      <w:r w:rsidRPr="00E76FC6">
        <w:rPr>
          <w:rStyle w:val="StyleUnderline"/>
          <w:highlight w:val="green"/>
        </w:rPr>
        <w:t xml:space="preserve">it </w:t>
      </w:r>
      <w:proofErr w:type="gramStart"/>
      <w:r w:rsidRPr="00E76FC6">
        <w:rPr>
          <w:rStyle w:val="StyleUnderline"/>
          <w:highlight w:val="green"/>
        </w:rPr>
        <w:t>has to</w:t>
      </w:r>
      <w:proofErr w:type="gramEnd"/>
      <w:r w:rsidRPr="00E76FC6">
        <w:rPr>
          <w:rStyle w:val="StyleUnderline"/>
          <w:highlight w:val="green"/>
        </w:rPr>
        <w:t xml:space="preserve"> include the right policies</w:t>
      </w:r>
      <w:r w:rsidRPr="007702A5">
        <w:rPr>
          <w:rStyle w:val="StyleUnderline"/>
        </w:rPr>
        <w:t xml:space="preserve">. </w:t>
      </w:r>
      <w:r w:rsidRPr="00E76FC6">
        <w:rPr>
          <w:rStyle w:val="StyleUnderline"/>
          <w:highlight w:val="green"/>
        </w:rPr>
        <w:t>Compromising</w:t>
      </w:r>
      <w:r w:rsidRPr="007702A5">
        <w:rPr>
          <w:rStyle w:val="StyleUnderline"/>
        </w:rPr>
        <w:t xml:space="preserve"> on climate, they said, </w:t>
      </w:r>
      <w:r w:rsidRPr="00E76FC6">
        <w:rPr>
          <w:rStyle w:val="StyleUnderline"/>
          <w:highlight w:val="green"/>
        </w:rPr>
        <w:t>is not good enough</w:t>
      </w:r>
      <w:r w:rsidRPr="007702A5">
        <w:rPr>
          <w:rStyle w:val="StyleUnderline"/>
        </w:rPr>
        <w:t>. Though the bipartisan infrastructure bill apportions billions of dollars toward funding new public transit and electric-car charging stations, measures that are meant to cut climate-warming emissions, environmental organizations say it does not go far enough</w:t>
      </w:r>
      <w:r w:rsidRPr="007702A5">
        <w:rPr>
          <w:rStyle w:val="Style13ptBold"/>
          <w:b w:val="0"/>
          <w:bCs w:val="0"/>
          <w:sz w:val="8"/>
          <w:szCs w:val="18"/>
        </w:rPr>
        <w:t>. They want to see legislation supporting Biden’s stated goal of replacing 100 percent of lead pipes and the replacement of all diesel school buses with clean electric ones. “It’s hard to square the scale of the problem with the solutions being discussed,” said Lukas Ross, program manager for the Climate and Energy Justice program at Friends of the Earth, another environmental group. “</w:t>
      </w:r>
      <w:r w:rsidRPr="007702A5">
        <w:rPr>
          <w:rStyle w:val="StyleUnderline"/>
        </w:rPr>
        <w:t>This is not the moment to bargain away the store in the name of passing anything</w:t>
      </w:r>
      <w:r w:rsidRPr="007702A5">
        <w:rPr>
          <w:rStyle w:val="Style13ptBold"/>
          <w:b w:val="0"/>
          <w:bCs w:val="0"/>
          <w:sz w:val="8"/>
          <w:szCs w:val="18"/>
        </w:rPr>
        <w:t>.”</w:t>
      </w:r>
      <w:r w:rsidRPr="007702A5">
        <w:rPr>
          <w:sz w:val="8"/>
          <w:szCs w:val="32"/>
        </w:rPr>
        <w:t xml:space="preserve"> </w:t>
      </w:r>
      <w:r w:rsidRPr="007702A5">
        <w:rPr>
          <w:rStyle w:val="Style13ptBold"/>
          <w:b w:val="0"/>
          <w:bCs w:val="0"/>
          <w:sz w:val="8"/>
          <w:szCs w:val="18"/>
        </w:rPr>
        <w:t>Climate groups are focusing on the passage of a second bill through budget reconciliation, a process that would allow Democrats to pass more dramatic climate legislation without Republican support. Democrats in Congress are hoping to work in a clean-energy standard that would compel power providers to shift to wind, solar and other low-emission sources of energy to achieve 80 percent clean electricity by the end of the decade.</w:t>
      </w:r>
    </w:p>
    <w:p w14:paraId="0925C640" w14:textId="77777777" w:rsidR="005249B3" w:rsidRDefault="005249B3" w:rsidP="005249B3">
      <w:pPr>
        <w:rPr>
          <w:rStyle w:val="Style13ptBold"/>
          <w:b w:val="0"/>
          <w:bCs w:val="0"/>
          <w:sz w:val="8"/>
          <w:szCs w:val="18"/>
        </w:rPr>
      </w:pPr>
    </w:p>
    <w:p w14:paraId="09334BD6" w14:textId="77777777" w:rsidR="005249B3" w:rsidRPr="00B505F4" w:rsidRDefault="005249B3" w:rsidP="005249B3">
      <w:pPr>
        <w:pStyle w:val="Heading4"/>
        <w:rPr>
          <w:rStyle w:val="Style13ptBold"/>
          <w:b/>
          <w:bCs w:val="0"/>
        </w:rPr>
      </w:pPr>
      <w:r>
        <w:rPr>
          <w:rStyle w:val="Style13ptBold"/>
          <w:b/>
          <w:bCs w:val="0"/>
        </w:rPr>
        <w:t xml:space="preserve">US climate action is key to </w:t>
      </w:r>
      <w:proofErr w:type="spellStart"/>
      <w:proofErr w:type="gramStart"/>
      <w:r>
        <w:rPr>
          <w:rStyle w:val="Style13ptBold"/>
          <w:b/>
          <w:bCs w:val="0"/>
        </w:rPr>
        <w:t>world wide</w:t>
      </w:r>
      <w:proofErr w:type="spellEnd"/>
      <w:proofErr w:type="gramEnd"/>
      <w:r>
        <w:rPr>
          <w:rStyle w:val="Style13ptBold"/>
          <w:b/>
          <w:bCs w:val="0"/>
        </w:rPr>
        <w:t xml:space="preserve"> action</w:t>
      </w:r>
    </w:p>
    <w:p w14:paraId="0FF10844" w14:textId="77777777" w:rsidR="005249B3" w:rsidRDefault="005249B3" w:rsidP="005249B3">
      <w:pPr>
        <w:rPr>
          <w:rStyle w:val="Style13ptBold"/>
          <w:b w:val="0"/>
          <w:bCs w:val="0"/>
          <w:sz w:val="16"/>
          <w:szCs w:val="12"/>
        </w:rPr>
      </w:pPr>
      <w:r>
        <w:rPr>
          <w:rStyle w:val="Style13ptBold"/>
        </w:rPr>
        <w:t>Beeler 19</w:t>
      </w:r>
      <w:r>
        <w:rPr>
          <w:rStyle w:val="Style13ptBold"/>
          <w:b w:val="0"/>
          <w:bCs w:val="0"/>
          <w:sz w:val="16"/>
          <w:szCs w:val="12"/>
        </w:rPr>
        <w:t xml:space="preserve"> (Carolyn Beeler; 9/18/19; PRI; </w:t>
      </w:r>
      <w:r>
        <w:rPr>
          <w:rStyle w:val="Style13ptBold"/>
          <w:b w:val="0"/>
          <w:bCs w:val="0"/>
          <w:i/>
          <w:iCs/>
          <w:sz w:val="16"/>
          <w:szCs w:val="12"/>
        </w:rPr>
        <w:t>“</w:t>
      </w:r>
      <w:r w:rsidRPr="007C4483">
        <w:rPr>
          <w:rStyle w:val="Style13ptBold"/>
          <w:b w:val="0"/>
          <w:bCs w:val="0"/>
          <w:i/>
          <w:iCs/>
          <w:sz w:val="16"/>
          <w:szCs w:val="12"/>
        </w:rPr>
        <w:t>Top US leadership is 'missing ingredient' in climate change action</w:t>
      </w:r>
      <w:r>
        <w:rPr>
          <w:rStyle w:val="Style13ptBold"/>
          <w:b w:val="0"/>
          <w:bCs w:val="0"/>
          <w:i/>
          <w:iCs/>
          <w:sz w:val="16"/>
          <w:szCs w:val="12"/>
        </w:rPr>
        <w:t>”</w:t>
      </w:r>
      <w:r>
        <w:rPr>
          <w:rStyle w:val="Style13ptBold"/>
          <w:b w:val="0"/>
          <w:bCs w:val="0"/>
          <w:sz w:val="16"/>
          <w:szCs w:val="12"/>
        </w:rPr>
        <w:t xml:space="preserve">; accessed 8/27/21; </w:t>
      </w:r>
      <w:hyperlink r:id="rId10" w:history="1">
        <w:r w:rsidRPr="00124194">
          <w:rPr>
            <w:rStyle w:val="Hyperlink"/>
            <w:sz w:val="16"/>
            <w:szCs w:val="12"/>
          </w:rPr>
          <w:t>https://www.pri.org/stories/2019-09-18/top-us-leadership-missing-ingredient-climate-change-action</w:t>
        </w:r>
      </w:hyperlink>
      <w:r>
        <w:rPr>
          <w:rStyle w:val="Style13ptBold"/>
          <w:b w:val="0"/>
          <w:bCs w:val="0"/>
          <w:sz w:val="16"/>
          <w:szCs w:val="12"/>
        </w:rPr>
        <w:t xml:space="preserve">; </w:t>
      </w:r>
      <w:r w:rsidRPr="007C4483">
        <w:rPr>
          <w:rStyle w:val="Style13ptBold"/>
          <w:b w:val="0"/>
          <w:bCs w:val="0"/>
          <w:sz w:val="16"/>
          <w:szCs w:val="12"/>
        </w:rPr>
        <w:t>Carolyn Beeler leads environment coverage for The World. She reports and edits stories focused on the people and places most impacted by climate change, and what they're doing to address it.</w:t>
      </w:r>
      <w:r>
        <w:rPr>
          <w:rStyle w:val="Style13ptBold"/>
          <w:b w:val="0"/>
          <w:bCs w:val="0"/>
          <w:sz w:val="16"/>
          <w:szCs w:val="12"/>
        </w:rPr>
        <w:t xml:space="preserve"> </w:t>
      </w:r>
      <w:r w:rsidRPr="007C4483">
        <w:rPr>
          <w:rStyle w:val="Style13ptBold"/>
          <w:b w:val="0"/>
          <w:bCs w:val="0"/>
          <w:sz w:val="16"/>
          <w:szCs w:val="12"/>
        </w:rPr>
        <w:t>She has reported from all seven continents and won national and regional awards for her breaking news and in-depth feature reporting.</w:t>
      </w:r>
      <w:r>
        <w:rPr>
          <w:rStyle w:val="Style13ptBold"/>
          <w:b w:val="0"/>
          <w:bCs w:val="0"/>
          <w:sz w:val="16"/>
          <w:szCs w:val="12"/>
        </w:rPr>
        <w:t xml:space="preserve"> </w:t>
      </w:r>
      <w:r w:rsidRPr="007C4483">
        <w:rPr>
          <w:rStyle w:val="Style13ptBold"/>
          <w:b w:val="0"/>
          <w:bCs w:val="0"/>
          <w:sz w:val="16"/>
          <w:szCs w:val="12"/>
        </w:rPr>
        <w:t>Before joining The World, Carolyn helped pilot the weekly health and science show, The Pulse, at WHYY in Philadelphia, and reported from Berlin for a year as a Robert Bosch Foundation fellow.</w:t>
      </w:r>
      <w:r>
        <w:rPr>
          <w:rStyle w:val="Style13ptBold"/>
          <w:b w:val="0"/>
          <w:bCs w:val="0"/>
          <w:sz w:val="16"/>
          <w:szCs w:val="12"/>
        </w:rPr>
        <w:t xml:space="preserve"> </w:t>
      </w:r>
      <w:r w:rsidRPr="007C4483">
        <w:rPr>
          <w:rStyle w:val="Style13ptBold"/>
          <w:b w:val="0"/>
          <w:bCs w:val="0"/>
          <w:sz w:val="16"/>
          <w:szCs w:val="12"/>
        </w:rPr>
        <w:t>She studied journalism at Northwestern University and got her start in radio as a Kroc fellow at NPR.</w:t>
      </w:r>
      <w:r>
        <w:rPr>
          <w:rStyle w:val="Style13ptBold"/>
          <w:b w:val="0"/>
          <w:bCs w:val="0"/>
          <w:sz w:val="16"/>
          <w:szCs w:val="12"/>
        </w:rPr>
        <w:t>) HB</w:t>
      </w:r>
    </w:p>
    <w:p w14:paraId="2CD6E309" w14:textId="77777777" w:rsidR="005249B3" w:rsidRDefault="005249B3" w:rsidP="005249B3">
      <w:pPr>
        <w:rPr>
          <w:rStyle w:val="StyleUnderline"/>
        </w:rPr>
      </w:pPr>
      <w:r w:rsidRPr="00B505F4">
        <w:rPr>
          <w:rStyle w:val="Style13ptBold"/>
          <w:b w:val="0"/>
          <w:bCs w:val="0"/>
          <w:sz w:val="8"/>
          <w:szCs w:val="18"/>
        </w:rPr>
        <w:t xml:space="preserve">World leaders will meet in New York next week for the United Nations Climate Summit, an event called by the Secretary-General to push for more and faster cuts to global greenhouse gas emissions. Notably missing at the summit: American leadership. Five years ago, a joint climate policy announcement from the US and China paved the way for the Paris climate accord to come to fruition after decades of failed attempts at an international climate pact. Then in June 2017, President Donald </w:t>
      </w:r>
      <w:r w:rsidRPr="00E76FC6">
        <w:rPr>
          <w:rStyle w:val="StyleUnderline"/>
          <w:highlight w:val="green"/>
        </w:rPr>
        <w:t>Trump announced</w:t>
      </w:r>
      <w:r w:rsidRPr="0011470B">
        <w:rPr>
          <w:rStyle w:val="StyleUnderline"/>
        </w:rPr>
        <w:t xml:space="preserve"> that </w:t>
      </w:r>
      <w:r w:rsidRPr="00E76FC6">
        <w:rPr>
          <w:rStyle w:val="StyleUnderline"/>
          <w:highlight w:val="green"/>
        </w:rPr>
        <w:t>he would withdraw the US from the</w:t>
      </w:r>
      <w:r w:rsidRPr="0011470B">
        <w:rPr>
          <w:rStyle w:val="StyleUnderline"/>
        </w:rPr>
        <w:t xml:space="preserve"> very </w:t>
      </w:r>
      <w:r w:rsidRPr="00E76FC6">
        <w:rPr>
          <w:rStyle w:val="StyleUnderline"/>
          <w:highlight w:val="green"/>
        </w:rPr>
        <w:t>same agreement his country</w:t>
      </w:r>
      <w:r w:rsidRPr="0011470B">
        <w:rPr>
          <w:rStyle w:val="StyleUnderline"/>
        </w:rPr>
        <w:t xml:space="preserve"> had </w:t>
      </w:r>
      <w:r w:rsidRPr="00E76FC6">
        <w:rPr>
          <w:rStyle w:val="StyleUnderline"/>
          <w:highlight w:val="green"/>
        </w:rPr>
        <w:t>helped broker</w:t>
      </w:r>
      <w:r w:rsidRPr="0011470B">
        <w:rPr>
          <w:rStyle w:val="StyleUnderline"/>
        </w:rPr>
        <w:t xml:space="preserve"> just a few years before</w:t>
      </w:r>
      <w:r w:rsidRPr="00B505F4">
        <w:rPr>
          <w:rStyle w:val="Style13ptBold"/>
          <w:b w:val="0"/>
          <w:bCs w:val="0"/>
          <w:sz w:val="8"/>
          <w:szCs w:val="18"/>
        </w:rPr>
        <w:t xml:space="preserve">. Under the rules of the accord, countries can announce the intention to leave, but must wait two years before being allowed to do so. Two years later, </w:t>
      </w:r>
      <w:r w:rsidRPr="00E76FC6">
        <w:rPr>
          <w:rStyle w:val="StyleUnderline"/>
          <w:highlight w:val="green"/>
        </w:rPr>
        <w:t>what impact has this</w:t>
      </w:r>
      <w:r w:rsidRPr="0011470B">
        <w:rPr>
          <w:rStyle w:val="StyleUnderline"/>
        </w:rPr>
        <w:t xml:space="preserve"> policy whiplash </w:t>
      </w:r>
      <w:r w:rsidRPr="00E76FC6">
        <w:rPr>
          <w:rStyle w:val="StyleUnderline"/>
          <w:highlight w:val="green"/>
        </w:rPr>
        <w:t>had on the climate</w:t>
      </w:r>
      <w:r w:rsidRPr="0011470B">
        <w:rPr>
          <w:rStyle w:val="StyleUnderline"/>
        </w:rPr>
        <w:t>? Inside the US, that answer is relatively simple to quantify</w:t>
      </w:r>
      <w:r w:rsidRPr="00B505F4">
        <w:rPr>
          <w:rStyle w:val="Style13ptBold"/>
          <w:b w:val="0"/>
          <w:bCs w:val="0"/>
          <w:sz w:val="8"/>
          <w:szCs w:val="18"/>
        </w:rPr>
        <w:t xml:space="preserve">. Across the country, some 4,000 state and local governments, institutions and businesses have declared that, though the federal government intends to withdraw from the Paris climate agreement, they’re still on board with cutting emissions. One of those local governments is in Arlington, Massachusetts, where the town hall was illuminated green after Trump’s 2017 Paris withdrawal announcement. “We’ve come to the realization that if the federal government’s not going to do it, it’s going to fall to the local level,” said Adam </w:t>
      </w:r>
      <w:proofErr w:type="spellStart"/>
      <w:r w:rsidRPr="00B505F4">
        <w:rPr>
          <w:rStyle w:val="Style13ptBold"/>
          <w:b w:val="0"/>
          <w:bCs w:val="0"/>
          <w:sz w:val="8"/>
          <w:szCs w:val="18"/>
        </w:rPr>
        <w:t>Chapdelaine</w:t>
      </w:r>
      <w:proofErr w:type="spellEnd"/>
      <w:r w:rsidRPr="00B505F4">
        <w:rPr>
          <w:rStyle w:val="Style13ptBold"/>
          <w:b w:val="0"/>
          <w:bCs w:val="0"/>
          <w:sz w:val="8"/>
          <w:szCs w:val="18"/>
        </w:rPr>
        <w:t>, Arlington’s town manager. “</w:t>
      </w:r>
      <w:r w:rsidRPr="00E76FC6">
        <w:rPr>
          <w:rStyle w:val="StyleUnderline"/>
          <w:highlight w:val="green"/>
        </w:rPr>
        <w:t>Somebody has to step up and be a leader</w:t>
      </w:r>
      <w:r w:rsidRPr="00B505F4">
        <w:rPr>
          <w:rStyle w:val="Style13ptBold"/>
          <w:b w:val="0"/>
          <w:bCs w:val="0"/>
          <w:sz w:val="8"/>
          <w:szCs w:val="18"/>
        </w:rPr>
        <w:t xml:space="preserve">.” Even before the Paris Agreement, the town has long worked to reduce its greenhouse gas emissions, from switching its </w:t>
      </w:r>
      <w:proofErr w:type="gramStart"/>
      <w:r w:rsidRPr="00B505F4">
        <w:rPr>
          <w:rStyle w:val="Style13ptBold"/>
          <w:b w:val="0"/>
          <w:bCs w:val="0"/>
          <w:sz w:val="8"/>
          <w:szCs w:val="18"/>
        </w:rPr>
        <w:t>street lights</w:t>
      </w:r>
      <w:proofErr w:type="gramEnd"/>
      <w:r w:rsidRPr="00B505F4">
        <w:rPr>
          <w:rStyle w:val="Style13ptBold"/>
          <w:b w:val="0"/>
          <w:bCs w:val="0"/>
          <w:sz w:val="8"/>
          <w:szCs w:val="18"/>
        </w:rPr>
        <w:t xml:space="preserve"> to LED bulbs to buying electric vehicles for its official fleet. Residents can opt-in to 100% renewable energy in their homes and the town is advocating for all-electric heating and cooling systems. Since the US federal government reversed its climate change policies, Arlington has gotten perhaps more ambitious: The town’s new high school is being designed to run on geothermal and solar energy and the whole town aims to go carbon-neutral by 2050. These state and local actions are being highlighted as “answering the global call to combat the climate crisis” by a coalition of sub-national actors formed by New York Mayor Michael Bloomberg and former California Gov. Jerry Brown. But these actions have only partly counteracted sweeping federal changes under the Trump administration. </w:t>
      </w:r>
      <w:r w:rsidRPr="00E76FC6">
        <w:rPr>
          <w:rStyle w:val="StyleUnderline"/>
          <w:highlight w:val="green"/>
        </w:rPr>
        <w:t>Trump</w:t>
      </w:r>
      <w:r w:rsidRPr="0011470B">
        <w:rPr>
          <w:rStyle w:val="StyleUnderline"/>
        </w:rPr>
        <w:t xml:space="preserve"> has </w:t>
      </w:r>
      <w:r w:rsidRPr="00E76FC6">
        <w:rPr>
          <w:rStyle w:val="StyleUnderline"/>
          <w:highlight w:val="green"/>
        </w:rPr>
        <w:t>slashed regulations</w:t>
      </w:r>
      <w:r w:rsidRPr="0011470B">
        <w:rPr>
          <w:rStyle w:val="StyleUnderline"/>
        </w:rPr>
        <w:t xml:space="preserve"> on emissions from power plants, air conditioners and refrigerators, and oil and gas drilling nationwide.</w:t>
      </w:r>
      <w:r w:rsidRPr="00B505F4">
        <w:rPr>
          <w:rStyle w:val="Style13ptBold"/>
          <w:b w:val="0"/>
          <w:bCs w:val="0"/>
          <w:sz w:val="8"/>
          <w:szCs w:val="18"/>
        </w:rPr>
        <w:t xml:space="preserve"> He moved to revoke California’s ability to set its own strict vehicle emission rules on Wednesday, highlighting the limits of state-based action on climate change. So how does the emissions balance sheet tally up today, two years after the US backed away from the Paris agreement? Kate Larsen, a director at the independent research firm the Rhodium Group, said US carbon emissions are a few percentage points higher than they would have been if former President Barack Obama-era policies were in place. Projected forward five years, that gap will just grow. “</w:t>
      </w:r>
      <w:r w:rsidRPr="0011470B">
        <w:rPr>
          <w:rStyle w:val="StyleUnderline"/>
        </w:rPr>
        <w:t xml:space="preserve">Under the current set of Trump administration policies, </w:t>
      </w:r>
      <w:r w:rsidRPr="00E76FC6">
        <w:rPr>
          <w:rStyle w:val="StyleUnderline"/>
          <w:highlight w:val="green"/>
        </w:rPr>
        <w:t>the US is on track to achieve only</w:t>
      </w:r>
      <w:r w:rsidRPr="0011470B">
        <w:rPr>
          <w:rStyle w:val="StyleUnderline"/>
        </w:rPr>
        <w:t xml:space="preserve"> about 14 to 17% emission reductions below 2005 levels in 2025</w:t>
      </w:r>
      <w:r w:rsidRPr="00B505F4">
        <w:rPr>
          <w:rStyle w:val="Style13ptBold"/>
          <w:b w:val="0"/>
          <w:bCs w:val="0"/>
          <w:sz w:val="8"/>
          <w:szCs w:val="18"/>
        </w:rPr>
        <w:t xml:space="preserve">,” Larsen said. </w:t>
      </w:r>
      <w:r w:rsidRPr="0011470B">
        <w:rPr>
          <w:rStyle w:val="StyleUnderline"/>
        </w:rPr>
        <w:t xml:space="preserve">That’s about </w:t>
      </w:r>
      <w:r w:rsidRPr="00E76FC6">
        <w:rPr>
          <w:rStyle w:val="StyleUnderline"/>
          <w:highlight w:val="green"/>
        </w:rPr>
        <w:t>half of the</w:t>
      </w:r>
      <w:r w:rsidRPr="0011470B">
        <w:rPr>
          <w:rStyle w:val="StyleUnderline"/>
        </w:rPr>
        <w:t xml:space="preserve"> 26 to 28% </w:t>
      </w:r>
      <w:r w:rsidRPr="00E76FC6">
        <w:rPr>
          <w:rStyle w:val="StyleUnderline"/>
          <w:highlight w:val="green"/>
        </w:rPr>
        <w:t>emission reductions that the US promised</w:t>
      </w:r>
      <w:r w:rsidRPr="0011470B">
        <w:rPr>
          <w:rStyle w:val="StyleUnderline"/>
        </w:rPr>
        <w:t xml:space="preserve"> in the climate accord</w:t>
      </w:r>
      <w:r w:rsidRPr="00B505F4">
        <w:rPr>
          <w:rStyle w:val="Style13ptBold"/>
          <w:b w:val="0"/>
          <w:bCs w:val="0"/>
          <w:sz w:val="8"/>
          <w:szCs w:val="18"/>
        </w:rPr>
        <w:t xml:space="preserve">. “[It's] a long way from the commitment that Obama reached in Paris,” Larsen said. Scientists say that to limit warming to 1.5 degrees Celsius and avoid the worst impacts of climate change, global emissions must be cut nearly in half by 2030. Inside the US, local action is partly, but not wholly, counteracting federal policies. The bigger question is how much global ambition to tackle the climate crisis will flag if the world’s largest historic emitter is no longer leading the push. Will countries, seeing the US doing less on climate change, do the same themselves? Under Obama, the US put its full diplomatic muscle into getting countries signed on to the Paris Agreement. “If you were a head of state from India, from China, or from anywhere and you were going to meet with the United States, you knew that you'd have to be prepared to speak about climate change and the Paris Agreement,” said Elan Strait, a former climate negotiator on the Paris Agreement who now works at the World Wildlife Foundation. By 2020, countries are requested to announce new carbon cuts as part of the Paris process. Those cuts </w:t>
      </w:r>
      <w:proofErr w:type="gramStart"/>
      <w:r w:rsidRPr="00B505F4">
        <w:rPr>
          <w:rStyle w:val="Style13ptBold"/>
          <w:b w:val="0"/>
          <w:bCs w:val="0"/>
          <w:sz w:val="8"/>
          <w:szCs w:val="18"/>
        </w:rPr>
        <w:t>have to</w:t>
      </w:r>
      <w:proofErr w:type="gramEnd"/>
      <w:r w:rsidRPr="00B505F4">
        <w:rPr>
          <w:rStyle w:val="Style13ptBold"/>
          <w:b w:val="0"/>
          <w:bCs w:val="0"/>
          <w:sz w:val="8"/>
          <w:szCs w:val="18"/>
        </w:rPr>
        <w:t xml:space="preserve"> be more ambitious if countries hope to meet the Paris Agreement goal of keeping warming “well below” 2 degrees Celsius and pursue efforts to limit warming to the scientist-recommended 1.5 degree Celsius. “I completely believe that </w:t>
      </w:r>
      <w:r w:rsidRPr="00E76FC6">
        <w:rPr>
          <w:rStyle w:val="StyleUnderline"/>
          <w:highlight w:val="green"/>
        </w:rPr>
        <w:t>the missing ingredient</w:t>
      </w:r>
      <w:r w:rsidRPr="00B505F4">
        <w:rPr>
          <w:rStyle w:val="StyleUnderline"/>
        </w:rPr>
        <w:t xml:space="preserve"> this time around </w:t>
      </w:r>
      <w:r w:rsidRPr="00E76FC6">
        <w:rPr>
          <w:rStyle w:val="StyleUnderline"/>
          <w:highlight w:val="green"/>
        </w:rPr>
        <w:t>is the United States leadership driving climate</w:t>
      </w:r>
      <w:r w:rsidRPr="00B505F4">
        <w:rPr>
          <w:rStyle w:val="StyleUnderline"/>
        </w:rPr>
        <w:t xml:space="preserve"> as a head-of-state agenda</w:t>
      </w:r>
      <w:r w:rsidRPr="00B505F4">
        <w:rPr>
          <w:rStyle w:val="Style13ptBold"/>
          <w:b w:val="0"/>
          <w:bCs w:val="0"/>
          <w:sz w:val="8"/>
          <w:szCs w:val="18"/>
        </w:rPr>
        <w:t xml:space="preserve">,” Strait said. </w:t>
      </w:r>
      <w:r w:rsidRPr="00B505F4">
        <w:rPr>
          <w:rStyle w:val="StyleUnderline"/>
        </w:rPr>
        <w:t>Only when those 2020 climate pledges start rolling in will the international community start to see the full impact of the US climate policy reversal.</w:t>
      </w:r>
    </w:p>
    <w:p w14:paraId="4AD08AF0" w14:textId="77777777" w:rsidR="005249B3" w:rsidRDefault="005249B3" w:rsidP="005249B3">
      <w:pPr>
        <w:rPr>
          <w:rStyle w:val="StyleUnderline"/>
        </w:rPr>
      </w:pPr>
    </w:p>
    <w:p w14:paraId="3D6EFBA5" w14:textId="77777777" w:rsidR="005249B3" w:rsidRPr="007C00BB" w:rsidRDefault="005249B3" w:rsidP="005249B3">
      <w:pPr>
        <w:keepNext/>
        <w:keepLines/>
        <w:spacing w:before="40" w:after="0"/>
        <w:outlineLvl w:val="3"/>
        <w:rPr>
          <w:rFonts w:eastAsia="MS Gothic"/>
          <w:b/>
          <w:bCs/>
          <w:sz w:val="26"/>
          <w:szCs w:val="26"/>
        </w:rPr>
      </w:pPr>
      <w:bookmarkStart w:id="0" w:name="_Hlk498676260"/>
      <w:r w:rsidRPr="5298E070">
        <w:rPr>
          <w:rFonts w:eastAsia="MS Gothic"/>
          <w:b/>
          <w:bCs/>
          <w:sz w:val="26"/>
          <w:szCs w:val="26"/>
        </w:rPr>
        <w:t xml:space="preserve">Climate change causes </w:t>
      </w:r>
      <w:r w:rsidRPr="5298E070">
        <w:rPr>
          <w:rFonts w:eastAsia="MS Gothic"/>
          <w:b/>
          <w:bCs/>
          <w:sz w:val="26"/>
          <w:szCs w:val="26"/>
          <w:u w:val="single"/>
        </w:rPr>
        <w:t>extinction</w:t>
      </w:r>
      <w:r w:rsidRPr="5298E070">
        <w:rPr>
          <w:rFonts w:eastAsia="MS Gothic"/>
          <w:b/>
          <w:bCs/>
          <w:sz w:val="26"/>
          <w:szCs w:val="26"/>
        </w:rPr>
        <w:t xml:space="preserve"> – ocean acidification, water and resource wars, econ collapse, and regional conflicts.</w:t>
      </w:r>
    </w:p>
    <w:p w14:paraId="65B8B657" w14:textId="77777777" w:rsidR="005249B3" w:rsidRPr="00165FA5" w:rsidRDefault="005249B3" w:rsidP="005249B3">
      <w:pPr>
        <w:rPr>
          <w:rFonts w:eastAsia="Cambria"/>
          <w:sz w:val="16"/>
          <w:szCs w:val="16"/>
        </w:rPr>
      </w:pPr>
      <w:r w:rsidRPr="5298E070">
        <w:rPr>
          <w:rStyle w:val="Style13ptBold"/>
        </w:rPr>
        <w:t>Pachauri and Meyer 15</w:t>
      </w:r>
      <w:r w:rsidRPr="5298E070">
        <w:rPr>
          <w:rFonts w:eastAsia="Cambria"/>
        </w:rPr>
        <w:t xml:space="preserve"> </w:t>
      </w:r>
      <w:r w:rsidRPr="5298E070">
        <w:rPr>
          <w:rFonts w:eastAsia="Cambria"/>
          <w:sz w:val="16"/>
          <w:szCs w:val="16"/>
        </w:rPr>
        <w:t xml:space="preserve">(Rajendra K. Pachauri Chairman of the IPCC, Leo Meyer Head, Technical Support Unit IPCC were the editors for this IPCC report, “Climate Change 2014 Synthesis Report” </w:t>
      </w:r>
      <w:hyperlink r:id="rId11">
        <w:r w:rsidRPr="5298E070">
          <w:rPr>
            <w:rFonts w:eastAsia="Cambria"/>
            <w:sz w:val="16"/>
            <w:szCs w:val="16"/>
          </w:rPr>
          <w:t>http://epic.awi.de/37530/1/IPCC_AR5_SYR_Final.pdf</w:t>
        </w:r>
      </w:hyperlink>
      <w:r w:rsidRPr="5298E070">
        <w:rPr>
          <w:rFonts w:eastAsia="Cambria"/>
          <w:sz w:val="16"/>
          <w:szCs w:val="16"/>
        </w:rPr>
        <w:t xml:space="preserve"> IPCC, 2014: Climate Change 2014: Synthesis Report. Contribution of Working Groups I, II and III to the Fifth Assessment Report of the Intergovernmental Panel on Climate Change [Core Writing Team, R.K. Pachauri and L.A. Meyer (eds.)]. IPCC, Geneva, Switzerland, 151 pp)</w:t>
      </w:r>
    </w:p>
    <w:p w14:paraId="7A3819CB" w14:textId="77777777" w:rsidR="005249B3" w:rsidRPr="000A273F" w:rsidRDefault="005249B3" w:rsidP="005249B3">
      <w:pPr>
        <w:rPr>
          <w:rFonts w:asciiTheme="majorHAnsi" w:hAnsiTheme="majorHAnsi" w:cstheme="majorBidi"/>
          <w:sz w:val="8"/>
          <w:szCs w:val="8"/>
        </w:rPr>
      </w:pPr>
      <w:r w:rsidRPr="5298E070">
        <w:rPr>
          <w:rFonts w:eastAsia="Cambria"/>
          <w:sz w:val="8"/>
          <w:szCs w:val="8"/>
        </w:rPr>
        <w:lastRenderedPageBreak/>
        <w:t xml:space="preserve">SPM 2.3 Future risks and impacts caused by a changing climate </w:t>
      </w:r>
      <w:proofErr w:type="spellStart"/>
      <w:r w:rsidRPr="00E76FC6">
        <w:rPr>
          <w:rFonts w:eastAsia="Cambria"/>
          <w:highlight w:val="green"/>
          <w:u w:val="single"/>
        </w:rPr>
        <w:t>Climate</w:t>
      </w:r>
      <w:proofErr w:type="spellEnd"/>
      <w:r w:rsidRPr="00E76FC6">
        <w:rPr>
          <w:rFonts w:eastAsia="Cambria"/>
          <w:highlight w:val="green"/>
          <w:u w:val="single"/>
        </w:rPr>
        <w:t xml:space="preserve"> change will </w:t>
      </w:r>
      <w:r w:rsidRPr="00E76FC6">
        <w:rPr>
          <w:rStyle w:val="Emphasis"/>
          <w:highlight w:val="green"/>
        </w:rPr>
        <w:t>amplify</w:t>
      </w:r>
      <w:r w:rsidRPr="5298E070">
        <w:rPr>
          <w:rStyle w:val="StyleUnderline"/>
        </w:rPr>
        <w:t xml:space="preserve"> existing risks </w:t>
      </w:r>
      <w:r w:rsidRPr="00E76FC6">
        <w:rPr>
          <w:rStyle w:val="Emphasis"/>
          <w:highlight w:val="green"/>
        </w:rPr>
        <w:t>and create</w:t>
      </w:r>
      <w:r w:rsidRPr="5298E070">
        <w:rPr>
          <w:rStyle w:val="StyleUnderline"/>
        </w:rPr>
        <w:t xml:space="preserve"> new </w:t>
      </w:r>
      <w:r w:rsidRPr="00E76FC6">
        <w:rPr>
          <w:rStyle w:val="Emphasis"/>
          <w:highlight w:val="green"/>
        </w:rPr>
        <w:t>risks</w:t>
      </w:r>
      <w:r w:rsidRPr="5298E070">
        <w:rPr>
          <w:rStyle w:val="StyleUnderline"/>
        </w:rPr>
        <w:t xml:space="preserve"> for natural and human systems. Risk</w:t>
      </w:r>
      <w:r w:rsidRPr="5298E070">
        <w:rPr>
          <w:rFonts w:eastAsia="Cambria"/>
          <w:u w:val="single"/>
        </w:rPr>
        <w:t xml:space="preserve">s are </w:t>
      </w:r>
      <w:r w:rsidRPr="00E76FC6">
        <w:rPr>
          <w:rFonts w:eastAsia="Cambria"/>
          <w:highlight w:val="green"/>
          <w:u w:val="single"/>
        </w:rPr>
        <w:t>unevenly distributed</w:t>
      </w:r>
      <w:r w:rsidRPr="5298E070">
        <w:rPr>
          <w:rFonts w:eastAsia="Cambria"/>
          <w:u w:val="single"/>
        </w:rPr>
        <w:t xml:space="preserve"> and are generally greater </w:t>
      </w:r>
      <w:r w:rsidRPr="00E76FC6">
        <w:rPr>
          <w:rFonts w:eastAsia="Cambria"/>
          <w:highlight w:val="green"/>
          <w:u w:val="single"/>
        </w:rPr>
        <w:t>for disadvantaged people</w:t>
      </w:r>
      <w:r w:rsidRPr="5298E070">
        <w:rPr>
          <w:rFonts w:eastAsia="Cambria"/>
          <w:sz w:val="8"/>
          <w:szCs w:val="8"/>
        </w:rPr>
        <w:t xml:space="preserve"> and communities in countries</w:t>
      </w:r>
      <w:r w:rsidRPr="5298E070">
        <w:rPr>
          <w:rFonts w:eastAsia="Cambria"/>
          <w:u w:val="single"/>
        </w:rPr>
        <w:t xml:space="preserve"> at all levels of development</w:t>
      </w:r>
      <w:r w:rsidRPr="5298E070">
        <w:rPr>
          <w:rFonts w:eastAsia="Cambria"/>
          <w:sz w:val="8"/>
          <w:szCs w:val="8"/>
        </w:rPr>
        <w:t xml:space="preserve">. {2.3} Risk of </w:t>
      </w:r>
      <w:r w:rsidRPr="5298E070">
        <w:rPr>
          <w:rFonts w:eastAsia="Cambria"/>
          <w:u w:val="single"/>
        </w:rPr>
        <w:t>climate-related impacts results from the</w:t>
      </w:r>
      <w:r w:rsidRPr="5298E070">
        <w:rPr>
          <w:rFonts w:eastAsia="Cambria"/>
          <w:sz w:val="8"/>
          <w:szCs w:val="8"/>
        </w:rPr>
        <w:t xml:space="preserve"> </w:t>
      </w:r>
      <w:r w:rsidRPr="5298E070">
        <w:rPr>
          <w:rFonts w:eastAsia="Cambria"/>
          <w:u w:val="single"/>
        </w:rPr>
        <w:t>interaction of climate-related hazards</w:t>
      </w:r>
      <w:r w:rsidRPr="5298E070">
        <w:rPr>
          <w:rFonts w:eastAsia="Cambria"/>
          <w:sz w:val="8"/>
          <w:szCs w:val="8"/>
        </w:rPr>
        <w:t xml:space="preserve"> (including hazardous events and trends) </w:t>
      </w:r>
      <w:r w:rsidRPr="5298E070">
        <w:rPr>
          <w:rFonts w:eastAsia="Cambria"/>
          <w:u w:val="single"/>
        </w:rPr>
        <w:t>with the vulnerability and exposure of human and natural systems</w:t>
      </w:r>
      <w:r w:rsidRPr="5298E070">
        <w:rPr>
          <w:rFonts w:eastAsia="Cambria"/>
          <w:sz w:val="8"/>
          <w:szCs w:val="8"/>
        </w:rPr>
        <w:t xml:space="preserve">, </w:t>
      </w:r>
      <w:r w:rsidRPr="5298E070">
        <w:rPr>
          <w:rFonts w:eastAsia="Cambria"/>
          <w:u w:val="single"/>
        </w:rPr>
        <w:t>including their ability to adapt</w:t>
      </w:r>
      <w:r w:rsidRPr="5298E070">
        <w:rPr>
          <w:rFonts w:eastAsia="Cambria"/>
          <w:sz w:val="8"/>
          <w:szCs w:val="8"/>
        </w:rPr>
        <w:t xml:space="preserve">. </w:t>
      </w:r>
      <w:r w:rsidRPr="00E76FC6">
        <w:rPr>
          <w:rFonts w:eastAsia="Cambria"/>
          <w:highlight w:val="green"/>
          <w:u w:val="single"/>
        </w:rPr>
        <w:t>Rising</w:t>
      </w:r>
      <w:r w:rsidRPr="5298E070">
        <w:rPr>
          <w:rFonts w:eastAsia="Cambria"/>
          <w:sz w:val="8"/>
          <w:szCs w:val="8"/>
        </w:rPr>
        <w:t xml:space="preserve"> rates and </w:t>
      </w:r>
      <w:r w:rsidRPr="00E76FC6">
        <w:rPr>
          <w:rStyle w:val="Emphasis"/>
          <w:highlight w:val="green"/>
        </w:rPr>
        <w:t>magnitudes of warming</w:t>
      </w:r>
      <w:r w:rsidRPr="00E76FC6">
        <w:rPr>
          <w:rFonts w:eastAsia="Cambria"/>
          <w:sz w:val="8"/>
          <w:szCs w:val="8"/>
          <w:highlight w:val="green"/>
        </w:rPr>
        <w:t xml:space="preserve"> </w:t>
      </w:r>
      <w:r w:rsidRPr="5298E070">
        <w:rPr>
          <w:rFonts w:eastAsia="Cambria"/>
          <w:u w:val="single"/>
        </w:rPr>
        <w:t>and other changes</w:t>
      </w:r>
      <w:r w:rsidRPr="5298E070">
        <w:rPr>
          <w:rFonts w:eastAsia="Cambria"/>
          <w:sz w:val="8"/>
          <w:szCs w:val="8"/>
        </w:rPr>
        <w:t xml:space="preserve"> in the climate system, </w:t>
      </w:r>
      <w:r w:rsidRPr="5298E070">
        <w:rPr>
          <w:rStyle w:val="StyleUnderline"/>
        </w:rPr>
        <w:t xml:space="preserve">accompanied by ocean acidification, </w:t>
      </w:r>
      <w:r w:rsidRPr="00E76FC6">
        <w:rPr>
          <w:rFonts w:eastAsia="Cambria"/>
          <w:highlight w:val="green"/>
          <w:u w:val="single"/>
        </w:rPr>
        <w:t>increase the risk of severe</w:t>
      </w:r>
      <w:r w:rsidRPr="5298E070">
        <w:rPr>
          <w:rFonts w:eastAsia="Cambria"/>
          <w:u w:val="single"/>
        </w:rPr>
        <w:t xml:space="preserve">, </w:t>
      </w:r>
      <w:r w:rsidRPr="5298E070">
        <w:rPr>
          <w:rFonts w:eastAsia="Cambria"/>
          <w:sz w:val="8"/>
          <w:szCs w:val="8"/>
        </w:rPr>
        <w:t xml:space="preserve">pervasive and in some cases </w:t>
      </w:r>
      <w:r w:rsidRPr="5298E070">
        <w:rPr>
          <w:rFonts w:eastAsia="Cambria"/>
          <w:u w:val="single"/>
        </w:rPr>
        <w:t>irreversible</w:t>
      </w:r>
      <w:r w:rsidRPr="5298E070">
        <w:rPr>
          <w:rFonts w:eastAsia="Cambria"/>
          <w:sz w:val="8"/>
          <w:szCs w:val="8"/>
        </w:rPr>
        <w:t xml:space="preserve"> detrimental </w:t>
      </w:r>
      <w:r w:rsidRPr="00E76FC6">
        <w:rPr>
          <w:rFonts w:eastAsia="Cambria"/>
          <w:highlight w:val="green"/>
          <w:u w:val="single"/>
        </w:rPr>
        <w:t>impacts</w:t>
      </w:r>
      <w:r w:rsidRPr="00E76FC6">
        <w:rPr>
          <w:rFonts w:eastAsia="Cambria"/>
          <w:sz w:val="8"/>
          <w:szCs w:val="8"/>
          <w:highlight w:val="green"/>
        </w:rPr>
        <w:t>.</w:t>
      </w:r>
      <w:r w:rsidRPr="5298E070">
        <w:rPr>
          <w:rFonts w:eastAsia="Cambria"/>
          <w:sz w:val="8"/>
          <w:szCs w:val="8"/>
        </w:rPr>
        <w:t xml:space="preserve"> Some risks are particularly relevant for individual regions (Figure SPM.8), while others are global. </w:t>
      </w:r>
      <w:r w:rsidRPr="5298E070">
        <w:rPr>
          <w:sz w:val="8"/>
          <w:szCs w:val="8"/>
        </w:rPr>
        <w:t xml:space="preserve">The overall risks of future climate change impacts can be reduced by limiting the rate and magnitude of climate change, including ocean acidification. The precise levels of climate change </w:t>
      </w:r>
      <w:proofErr w:type="gramStart"/>
      <w:r w:rsidRPr="5298E070">
        <w:rPr>
          <w:sz w:val="8"/>
          <w:szCs w:val="8"/>
        </w:rPr>
        <w:t>sufficient</w:t>
      </w:r>
      <w:proofErr w:type="gramEnd"/>
      <w:r w:rsidRPr="5298E070">
        <w:rPr>
          <w:sz w:val="8"/>
          <w:szCs w:val="8"/>
        </w:rPr>
        <w:t xml:space="preserve"> to trigger abrupt and irreversible change remain uncertain, but the risk associated with crossing such thresholds increases with rising temperature (medium confidence). For risk assessment, it is important to evaluate the widest possible range of impacts, including low-probability outcomes with large consequences.</w:t>
      </w:r>
      <w:r w:rsidRPr="5298E070">
        <w:rPr>
          <w:rFonts w:eastAsia="Cambria"/>
          <w:sz w:val="8"/>
          <w:szCs w:val="8"/>
        </w:rPr>
        <w:t xml:space="preserve"> {1.5, 2.3, 2.4, 3.3, Box Introduction.1, Box 2.3, Box 2.4} </w:t>
      </w:r>
      <w:r w:rsidRPr="5298E070">
        <w:rPr>
          <w:rFonts w:eastAsia="Cambria"/>
          <w:u w:val="single"/>
        </w:rPr>
        <w:t xml:space="preserve">A large fraction of species faces </w:t>
      </w:r>
      <w:r w:rsidRPr="00E76FC6">
        <w:rPr>
          <w:rStyle w:val="Emphasis"/>
          <w:highlight w:val="green"/>
        </w:rPr>
        <w:t>increased extinction risk</w:t>
      </w:r>
      <w:r w:rsidRPr="5298E070">
        <w:rPr>
          <w:rFonts w:eastAsia="Cambria"/>
          <w:sz w:val="8"/>
          <w:szCs w:val="8"/>
        </w:rPr>
        <w:t xml:space="preserve"> </w:t>
      </w:r>
      <w:r w:rsidRPr="5298E070">
        <w:rPr>
          <w:rFonts w:eastAsia="Cambria"/>
          <w:u w:val="single"/>
        </w:rPr>
        <w:t>due to climate change</w:t>
      </w:r>
      <w:r w:rsidRPr="5298E070">
        <w:rPr>
          <w:rFonts w:eastAsia="Cambria"/>
          <w:sz w:val="8"/>
          <w:szCs w:val="8"/>
        </w:rPr>
        <w:t xml:space="preserve"> during and beyond the 21st century, especia</w:t>
      </w:r>
      <w:r w:rsidRPr="5298E070">
        <w:rPr>
          <w:sz w:val="8"/>
          <w:szCs w:val="8"/>
        </w:rPr>
        <w:t xml:space="preserve">lly as climate change interacts with other stressors (high confidence). Most plant species cannot naturally shift their geographical ranges sufficiently fast to keep up with current and high projected rates of climate change in most landscapes; most small mammals and freshwater </w:t>
      </w:r>
      <w:proofErr w:type="spellStart"/>
      <w:r w:rsidRPr="5298E070">
        <w:rPr>
          <w:sz w:val="8"/>
          <w:szCs w:val="8"/>
        </w:rPr>
        <w:t>molluscs</w:t>
      </w:r>
      <w:proofErr w:type="spellEnd"/>
      <w:r w:rsidRPr="5298E070">
        <w:rPr>
          <w:sz w:val="8"/>
          <w:szCs w:val="8"/>
        </w:rPr>
        <w:t xml:space="preserve"> will not be able to keep up at the rates projected under RCP4.5 and above in flat landscapes in this century (high confidence). Future risk is indicated to be high by the observation that natural global climate change at rates lower than current anthropogenic climate change caused significant ecosystem shifts and species extinctions during the past millions of years. Marine organisms will face progressively lower oxygen levels and high rates and magnitudes of ocean acidification (high confidence), with associated risks exacerbated by rising ocean temperature extremes (medium confidence). Coral reefs and polar ecosystems are highly vulnerable. Coastal systems and low-lying areas are at risk from sea level rise, which will continue for centuries even if the global mean temperature is stabilized (high confidence). {2.3, 2.4, Figure 2.5} Climate change is projected to undermine food security (Figure SPM.9). Due to projected climate change by the mid-21st century and beyond, global marine species redistribution and marine biodiversity reduction in sensitive regions will challenge the sustained provision of fisheries productivity and other ecosystem services (high confidence). For wheat, rice and maize in tropical and temperate regions, climate change without adaptation is projected to negatively impact production </w:t>
      </w:r>
      <w:r w:rsidRPr="5298E070">
        <w:rPr>
          <w:rFonts w:eastAsia="Cambria"/>
          <w:sz w:val="8"/>
          <w:szCs w:val="8"/>
        </w:rPr>
        <w:t xml:space="preserve">for local temperature increases of 2°C or more above late 20th century levels, although individual locations may benefit (medium confidence). </w:t>
      </w:r>
      <w:r w:rsidRPr="5298E070">
        <w:rPr>
          <w:rFonts w:eastAsia="Cambria"/>
          <w:u w:val="single"/>
        </w:rPr>
        <w:t xml:space="preserve">Global temperature increases of ~4°C or more </w:t>
      </w:r>
      <w:r w:rsidRPr="5298E070">
        <w:rPr>
          <w:rFonts w:eastAsia="Cambria"/>
          <w:sz w:val="8"/>
          <w:szCs w:val="8"/>
        </w:rPr>
        <w:t xml:space="preserve">13 above late 20th century levels, </w:t>
      </w:r>
      <w:r w:rsidRPr="5298E070">
        <w:rPr>
          <w:rFonts w:eastAsia="Cambria"/>
          <w:u w:val="single"/>
        </w:rPr>
        <w:t xml:space="preserve">combined with increasing food demand, would pose large </w:t>
      </w:r>
      <w:r w:rsidRPr="00E76FC6">
        <w:rPr>
          <w:rFonts w:eastAsia="Cambria"/>
          <w:highlight w:val="green"/>
          <w:u w:val="single"/>
        </w:rPr>
        <w:t xml:space="preserve">risks </w:t>
      </w:r>
      <w:r w:rsidRPr="00E76FC6">
        <w:rPr>
          <w:rStyle w:val="StyleUnderline"/>
          <w:highlight w:val="green"/>
        </w:rPr>
        <w:t xml:space="preserve">to </w:t>
      </w:r>
      <w:r w:rsidRPr="00E76FC6">
        <w:rPr>
          <w:rStyle w:val="Emphasis"/>
          <w:highlight w:val="green"/>
        </w:rPr>
        <w:t>food security globally</w:t>
      </w:r>
      <w:r w:rsidRPr="5298E070">
        <w:rPr>
          <w:rFonts w:eastAsia="Cambria"/>
          <w:b/>
          <w:bCs/>
          <w:u w:val="single"/>
        </w:rPr>
        <w:t xml:space="preserve"> </w:t>
      </w:r>
      <w:r w:rsidRPr="5298E070">
        <w:rPr>
          <w:rFonts w:eastAsia="Cambria"/>
          <w:sz w:val="8"/>
          <w:szCs w:val="8"/>
        </w:rPr>
        <w:t xml:space="preserve">(high confidence). </w:t>
      </w:r>
      <w:r w:rsidRPr="5298E070">
        <w:rPr>
          <w:rFonts w:eastAsia="Cambria"/>
          <w:u w:val="single"/>
        </w:rPr>
        <w:t xml:space="preserve">Climate change is projected to </w:t>
      </w:r>
      <w:r w:rsidRPr="00E76FC6">
        <w:rPr>
          <w:rStyle w:val="Emphasis"/>
          <w:highlight w:val="green"/>
        </w:rPr>
        <w:t>reduce</w:t>
      </w:r>
      <w:r w:rsidRPr="5298E070">
        <w:rPr>
          <w:rFonts w:eastAsia="Cambria"/>
          <w:u w:val="single"/>
        </w:rPr>
        <w:t xml:space="preserve"> renewable </w:t>
      </w:r>
      <w:r w:rsidRPr="00E76FC6">
        <w:rPr>
          <w:rStyle w:val="Emphasis"/>
          <w:highlight w:val="green"/>
        </w:rPr>
        <w:t>surface water and groundwater resources</w:t>
      </w:r>
      <w:r w:rsidRPr="5298E070">
        <w:rPr>
          <w:rFonts w:eastAsia="Cambria"/>
          <w:sz w:val="8"/>
          <w:szCs w:val="8"/>
        </w:rPr>
        <w:t xml:space="preserve"> in most dry subtropical regions (robust evidence, high agreement), </w:t>
      </w:r>
      <w:r w:rsidRPr="00E76FC6">
        <w:rPr>
          <w:rStyle w:val="Emphasis"/>
          <w:highlight w:val="green"/>
        </w:rPr>
        <w:t>intensifying competition for water among sectors</w:t>
      </w:r>
      <w:r w:rsidRPr="5298E070">
        <w:rPr>
          <w:rFonts w:eastAsia="Cambria"/>
          <w:sz w:val="8"/>
          <w:szCs w:val="8"/>
        </w:rPr>
        <w:t xml:space="preserve"> (limited evidence, medium agreement). {2.3.1, 2.3.2} Until mid-century, projected </w:t>
      </w:r>
      <w:r w:rsidRPr="5298E070">
        <w:rPr>
          <w:rFonts w:eastAsia="Cambria"/>
          <w:u w:val="single"/>
        </w:rPr>
        <w:t>climate change will impact human health mainly by exacerbat</w:t>
      </w:r>
      <w:r w:rsidRPr="5298E070">
        <w:rPr>
          <w:rFonts w:eastAsia="Cambria"/>
          <w:sz w:val="8"/>
          <w:szCs w:val="8"/>
        </w:rPr>
        <w:t xml:space="preserve">ing </w:t>
      </w:r>
      <w:r w:rsidRPr="5298E070">
        <w:rPr>
          <w:rFonts w:eastAsia="Cambria"/>
          <w:u w:val="single"/>
        </w:rPr>
        <w:t>health problems that already exist</w:t>
      </w:r>
      <w:r w:rsidRPr="5298E070">
        <w:rPr>
          <w:rFonts w:eastAsia="Cambria"/>
          <w:sz w:val="8"/>
          <w:szCs w:val="8"/>
        </w:rPr>
        <w:t xml:space="preserve"> (very high confidence). Throughout the 21st century, </w:t>
      </w:r>
      <w:r w:rsidRPr="5298E070">
        <w:rPr>
          <w:rFonts w:eastAsia="Cambria"/>
          <w:u w:val="single"/>
        </w:rPr>
        <w:t xml:space="preserve">climate change is expected to lead to </w:t>
      </w:r>
      <w:r w:rsidRPr="00E76FC6">
        <w:rPr>
          <w:rStyle w:val="Emphasis"/>
          <w:highlight w:val="green"/>
        </w:rPr>
        <w:t>increases in ill-health</w:t>
      </w:r>
      <w:r w:rsidRPr="5298E070">
        <w:rPr>
          <w:rFonts w:eastAsia="Cambria"/>
          <w:sz w:val="8"/>
          <w:szCs w:val="8"/>
        </w:rPr>
        <w:t xml:space="preserve"> </w:t>
      </w:r>
      <w:r w:rsidRPr="5298E070">
        <w:rPr>
          <w:rFonts w:eastAsia="Cambria"/>
          <w:u w:val="single"/>
        </w:rPr>
        <w:t>in many regions and especially in</w:t>
      </w:r>
      <w:r w:rsidRPr="5298E070">
        <w:rPr>
          <w:rFonts w:eastAsia="Cambria"/>
          <w:sz w:val="8"/>
          <w:szCs w:val="8"/>
        </w:rPr>
        <w:t xml:space="preserve"> developing </w:t>
      </w:r>
      <w:r w:rsidRPr="5298E070">
        <w:rPr>
          <w:rFonts w:eastAsia="Cambria"/>
          <w:u w:val="single"/>
        </w:rPr>
        <w:t>countries with low income</w:t>
      </w:r>
      <w:r w:rsidRPr="5298E070">
        <w:rPr>
          <w:rFonts w:eastAsia="Cambria"/>
          <w:sz w:val="8"/>
          <w:szCs w:val="8"/>
        </w:rPr>
        <w:t>, as compared to a b</w:t>
      </w:r>
      <w:r w:rsidRPr="5298E070">
        <w:rPr>
          <w:sz w:val="8"/>
          <w:szCs w:val="8"/>
        </w:rPr>
        <w:t xml:space="preserve">aseline without climate change (high confidence). By 2100 for RCP8.5, the combination of high temperature and humidity in some areas for parts of the year is expected to compromise common human activities, including growing food and working outdoors (high confidence). {2.3.2} In urban areas climate change is projected to increase risks for people, assets, economies and ecosystems, including risks from heat stress, storms and extreme precipitation, inland and coastal flooding, landslides, air pollution, drought, water scarcity, sea level rise and storm surges (very high confidence). These risks are amplified for those lacking essential infrastructure and services or living in exposed areas. {2.3.2} Rural areas are expected to experience major impacts on water availability and supply, food security, infrastructure and agricultural incomes, </w:t>
      </w:r>
      <w:r w:rsidRPr="5298E070">
        <w:rPr>
          <w:rFonts w:eastAsia="Cambria"/>
          <w:sz w:val="8"/>
          <w:szCs w:val="8"/>
        </w:rPr>
        <w:t xml:space="preserve">including shifts in the production areas of food and non-food crops around the world (high confidence). {2.3.2} </w:t>
      </w:r>
      <w:r w:rsidRPr="00E76FC6">
        <w:rPr>
          <w:rStyle w:val="Emphasis"/>
          <w:highlight w:val="green"/>
        </w:rPr>
        <w:t>Aggregate economic losses accelerate with increasing temperature</w:t>
      </w:r>
      <w:r w:rsidRPr="5298E070">
        <w:rPr>
          <w:rFonts w:eastAsia="Cambria"/>
          <w:sz w:val="8"/>
          <w:szCs w:val="8"/>
        </w:rPr>
        <w:t xml:space="preserve"> (limited evidence, high agreement), but global economic impacts from climate change are currently difficult to estimate. </w:t>
      </w:r>
      <w:r w:rsidRPr="5298E070">
        <w:rPr>
          <w:rFonts w:eastAsia="Cambria"/>
          <w:u w:val="single"/>
        </w:rPr>
        <w:t>From a poverty perspective</w:t>
      </w:r>
      <w:r w:rsidRPr="5298E070">
        <w:rPr>
          <w:rFonts w:eastAsia="Cambria"/>
          <w:sz w:val="8"/>
          <w:szCs w:val="8"/>
        </w:rPr>
        <w:t xml:space="preserve">, </w:t>
      </w:r>
      <w:r w:rsidRPr="00E76FC6">
        <w:rPr>
          <w:rStyle w:val="Emphasis"/>
          <w:highlight w:val="green"/>
        </w:rPr>
        <w:t>climate change</w:t>
      </w:r>
      <w:r w:rsidRPr="5298E070">
        <w:rPr>
          <w:rStyle w:val="StyleUnderline"/>
        </w:rPr>
        <w:t xml:space="preserve"> impacts are projected to </w:t>
      </w:r>
      <w:r w:rsidRPr="00E76FC6">
        <w:rPr>
          <w:rStyle w:val="Emphasis"/>
          <w:highlight w:val="green"/>
        </w:rPr>
        <w:t>slow down economic growth</w:t>
      </w:r>
      <w:r w:rsidRPr="5298E070">
        <w:rPr>
          <w:rFonts w:eastAsia="Cambria"/>
          <w:sz w:val="8"/>
          <w:szCs w:val="8"/>
        </w:rPr>
        <w:t xml:space="preserve">, </w:t>
      </w:r>
      <w:r w:rsidRPr="5298E070">
        <w:rPr>
          <w:rFonts w:eastAsia="Cambria"/>
          <w:u w:val="single"/>
        </w:rPr>
        <w:t>make poverty reduction more difficult</w:t>
      </w:r>
      <w:r w:rsidRPr="5298E070">
        <w:rPr>
          <w:rFonts w:eastAsia="Cambria"/>
          <w:sz w:val="8"/>
          <w:szCs w:val="8"/>
        </w:rPr>
        <w:t xml:space="preserve">, </w:t>
      </w:r>
      <w:r w:rsidRPr="5298E070">
        <w:rPr>
          <w:rFonts w:eastAsia="Cambria"/>
          <w:u w:val="single"/>
        </w:rPr>
        <w:t xml:space="preserve">further erode food security and </w:t>
      </w:r>
      <w:r w:rsidRPr="00E76FC6">
        <w:rPr>
          <w:rStyle w:val="Emphasis"/>
          <w:highlight w:val="green"/>
        </w:rPr>
        <w:t>prolong existing and create new poverty traps</w:t>
      </w:r>
      <w:r w:rsidRPr="5298E070">
        <w:rPr>
          <w:rFonts w:eastAsia="Cambria"/>
          <w:sz w:val="8"/>
          <w:szCs w:val="8"/>
        </w:rPr>
        <w:t xml:space="preserve">, the latter particularly in urban areas and emerging hotspots of hunger (medium confidence). International dimensions such as trade and relations among states are also important for understanding the risks of climate change at regional scales. {2.3.2} </w:t>
      </w:r>
      <w:r w:rsidRPr="5298E070">
        <w:rPr>
          <w:sz w:val="8"/>
          <w:szCs w:val="8"/>
        </w:rPr>
        <w:t>Climate change is projected to increase displacement of people (medium evidence, high agreement). Populations that lack the resources for planned migration experience higher exposure to extreme weather events, particularly in developing countries with low income</w:t>
      </w:r>
      <w:r w:rsidRPr="5298E070">
        <w:rPr>
          <w:rFonts w:eastAsia="Cambria"/>
          <w:sz w:val="8"/>
          <w:szCs w:val="8"/>
        </w:rPr>
        <w:t xml:space="preserve">. </w:t>
      </w:r>
      <w:r w:rsidRPr="5298E070">
        <w:rPr>
          <w:rStyle w:val="StyleUnderline"/>
        </w:rPr>
        <w:t>Climate change can indirectly</w:t>
      </w:r>
      <w:r w:rsidRPr="5298E070">
        <w:rPr>
          <w:rFonts w:eastAsia="Cambria"/>
          <w:b/>
          <w:bCs/>
          <w:u w:val="single"/>
        </w:rPr>
        <w:t xml:space="preserve"> </w:t>
      </w:r>
      <w:r w:rsidRPr="00E76FC6">
        <w:rPr>
          <w:rStyle w:val="Emphasis"/>
          <w:highlight w:val="green"/>
        </w:rPr>
        <w:t>increase risks of violent conflicts</w:t>
      </w:r>
      <w:r w:rsidRPr="5298E070">
        <w:rPr>
          <w:rFonts w:eastAsia="Cambria"/>
          <w:u w:val="single"/>
        </w:rPr>
        <w:t xml:space="preserve"> by amplifying well-documented drivers of these conflicts such as poverty and economic shocks</w:t>
      </w:r>
      <w:r w:rsidRPr="5298E070">
        <w:rPr>
          <w:rFonts w:eastAsia="Cambria"/>
          <w:sz w:val="8"/>
          <w:szCs w:val="8"/>
        </w:rPr>
        <w:t xml:space="preserve"> (medium confidence). {2.3.2} </w:t>
      </w:r>
      <w:proofErr w:type="gramStart"/>
      <w:r w:rsidRPr="5298E070">
        <w:rPr>
          <w:rFonts w:asciiTheme="majorHAnsi" w:hAnsiTheme="majorHAnsi" w:cstheme="majorBidi"/>
          <w:sz w:val="8"/>
          <w:szCs w:val="8"/>
        </w:rPr>
        <w:t>2010 )</w:t>
      </w:r>
      <w:proofErr w:type="gramEnd"/>
      <w:r w:rsidRPr="5298E070">
        <w:rPr>
          <w:rFonts w:asciiTheme="majorHAnsi" w:hAnsiTheme="majorHAnsi" w:cstheme="majorBidi"/>
          <w:sz w:val="8"/>
          <w:szCs w:val="8"/>
        </w:rPr>
        <w:t> </w:t>
      </w:r>
      <w:bookmarkEnd w:id="0"/>
    </w:p>
    <w:p w14:paraId="66FFABC6" w14:textId="287C7A2C" w:rsidR="005249B3" w:rsidRDefault="005249B3" w:rsidP="005249B3">
      <w:pPr>
        <w:pStyle w:val="Heading2"/>
      </w:pPr>
      <w:r>
        <w:lastRenderedPageBreak/>
        <w:t>Case</w:t>
      </w:r>
    </w:p>
    <w:p w14:paraId="4B21B750" w14:textId="77777777" w:rsidR="005249B3" w:rsidRDefault="005249B3" w:rsidP="005249B3">
      <w:pPr>
        <w:pStyle w:val="Heading3"/>
      </w:pPr>
      <w:proofErr w:type="spellStart"/>
      <w:r>
        <w:lastRenderedPageBreak/>
        <w:t>Underview</w:t>
      </w:r>
      <w:proofErr w:type="spellEnd"/>
    </w:p>
    <w:p w14:paraId="678260BC" w14:textId="77777777" w:rsidR="005249B3" w:rsidRPr="003F3668" w:rsidRDefault="005249B3" w:rsidP="005249B3">
      <w:pPr>
        <w:pStyle w:val="Heading4"/>
      </w:pPr>
      <w:r w:rsidRPr="003F3668">
        <w:t>No 1AR Theory—-</w:t>
      </w:r>
    </w:p>
    <w:p w14:paraId="0FC602FD" w14:textId="77777777" w:rsidR="005249B3" w:rsidRPr="003F3668" w:rsidRDefault="005249B3" w:rsidP="005249B3">
      <w:pPr>
        <w:pStyle w:val="Heading4"/>
      </w:pPr>
      <w:r w:rsidRPr="003F3668">
        <w:t xml:space="preserve">1~ </w:t>
      </w:r>
      <w:r w:rsidRPr="008312AB">
        <w:rPr>
          <w:u w:val="single"/>
        </w:rPr>
        <w:t xml:space="preserve">Responses to my counter </w:t>
      </w:r>
      <w:proofErr w:type="spellStart"/>
      <w:r w:rsidRPr="008312AB">
        <w:rPr>
          <w:u w:val="single"/>
        </w:rPr>
        <w:t>interp</w:t>
      </w:r>
      <w:proofErr w:type="spellEnd"/>
      <w:r w:rsidRPr="008312AB">
        <w:rPr>
          <w:u w:val="single"/>
        </w:rPr>
        <w:t xml:space="preserve"> will be new</w:t>
      </w:r>
      <w:r w:rsidRPr="003F3668">
        <w:t xml:space="preserve"> which means 1ar theory necessitates intervention—-outweighs because it makes the decision arbitrary</w:t>
      </w:r>
    </w:p>
    <w:p w14:paraId="3A6D4C99" w14:textId="77777777" w:rsidR="005249B3" w:rsidRPr="003F3668" w:rsidRDefault="005249B3" w:rsidP="005249B3">
      <w:pPr>
        <w:pStyle w:val="Heading4"/>
      </w:pPr>
      <w:r w:rsidRPr="003F3668">
        <w:t xml:space="preserve">2~ </w:t>
      </w:r>
      <w:r w:rsidRPr="008312AB">
        <w:rPr>
          <w:u w:val="single"/>
        </w:rPr>
        <w:t>Deters the 1NC</w:t>
      </w:r>
      <w:r w:rsidRPr="003F3668">
        <w:t xml:space="preserve"> from checking abuse out of fear for 1AR meta-theory, which destroys me since it's also preclusive. </w:t>
      </w:r>
      <w:r w:rsidRPr="008312AB">
        <w:rPr>
          <w:u w:val="single"/>
        </w:rPr>
        <w:t xml:space="preserve">Turns their infinite abuse </w:t>
      </w:r>
      <w:proofErr w:type="spellStart"/>
      <w:r w:rsidRPr="008312AB">
        <w:rPr>
          <w:u w:val="single"/>
        </w:rPr>
        <w:t>args</w:t>
      </w:r>
      <w:proofErr w:type="spellEnd"/>
      <w:r w:rsidRPr="008312AB">
        <w:rPr>
          <w:u w:val="single"/>
        </w:rPr>
        <w:t>.</w:t>
      </w:r>
    </w:p>
    <w:p w14:paraId="0E205543" w14:textId="77777777" w:rsidR="005249B3" w:rsidRPr="003F3668" w:rsidRDefault="005249B3" w:rsidP="005249B3">
      <w:pPr>
        <w:pStyle w:val="Heading4"/>
      </w:pPr>
      <w:r w:rsidRPr="003F3668">
        <w:t xml:space="preserve">3~ </w:t>
      </w:r>
      <w:r w:rsidRPr="008312AB">
        <w:rPr>
          <w:u w:val="single"/>
        </w:rPr>
        <w:t>Resolvability double bind</w:t>
      </w:r>
      <w:r w:rsidRPr="003F3668">
        <w:t>—either you automatically accept 2AR responses to 2NR counter-standards which means they always win since I can't answer those responses, or you have to intervene to determine the credence you give those 2AR responses, which makes it irresolvable and unfair.</w:t>
      </w:r>
      <w:r>
        <w:t xml:space="preserve"> </w:t>
      </w:r>
      <w:r w:rsidRPr="008312AB">
        <w:rPr>
          <w:u w:val="single"/>
        </w:rPr>
        <w:t>Also turns infinite abuse</w:t>
      </w:r>
      <w:r>
        <w:t xml:space="preserve"> since intervention allows the judge to be infinitely abusive to either side if they want to be. </w:t>
      </w:r>
    </w:p>
    <w:p w14:paraId="0973B05A" w14:textId="77777777" w:rsidR="005249B3" w:rsidRDefault="005249B3" w:rsidP="005249B3">
      <w:pPr>
        <w:pStyle w:val="Heading4"/>
      </w:pPr>
      <w:r w:rsidRPr="003F3668">
        <w:t xml:space="preserve">4~ </w:t>
      </w:r>
      <w:r w:rsidRPr="008312AB">
        <w:rPr>
          <w:u w:val="single"/>
        </w:rPr>
        <w:t>Reject infinite abuse claims</w:t>
      </w:r>
      <w:r w:rsidRPr="003F3668">
        <w:t>—</w:t>
      </w:r>
    </w:p>
    <w:p w14:paraId="36412B56" w14:textId="77777777" w:rsidR="005249B3" w:rsidRDefault="005249B3" w:rsidP="005249B3">
      <w:pPr>
        <w:pStyle w:val="Heading4"/>
      </w:pPr>
      <w:r w:rsidRPr="003F3668">
        <w:t xml:space="preserve">a~ </w:t>
      </w:r>
      <w:r w:rsidRPr="008312AB">
        <w:rPr>
          <w:u w:val="single"/>
        </w:rPr>
        <w:t>1AC Theory shells solve</w:t>
      </w:r>
      <w:r w:rsidRPr="003F3668">
        <w:t>—</w:t>
      </w:r>
      <w:r>
        <w:t xml:space="preserve">we disclose our past 2Ns so you could reasonably predict what we’d read and what we would violate  </w:t>
      </w:r>
    </w:p>
    <w:p w14:paraId="7D285662" w14:textId="77777777" w:rsidR="005249B3" w:rsidRDefault="005249B3" w:rsidP="005249B3">
      <w:pPr>
        <w:pStyle w:val="Heading4"/>
      </w:pPr>
      <w:r w:rsidRPr="003F3668">
        <w:t xml:space="preserve">b~ </w:t>
      </w:r>
      <w:r w:rsidRPr="008312AB">
        <w:rPr>
          <w:u w:val="single"/>
        </w:rPr>
        <w:t>infinite abuse doesn't exist</w:t>
      </w:r>
      <w:r w:rsidRPr="003F3668">
        <w:t xml:space="preserve"> since there are a finite number of rounds</w:t>
      </w:r>
    </w:p>
    <w:p w14:paraId="0F86ED22" w14:textId="77777777" w:rsidR="005249B3" w:rsidRDefault="005249B3" w:rsidP="005249B3">
      <w:pPr>
        <w:pStyle w:val="Heading4"/>
      </w:pPr>
      <w:r>
        <w:t>c~</w:t>
      </w:r>
      <w:r w:rsidRPr="003F3668">
        <w:t xml:space="preserve"> </w:t>
      </w:r>
      <w:r w:rsidRPr="008312AB">
        <w:rPr>
          <w:u w:val="single"/>
        </w:rPr>
        <w:t>Functional limits solves</w:t>
      </w:r>
      <w:r w:rsidRPr="003F3668">
        <w:t xml:space="preserve"> – I only have 7 minutes so I can’t be infinitely abusive</w:t>
      </w:r>
    </w:p>
    <w:p w14:paraId="7021431C" w14:textId="77777777" w:rsidR="00DA30EC" w:rsidRDefault="00DA30EC" w:rsidP="00DA30EC">
      <w:pPr>
        <w:pStyle w:val="Heading3"/>
      </w:pPr>
      <w:r>
        <w:lastRenderedPageBreak/>
        <w:t>AT-Framing</w:t>
      </w:r>
    </w:p>
    <w:p w14:paraId="47186D80" w14:textId="77777777" w:rsidR="00DA30EC" w:rsidRDefault="00DA30EC" w:rsidP="00DA30EC"/>
    <w:p w14:paraId="0F2DA9BC" w14:textId="77777777" w:rsidR="00DA30EC" w:rsidRPr="00CF072D" w:rsidRDefault="00DA30EC" w:rsidP="00DA30EC">
      <w:pPr>
        <w:pStyle w:val="Heading4"/>
        <w:rPr>
          <w:rFonts w:asciiTheme="minorHAnsi" w:hAnsiTheme="minorHAnsi"/>
        </w:rPr>
      </w:pPr>
      <w:r w:rsidRPr="00CF072D">
        <w:rPr>
          <w:rFonts w:asciiTheme="minorHAnsi" w:hAnsiTheme="minorHAnsi"/>
        </w:rPr>
        <w:t>Exclusively focusing on policymaking crowds outs critical questioning.</w:t>
      </w:r>
    </w:p>
    <w:p w14:paraId="65D549CA" w14:textId="77777777" w:rsidR="00DA30EC" w:rsidRPr="00CF072D" w:rsidRDefault="00DA30EC" w:rsidP="00DA30EC">
      <w:pPr>
        <w:widowControl w:val="0"/>
        <w:autoSpaceDE w:val="0"/>
        <w:autoSpaceDN w:val="0"/>
        <w:adjustRightInd w:val="0"/>
        <w:rPr>
          <w:rStyle w:val="Style13ptBold"/>
          <w:rFonts w:asciiTheme="minorHAnsi" w:hAnsiTheme="minorHAnsi"/>
        </w:rPr>
      </w:pPr>
      <w:r w:rsidRPr="00CF072D">
        <w:rPr>
          <w:rStyle w:val="Style13ptBold"/>
          <w:rFonts w:asciiTheme="minorHAnsi" w:hAnsiTheme="minorHAnsi"/>
        </w:rPr>
        <w:t xml:space="preserve">Biswas 7 </w:t>
      </w:r>
    </w:p>
    <w:p w14:paraId="427CC8F0" w14:textId="77777777" w:rsidR="00DA30EC" w:rsidRPr="00CF072D" w:rsidRDefault="00DA30EC" w:rsidP="00DA30EC">
      <w:pPr>
        <w:widowControl w:val="0"/>
        <w:autoSpaceDE w:val="0"/>
        <w:autoSpaceDN w:val="0"/>
        <w:adjustRightInd w:val="0"/>
        <w:rPr>
          <w:rFonts w:asciiTheme="minorHAnsi" w:hAnsiTheme="minorHAnsi"/>
          <w:sz w:val="16"/>
          <w:szCs w:val="16"/>
        </w:rPr>
      </w:pPr>
      <w:r w:rsidRPr="00CF072D">
        <w:rPr>
          <w:rFonts w:asciiTheme="minorHAnsi" w:hAnsiTheme="minorHAnsi"/>
          <w:sz w:val="16"/>
          <w:szCs w:val="16"/>
        </w:rPr>
        <w:t>(</w:t>
      </w:r>
      <w:proofErr w:type="spellStart"/>
      <w:r w:rsidRPr="00CF072D">
        <w:rPr>
          <w:rFonts w:asciiTheme="minorHAnsi" w:hAnsiTheme="minorHAnsi"/>
          <w:sz w:val="16"/>
          <w:szCs w:val="16"/>
        </w:rPr>
        <w:t>Shampa</w:t>
      </w:r>
      <w:proofErr w:type="spellEnd"/>
      <w:r w:rsidRPr="00CF072D">
        <w:rPr>
          <w:rFonts w:asciiTheme="minorHAnsi" w:hAnsiTheme="minorHAnsi"/>
          <w:sz w:val="16"/>
          <w:szCs w:val="16"/>
        </w:rPr>
        <w:t xml:space="preserve"> Biswas, Professor of Politics – Whitman College, “Empire and Global Public Intellectuals: Reading Edward Said as an International Relations Theorist”, Millennium, 36(1), p. 117-125, JD)</w:t>
      </w:r>
    </w:p>
    <w:p w14:paraId="48357102" w14:textId="77777777" w:rsidR="00DA30EC" w:rsidRPr="00CF072D" w:rsidRDefault="00DA30EC" w:rsidP="00DA30EC">
      <w:pPr>
        <w:widowControl w:val="0"/>
        <w:autoSpaceDE w:val="0"/>
        <w:autoSpaceDN w:val="0"/>
        <w:adjustRightInd w:val="0"/>
        <w:rPr>
          <w:rFonts w:asciiTheme="minorHAnsi" w:hAnsiTheme="minorHAnsi"/>
          <w:szCs w:val="20"/>
        </w:rPr>
      </w:pPr>
    </w:p>
    <w:p w14:paraId="453D410D" w14:textId="77777777" w:rsidR="00DA30EC" w:rsidRDefault="00DA30EC" w:rsidP="00DA30EC">
      <w:pPr>
        <w:rPr>
          <w:rFonts w:asciiTheme="minorHAnsi" w:hAnsiTheme="minorHAnsi"/>
          <w:sz w:val="16"/>
        </w:rPr>
      </w:pPr>
      <w:r w:rsidRPr="00CF072D">
        <w:rPr>
          <w:rFonts w:asciiTheme="minorHAnsi" w:hAnsiTheme="minorHAnsi"/>
          <w:sz w:val="16"/>
        </w:rPr>
        <w:t xml:space="preserve">It has been 30 years since Stanley </w:t>
      </w:r>
      <w:r w:rsidRPr="00CF072D">
        <w:rPr>
          <w:rStyle w:val="StyleUnderline"/>
          <w:rFonts w:asciiTheme="minorHAnsi" w:hAnsiTheme="minorHAnsi"/>
        </w:rPr>
        <w:t xml:space="preserve">Hoffman accused IR of being an ‘American social science’ and noted </w:t>
      </w:r>
      <w:proofErr w:type="spellStart"/>
      <w:r w:rsidRPr="00CF072D">
        <w:rPr>
          <w:rStyle w:val="StyleUnderline"/>
          <w:rFonts w:asciiTheme="minorHAnsi" w:hAnsiTheme="minorHAnsi"/>
        </w:rPr>
        <w:t>its</w:t>
      </w:r>
      <w:proofErr w:type="spellEnd"/>
      <w:r w:rsidRPr="00CF072D">
        <w:rPr>
          <w:rStyle w:val="StyleUnderline"/>
          <w:rFonts w:asciiTheme="minorHAnsi" w:hAnsiTheme="minorHAnsi"/>
        </w:rPr>
        <w:t xml:space="preserve"> too close connections to US foreign policy elites </w:t>
      </w:r>
      <w:r w:rsidRPr="00CF072D">
        <w:rPr>
          <w:rFonts w:asciiTheme="minorHAnsi" w:hAnsiTheme="minorHAnsi"/>
          <w:sz w:val="16"/>
        </w:rPr>
        <w:t xml:space="preserve">and US preoccupations of the Cold War to be able to make any universal claims,7 yet </w:t>
      </w:r>
      <w:r w:rsidRPr="00CF072D">
        <w:rPr>
          <w:rStyle w:val="StyleUnderline"/>
          <w:rFonts w:asciiTheme="minorHAnsi" w:hAnsiTheme="minorHAnsi"/>
        </w:rPr>
        <w:t>there seems to be</w:t>
      </w:r>
      <w:r w:rsidRPr="00CF072D">
        <w:rPr>
          <w:rFonts w:asciiTheme="minorHAnsi" w:hAnsiTheme="minorHAnsi"/>
          <w:sz w:val="16"/>
        </w:rPr>
        <w:t xml:space="preserve"> a curious </w:t>
      </w:r>
      <w:r w:rsidRPr="00CF072D">
        <w:rPr>
          <w:rStyle w:val="StyleUnderline"/>
          <w:rFonts w:asciiTheme="minorHAnsi" w:hAnsiTheme="minorHAnsi"/>
        </w:rPr>
        <w:t>amnesia</w:t>
      </w:r>
      <w:r w:rsidRPr="00CF072D">
        <w:rPr>
          <w:rFonts w:asciiTheme="minorHAnsi" w:hAnsiTheme="minorHAnsi"/>
          <w:sz w:val="16"/>
        </w:rPr>
        <w:t xml:space="preserve"> and lack of curiosity </w:t>
      </w:r>
      <w:r w:rsidRPr="00CF072D">
        <w:rPr>
          <w:rStyle w:val="StyleUnderline"/>
          <w:rFonts w:asciiTheme="minorHAnsi" w:hAnsiTheme="minorHAnsi"/>
        </w:rPr>
        <w:t>about the</w:t>
      </w:r>
      <w:r w:rsidRPr="00CF072D">
        <w:rPr>
          <w:rFonts w:asciiTheme="minorHAnsi" w:hAnsiTheme="minorHAnsi"/>
          <w:sz w:val="16"/>
        </w:rPr>
        <w:t xml:space="preserve"> political history of the </w:t>
      </w:r>
      <w:r w:rsidRPr="00CF072D">
        <w:rPr>
          <w:rStyle w:val="StyleUnderline"/>
          <w:rFonts w:asciiTheme="minorHAnsi" w:hAnsiTheme="minorHAnsi"/>
        </w:rPr>
        <w:t>discipline, and</w:t>
      </w:r>
      <w:r w:rsidRPr="00CF072D">
        <w:rPr>
          <w:rFonts w:asciiTheme="minorHAnsi" w:hAnsiTheme="minorHAnsi"/>
          <w:sz w:val="16"/>
        </w:rPr>
        <w:t xml:space="preserve"> in particular </w:t>
      </w:r>
      <w:r w:rsidRPr="00CF072D">
        <w:rPr>
          <w:rStyle w:val="StyleUnderline"/>
          <w:rFonts w:asciiTheme="minorHAnsi" w:hAnsiTheme="minorHAnsi"/>
        </w:rPr>
        <w:t>its</w:t>
      </w:r>
      <w:r w:rsidRPr="00CF072D">
        <w:rPr>
          <w:rFonts w:asciiTheme="minorHAnsi" w:hAnsiTheme="minorHAnsi"/>
          <w:sz w:val="16"/>
        </w:rPr>
        <w:t xml:space="preserve"> own </w:t>
      </w:r>
      <w:r w:rsidRPr="00CF072D">
        <w:rPr>
          <w:rStyle w:val="StyleUnderline"/>
          <w:rFonts w:asciiTheme="minorHAnsi" w:hAnsiTheme="minorHAnsi"/>
        </w:rPr>
        <w:t>complicities in the production of empire</w:t>
      </w:r>
      <w:r w:rsidRPr="00CF072D">
        <w:rPr>
          <w:rFonts w:asciiTheme="minorHAnsi" w:hAnsiTheme="minorHAnsi"/>
          <w:sz w:val="16"/>
        </w:rPr>
        <w:t xml:space="preserve">.8 </w:t>
      </w:r>
      <w:r w:rsidRPr="00CF072D">
        <w:rPr>
          <w:rStyle w:val="StyleUnderline"/>
          <w:rFonts w:asciiTheme="minorHAnsi" w:hAnsiTheme="minorHAnsi"/>
        </w:rPr>
        <w:t>Through what discourses the imperial gets reproduced</w:t>
      </w:r>
      <w:r w:rsidRPr="00CF072D">
        <w:rPr>
          <w:rFonts w:asciiTheme="minorHAnsi" w:hAnsiTheme="minorHAnsi"/>
          <w:sz w:val="16"/>
        </w:rPr>
        <w:t>, resurrected and re-</w:t>
      </w:r>
      <w:proofErr w:type="spellStart"/>
      <w:r w:rsidRPr="00CF072D">
        <w:rPr>
          <w:rFonts w:asciiTheme="minorHAnsi" w:hAnsiTheme="minorHAnsi"/>
          <w:sz w:val="16"/>
        </w:rPr>
        <w:t>energised</w:t>
      </w:r>
      <w:proofErr w:type="spellEnd"/>
      <w:r w:rsidRPr="00CF072D">
        <w:rPr>
          <w:rFonts w:asciiTheme="minorHAnsi" w:hAnsiTheme="minorHAnsi"/>
          <w:sz w:val="16"/>
        </w:rPr>
        <w:t xml:space="preserve"> is a question that </w:t>
      </w:r>
      <w:r w:rsidRPr="00CF072D">
        <w:rPr>
          <w:rStyle w:val="StyleUnderline"/>
          <w:rFonts w:asciiTheme="minorHAnsi" w:hAnsiTheme="minorHAnsi"/>
        </w:rPr>
        <w:t>should be very much at the heart of a discipline whose task it is to examine</w:t>
      </w:r>
      <w:r w:rsidRPr="00CF072D">
        <w:rPr>
          <w:rFonts w:asciiTheme="minorHAnsi" w:hAnsiTheme="minorHAnsi"/>
          <w:sz w:val="16"/>
        </w:rPr>
        <w:t xml:space="preserve"> the contours of </w:t>
      </w:r>
      <w:r w:rsidRPr="00CF072D">
        <w:rPr>
          <w:rStyle w:val="StyleUnderline"/>
          <w:rFonts w:asciiTheme="minorHAnsi" w:hAnsiTheme="minorHAnsi"/>
        </w:rPr>
        <w:t>global power.</w:t>
      </w:r>
      <w:r w:rsidRPr="00CF072D">
        <w:rPr>
          <w:rFonts w:asciiTheme="minorHAnsi" w:hAnsiTheme="minorHAnsi"/>
          <w:sz w:val="16"/>
        </w:rPr>
        <w:t xml:space="preserve"> Thinking this failure of IR through some of Edward Said’s critical scholarly work from his long distinguished career as an intellectual and activist, </w:t>
      </w:r>
      <w:r w:rsidRPr="00CF072D">
        <w:rPr>
          <w:rStyle w:val="StyleUnderline"/>
          <w:rFonts w:asciiTheme="minorHAnsi" w:hAnsiTheme="minorHAnsi"/>
        </w:rPr>
        <w:t>this</w:t>
      </w:r>
      <w:r w:rsidRPr="00CF072D">
        <w:rPr>
          <w:rFonts w:asciiTheme="minorHAnsi" w:hAnsiTheme="minorHAnsi"/>
          <w:sz w:val="16"/>
        </w:rPr>
        <w:t xml:space="preserve"> article </w:t>
      </w:r>
      <w:r w:rsidRPr="00CF072D">
        <w:rPr>
          <w:rStyle w:val="StyleUnderline"/>
          <w:rFonts w:asciiTheme="minorHAnsi" w:hAnsiTheme="minorHAnsi"/>
          <w:highlight w:val="yellow"/>
        </w:rPr>
        <w:t>i</w:t>
      </w:r>
      <w:r w:rsidRPr="00CF072D">
        <w:rPr>
          <w:rStyle w:val="StyleUnderline"/>
          <w:rFonts w:asciiTheme="minorHAnsi" w:hAnsiTheme="minorHAnsi"/>
        </w:rPr>
        <w:t xml:space="preserve">s an attempt to </w:t>
      </w:r>
      <w:proofErr w:type="spellStart"/>
      <w:r w:rsidRPr="00CF072D">
        <w:rPr>
          <w:rStyle w:val="StyleUnderline"/>
          <w:rFonts w:asciiTheme="minorHAnsi" w:hAnsiTheme="minorHAnsi"/>
        </w:rPr>
        <w:t>politicise</w:t>
      </w:r>
      <w:proofErr w:type="spellEnd"/>
      <w:r w:rsidRPr="00CF072D">
        <w:rPr>
          <w:rStyle w:val="StyleUnderline"/>
          <w:rFonts w:asciiTheme="minorHAnsi" w:hAnsiTheme="minorHAnsi"/>
        </w:rPr>
        <w:t xml:space="preserve"> and hence render questionable the disciplinary traps that have</w:t>
      </w:r>
      <w:r w:rsidRPr="00CF072D">
        <w:rPr>
          <w:rFonts w:asciiTheme="minorHAnsi" w:hAnsiTheme="minorHAnsi"/>
          <w:sz w:val="16"/>
        </w:rPr>
        <w:t xml:space="preserve">, ironically, </w:t>
      </w:r>
      <w:r w:rsidRPr="00CF072D">
        <w:rPr>
          <w:rStyle w:val="StyleUnderline"/>
          <w:rFonts w:asciiTheme="minorHAnsi" w:hAnsiTheme="minorHAnsi"/>
        </w:rPr>
        <w:t>circumscribed the ability of scholars</w:t>
      </w:r>
      <w:r w:rsidRPr="00CF072D">
        <w:rPr>
          <w:rFonts w:asciiTheme="minorHAnsi" w:hAnsiTheme="minorHAnsi"/>
          <w:u w:val="thick"/>
        </w:rPr>
        <w:t xml:space="preserve"> </w:t>
      </w:r>
      <w:r w:rsidRPr="00CF072D">
        <w:rPr>
          <w:rFonts w:asciiTheme="minorHAnsi" w:hAnsiTheme="minorHAnsi"/>
          <w:sz w:val="16"/>
        </w:rPr>
        <w:t xml:space="preserve">whose very business it is to think about global politics </w:t>
      </w:r>
      <w:r w:rsidRPr="00CF072D">
        <w:rPr>
          <w:rStyle w:val="StyleUnderline"/>
          <w:rFonts w:asciiTheme="minorHAnsi" w:hAnsiTheme="minorHAnsi"/>
        </w:rPr>
        <w:t>to actually think globally and politically</w:t>
      </w:r>
      <w:r w:rsidRPr="00CF072D">
        <w:rPr>
          <w:rFonts w:asciiTheme="minorHAnsi" w:hAnsiTheme="minorHAnsi"/>
          <w:sz w:val="16"/>
        </w:rPr>
        <w:t xml:space="preserve">. What Edward Said has to offer IR scholars, I believe, is a certain kind of global sensibility, a critical but sympathetic and felt awareness of an inhabited and cohabited world. Furthermore, it is a profoundly political sensibility whose globalism is predicated on a </w:t>
      </w:r>
      <w:proofErr w:type="spellStart"/>
      <w:r w:rsidRPr="00CF072D">
        <w:rPr>
          <w:rFonts w:asciiTheme="minorHAnsi" w:hAnsiTheme="minorHAnsi"/>
          <w:sz w:val="16"/>
        </w:rPr>
        <w:t>cognisance</w:t>
      </w:r>
      <w:proofErr w:type="spellEnd"/>
      <w:r w:rsidRPr="00CF072D">
        <w:rPr>
          <w:rFonts w:asciiTheme="minorHAnsi" w:hAnsiTheme="minorHAnsi"/>
          <w:sz w:val="16"/>
        </w:rPr>
        <w:t xml:space="preserve"> of the imperial and a firm non-imperial ethic in its formulation. I make this argument by travelling through a couple of Said’s thematic foci in his enormous corpus of writing. Using a lot of Said’s reflections on the role of public intellectuals, I argue in this article that </w:t>
      </w:r>
      <w:r w:rsidRPr="00CF072D">
        <w:rPr>
          <w:rStyle w:val="StyleUnderline"/>
          <w:rFonts w:asciiTheme="minorHAnsi" w:hAnsiTheme="minorHAnsi"/>
          <w:highlight w:val="yellow"/>
        </w:rPr>
        <w:t>IR scholars need to develop what I call a ‘global intellectual posture’</w:t>
      </w:r>
      <w:r w:rsidRPr="00CF072D">
        <w:rPr>
          <w:rFonts w:asciiTheme="minorHAnsi" w:hAnsiTheme="minorHAnsi"/>
          <w:sz w:val="16"/>
        </w:rPr>
        <w:t xml:space="preserve">. In the 1993 Reith Lectures delivered on BBC channels, Said outlines three positions for public intellectuals to assume – as an outsider/exile/marginal, as an ‘amateur’, and </w:t>
      </w:r>
      <w:r w:rsidRPr="00CF072D">
        <w:rPr>
          <w:rStyle w:val="StyleUnderline"/>
          <w:rFonts w:asciiTheme="minorHAnsi" w:hAnsiTheme="minorHAnsi"/>
        </w:rPr>
        <w:t>as a disturber of the status quo</w:t>
      </w:r>
      <w:r w:rsidRPr="00CF072D">
        <w:rPr>
          <w:rFonts w:asciiTheme="minorHAnsi" w:hAnsiTheme="minorHAnsi"/>
          <w:sz w:val="16"/>
        </w:rPr>
        <w:t xml:space="preserve"> speaking ‘truth to power’ and </w:t>
      </w:r>
      <w:r w:rsidRPr="00CF072D">
        <w:rPr>
          <w:rStyle w:val="StyleUnderline"/>
          <w:rFonts w:asciiTheme="minorHAnsi" w:hAnsiTheme="minorHAnsi"/>
        </w:rPr>
        <w:t>self-consciously siding with those who are underrepresented</w:t>
      </w:r>
      <w:r w:rsidRPr="00CF072D">
        <w:rPr>
          <w:rFonts w:asciiTheme="minorHAnsi" w:hAnsiTheme="minorHAnsi"/>
          <w:sz w:val="16"/>
        </w:rPr>
        <w:t xml:space="preserve"> and disadvantaged.9 Beginning with a discussion of Said’s critique of ‘professionalism’ and the ‘cult of expertise’ as it applies to International Relations, I first argue the importance, for scholars of global politics, of taking </w:t>
      </w:r>
      <w:r w:rsidRPr="00CF072D">
        <w:rPr>
          <w:rFonts w:asciiTheme="minorHAnsi" w:hAnsiTheme="minorHAnsi"/>
          <w:i/>
          <w:sz w:val="16"/>
        </w:rPr>
        <w:t xml:space="preserve">politics </w:t>
      </w:r>
      <w:r w:rsidRPr="00CF072D">
        <w:rPr>
          <w:rFonts w:asciiTheme="minorHAnsi" w:hAnsiTheme="minorHAnsi"/>
          <w:sz w:val="16"/>
        </w:rPr>
        <w:t xml:space="preserve">seriously. Second, I turn to Said’s comments on the posture of exile and his critique of identity politics, particularly in its nationalist formulations, to ask what it means for students of global politics to take the </w:t>
      </w:r>
      <w:r w:rsidRPr="00CF072D">
        <w:rPr>
          <w:rFonts w:asciiTheme="minorHAnsi" w:hAnsiTheme="minorHAnsi"/>
          <w:i/>
          <w:sz w:val="16"/>
        </w:rPr>
        <w:t xml:space="preserve">global </w:t>
      </w:r>
      <w:r w:rsidRPr="00CF072D">
        <w:rPr>
          <w:rFonts w:asciiTheme="minorHAnsi" w:hAnsiTheme="minorHAnsi"/>
          <w:sz w:val="16"/>
        </w:rPr>
        <w:t xml:space="preserve">seriously. Finally, I attend to some of Said’s comments on humanism and </w:t>
      </w:r>
      <w:proofErr w:type="spellStart"/>
      <w:r w:rsidRPr="00CF072D">
        <w:rPr>
          <w:rFonts w:asciiTheme="minorHAnsi" w:hAnsiTheme="minorHAnsi"/>
          <w:sz w:val="16"/>
        </w:rPr>
        <w:t>contrapuntality</w:t>
      </w:r>
      <w:proofErr w:type="spellEnd"/>
      <w:r w:rsidRPr="00CF072D">
        <w:rPr>
          <w:rFonts w:asciiTheme="minorHAnsi" w:hAnsiTheme="minorHAnsi"/>
          <w:sz w:val="16"/>
        </w:rPr>
        <w:t xml:space="preserve"> to examine what IR scholars can learn from Said about </w:t>
      </w:r>
      <w:r w:rsidRPr="00CF072D">
        <w:rPr>
          <w:rFonts w:asciiTheme="minorHAnsi" w:hAnsiTheme="minorHAnsi"/>
          <w:i/>
          <w:sz w:val="16"/>
        </w:rPr>
        <w:t xml:space="preserve">feeling and thinking globally </w:t>
      </w:r>
      <w:r w:rsidRPr="00CF072D">
        <w:rPr>
          <w:rFonts w:asciiTheme="minorHAnsi" w:hAnsiTheme="minorHAnsi"/>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CF072D">
        <w:rPr>
          <w:rStyle w:val="StyleUnderline"/>
          <w:rFonts w:asciiTheme="minorHAnsi" w:hAnsiTheme="minorHAnsi"/>
          <w:highlight w:val="yellow"/>
        </w:rPr>
        <w:t>a significant constriction of a democratic public sphere</w:t>
      </w:r>
      <w:r w:rsidRPr="00CF072D">
        <w:rPr>
          <w:rFonts w:asciiTheme="minorHAnsi" w:hAnsiTheme="minorHAnsi"/>
          <w:sz w:val="16"/>
        </w:rPr>
        <w:t xml:space="preserve">, which </w:t>
      </w:r>
      <w:r w:rsidRPr="00CF072D">
        <w:rPr>
          <w:rStyle w:val="StyleUnderline"/>
          <w:rFonts w:asciiTheme="minorHAnsi" w:hAnsiTheme="minorHAnsi"/>
          <w:highlight w:val="yellow"/>
        </w:rPr>
        <w:t>has</w:t>
      </w:r>
      <w:r w:rsidRPr="00CF072D">
        <w:rPr>
          <w:rStyle w:val="StyleUnderline"/>
          <w:rFonts w:asciiTheme="minorHAnsi" w:hAnsiTheme="minorHAnsi"/>
        </w:rPr>
        <w:t xml:space="preserve"> </w:t>
      </w:r>
      <w:r w:rsidRPr="00CF072D">
        <w:rPr>
          <w:rStyle w:val="StyleUnderline"/>
          <w:rFonts w:asciiTheme="minorHAnsi" w:hAnsiTheme="minorHAnsi"/>
          <w:highlight w:val="yellow"/>
        </w:rPr>
        <w:t>included the active and aggressive curtailment of intellectual and political dissent</w:t>
      </w:r>
      <w:r w:rsidRPr="00CF072D">
        <w:rPr>
          <w:rFonts w:asciiTheme="minorHAnsi" w:hAnsiTheme="minorHAnsi"/>
          <w:sz w:val="16"/>
        </w:rPr>
        <w:t xml:space="preserve"> and a sharp delineation of national boundaries along with concentration of state power. </w:t>
      </w:r>
      <w:r w:rsidRPr="00CF072D">
        <w:rPr>
          <w:rStyle w:val="StyleUnderline"/>
          <w:rFonts w:asciiTheme="minorHAnsi" w:hAnsiTheme="minorHAnsi"/>
        </w:rPr>
        <w:t>The academy</w:t>
      </w:r>
      <w:r w:rsidRPr="00CF072D">
        <w:rPr>
          <w:rFonts w:asciiTheme="minorHAnsi" w:hAnsiTheme="minorHAnsi"/>
          <w:sz w:val="16"/>
        </w:rPr>
        <w:t xml:space="preserve"> in this context </w:t>
      </w:r>
      <w:r w:rsidRPr="00CF072D">
        <w:rPr>
          <w:rStyle w:val="StyleUnderline"/>
          <w:rFonts w:asciiTheme="minorHAnsi" w:hAnsiTheme="minorHAnsi"/>
        </w:rPr>
        <w:t>has become a particularly embattled site with</w:t>
      </w:r>
      <w:r w:rsidRPr="00CF072D">
        <w:rPr>
          <w:rFonts w:asciiTheme="minorHAnsi" w:hAnsiTheme="minorHAnsi"/>
          <w:sz w:val="16"/>
        </w:rPr>
        <w:t xml:space="preserve"> some highly disturbing onslaughts on academic freedom. At the most obvious level, this has involved fairly well-calibrated neoconservative attacks on US higher education that have invoked </w:t>
      </w:r>
      <w:r w:rsidRPr="00CF072D">
        <w:rPr>
          <w:rStyle w:val="StyleUnderline"/>
          <w:rFonts w:asciiTheme="minorHAnsi" w:hAnsiTheme="minorHAnsi"/>
        </w:rPr>
        <w:t xml:space="preserve">the mantra of ‘liberal </w:t>
      </w:r>
      <w:proofErr w:type="spellStart"/>
      <w:r w:rsidRPr="00CF072D">
        <w:rPr>
          <w:rStyle w:val="StyleUnderline"/>
          <w:rFonts w:asciiTheme="minorHAnsi" w:hAnsiTheme="minorHAnsi"/>
        </w:rPr>
        <w:t>bias’</w:t>
      </w:r>
      <w:proofErr w:type="spellEnd"/>
      <w:r w:rsidRPr="00CF072D">
        <w:rPr>
          <w:rFonts w:asciiTheme="minorHAnsi" w:hAnsiTheme="minorHAnsi"/>
          <w:sz w:val="16"/>
        </w:rPr>
        <w:t xml:space="preserve"> and demanded legislative regulation and reform10, an onslaught supported by a well-funded network of conservative think tanks, </w:t>
      </w:r>
      <w:proofErr w:type="spellStart"/>
      <w:r w:rsidRPr="00CF072D">
        <w:rPr>
          <w:rFonts w:asciiTheme="minorHAnsi" w:hAnsiTheme="minorHAnsi"/>
          <w:sz w:val="16"/>
        </w:rPr>
        <w:t>centres</w:t>
      </w:r>
      <w:proofErr w:type="spellEnd"/>
      <w:r w:rsidRPr="00CF072D">
        <w:rPr>
          <w:rFonts w:asciiTheme="minorHAnsi" w:hAnsiTheme="minorHAnsi"/>
          <w:sz w:val="16"/>
        </w:rPr>
        <w:t xml:space="preserve">, institutes and ‘concerned citizen groups’ within and outside the higher education establishment11 and with considerable reach among sitting legislators, jurists and policy-makers as well as the media. But </w:t>
      </w:r>
      <w:r w:rsidRPr="00CF072D">
        <w:rPr>
          <w:rStyle w:val="StyleUnderline"/>
          <w:rFonts w:asciiTheme="minorHAnsi" w:hAnsiTheme="minorHAnsi"/>
        </w:rPr>
        <w:t>what has</w:t>
      </w:r>
      <w:r w:rsidRPr="00CF072D">
        <w:rPr>
          <w:rFonts w:asciiTheme="minorHAnsi" w:hAnsiTheme="minorHAnsi"/>
          <w:sz w:val="16"/>
        </w:rPr>
        <w:t xml:space="preserve"> in part </w:t>
      </w:r>
      <w:r w:rsidRPr="00CF072D">
        <w:rPr>
          <w:rStyle w:val="StyleUnderline"/>
          <w:rFonts w:asciiTheme="minorHAnsi" w:hAnsiTheme="minorHAnsi"/>
        </w:rPr>
        <w:t>made possible the encroachment of such</w:t>
      </w:r>
      <w:r w:rsidRPr="00CF072D">
        <w:rPr>
          <w:rFonts w:asciiTheme="minorHAnsi" w:hAnsiTheme="minorHAnsi"/>
          <w:sz w:val="16"/>
        </w:rPr>
        <w:t xml:space="preserve"> nationalist and </w:t>
      </w:r>
      <w:r w:rsidRPr="00CF072D">
        <w:rPr>
          <w:rStyle w:val="StyleUnderline"/>
          <w:rFonts w:asciiTheme="minorHAnsi" w:hAnsiTheme="minorHAnsi"/>
        </w:rPr>
        <w:t>statist agendas has been a larger history of</w:t>
      </w:r>
      <w:r w:rsidRPr="00CF072D">
        <w:rPr>
          <w:rFonts w:asciiTheme="minorHAnsi" w:hAnsiTheme="minorHAnsi"/>
          <w:sz w:val="16"/>
        </w:rPr>
        <w:t xml:space="preserve"> the </w:t>
      </w:r>
      <w:proofErr w:type="spellStart"/>
      <w:r w:rsidRPr="00CF072D">
        <w:rPr>
          <w:rFonts w:asciiTheme="minorHAnsi" w:hAnsiTheme="minorHAnsi"/>
          <w:sz w:val="16"/>
        </w:rPr>
        <w:t>corporatisation</w:t>
      </w:r>
      <w:proofErr w:type="spellEnd"/>
      <w:r w:rsidRPr="00CF072D">
        <w:rPr>
          <w:rFonts w:asciiTheme="minorHAnsi" w:hAnsiTheme="minorHAnsi"/>
          <w:sz w:val="16"/>
        </w:rPr>
        <w:t xml:space="preserve"> of the university and the accompanying ‘</w:t>
      </w:r>
      <w:proofErr w:type="spellStart"/>
      <w:r w:rsidRPr="00CF072D">
        <w:rPr>
          <w:rStyle w:val="StyleUnderline"/>
          <w:rFonts w:asciiTheme="minorHAnsi" w:hAnsiTheme="minorHAnsi"/>
        </w:rPr>
        <w:t>professionalisation</w:t>
      </w:r>
      <w:proofErr w:type="spellEnd"/>
      <w:r w:rsidRPr="00CF072D">
        <w:rPr>
          <w:rFonts w:asciiTheme="minorHAnsi" w:hAnsiTheme="minorHAnsi"/>
          <w:sz w:val="16"/>
        </w:rPr>
        <w:t xml:space="preserve">’ that goes with it. Expressing concern with ‘academic acquiescence in the decline of public discourse in the United States’, Herbert </w:t>
      </w:r>
      <w:r w:rsidRPr="00CF072D">
        <w:rPr>
          <w:rStyle w:val="StyleUnderline"/>
          <w:rFonts w:asciiTheme="minorHAnsi" w:hAnsiTheme="minorHAnsi"/>
          <w:highlight w:val="yellow"/>
        </w:rPr>
        <w:t>Reid has</w:t>
      </w:r>
      <w:r w:rsidRPr="00CF072D">
        <w:rPr>
          <w:rFonts w:asciiTheme="minorHAnsi" w:hAnsiTheme="minorHAnsi"/>
          <w:sz w:val="16"/>
        </w:rPr>
        <w:t xml:space="preserve"> examined the ways in which the university is beginning to operate as another transnational corporation12, and </w:t>
      </w:r>
      <w:r w:rsidRPr="00CF072D">
        <w:rPr>
          <w:rStyle w:val="StyleUnderline"/>
          <w:rFonts w:asciiTheme="minorHAnsi" w:hAnsiTheme="minorHAnsi"/>
          <w:highlight w:val="yellow"/>
        </w:rPr>
        <w:t>critiqued the consolidation of a ‘culture of professionalism’ where academic bureaucrats engage in bureaucratic role-playing,</w:t>
      </w:r>
      <w:r w:rsidRPr="00CF072D">
        <w:rPr>
          <w:rStyle w:val="StyleUnderline"/>
          <w:rFonts w:asciiTheme="minorHAnsi" w:hAnsiTheme="minorHAnsi"/>
        </w:rPr>
        <w:t xml:space="preserve"> minor academic turf battles mask the larger managerial power play</w:t>
      </w:r>
      <w:r w:rsidRPr="00CF072D">
        <w:rPr>
          <w:rFonts w:asciiTheme="minorHAnsi" w:hAnsiTheme="minorHAnsi"/>
          <w:sz w:val="16"/>
        </w:rPr>
        <w:t xml:space="preserve"> on campuses </w:t>
      </w:r>
      <w:r w:rsidRPr="00CF072D">
        <w:rPr>
          <w:rStyle w:val="StyleUnderline"/>
          <w:rFonts w:asciiTheme="minorHAnsi" w:hAnsiTheme="minorHAnsi"/>
        </w:rPr>
        <w:t>and the increasing influence of a relatively autonomous administrative elite and the rise of insular ‘expert cultures’</w:t>
      </w:r>
      <w:r w:rsidRPr="00CF072D">
        <w:rPr>
          <w:rFonts w:asciiTheme="minorHAnsi" w:hAnsiTheme="minorHAnsi"/>
          <w:sz w:val="16"/>
        </w:rPr>
        <w:t xml:space="preserve"> have led to academics relinquishing their claims to public space and authority.13 While it is no surprise that the US academy should find itself too at that uneasy confluence of neoliberal </w:t>
      </w:r>
      <w:proofErr w:type="spellStart"/>
      <w:r w:rsidRPr="00CF072D">
        <w:rPr>
          <w:rFonts w:asciiTheme="minorHAnsi" w:hAnsiTheme="minorHAnsi"/>
          <w:sz w:val="16"/>
        </w:rPr>
        <w:t>globalising</w:t>
      </w:r>
      <w:proofErr w:type="spellEnd"/>
      <w:r w:rsidRPr="00CF072D">
        <w:rPr>
          <w:rFonts w:asciiTheme="minorHAnsi" w:hAnsiTheme="minorHAnsi"/>
          <w:sz w:val="16"/>
        </w:rPr>
        <w:t xml:space="preserve"> dynamics and exclusivist nationalist agendas that is the predicament of many contemporary institutions around the world, there is much reason for concern and an urgent need to rethink the role and place of intellectual </w:t>
      </w:r>
      <w:proofErr w:type="spellStart"/>
      <w:r w:rsidRPr="00CF072D">
        <w:rPr>
          <w:rFonts w:asciiTheme="minorHAnsi" w:hAnsiTheme="minorHAnsi"/>
          <w:sz w:val="16"/>
        </w:rPr>
        <w:t>labour</w:t>
      </w:r>
      <w:proofErr w:type="spellEnd"/>
      <w:r w:rsidRPr="00CF072D">
        <w:rPr>
          <w:rFonts w:asciiTheme="minorHAnsi" w:hAnsiTheme="minorHAnsi"/>
          <w:sz w:val="16"/>
        </w:rPr>
        <w:t xml:space="preserve"> in the democratic process. This is especially true for scholars of the global writing in this age of </w:t>
      </w:r>
      <w:proofErr w:type="spellStart"/>
      <w:r w:rsidRPr="00CF072D">
        <w:rPr>
          <w:rFonts w:asciiTheme="minorHAnsi" w:hAnsiTheme="minorHAnsi"/>
          <w:sz w:val="16"/>
        </w:rPr>
        <w:t>globalisation</w:t>
      </w:r>
      <w:proofErr w:type="spellEnd"/>
      <w:r w:rsidRPr="00CF072D">
        <w:rPr>
          <w:rFonts w:asciiTheme="minorHAnsi" w:hAnsiTheme="minorHAnsi"/>
          <w:sz w:val="16"/>
        </w:rPr>
        <w:t xml:space="preserve"> and empire. Edward Said has written extensively on the place of the academy </w:t>
      </w:r>
      <w:r w:rsidRPr="00CF072D">
        <w:rPr>
          <w:rFonts w:asciiTheme="minorHAnsi" w:hAnsiTheme="minorHAnsi"/>
          <w:sz w:val="16"/>
        </w:rPr>
        <w:lastRenderedPageBreak/>
        <w:t xml:space="preserve">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CF072D">
        <w:rPr>
          <w:rStyle w:val="StyleUnderline"/>
          <w:rFonts w:asciiTheme="minorHAnsi" w:hAnsiTheme="minorHAnsi"/>
          <w:highlight w:val="yellow"/>
        </w:rPr>
        <w:t>The most serious threat to the ‘intellectual vocation’</w:t>
      </w:r>
      <w:r w:rsidRPr="00CF072D">
        <w:rPr>
          <w:rFonts w:asciiTheme="minorHAnsi" w:hAnsiTheme="minorHAnsi"/>
          <w:sz w:val="16"/>
        </w:rPr>
        <w:t xml:space="preserve">, he argues, </w:t>
      </w:r>
      <w:r w:rsidRPr="00CF072D">
        <w:rPr>
          <w:rStyle w:val="StyleUnderline"/>
          <w:rFonts w:asciiTheme="minorHAnsi" w:hAnsiTheme="minorHAnsi"/>
          <w:highlight w:val="yellow"/>
        </w:rPr>
        <w:t>is</w:t>
      </w:r>
      <w:r w:rsidRPr="00CF072D">
        <w:rPr>
          <w:rFonts w:asciiTheme="minorHAnsi" w:hAnsiTheme="minorHAnsi"/>
          <w:sz w:val="16"/>
        </w:rPr>
        <w:t xml:space="preserve"> ‘professionalism’ and mounts a pointed attack on the proliferation of ‘specializations’ and </w:t>
      </w:r>
      <w:r w:rsidRPr="00CF072D">
        <w:rPr>
          <w:rStyle w:val="StyleUnderline"/>
          <w:rFonts w:asciiTheme="minorHAnsi" w:hAnsiTheme="minorHAnsi"/>
          <w:highlight w:val="yellow"/>
        </w:rPr>
        <w:t>the ‘cult of expertise’ with their focus on ‘relatively narrow areas of knowledge’, ‘technical formalism’, ‘impersonal theories and methodologies’, and</w:t>
      </w:r>
      <w:r w:rsidRPr="00CF072D">
        <w:rPr>
          <w:rFonts w:asciiTheme="minorHAnsi" w:hAnsiTheme="minorHAnsi"/>
          <w:sz w:val="16"/>
        </w:rPr>
        <w:t xml:space="preserve"> most worrisome of all, their ability and </w:t>
      </w:r>
      <w:r w:rsidRPr="00CF072D">
        <w:rPr>
          <w:rStyle w:val="StyleUnderline"/>
          <w:rFonts w:asciiTheme="minorHAnsi" w:hAnsiTheme="minorHAnsi"/>
          <w:highlight w:val="yellow"/>
        </w:rPr>
        <w:t>willingness to be seduced by power</w:t>
      </w:r>
      <w:r w:rsidRPr="00CF072D">
        <w:rPr>
          <w:rFonts w:asciiTheme="minorHAnsi" w:hAnsiTheme="minorHAnsi"/>
          <w:sz w:val="16"/>
        </w:rPr>
        <w:t xml:space="preserve">.17 Said mentions in this context the funding of academic </w:t>
      </w:r>
      <w:proofErr w:type="spellStart"/>
      <w:r w:rsidRPr="00CF072D">
        <w:rPr>
          <w:rFonts w:asciiTheme="minorHAnsi" w:hAnsiTheme="minorHAnsi"/>
          <w:sz w:val="16"/>
        </w:rPr>
        <w:t>programmes</w:t>
      </w:r>
      <w:proofErr w:type="spellEnd"/>
      <w:r w:rsidRPr="00CF072D">
        <w:rPr>
          <w:rFonts w:asciiTheme="minorHAnsi" w:hAnsiTheme="minorHAnsi"/>
          <w:sz w:val="16"/>
        </w:rPr>
        <w:t xml:space="preserve">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CF072D">
        <w:rPr>
          <w:rStyle w:val="StyleUnderline"/>
          <w:rFonts w:asciiTheme="minorHAnsi" w:hAnsiTheme="minorHAnsi"/>
        </w:rPr>
        <w:t>This is not simply a matter of scholars working for the state, but</w:t>
      </w:r>
      <w:r w:rsidRPr="00CF072D">
        <w:rPr>
          <w:rFonts w:asciiTheme="minorHAnsi" w:hAnsiTheme="minorHAnsi"/>
          <w:sz w:val="16"/>
        </w:rPr>
        <w:t xml:space="preserve"> indeed </w:t>
      </w:r>
      <w:r w:rsidRPr="00CF072D">
        <w:rPr>
          <w:rStyle w:val="StyleUnderline"/>
          <w:rFonts w:asciiTheme="minorHAnsi" w:hAnsiTheme="minorHAnsi"/>
        </w:rPr>
        <w:t>a larger question of intellectual orientation. It is not uncommon for IR scholars to feel the need to formulate their</w:t>
      </w:r>
      <w:r w:rsidRPr="00CF072D">
        <w:rPr>
          <w:rFonts w:asciiTheme="minorHAnsi" w:hAnsiTheme="minorHAnsi"/>
          <w:sz w:val="16"/>
        </w:rPr>
        <w:t xml:space="preserve"> scholarly </w:t>
      </w:r>
      <w:r w:rsidRPr="00CF072D">
        <w:rPr>
          <w:rStyle w:val="StyleUnderline"/>
          <w:rFonts w:asciiTheme="minorHAnsi" w:hAnsiTheme="minorHAnsi"/>
        </w:rPr>
        <w:t>conclusions</w:t>
      </w:r>
      <w:r w:rsidRPr="00CF072D">
        <w:rPr>
          <w:rFonts w:asciiTheme="minorHAnsi" w:hAnsiTheme="minorHAnsi"/>
          <w:sz w:val="16"/>
        </w:rPr>
        <w:t xml:space="preserve"> in terms of its relevance for global politics, where ‘relevance’ is measured </w:t>
      </w:r>
      <w:r w:rsidRPr="00CF072D">
        <w:rPr>
          <w:rStyle w:val="StyleUnderline"/>
          <w:rFonts w:asciiTheme="minorHAnsi" w:hAnsiTheme="minorHAnsi"/>
        </w:rPr>
        <w:t>entirely in terms of policy wisdom</w:t>
      </w:r>
      <w:r w:rsidRPr="00CF072D">
        <w:rPr>
          <w:rFonts w:asciiTheme="minorHAnsi" w:hAnsiTheme="minorHAnsi"/>
          <w:sz w:val="16"/>
        </w:rPr>
        <w:t xml:space="preserve">. Edward </w:t>
      </w:r>
      <w:r w:rsidRPr="00CF072D">
        <w:rPr>
          <w:rStyle w:val="StyleUnderline"/>
          <w:rFonts w:asciiTheme="minorHAnsi" w:hAnsiTheme="minorHAnsi"/>
        </w:rPr>
        <w:t>Said’s searing indictment of US intellectuals – policy-experts and Middle East experts</w:t>
      </w:r>
      <w:r w:rsidRPr="00CF072D">
        <w:rPr>
          <w:rFonts w:asciiTheme="minorHAnsi" w:hAnsiTheme="minorHAnsi"/>
          <w:sz w:val="16"/>
        </w:rPr>
        <w:t xml:space="preserve"> - in the context of the first Gulf War20 </w:t>
      </w:r>
      <w:r w:rsidRPr="00CF072D">
        <w:rPr>
          <w:rStyle w:val="StyleUnderline"/>
          <w:rFonts w:asciiTheme="minorHAnsi" w:hAnsiTheme="minorHAnsi"/>
        </w:rPr>
        <w:t>is</w:t>
      </w:r>
      <w:r w:rsidRPr="00CF072D">
        <w:rPr>
          <w:rFonts w:asciiTheme="minorHAnsi" w:hAnsiTheme="minorHAnsi"/>
          <w:u w:val="thick"/>
        </w:rPr>
        <w:t xml:space="preserve"> </w:t>
      </w:r>
      <w:r w:rsidRPr="00CF072D">
        <w:rPr>
          <w:rFonts w:asciiTheme="minorHAnsi" w:hAnsiTheme="minorHAnsi"/>
          <w:sz w:val="16"/>
        </w:rPr>
        <w:t xml:space="preserve">certainly even more </w:t>
      </w:r>
      <w:r w:rsidRPr="00CF072D">
        <w:rPr>
          <w:rStyle w:val="StyleUnderline"/>
          <w:rFonts w:asciiTheme="minorHAnsi" w:hAnsiTheme="minorHAnsi"/>
        </w:rPr>
        <w:t>resonant in the contemporary context</w:t>
      </w:r>
      <w:r w:rsidRPr="00CF072D">
        <w:rPr>
          <w:rFonts w:asciiTheme="minorHAnsi" w:hAnsiTheme="minorHAnsi"/>
          <w:sz w:val="16"/>
        </w:rPr>
        <w:t xml:space="preserve"> preceding and following the 2003 invasion of Iraq. The space for a </w:t>
      </w:r>
      <w:r w:rsidRPr="00CF072D">
        <w:rPr>
          <w:rStyle w:val="StyleUnderline"/>
          <w:rFonts w:asciiTheme="minorHAnsi" w:hAnsiTheme="minorHAnsi"/>
        </w:rPr>
        <w:t>critical appraisal</w:t>
      </w:r>
      <w:r w:rsidRPr="00CF072D">
        <w:rPr>
          <w:rFonts w:asciiTheme="minorHAnsi" w:hAnsiTheme="minorHAnsi"/>
          <w:sz w:val="16"/>
        </w:rPr>
        <w:t xml:space="preserve"> of the motivations and conduct of this war has been considerably diminished by the expertise-framed national debate </w:t>
      </w:r>
      <w:r w:rsidRPr="00CF072D">
        <w:rPr>
          <w:rStyle w:val="StyleUnderline"/>
          <w:rFonts w:asciiTheme="minorHAnsi" w:hAnsiTheme="minorHAnsi"/>
        </w:rPr>
        <w:t>wherein</w:t>
      </w:r>
      <w:r w:rsidRPr="00CF072D">
        <w:rPr>
          <w:rFonts w:asciiTheme="minorHAnsi" w:hAnsiTheme="minorHAnsi"/>
          <w:sz w:val="16"/>
        </w:rPr>
        <w:t xml:space="preserve"> certain kinds of </w:t>
      </w:r>
      <w:r w:rsidRPr="00CF072D">
        <w:rPr>
          <w:rStyle w:val="StyleUnderline"/>
          <w:rFonts w:asciiTheme="minorHAnsi" w:hAnsiTheme="minorHAnsi"/>
        </w:rPr>
        <w:t>ethical questions irreducible to formulaic ‘for or against’ and ‘costs and benefits’ analysis can simply not be raised</w:t>
      </w:r>
      <w:r w:rsidRPr="00CF072D">
        <w:rPr>
          <w:rFonts w:asciiTheme="minorHAnsi" w:hAnsiTheme="minorHAnsi"/>
          <w:sz w:val="16"/>
        </w:rPr>
        <w:t xml:space="preserve">. In effect, what Said argues for, </w:t>
      </w:r>
      <w:r w:rsidRPr="00CF072D">
        <w:rPr>
          <w:rFonts w:asciiTheme="minorHAnsi" w:hAnsiTheme="minorHAnsi"/>
          <w:sz w:val="16"/>
          <w:highlight w:val="yellow"/>
        </w:rPr>
        <w:t xml:space="preserve">and </w:t>
      </w:r>
      <w:r w:rsidRPr="00CF072D">
        <w:rPr>
          <w:rStyle w:val="StyleUnderline"/>
          <w:rFonts w:asciiTheme="minorHAnsi" w:hAnsiTheme="minorHAnsi"/>
          <w:highlight w:val="yellow"/>
        </w:rPr>
        <w:t>IR scholars need to pay particular heed to</w:t>
      </w:r>
      <w:r w:rsidRPr="00CF072D">
        <w:rPr>
          <w:rFonts w:asciiTheme="minorHAnsi" w:hAnsiTheme="minorHAnsi"/>
          <w:sz w:val="16"/>
          <w:highlight w:val="yellow"/>
        </w:rPr>
        <w:t>,</w:t>
      </w:r>
      <w:r w:rsidRPr="00CF072D">
        <w:rPr>
          <w:rFonts w:asciiTheme="minorHAnsi" w:hAnsiTheme="minorHAnsi"/>
          <w:sz w:val="16"/>
        </w:rPr>
        <w:t xml:space="preserve"> is an </w:t>
      </w:r>
      <w:r w:rsidRPr="00CF072D">
        <w:rPr>
          <w:rStyle w:val="StyleUnderline"/>
          <w:rFonts w:asciiTheme="minorHAnsi" w:hAnsiTheme="minorHAnsi"/>
          <w:highlight w:val="yellow"/>
        </w:rPr>
        <w:t>understanding</w:t>
      </w:r>
      <w:r w:rsidRPr="00CF072D">
        <w:rPr>
          <w:rFonts w:asciiTheme="minorHAnsi" w:hAnsiTheme="minorHAnsi"/>
          <w:sz w:val="16"/>
          <w:highlight w:val="yellow"/>
        </w:rPr>
        <w:t xml:space="preserve"> of ‘</w:t>
      </w:r>
      <w:r w:rsidRPr="00CF072D">
        <w:rPr>
          <w:rStyle w:val="StyleUnderline"/>
          <w:rFonts w:asciiTheme="minorHAnsi" w:hAnsiTheme="minorHAnsi"/>
          <w:highlight w:val="yellow"/>
        </w:rPr>
        <w:t>intellectual relevance’ that is larger and more worthwhile, that is about the posing of critical, historical, ethical</w:t>
      </w:r>
      <w:r w:rsidRPr="00CF072D">
        <w:rPr>
          <w:rFonts w:asciiTheme="minorHAnsi" w:hAnsiTheme="minorHAnsi"/>
          <w:sz w:val="16"/>
        </w:rPr>
        <w:t xml:space="preserve"> and perhaps unanswerable </w:t>
      </w:r>
      <w:r w:rsidRPr="00CF072D">
        <w:rPr>
          <w:rStyle w:val="StyleUnderline"/>
          <w:rFonts w:asciiTheme="minorHAnsi" w:hAnsiTheme="minorHAnsi"/>
          <w:highlight w:val="yellow"/>
        </w:rPr>
        <w:t>questions rather than the offering of recipes and solutions, that is about politics</w:t>
      </w:r>
      <w:r w:rsidRPr="00CF072D">
        <w:rPr>
          <w:rStyle w:val="StyleUnderline"/>
          <w:rFonts w:asciiTheme="minorHAnsi" w:hAnsiTheme="minorHAnsi"/>
        </w:rPr>
        <w:t xml:space="preserve"> (rather than techno-expertise</w:t>
      </w:r>
      <w:r w:rsidRPr="00CF072D">
        <w:rPr>
          <w:rFonts w:asciiTheme="minorHAnsi" w:hAnsiTheme="minorHAnsi"/>
          <w:sz w:val="16"/>
        </w:rPr>
        <w:t>) in the most fundamental and important senses of the vocation.21</w:t>
      </w:r>
    </w:p>
    <w:p w14:paraId="59F57C11" w14:textId="77777777" w:rsidR="00DA30EC" w:rsidRPr="00CF072D" w:rsidRDefault="00DA30EC" w:rsidP="00DA30EC">
      <w:pPr>
        <w:rPr>
          <w:rFonts w:asciiTheme="minorHAnsi" w:hAnsiTheme="minorHAnsi"/>
          <w:u w:val="thick"/>
        </w:rPr>
      </w:pPr>
    </w:p>
    <w:p w14:paraId="2F6DCAC4" w14:textId="796E6DD2" w:rsidR="00DA30EC" w:rsidRDefault="00DA30EC" w:rsidP="00DA30EC">
      <w:pPr>
        <w:pStyle w:val="Heading3"/>
      </w:pPr>
      <w:r>
        <w:lastRenderedPageBreak/>
        <w:t>AT-</w:t>
      </w:r>
      <w:r>
        <w:t>WTO</w:t>
      </w:r>
    </w:p>
    <w:p w14:paraId="22087C40" w14:textId="77777777" w:rsidR="00DA30EC" w:rsidRPr="00CF072D" w:rsidRDefault="00DA30EC" w:rsidP="00DA30EC">
      <w:pPr>
        <w:pStyle w:val="Heading4"/>
        <w:rPr>
          <w:rFonts w:asciiTheme="minorHAnsi" w:hAnsiTheme="minorHAnsi"/>
        </w:rPr>
      </w:pPr>
      <w:r w:rsidRPr="00CF072D">
        <w:rPr>
          <w:rFonts w:asciiTheme="minorHAnsi" w:hAnsiTheme="minorHAnsi"/>
        </w:rPr>
        <w:t>Economic globalization and free trade are deployed as a ruse to authorize military intervention and global violence.</w:t>
      </w:r>
    </w:p>
    <w:p w14:paraId="3A935BD2" w14:textId="77777777" w:rsidR="00DA30EC" w:rsidRPr="00CF072D" w:rsidRDefault="00DA30EC" w:rsidP="00DA30EC">
      <w:pPr>
        <w:rPr>
          <w:rFonts w:asciiTheme="minorHAnsi" w:hAnsiTheme="minorHAnsi"/>
        </w:rPr>
      </w:pPr>
      <w:r w:rsidRPr="00CF072D">
        <w:rPr>
          <w:rStyle w:val="Style13ptBold"/>
          <w:rFonts w:asciiTheme="minorHAnsi" w:hAnsiTheme="minorHAnsi"/>
        </w:rPr>
        <w:t xml:space="preserve">Roberts, </w:t>
      </w:r>
      <w:proofErr w:type="spellStart"/>
      <w:r w:rsidRPr="00CF072D">
        <w:rPr>
          <w:rStyle w:val="Style13ptBold"/>
          <w:rFonts w:asciiTheme="minorHAnsi" w:hAnsiTheme="minorHAnsi"/>
        </w:rPr>
        <w:t>Secor</w:t>
      </w:r>
      <w:proofErr w:type="spellEnd"/>
      <w:r w:rsidRPr="00CF072D">
        <w:rPr>
          <w:rStyle w:val="Style13ptBold"/>
          <w:rFonts w:asciiTheme="minorHAnsi" w:hAnsiTheme="minorHAnsi"/>
        </w:rPr>
        <w:t xml:space="preserve"> and Sparke 3</w:t>
      </w:r>
      <w:r w:rsidRPr="00CF072D">
        <w:rPr>
          <w:rFonts w:asciiTheme="minorHAnsi" w:hAnsiTheme="minorHAnsi"/>
        </w:rPr>
        <w:t xml:space="preserve"> </w:t>
      </w:r>
    </w:p>
    <w:p w14:paraId="42366673" w14:textId="77777777" w:rsidR="00DA30EC" w:rsidRPr="00CF072D" w:rsidRDefault="00DA30EC" w:rsidP="00DA30EC">
      <w:pPr>
        <w:rPr>
          <w:rFonts w:asciiTheme="minorHAnsi" w:hAnsiTheme="minorHAnsi"/>
          <w:sz w:val="16"/>
          <w:szCs w:val="16"/>
        </w:rPr>
      </w:pPr>
      <w:r w:rsidRPr="00CF072D">
        <w:rPr>
          <w:rFonts w:asciiTheme="minorHAnsi" w:hAnsiTheme="minorHAnsi"/>
          <w:sz w:val="16"/>
          <w:szCs w:val="16"/>
        </w:rPr>
        <w:t xml:space="preserve">(Professor and Chair Department of Geography, Assistant professor at University of Kentucky in the department of Geography and Matthew is a professor at the University of Washington. “Neoliberal Geopolitics” 2003. </w:t>
      </w:r>
      <w:hyperlink r:id="rId12" w:history="1">
        <w:r w:rsidRPr="00CF072D">
          <w:rPr>
            <w:rStyle w:val="Hyperlink"/>
            <w:rFonts w:asciiTheme="minorHAnsi" w:hAnsiTheme="minorHAnsi"/>
            <w:sz w:val="16"/>
            <w:szCs w:val="16"/>
          </w:rPr>
          <w:t>http://faculty.washington.edu/sparke/neoliberalgeopolitics.pdf</w:t>
        </w:r>
      </w:hyperlink>
      <w:r w:rsidRPr="00CF072D">
        <w:rPr>
          <w:rFonts w:asciiTheme="minorHAnsi" w:hAnsiTheme="minorHAnsi"/>
          <w:sz w:val="16"/>
          <w:szCs w:val="16"/>
        </w:rPr>
        <w:t>, JD)</w:t>
      </w:r>
    </w:p>
    <w:p w14:paraId="3C05177B" w14:textId="77777777" w:rsidR="00DA30EC" w:rsidRPr="00CF072D" w:rsidRDefault="00DA30EC" w:rsidP="00DA30EC">
      <w:pPr>
        <w:rPr>
          <w:rFonts w:asciiTheme="minorHAnsi" w:hAnsiTheme="minorHAnsi"/>
          <w:sz w:val="16"/>
          <w:szCs w:val="16"/>
        </w:rPr>
      </w:pPr>
    </w:p>
    <w:p w14:paraId="2A628B06" w14:textId="77777777" w:rsidR="00DA30EC" w:rsidRDefault="00DA30EC" w:rsidP="00DA30EC">
      <w:pPr>
        <w:rPr>
          <w:rFonts w:asciiTheme="minorHAnsi" w:hAnsiTheme="minorHAnsi"/>
          <w:sz w:val="16"/>
        </w:rPr>
      </w:pPr>
      <w:r w:rsidRPr="00CF072D">
        <w:rPr>
          <w:rStyle w:val="StyleUnderline"/>
          <w:rFonts w:asciiTheme="minorHAnsi" w:hAnsiTheme="minorHAnsi"/>
        </w:rPr>
        <w:t>Armed with their simple master narrative about the inexorable force of economic globalization</w:t>
      </w:r>
      <w:r w:rsidRPr="00044D27">
        <w:rPr>
          <w:rStyle w:val="StyleUnderline"/>
          <w:rFonts w:asciiTheme="minorHAnsi" w:hAnsiTheme="minorHAnsi"/>
          <w:highlight w:val="magenta"/>
        </w:rPr>
        <w:t>, neoliberals famously hold that the global extension of free-market reforms will ultimately bring worldwide peace and prosperity</w:t>
      </w:r>
      <w:r w:rsidRPr="00CF072D">
        <w:rPr>
          <w:rFonts w:asciiTheme="minorHAnsi" w:hAnsiTheme="minorHAnsi"/>
          <w:sz w:val="16"/>
        </w:rPr>
        <w:t xml:space="preserve">. Like Modernity and Development before it, </w:t>
      </w:r>
      <w:r w:rsidRPr="00CF072D">
        <w:rPr>
          <w:rStyle w:val="StyleUnderline"/>
          <w:rFonts w:asciiTheme="minorHAnsi" w:hAnsiTheme="minorHAnsi"/>
        </w:rPr>
        <w:t>Globalization is</w:t>
      </w:r>
      <w:r w:rsidRPr="00CF072D">
        <w:rPr>
          <w:rFonts w:asciiTheme="minorHAnsi" w:hAnsiTheme="minorHAnsi"/>
          <w:sz w:val="16"/>
        </w:rPr>
        <w:t xml:space="preserve"> thus </w:t>
      </w:r>
      <w:r w:rsidRPr="00CF072D">
        <w:rPr>
          <w:rStyle w:val="StyleUnderline"/>
          <w:rFonts w:asciiTheme="minorHAnsi" w:hAnsiTheme="minorHAnsi"/>
        </w:rPr>
        <w:t>narrated as the force that will lift the whole world out of poverty</w:t>
      </w:r>
      <w:r w:rsidRPr="00CF072D">
        <w:rPr>
          <w:rFonts w:asciiTheme="minorHAnsi" w:hAnsiTheme="minorHAnsi"/>
          <w:sz w:val="16"/>
        </w:rPr>
        <w:t xml:space="preserve"> </w:t>
      </w:r>
      <w:r w:rsidRPr="00CF072D">
        <w:rPr>
          <w:rStyle w:val="StyleUnderline"/>
          <w:rFonts w:asciiTheme="minorHAnsi" w:hAnsiTheme="minorHAnsi"/>
        </w:rPr>
        <w:t>as more and more communities are integrated into the capitalist global economy</w:t>
      </w:r>
      <w:r w:rsidRPr="00CF072D">
        <w:rPr>
          <w:rFonts w:asciiTheme="minorHAnsi" w:hAnsiTheme="minorHAnsi"/>
          <w:sz w:val="16"/>
        </w:rPr>
        <w:t xml:space="preserve">. In the most idealist accounts, such as those of New York Times columnist Thomas Friedman (1999:xviii), </w:t>
      </w:r>
      <w:r w:rsidRPr="00044D27">
        <w:rPr>
          <w:rStyle w:val="StyleUnderline"/>
          <w:rFonts w:asciiTheme="minorHAnsi" w:hAnsiTheme="minorHAnsi"/>
          <w:highlight w:val="magenta"/>
        </w:rPr>
        <w:t>the process of marketized liberalization is represented as an almost natural phenomenon</w:t>
      </w:r>
      <w:r w:rsidRPr="00CF072D">
        <w:rPr>
          <w:rFonts w:asciiTheme="minorHAnsi" w:hAnsiTheme="minorHAnsi"/>
          <w:sz w:val="16"/>
        </w:rPr>
        <w:t xml:space="preserve"> which, “like the dawn,” we can appreciate or ignore, but not presume to stop. Observers and </w:t>
      </w:r>
      <w:r w:rsidRPr="00CF072D">
        <w:rPr>
          <w:rStyle w:val="StyleUnderline"/>
          <w:rFonts w:asciiTheme="minorHAnsi" w:hAnsiTheme="minorHAnsi"/>
        </w:rPr>
        <w:t>critics</w:t>
      </w:r>
      <w:r w:rsidRPr="00CF072D">
        <w:rPr>
          <w:rFonts w:asciiTheme="minorHAnsi" w:hAnsiTheme="minorHAnsi"/>
          <w:sz w:val="16"/>
        </w:rPr>
        <w:t xml:space="preserve"> of neoliberalism as an emergent system of global hegemony, however, </w:t>
      </w:r>
      <w:r w:rsidRPr="00CF072D">
        <w:rPr>
          <w:rStyle w:val="StyleUnderline"/>
          <w:rFonts w:asciiTheme="minorHAnsi" w:hAnsiTheme="minorHAnsi"/>
        </w:rPr>
        <w:t>insist on noting the many ways in which states actively foster the conditions for global integration</w:t>
      </w:r>
      <w:r w:rsidRPr="00CF072D">
        <w:rPr>
          <w:rFonts w:asciiTheme="minorHAnsi" w:hAnsiTheme="minorHAnsi"/>
          <w:sz w:val="16"/>
        </w:rPr>
        <w:t xml:space="preserve">, directly or through international organizations </w:t>
      </w:r>
      <w:r w:rsidRPr="00AC75EF">
        <w:rPr>
          <w:rStyle w:val="StyleUnderline"/>
        </w:rPr>
        <w:t>such as the</w:t>
      </w:r>
      <w:r w:rsidRPr="00CF072D">
        <w:rPr>
          <w:rFonts w:asciiTheme="minorHAnsi" w:hAnsiTheme="minorHAnsi"/>
          <w:sz w:val="16"/>
        </w:rPr>
        <w:t xml:space="preserve"> World Bank, the International Monetary Fund, and the </w:t>
      </w:r>
      <w:r w:rsidRPr="00AC75EF">
        <w:rPr>
          <w:rStyle w:val="StyleUnderline"/>
        </w:rPr>
        <w:t>World Trade Organization</w:t>
      </w:r>
      <w:r w:rsidRPr="00CF072D">
        <w:rPr>
          <w:rFonts w:asciiTheme="minorHAnsi" w:hAnsiTheme="minorHAnsi"/>
          <w:sz w:val="16"/>
        </w:rPr>
        <w:t xml:space="preserve"> (Gill 1995). Under what we are identifying as neoliberal geopolitics, there appears to have been a new development in these patterns of state-managed liberalization. The </w:t>
      </w:r>
      <w:r w:rsidRPr="00044D27">
        <w:rPr>
          <w:rStyle w:val="StyleUnderline"/>
          <w:rFonts w:asciiTheme="minorHAnsi" w:hAnsiTheme="minorHAnsi"/>
          <w:highlight w:val="magenta"/>
        </w:rPr>
        <w:t>economic axioms of structural adjustment, fiscal austerity, and free trade have</w:t>
      </w:r>
      <w:r w:rsidRPr="00CF072D">
        <w:rPr>
          <w:rFonts w:asciiTheme="minorHAnsi" w:hAnsiTheme="minorHAnsi"/>
          <w:sz w:val="16"/>
        </w:rPr>
        <w:t xml:space="preserve"> now, it seems, </w:t>
      </w:r>
      <w:r w:rsidRPr="00044D27">
        <w:rPr>
          <w:rStyle w:val="StyleUnderline"/>
          <w:rFonts w:asciiTheme="minorHAnsi" w:hAnsiTheme="minorHAnsi"/>
          <w:highlight w:val="magenta"/>
        </w:rPr>
        <w:t>been augmented by the direct use of military force</w:t>
      </w:r>
      <w:r w:rsidRPr="00CF072D">
        <w:rPr>
          <w:rFonts w:asciiTheme="minorHAnsi" w:hAnsiTheme="minorHAnsi"/>
          <w:sz w:val="16"/>
        </w:rPr>
        <w:t>. At one level, this conjunction of capitalism and war-making is neither new nor surprising (</w:t>
      </w:r>
      <w:proofErr w:type="spellStart"/>
      <w:r w:rsidRPr="00CF072D">
        <w:rPr>
          <w:rFonts w:asciiTheme="minorHAnsi" w:hAnsiTheme="minorHAnsi"/>
          <w:sz w:val="16"/>
        </w:rPr>
        <w:t>cf</w:t>
      </w:r>
      <w:proofErr w:type="spellEnd"/>
      <w:r w:rsidRPr="00CF072D">
        <w:rPr>
          <w:rFonts w:asciiTheme="minorHAnsi" w:hAnsiTheme="minorHAnsi"/>
          <w:sz w:val="16"/>
        </w:rPr>
        <w:t xml:space="preserve"> Harvey 1985). Obviously, many wars—including most 19th- and 20th-century imperial wars—have been fought over fundamentally economic concerns. Likewise, one only </w:t>
      </w:r>
      <w:proofErr w:type="gramStart"/>
      <w:r w:rsidRPr="00CF072D">
        <w:rPr>
          <w:rFonts w:asciiTheme="minorHAnsi" w:hAnsiTheme="minorHAnsi"/>
          <w:sz w:val="16"/>
        </w:rPr>
        <w:t>has to</w:t>
      </w:r>
      <w:proofErr w:type="gramEnd"/>
      <w:r w:rsidRPr="00CF072D">
        <w:rPr>
          <w:rFonts w:asciiTheme="minorHAnsi" w:hAnsiTheme="minorHAnsi"/>
          <w:sz w:val="16"/>
        </w:rPr>
        <w:t xml:space="preserve"> read the reflections of one of America’s “great” generals, Major General Smedley Butler, to get a powerful and resonant sense of the long history of economically inspired American militarism. “I served in all commissioned ranks from Second Lieutenant to Major General,” Butler wrote in his retirement, [a]</w:t>
      </w:r>
      <w:proofErr w:type="spellStart"/>
      <w:r w:rsidRPr="00CF072D">
        <w:rPr>
          <w:rFonts w:asciiTheme="minorHAnsi" w:hAnsiTheme="minorHAnsi"/>
          <w:sz w:val="16"/>
        </w:rPr>
        <w:t>nd</w:t>
      </w:r>
      <w:proofErr w:type="spellEnd"/>
      <w:r w:rsidRPr="00CF072D">
        <w:rPr>
          <w:rFonts w:asciiTheme="minorHAnsi" w:hAnsiTheme="minorHAnsi"/>
          <w:sz w:val="16"/>
        </w:rPr>
        <w:t xml:space="preserve"> during that period, I spent most of that time being a high-class muscle-man for Big Business, for Wall Street and for the Bankers. In </w:t>
      </w:r>
      <w:proofErr w:type="gramStart"/>
      <w:r w:rsidRPr="00CF072D">
        <w:rPr>
          <w:rFonts w:asciiTheme="minorHAnsi" w:hAnsiTheme="minorHAnsi"/>
          <w:sz w:val="16"/>
        </w:rPr>
        <w:t>short</w:t>
      </w:r>
      <w:proofErr w:type="gramEnd"/>
      <w:r w:rsidRPr="00CF072D">
        <w:rPr>
          <w:rFonts w:asciiTheme="minorHAnsi" w:hAnsiTheme="minorHAnsi"/>
          <w:sz w:val="16"/>
        </w:rPr>
        <w:t xml:space="preserve"> I was a racketeer, a gangster for capitalism. I suspected I was part of a racket at the time. Now I am sure of it. I helped make Honduras “right” for American fruit companies in 1903. I helped make Mexico, especially Tampico, safe for American oil interests in 1914. I helped make Haiti and Cuba a decent place for the National City Bank boys to collect revenues in. I helped in the raping of half a dozen Central American republics for the benefit of Wall Street. The record of racketeering is long. I helped purify Nicaragua for the international banking house of Brown Brothers in 1909–1912. I brought light to the Dominican Republic for American sugar interests in 1916. In China I helped to see to it that Standard Oil went its way unmolested. (quoted in Ali 2002:260). If it was engaged in a kind of gangster capitalist interventionism at the previous fin-de-siècle, </w:t>
      </w:r>
      <w:r w:rsidRPr="00044D27">
        <w:rPr>
          <w:rStyle w:val="StyleUnderline"/>
          <w:rFonts w:asciiTheme="minorHAnsi" w:hAnsiTheme="minorHAnsi"/>
          <w:highlight w:val="magenta"/>
        </w:rPr>
        <w:t>today’s American war-making has been undertaken in a</w:t>
      </w:r>
      <w:r w:rsidRPr="00CF072D">
        <w:rPr>
          <w:rFonts w:asciiTheme="minorHAnsi" w:hAnsiTheme="minorHAnsi"/>
          <w:sz w:val="16"/>
        </w:rPr>
        <w:t xml:space="preserve"> much more open, </w:t>
      </w:r>
      <w:r w:rsidRPr="00044D27">
        <w:rPr>
          <w:rStyle w:val="StyleUnderline"/>
          <w:rFonts w:asciiTheme="minorHAnsi" w:hAnsiTheme="minorHAnsi"/>
        </w:rPr>
        <w:t>systematic, globally ambitious</w:t>
      </w:r>
      <w:r w:rsidRPr="00CF072D">
        <w:rPr>
          <w:rFonts w:asciiTheme="minorHAnsi" w:hAnsiTheme="minorHAnsi"/>
          <w:sz w:val="16"/>
        </w:rPr>
        <w:t xml:space="preserve">, and quasi-corporate </w:t>
      </w:r>
      <w:r w:rsidRPr="00044D27">
        <w:rPr>
          <w:rStyle w:val="StyleUnderline"/>
          <w:rFonts w:asciiTheme="minorHAnsi" w:hAnsiTheme="minorHAnsi"/>
          <w:highlight w:val="magenta"/>
        </w:rPr>
        <w:t>economic style</w:t>
      </w:r>
      <w:r w:rsidRPr="00CF072D">
        <w:rPr>
          <w:rFonts w:asciiTheme="minorHAnsi" w:hAnsiTheme="minorHAnsi"/>
          <w:sz w:val="16"/>
        </w:rPr>
        <w:t xml:space="preserve">. Al Capone’s approach, has, as it were, given way to the new world order of Jack Welch. To be sure, the Iraq war was, in some respects, a traditional national, imperial war aimed at the monopolization of resources. It was, after all, partly a war about securing American control over Iraqi oil. Russia’s Lukoil and France’s </w:t>
      </w:r>
      <w:proofErr w:type="spellStart"/>
      <w:r w:rsidRPr="00CF072D">
        <w:rPr>
          <w:rFonts w:asciiTheme="minorHAnsi" w:hAnsiTheme="minorHAnsi"/>
          <w:sz w:val="16"/>
        </w:rPr>
        <w:t>TotalFinaElf</w:t>
      </w:r>
      <w:proofErr w:type="spellEnd"/>
      <w:r w:rsidRPr="00CF072D">
        <w:rPr>
          <w:rFonts w:asciiTheme="minorHAnsi" w:hAnsiTheme="minorHAnsi"/>
          <w:sz w:val="16"/>
        </w:rPr>
        <w:t xml:space="preserve"> will thereby lose out vis-à-vis Chevron and Exxon; more importantly, the US will now be able to function as what Christian Parenti (2003) calls an “energy gendarme” over key oil supplies to East Asia and Europe. Other, still more narrowly national circuits of American capitalism benefited from the war—including, for example, Kellogg Brown and Root, a subsidiary of Vice President Dick Cheney’s Halliburton that, having helped the Pentagon orchestrate the destruction of Iraqi infrastructure, is now receiving generous contracts to rebuild Iraqi infrastructure using proceeds from Iraq’s “liberated” oil sales. But these classically imperial aspects of the hostilities are not our </w:t>
      </w:r>
      <w:proofErr w:type="gramStart"/>
      <w:r w:rsidRPr="00CF072D">
        <w:rPr>
          <w:rFonts w:asciiTheme="minorHAnsi" w:hAnsiTheme="minorHAnsi"/>
          <w:sz w:val="16"/>
        </w:rPr>
        <w:t>main focus</w:t>
      </w:r>
      <w:proofErr w:type="gramEnd"/>
      <w:r w:rsidRPr="00CF072D">
        <w:rPr>
          <w:rFonts w:asciiTheme="minorHAnsi" w:hAnsiTheme="minorHAnsi"/>
          <w:sz w:val="16"/>
        </w:rPr>
        <w:t xml:space="preserve"> here. Instead, our central concern is with how </w:t>
      </w:r>
      <w:r w:rsidRPr="00CF072D">
        <w:rPr>
          <w:rStyle w:val="StyleUnderline"/>
          <w:rFonts w:asciiTheme="minorHAnsi" w:hAnsiTheme="minorHAnsi"/>
        </w:rPr>
        <w:t xml:space="preserve">a </w:t>
      </w:r>
      <w:r w:rsidRPr="00044D27">
        <w:rPr>
          <w:rStyle w:val="StyleUnderline"/>
          <w:rFonts w:asciiTheme="minorHAnsi" w:hAnsiTheme="minorHAnsi"/>
          <w:highlight w:val="magenta"/>
        </w:rPr>
        <w:t>neoliberal world vision has served to obscure</w:t>
      </w:r>
      <w:r w:rsidRPr="00CF072D">
        <w:rPr>
          <w:rFonts w:asciiTheme="minorHAnsi" w:hAnsiTheme="minorHAnsi"/>
          <w:sz w:val="16"/>
        </w:rPr>
        <w:t xml:space="preserve"> these more traditional </w:t>
      </w:r>
      <w:r w:rsidRPr="00044D27">
        <w:rPr>
          <w:rStyle w:val="StyleUnderline"/>
          <w:rFonts w:asciiTheme="minorHAnsi" w:hAnsiTheme="minorHAnsi"/>
          <w:highlight w:val="magenta"/>
        </w:rPr>
        <w:t>geopolitics beneath</w:t>
      </w:r>
      <w:r w:rsidRPr="00CF072D">
        <w:rPr>
          <w:rFonts w:asciiTheme="minorHAnsi" w:hAnsiTheme="minorHAnsi"/>
          <w:sz w:val="16"/>
        </w:rPr>
        <w:t xml:space="preserve"> Panglossian </w:t>
      </w:r>
      <w:r w:rsidRPr="00044D27">
        <w:rPr>
          <w:rStyle w:val="StyleUnderline"/>
          <w:rFonts w:asciiTheme="minorHAnsi" w:hAnsiTheme="minorHAnsi"/>
          <w:highlight w:val="magenta"/>
        </w:rPr>
        <w:t>talk of global integration</w:t>
      </w:r>
      <w:r w:rsidRPr="00CF072D">
        <w:rPr>
          <w:rFonts w:asciiTheme="minorHAnsi" w:hAnsiTheme="minorHAnsi"/>
          <w:sz w:val="16"/>
        </w:rPr>
        <w:t xml:space="preserve"> </w:t>
      </w:r>
      <w:r w:rsidRPr="00CF072D">
        <w:rPr>
          <w:rStyle w:val="StyleUnderline"/>
          <w:rFonts w:asciiTheme="minorHAnsi" w:hAnsiTheme="minorHAnsi"/>
        </w:rPr>
        <w:t>and</w:t>
      </w:r>
      <w:r w:rsidRPr="00CF072D">
        <w:rPr>
          <w:rFonts w:asciiTheme="minorHAnsi" w:hAnsiTheme="minorHAnsi"/>
          <w:sz w:val="16"/>
        </w:rPr>
        <w:t xml:space="preserve"> (what are thereby constructed as) </w:t>
      </w:r>
      <w:r w:rsidRPr="00CF072D">
        <w:rPr>
          <w:rStyle w:val="StyleUnderline"/>
          <w:rFonts w:asciiTheme="minorHAnsi" w:hAnsiTheme="minorHAnsi"/>
        </w:rPr>
        <w:t>its delinquent others</w:t>
      </w:r>
      <w:r w:rsidRPr="00CF072D">
        <w:rPr>
          <w:rFonts w:asciiTheme="minorHAnsi" w:hAnsiTheme="minorHAnsi"/>
          <w:sz w:val="16"/>
        </w:rPr>
        <w:t xml:space="preserve">. In the neoliberal approach, </w:t>
      </w:r>
      <w:r w:rsidRPr="00CF072D">
        <w:rPr>
          <w:rStyle w:val="StyleUnderline"/>
          <w:rFonts w:asciiTheme="minorHAnsi" w:hAnsiTheme="minorHAnsi"/>
        </w:rPr>
        <w:t xml:space="preserve">the geopolitics of </w:t>
      </w:r>
      <w:proofErr w:type="spellStart"/>
      <w:r w:rsidRPr="00CF072D">
        <w:rPr>
          <w:rStyle w:val="StyleUnderline"/>
          <w:rFonts w:asciiTheme="minorHAnsi" w:hAnsiTheme="minorHAnsi"/>
        </w:rPr>
        <w:t>interimperial</w:t>
      </w:r>
      <w:proofErr w:type="spellEnd"/>
      <w:r w:rsidRPr="00CF072D">
        <w:rPr>
          <w:rStyle w:val="StyleUnderline"/>
          <w:rFonts w:asciiTheme="minorHAnsi" w:hAnsiTheme="minorHAnsi"/>
        </w:rPr>
        <w:t xml:space="preserve"> rivalry, the Monroe doctrine, and</w:t>
      </w:r>
      <w:r w:rsidRPr="00CF072D">
        <w:rPr>
          <w:rFonts w:asciiTheme="minorHAnsi" w:hAnsiTheme="minorHAnsi"/>
          <w:sz w:val="16"/>
        </w:rPr>
        <w:t xml:space="preserve"> the </w:t>
      </w:r>
      <w:r w:rsidRPr="00CF072D">
        <w:rPr>
          <w:rStyle w:val="StyleUnderline"/>
          <w:rFonts w:asciiTheme="minorHAnsi" w:hAnsiTheme="minorHAnsi"/>
        </w:rPr>
        <w:t>ideas about hemispheric control</w:t>
      </w:r>
      <w:r w:rsidRPr="00CF072D">
        <w:rPr>
          <w:rFonts w:asciiTheme="minorHAnsi" w:hAnsiTheme="minorHAnsi"/>
          <w:sz w:val="16"/>
        </w:rPr>
        <w:t xml:space="preserve"> that defined Butler’s era </w:t>
      </w:r>
      <w:r w:rsidRPr="00CF072D">
        <w:rPr>
          <w:rStyle w:val="StyleUnderline"/>
          <w:rFonts w:asciiTheme="minorHAnsi" w:hAnsiTheme="minorHAnsi"/>
        </w:rPr>
        <w:t>are eclipsed by a new global vision of almost infinite openness and interdependency</w:t>
      </w:r>
      <w:r w:rsidRPr="00CF072D">
        <w:rPr>
          <w:rFonts w:asciiTheme="minorHAnsi" w:hAnsiTheme="minorHAnsi"/>
          <w:sz w:val="16"/>
        </w:rPr>
        <w:t xml:space="preserve">. In contrast also to the Cold War era, </w:t>
      </w:r>
      <w:r w:rsidRPr="00CF072D">
        <w:rPr>
          <w:rStyle w:val="StyleUnderline"/>
          <w:rFonts w:asciiTheme="minorHAnsi" w:hAnsiTheme="minorHAnsi"/>
        </w:rPr>
        <w:t>danger is no longer imagined as something that should be contained at a disconnected distance</w:t>
      </w:r>
      <w:r w:rsidRPr="00CF072D">
        <w:rPr>
          <w:rFonts w:asciiTheme="minorHAnsi" w:hAnsiTheme="minorHAnsi"/>
          <w:sz w:val="16"/>
        </w:rPr>
        <w:t xml:space="preserve">. Now, by way of a complete counterpoint, </w:t>
      </w:r>
      <w:r w:rsidRPr="00044D27">
        <w:rPr>
          <w:rStyle w:val="StyleUnderline"/>
          <w:rFonts w:asciiTheme="minorHAnsi" w:hAnsiTheme="minorHAnsi"/>
          <w:highlight w:val="magenta"/>
        </w:rPr>
        <w:t>danger is itself being defined as disconnection from the global system</w:t>
      </w:r>
      <w:r w:rsidRPr="00CF072D">
        <w:rPr>
          <w:rFonts w:asciiTheme="minorHAnsi" w:hAnsiTheme="minorHAnsi"/>
          <w:sz w:val="16"/>
        </w:rPr>
        <w:t xml:space="preserve">. In turn, </w:t>
      </w:r>
      <w:r w:rsidRPr="00044D27">
        <w:rPr>
          <w:rStyle w:val="StyleUnderline"/>
          <w:rFonts w:asciiTheme="minorHAnsi" w:hAnsiTheme="minorHAnsi"/>
          <w:highlight w:val="magenta"/>
        </w:rPr>
        <w:t>the neoliberal geopolitical response</w:t>
      </w:r>
      <w:r w:rsidRPr="00CF072D">
        <w:rPr>
          <w:rFonts w:asciiTheme="minorHAnsi" w:hAnsiTheme="minorHAnsi"/>
          <w:sz w:val="16"/>
        </w:rPr>
        <w:t>, it seems</w:t>
      </w:r>
      <w:r w:rsidRPr="00044D27">
        <w:rPr>
          <w:rFonts w:asciiTheme="minorHAnsi" w:hAnsiTheme="minorHAnsi"/>
          <w:sz w:val="16"/>
          <w:highlight w:val="magenta"/>
        </w:rPr>
        <w:t xml:space="preserve">, </w:t>
      </w:r>
      <w:r w:rsidRPr="00044D27">
        <w:rPr>
          <w:rStyle w:val="StyleUnderline"/>
          <w:rFonts w:asciiTheme="minorHAnsi" w:hAnsiTheme="minorHAnsi"/>
          <w:highlight w:val="magenta"/>
        </w:rPr>
        <w:t>is to insist on enforcing reconnection</w:t>
      </w:r>
      <w:r w:rsidRPr="00CF072D">
        <w:rPr>
          <w:rFonts w:asciiTheme="minorHAnsi" w:hAnsiTheme="minorHAnsi"/>
          <w:sz w:val="16"/>
        </w:rPr>
        <w:t>—or, as Friedman (</w:t>
      </w:r>
      <w:proofErr w:type="gramStart"/>
      <w:r w:rsidRPr="00CF072D">
        <w:rPr>
          <w:rFonts w:asciiTheme="minorHAnsi" w:hAnsiTheme="minorHAnsi"/>
          <w:sz w:val="16"/>
        </w:rPr>
        <w:t>2003:A</w:t>
      </w:r>
      <w:proofErr w:type="gramEnd"/>
      <w:r w:rsidRPr="00CF072D">
        <w:rPr>
          <w:rFonts w:asciiTheme="minorHAnsi" w:hAnsiTheme="minorHAnsi"/>
          <w:sz w:val="16"/>
        </w:rPr>
        <w:t>27) put it in an upbeat postwar column, “</w:t>
      </w:r>
      <w:r w:rsidRPr="00CF072D">
        <w:rPr>
          <w:rStyle w:val="StyleUnderline"/>
          <w:rFonts w:asciiTheme="minorHAnsi" w:hAnsiTheme="minorHAnsi"/>
        </w:rPr>
        <w:t>aggressive engagement</w:t>
      </w:r>
      <w:r w:rsidRPr="00CF072D">
        <w:rPr>
          <w:rFonts w:asciiTheme="minorHAnsi" w:hAnsiTheme="minorHAnsi"/>
          <w:sz w:val="16"/>
        </w:rPr>
        <w:t xml:space="preserve">.” It would be wrong, of course, to suggest that even this vision is brand new. </w:t>
      </w:r>
      <w:r w:rsidRPr="00CF072D">
        <w:rPr>
          <w:rFonts w:asciiTheme="minorHAnsi" w:hAnsiTheme="minorHAnsi"/>
          <w:sz w:val="16"/>
        </w:rPr>
        <w:lastRenderedPageBreak/>
        <w:t>Much like the broken neoliberal record of “globalization is inexorable,” the vision can be interpreted as yet another cover for the century-old package of liberal development nostrums that critics (</w:t>
      </w:r>
      <w:proofErr w:type="spellStart"/>
      <w:r w:rsidRPr="00CF072D">
        <w:rPr>
          <w:rFonts w:asciiTheme="minorHAnsi" w:hAnsiTheme="minorHAnsi"/>
          <w:sz w:val="16"/>
        </w:rPr>
        <w:t>eg</w:t>
      </w:r>
      <w:proofErr w:type="spellEnd"/>
      <w:r w:rsidRPr="00CF072D">
        <w:rPr>
          <w:rFonts w:asciiTheme="minorHAnsi" w:hAnsiTheme="minorHAnsi"/>
          <w:sz w:val="16"/>
        </w:rPr>
        <w:t xml:space="preserve"> Smith 2003) and apologists (</w:t>
      </w:r>
      <w:proofErr w:type="spellStart"/>
      <w:r w:rsidRPr="00CF072D">
        <w:rPr>
          <w:rFonts w:asciiTheme="minorHAnsi" w:hAnsiTheme="minorHAnsi"/>
          <w:sz w:val="16"/>
        </w:rPr>
        <w:t>eg</w:t>
      </w:r>
      <w:proofErr w:type="spellEnd"/>
      <w:r w:rsidRPr="00CF072D">
        <w:rPr>
          <w:rFonts w:asciiTheme="minorHAnsi" w:hAnsiTheme="minorHAnsi"/>
          <w:sz w:val="16"/>
        </w:rPr>
        <w:t xml:space="preserve"> Bacevich 2002) alike argue lie at the defining heart of “American Empire.” But </w:t>
      </w:r>
      <w:r w:rsidRPr="00CF072D">
        <w:rPr>
          <w:rStyle w:val="StyleUnderline"/>
          <w:rFonts w:asciiTheme="minorHAnsi" w:hAnsiTheme="minorHAnsi"/>
        </w:rPr>
        <w:t>what distinguishes this moment of neoliberal geopolitics is that the notion of enforced reconnection is today mediated through a whole repertoire of neoliberal ideas and practices, ranging from commitments to market-based solutions and public-private partnerships to concerns with networking and flexibility to mental maps of the planet predicated on a one-world vision of interdependency</w:t>
      </w:r>
      <w:r w:rsidRPr="00CF072D">
        <w:rPr>
          <w:rFonts w:asciiTheme="minorHAnsi" w:hAnsiTheme="minorHAnsi"/>
          <w:sz w:val="16"/>
        </w:rPr>
        <w:t>. Thomas Barnett merely represents one particularly audacious and influential embodiment of this trend.</w:t>
      </w:r>
    </w:p>
    <w:p w14:paraId="217C27A5" w14:textId="77777777" w:rsidR="00DA30EC" w:rsidRPr="00F82672" w:rsidRDefault="00DA30EC" w:rsidP="00DA30EC"/>
    <w:p w14:paraId="33099CD7" w14:textId="77777777" w:rsidR="00DA30EC" w:rsidRPr="00AF667C" w:rsidRDefault="00DA30EC" w:rsidP="00DA30EC"/>
    <w:p w14:paraId="4A67ABC5" w14:textId="54AA0987" w:rsidR="005249B3" w:rsidRDefault="005249B3" w:rsidP="005249B3">
      <w:pPr>
        <w:pStyle w:val="Heading3"/>
      </w:pPr>
      <w:r>
        <w:lastRenderedPageBreak/>
        <w:t>AT—Evergreening</w:t>
      </w:r>
    </w:p>
    <w:p w14:paraId="30EDB081" w14:textId="77777777" w:rsidR="005249B3" w:rsidRDefault="005249B3" w:rsidP="005249B3">
      <w:pPr>
        <w:pStyle w:val="Heading4"/>
        <w:rPr>
          <w:u w:val="single"/>
        </w:rPr>
      </w:pPr>
      <w:r>
        <w:t xml:space="preserve">Evergreening is an </w:t>
      </w:r>
      <w:r>
        <w:rPr>
          <w:u w:val="single"/>
        </w:rPr>
        <w:t>incoherent concept</w:t>
      </w:r>
      <w:r>
        <w:t xml:space="preserve"> AND anti-trust </w:t>
      </w:r>
      <w:r>
        <w:rPr>
          <w:u w:val="single"/>
        </w:rPr>
        <w:t>solves it</w:t>
      </w:r>
    </w:p>
    <w:p w14:paraId="2999230D" w14:textId="77777777" w:rsidR="005249B3" w:rsidRPr="001841C4" w:rsidRDefault="005249B3" w:rsidP="005249B3">
      <w:r w:rsidRPr="006C140D">
        <w:rPr>
          <w:rStyle w:val="Style13ptBold"/>
        </w:rPr>
        <w:t>IP Watch</w:t>
      </w:r>
      <w:r>
        <w:rPr>
          <w:rStyle w:val="Style13ptBold"/>
        </w:rPr>
        <w:t xml:space="preserve"> 18</w:t>
      </w:r>
      <w:r w:rsidRPr="001841C4">
        <w:t xml:space="preserve"> 9-21-2018 "Inside Views: Why Follow-On Pharmaceutical Innovations Should Be Eligible For Patent Protection"</w:t>
      </w:r>
      <w:r>
        <w:t xml:space="preserve"> </w:t>
      </w:r>
      <w:hyperlink r:id="rId13" w:history="1">
        <w:r w:rsidRPr="001430A0">
          <w:rPr>
            <w:rStyle w:val="Hyperlink"/>
          </w:rPr>
          <w:t>https://www.ip-watch.org/2018/09/21/follow-pharmaceutical-innovations-eligible-patent-protection/</w:t>
        </w:r>
      </w:hyperlink>
      <w:r>
        <w:t xml:space="preserve"> (</w:t>
      </w:r>
      <w:r w:rsidRPr="006C140D">
        <w:t>a non-profit independent news service that provides professional coverage of global policymaking on intellectual property and innovation.</w:t>
      </w:r>
      <w:r>
        <w:t>)//Elmer</w:t>
      </w:r>
    </w:p>
    <w:p w14:paraId="72E2698F" w14:textId="77777777" w:rsidR="005249B3" w:rsidRPr="001841C4" w:rsidRDefault="005249B3" w:rsidP="005249B3">
      <w:r w:rsidRPr="00130A47">
        <w:rPr>
          <w:rStyle w:val="StyleUnderline"/>
        </w:rPr>
        <w:t>“</w:t>
      </w:r>
      <w:r w:rsidRPr="00130A47">
        <w:rPr>
          <w:rStyle w:val="StyleUnderline"/>
          <w:highlight w:val="green"/>
        </w:rPr>
        <w:t>Evergreening” – an Incoherent Concept</w:t>
      </w:r>
      <w:r w:rsidRPr="00130A47">
        <w:rPr>
          <w:rStyle w:val="StyleUnderline"/>
        </w:rPr>
        <w:t xml:space="preserve">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false assumption — </w:t>
      </w:r>
      <w:r w:rsidRPr="00130A47">
        <w:rPr>
          <w:rStyle w:val="StyleUnderline"/>
          <w:highlight w:val="green"/>
        </w:rPr>
        <w:t>a patent on an improved formulation, for example, is limited to that improvement and does not extend patent protection for the original formulation</w:t>
      </w:r>
      <w:r w:rsidRPr="00130A47">
        <w:rPr>
          <w:rStyle w:val="StyleUnderline"/>
        </w:rPr>
        <w:t xml:space="preserve">. </w:t>
      </w:r>
      <w:r w:rsidRPr="00130A47">
        <w:rPr>
          <w:rStyle w:val="StyleUnderline"/>
          <w:highlight w:val="green"/>
        </w:rPr>
        <w:t>Once</w:t>
      </w:r>
      <w:r w:rsidRPr="00130A47">
        <w:rPr>
          <w:rStyle w:val="StyleUnderline"/>
        </w:rPr>
        <w:t xml:space="preserve"> the </w:t>
      </w:r>
      <w:r w:rsidRPr="00130A47">
        <w:rPr>
          <w:rStyle w:val="StyleUnderline"/>
          <w:highlight w:val="green"/>
        </w:rPr>
        <w:t>patents</w:t>
      </w:r>
      <w:r w:rsidRPr="00130A47">
        <w:rPr>
          <w:rStyle w:val="StyleUnderline"/>
        </w:rPr>
        <w:t xml:space="preserve"> </w:t>
      </w:r>
      <w:r w:rsidRPr="00130A47">
        <w:rPr>
          <w:rStyle w:val="StyleUnderline"/>
          <w:highlight w:val="green"/>
        </w:rPr>
        <w:t>covering the original formulation have expired, generic companies are free to market a generic version of the original product</w:t>
      </w:r>
      <w:r w:rsidRPr="00130A47">
        <w:rPr>
          <w:rStyle w:val="StyleUnderline"/>
        </w:rPr>
        <w:t xml:space="preserve">, and </w:t>
      </w:r>
      <w:r w:rsidRPr="00130A47">
        <w:rPr>
          <w:rStyle w:val="StyleUnderline"/>
          <w:highlight w:val="green"/>
        </w:rPr>
        <w:t>patients willing to forgo the benefits</w:t>
      </w:r>
      <w:r w:rsidRPr="00130A47">
        <w:rPr>
          <w:rStyle w:val="StyleUnderline"/>
        </w:rPr>
        <w:t xml:space="preserve"> of the improved formulation </w:t>
      </w:r>
      <w:r w:rsidRPr="00130A47">
        <w:rPr>
          <w:rStyle w:val="StyleUnderline"/>
          <w:highlight w:val="green"/>
        </w:rPr>
        <w:t>can choose to</w:t>
      </w:r>
      <w:r w:rsidRPr="00130A47">
        <w:rPr>
          <w:rStyle w:val="StyleUnderline"/>
        </w:rPr>
        <w:t xml:space="preserve"> purchase </w:t>
      </w:r>
      <w:r w:rsidRPr="00130A47">
        <w:rPr>
          <w:rStyle w:val="StyleUnderline"/>
          <w:highlight w:val="green"/>
        </w:rPr>
        <w:t>the generic product</w:t>
      </w:r>
      <w:r w:rsidRPr="00130A47">
        <w:rPr>
          <w:rStyle w:val="StyleUnderline"/>
        </w:rPr>
        <w:t>, free of any constraints imposed by the patent on the improvement.</w:t>
      </w:r>
      <w:r w:rsidRPr="001841C4">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Of course, this assumes a reasonably well-functioning pharmaceutical market. If that market breaks down in a manner that forces patients to pay higher prices for a patented new version of a drug that provides little real improvement over the original formulation, then it is the deficiency in the market which should be addressed, rather than the patent system itself.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72F889DC" w14:textId="77777777" w:rsidR="005249B3" w:rsidRDefault="005249B3" w:rsidP="005249B3"/>
    <w:p w14:paraId="43CDA0F4" w14:textId="77777777" w:rsidR="005249B3" w:rsidRDefault="005249B3" w:rsidP="005249B3"/>
    <w:p w14:paraId="0DCBB976" w14:textId="77777777" w:rsidR="005249B3" w:rsidRDefault="005249B3" w:rsidP="005249B3">
      <w:pPr>
        <w:pStyle w:val="Heading2"/>
      </w:pPr>
      <w:r>
        <w:lastRenderedPageBreak/>
        <w:t>Impacts</w:t>
      </w:r>
    </w:p>
    <w:p w14:paraId="25DDEC5A" w14:textId="77777777" w:rsidR="005249B3" w:rsidRDefault="005249B3" w:rsidP="005249B3">
      <w:pPr>
        <w:pStyle w:val="Heading3"/>
      </w:pPr>
      <w:bookmarkStart w:id="1" w:name="_GoBack"/>
      <w:bookmarkEnd w:id="1"/>
      <w:r>
        <w:lastRenderedPageBreak/>
        <w:t xml:space="preserve">Medical Inequality D </w:t>
      </w:r>
    </w:p>
    <w:p w14:paraId="4DC10319" w14:textId="77777777" w:rsidR="005249B3" w:rsidRPr="00B8578D" w:rsidRDefault="005249B3" w:rsidP="005249B3">
      <w:pPr>
        <w:pStyle w:val="Heading4"/>
      </w:pPr>
      <w:r>
        <w:t>IPR is not the cause of medicine inequality. Multiple alternative causes exist</w:t>
      </w:r>
    </w:p>
    <w:p w14:paraId="00A0BE16" w14:textId="77777777" w:rsidR="005249B3" w:rsidRDefault="005249B3" w:rsidP="005249B3">
      <w:r w:rsidRPr="00B8578D">
        <w:rPr>
          <w:rStyle w:val="Style13ptBold"/>
        </w:rPr>
        <w:t>Haugen 2021</w:t>
      </w:r>
      <w:r w:rsidRPr="00166E24">
        <w:t xml:space="preserve"> [Hans Morten, Professor of International </w:t>
      </w:r>
      <w:proofErr w:type="spellStart"/>
      <w:r w:rsidRPr="00166E24">
        <w:t>Diakonia</w:t>
      </w:r>
      <w:proofErr w:type="spellEnd"/>
      <w:r w:rsidRPr="00166E24">
        <w:t xml:space="preserve"> at the VID Specialized University, Oslo, Norway, The Journal of World Intellectual Property, "Does TRIPS (Agreement on Trade-Related Aspects of Intellectual Property Rights) prevent COVID-19 vaccines as a global public good?" March 18, https://onlinelibrary.wiley.com/doi/10.1111/jwip.12187</w:t>
      </w:r>
    </w:p>
    <w:p w14:paraId="31A909F7" w14:textId="77777777" w:rsidR="005249B3" w:rsidRPr="00950786" w:rsidRDefault="005249B3" w:rsidP="005249B3">
      <w:pPr>
        <w:rPr>
          <w:sz w:val="16"/>
        </w:rPr>
      </w:pPr>
      <w:r w:rsidRPr="00950786">
        <w:rPr>
          <w:sz w:val="16"/>
        </w:rPr>
        <w:t xml:space="preserve">This article analyzes the context for the allegation that IP is among the crucial factors in promoting health innovation globally, and not preventing the universal and equitable access to vaccines, even if supply of medicines is held by developed countries to be “difficult” (WTO Secretariat, 2020a). Biotechnology actors expressed criticism of the UN High-level Panel on Access to Medicines (2016), arguing that </w:t>
      </w:r>
      <w:r w:rsidRPr="00950786">
        <w:rPr>
          <w:rStyle w:val="Emphasis"/>
          <w:highlight w:val="green"/>
        </w:rPr>
        <w:t>IP tends to be overemphasized in debates over access</w:t>
      </w:r>
      <w:r w:rsidRPr="00B8578D">
        <w:rPr>
          <w:rStyle w:val="StyleUnderline"/>
        </w:rPr>
        <w:t xml:space="preserve"> to medicines, </w:t>
      </w:r>
      <w:r w:rsidRPr="00950786">
        <w:rPr>
          <w:rStyle w:val="Emphasis"/>
          <w:highlight w:val="green"/>
        </w:rPr>
        <w:t>ignoring</w:t>
      </w:r>
      <w:r w:rsidRPr="00B8578D">
        <w:rPr>
          <w:rStyle w:val="StyleUnderline"/>
        </w:rPr>
        <w:t xml:space="preserve"> the wider context of </w:t>
      </w:r>
      <w:r w:rsidRPr="00950786">
        <w:rPr>
          <w:rStyle w:val="Emphasis"/>
          <w:highlight w:val="green"/>
        </w:rPr>
        <w:t>what impedes</w:t>
      </w:r>
      <w:r w:rsidRPr="00950786">
        <w:rPr>
          <w:rStyle w:val="Emphasis"/>
        </w:rPr>
        <w:t xml:space="preserve"> such </w:t>
      </w:r>
      <w:r w:rsidRPr="00950786">
        <w:rPr>
          <w:rStyle w:val="Emphasis"/>
          <w:highlight w:val="green"/>
        </w:rPr>
        <w:t>access</w:t>
      </w:r>
      <w:r w:rsidRPr="00950786">
        <w:rPr>
          <w:sz w:val="16"/>
        </w:rPr>
        <w:t xml:space="preserve"> (International Council of Biotech Associations [ICBA], 2016; Biotechnology Innovation Organization [BIO], 2016). </w:t>
      </w:r>
      <w:r w:rsidRPr="00950786">
        <w:rPr>
          <w:rStyle w:val="StyleUnderline"/>
        </w:rPr>
        <w:t xml:space="preserve">Hence, </w:t>
      </w:r>
      <w:r w:rsidRPr="00950786">
        <w:rPr>
          <w:rStyle w:val="Emphasis"/>
          <w:highlight w:val="green"/>
        </w:rPr>
        <w:t>developed countries</w:t>
      </w:r>
      <w:r w:rsidRPr="00950786">
        <w:rPr>
          <w:rStyle w:val="StyleUnderline"/>
        </w:rPr>
        <w:t xml:space="preserve"> and biotech associations </w:t>
      </w:r>
      <w:r w:rsidRPr="00950786">
        <w:rPr>
          <w:rStyle w:val="Emphasis"/>
        </w:rPr>
        <w:t xml:space="preserve">concur in </w:t>
      </w:r>
      <w:r w:rsidRPr="00950786">
        <w:rPr>
          <w:rStyle w:val="Emphasis"/>
          <w:highlight w:val="green"/>
        </w:rPr>
        <w:t>identify</w:t>
      </w:r>
      <w:r w:rsidRPr="00950786">
        <w:rPr>
          <w:rStyle w:val="Emphasis"/>
        </w:rPr>
        <w:t xml:space="preserve">ing weak </w:t>
      </w:r>
      <w:r w:rsidRPr="00950786">
        <w:rPr>
          <w:rStyle w:val="Emphasis"/>
          <w:highlight w:val="green"/>
        </w:rPr>
        <w:t>funding</w:t>
      </w:r>
      <w:r w:rsidRPr="00950786">
        <w:rPr>
          <w:rStyle w:val="StyleUnderline"/>
        </w:rPr>
        <w:t xml:space="preserve"> of health care </w:t>
      </w:r>
      <w:r w:rsidRPr="00950786">
        <w:rPr>
          <w:rStyle w:val="Emphasis"/>
          <w:highlight w:val="green"/>
        </w:rPr>
        <w:t>and</w:t>
      </w:r>
      <w:r w:rsidRPr="00950786">
        <w:rPr>
          <w:rStyle w:val="Emphasis"/>
        </w:rPr>
        <w:t xml:space="preserve"> lack of </w:t>
      </w:r>
      <w:r w:rsidRPr="00950786">
        <w:rPr>
          <w:rStyle w:val="Emphasis"/>
          <w:highlight w:val="green"/>
        </w:rPr>
        <w:t>manufacturing capacity as</w:t>
      </w:r>
      <w:r w:rsidRPr="00950786">
        <w:rPr>
          <w:rStyle w:val="Emphasis"/>
        </w:rPr>
        <w:t xml:space="preserve"> constituting </w:t>
      </w:r>
      <w:r w:rsidRPr="00950786">
        <w:rPr>
          <w:rStyle w:val="Emphasis"/>
          <w:highlight w:val="green"/>
        </w:rPr>
        <w:t>the</w:t>
      </w:r>
      <w:r w:rsidRPr="00950786">
        <w:rPr>
          <w:rStyle w:val="StyleUnderline"/>
          <w:highlight w:val="green"/>
        </w:rPr>
        <w:t xml:space="preserve"> core of</w:t>
      </w:r>
      <w:r w:rsidRPr="00B8578D">
        <w:rPr>
          <w:rStyle w:val="StyleUnderline"/>
        </w:rPr>
        <w:t xml:space="preserve"> </w:t>
      </w:r>
      <w:r w:rsidRPr="00950786">
        <w:rPr>
          <w:rStyle w:val="StyleUnderline"/>
          <w:highlight w:val="green"/>
        </w:rPr>
        <w:t xml:space="preserve">the </w:t>
      </w:r>
      <w:r w:rsidRPr="00950786">
        <w:rPr>
          <w:rStyle w:val="Emphasis"/>
          <w:highlight w:val="green"/>
        </w:rPr>
        <w:t>problem of access</w:t>
      </w:r>
      <w:r w:rsidRPr="00950786">
        <w:rPr>
          <w:sz w:val="16"/>
        </w:rPr>
        <w:t xml:space="preserve"> (WTO Secretariat, 2020a; see also U.S. Department of State, 2016), </w:t>
      </w:r>
      <w:r w:rsidRPr="00950786">
        <w:rPr>
          <w:rStyle w:val="Emphasis"/>
        </w:rPr>
        <w:t>as well as regulatory inefficiencies, trade policies and inadequate</w:t>
      </w:r>
      <w:r w:rsidRPr="00B8578D">
        <w:rPr>
          <w:rStyle w:val="StyleUnderline"/>
        </w:rPr>
        <w:t xml:space="preserve"> health </w:t>
      </w:r>
      <w:r w:rsidRPr="00950786">
        <w:rPr>
          <w:rStyle w:val="Emphasis"/>
        </w:rPr>
        <w:t>insurance</w:t>
      </w:r>
      <w:r w:rsidRPr="00B8578D">
        <w:rPr>
          <w:rStyle w:val="StyleUnderline"/>
        </w:rPr>
        <w:t xml:space="preserve"> </w:t>
      </w:r>
      <w:r w:rsidRPr="00950786">
        <w:rPr>
          <w:sz w:val="16"/>
        </w:rPr>
        <w:t>(ICBA, 2016).</w:t>
      </w:r>
    </w:p>
    <w:p w14:paraId="3CF01682" w14:textId="77777777" w:rsidR="005249B3" w:rsidRPr="005249B3" w:rsidRDefault="005249B3" w:rsidP="005249B3"/>
    <w:sectPr w:rsidR="005249B3" w:rsidRPr="00524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C07BF1"/>
    <w:multiLevelType w:val="hybridMultilevel"/>
    <w:tmpl w:val="C20CEB00"/>
    <w:lvl w:ilvl="0" w:tplc="822C45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49B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49B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30EC"/>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D17C2"/>
  <w15:chartTrackingRefBased/>
  <w15:docId w15:val="{BDF50E77-CFF0-422A-912C-92E3774AE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49B3"/>
    <w:rPr>
      <w:rFonts w:ascii="Calibri" w:hAnsi="Calibri"/>
    </w:rPr>
  </w:style>
  <w:style w:type="paragraph" w:styleId="Heading1">
    <w:name w:val="heading 1"/>
    <w:aliases w:val="Pocket"/>
    <w:basedOn w:val="Normal"/>
    <w:next w:val="Normal"/>
    <w:link w:val="Heading1Char"/>
    <w:qFormat/>
    <w:rsid w:val="005249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49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Foldover,Foldover,Char Char Char Char Char Char Char, Char Char, Char Char Char Char Char Char Char,Char Char,Text 7, Char,Char1,Heading 3 Char3,Heading 3 Char4 Char Char,Heading 3 Char3 Char Char Char,3: Ci,Heading 3 Char Char,n"/>
    <w:basedOn w:val="Normal"/>
    <w:next w:val="Normal"/>
    <w:link w:val="Heading3Char"/>
    <w:uiPriority w:val="2"/>
    <w:unhideWhenUsed/>
    <w:qFormat/>
    <w:rsid w:val="005249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T"/>
    <w:basedOn w:val="Normal"/>
    <w:next w:val="Normal"/>
    <w:link w:val="Heading4Char"/>
    <w:uiPriority w:val="3"/>
    <w:unhideWhenUsed/>
    <w:qFormat/>
    <w:rsid w:val="005249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49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49B3"/>
  </w:style>
  <w:style w:type="character" w:customStyle="1" w:styleId="Heading1Char">
    <w:name w:val="Heading 1 Char"/>
    <w:aliases w:val="Pocket Char"/>
    <w:basedOn w:val="DefaultParagraphFont"/>
    <w:link w:val="Heading1"/>
    <w:rsid w:val="005249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49B3"/>
    <w:rPr>
      <w:rFonts w:ascii="Calibri" w:eastAsiaTheme="majorEastAsia" w:hAnsi="Calibri" w:cstheme="majorBidi"/>
      <w:b/>
      <w:sz w:val="44"/>
      <w:szCs w:val="26"/>
      <w:u w:val="double"/>
    </w:rPr>
  </w:style>
  <w:style w:type="character" w:customStyle="1" w:styleId="Heading3Char">
    <w:name w:val="Heading 3 Char"/>
    <w:aliases w:val="Block Char,Heading 3 Foldover Char,Foldover Char,Char Char Char Char Char Char Char Char, Char Char Char, Char Char Char Char Char Char Char Char,Char Char Char,Text 7 Char, Char Char1,Char1 Char,Heading 3 Char3 Char,3: Ci Char,3: Cite Char"/>
    <w:basedOn w:val="DefaultParagraphFont"/>
    <w:link w:val="Heading3"/>
    <w:uiPriority w:val="2"/>
    <w:rsid w:val="005249B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5249B3"/>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s"/>
    <w:basedOn w:val="DefaultParagraphFont"/>
    <w:link w:val="textbold"/>
    <w:uiPriority w:val="7"/>
    <w:qFormat/>
    <w:rsid w:val="005249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5"/>
    <w:qFormat/>
    <w:rsid w:val="005249B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8."/>
    <w:basedOn w:val="DefaultParagraphFont"/>
    <w:uiPriority w:val="6"/>
    <w:qFormat/>
    <w:rsid w:val="005249B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5249B3"/>
    <w:rPr>
      <w:color w:val="auto"/>
      <w:u w:val="none"/>
    </w:rPr>
  </w:style>
  <w:style w:type="character" w:styleId="FollowedHyperlink">
    <w:name w:val="FollowedHyperlink"/>
    <w:basedOn w:val="DefaultParagraphFont"/>
    <w:uiPriority w:val="99"/>
    <w:semiHidden/>
    <w:unhideWhenUsed/>
    <w:rsid w:val="005249B3"/>
    <w:rPr>
      <w:color w:val="auto"/>
      <w:u w:val="none"/>
    </w:rPr>
  </w:style>
  <w:style w:type="paragraph" w:styleId="NoSpacing">
    <w:name w:val="No Spacing"/>
    <w:aliases w:val="Card Format,ClearFormatting,Clear,DDI Tag,Tag Title,No Spacing51,Dont use,Tag and Cite,No Spacing31,CD - Cite,No Spacing22,No Spacing41,No Spacing6,No Spacing7,Very Small Text,No Spacing8,Dont u,No Spacing311,No Spacing3,No Spacing111112,tag"/>
    <w:basedOn w:val="Heading1"/>
    <w:link w:val="Hyperlink"/>
    <w:autoRedefine/>
    <w:uiPriority w:val="1"/>
    <w:qFormat/>
    <w:rsid w:val="005249B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249B3"/>
    <w:pPr>
      <w:ind w:left="720"/>
      <w:jc w:val="both"/>
    </w:pPr>
    <w:rPr>
      <w:b/>
      <w:iCs/>
      <w:u w:val="single"/>
    </w:rPr>
  </w:style>
  <w:style w:type="paragraph" w:customStyle="1" w:styleId="Emphasis1">
    <w:name w:val="Emphasis1"/>
    <w:basedOn w:val="Normal"/>
    <w:autoRedefine/>
    <w:uiPriority w:val="7"/>
    <w:qFormat/>
    <w:rsid w:val="005249B3"/>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pple-converted-space">
    <w:name w:val="apple-converted-space"/>
    <w:basedOn w:val="DefaultParagraphFont"/>
    <w:rsid w:val="005249B3"/>
  </w:style>
  <w:style w:type="character" w:customStyle="1" w:styleId="underline">
    <w:name w:val="underline"/>
    <w:uiPriority w:val="99"/>
    <w:qFormat/>
    <w:rsid w:val="005249B3"/>
    <w:rPr>
      <w:b/>
      <w:u w:val="single"/>
    </w:rPr>
  </w:style>
  <w:style w:type="character" w:customStyle="1" w:styleId="cardChar">
    <w:name w:val="card Char"/>
    <w:basedOn w:val="DefaultParagraphFont"/>
    <w:uiPriority w:val="99"/>
    <w:rsid w:val="005249B3"/>
    <w:rPr>
      <w:rFonts w:ascii="Times New Roman" w:eastAsia="Times New Roman" w:hAnsi="Times New Roman" w:cs="Times New Roman"/>
      <w:sz w:val="16"/>
      <w:szCs w:val="20"/>
    </w:rPr>
  </w:style>
  <w:style w:type="paragraph" w:styleId="Title">
    <w:name w:val="Title"/>
    <w:aliases w:val="Cites and Cards,Bold Underlined,UNDERLINE"/>
    <w:basedOn w:val="Normal"/>
    <w:next w:val="Normal"/>
    <w:link w:val="TitleChar1"/>
    <w:uiPriority w:val="6"/>
    <w:qFormat/>
    <w:rsid w:val="00DA30EC"/>
    <w:pPr>
      <w:outlineLvl w:val="0"/>
    </w:pPr>
    <w:rPr>
      <w:rFonts w:asciiTheme="minorHAnsi" w:hAnsiTheme="minorHAnsi"/>
      <w:u w:val="single"/>
    </w:rPr>
  </w:style>
  <w:style w:type="character" w:customStyle="1" w:styleId="TitleChar1">
    <w:name w:val="Title Char1"/>
    <w:basedOn w:val="DefaultParagraphFont"/>
    <w:link w:val="Title"/>
    <w:uiPriority w:val="6"/>
    <w:rsid w:val="00DA30E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hill.com/hilltv/what-americas-thinking/551797-poll-majority-oppose-proposal-to-temporarily-waive-intellectual" TargetMode="External"/><Relationship Id="rId13" Type="http://schemas.openxmlformats.org/officeDocument/2006/relationships/hyperlink" Target="https://www.ip-watch.org/2018/09/21/follow-pharmaceutical-innovations-eligible-patent-protection/" TargetMode="External"/><Relationship Id="rId3" Type="http://schemas.openxmlformats.org/officeDocument/2006/relationships/styles" Target="styles.xml"/><Relationship Id="rId7" Type="http://schemas.openxmlformats.org/officeDocument/2006/relationships/hyperlink" Target="https://newrepublic.com/article/163086/can-biden-defy-history-2022-midterms" TargetMode="External"/><Relationship Id="rId12" Type="http://schemas.openxmlformats.org/officeDocument/2006/relationships/hyperlink" Target="http://faculty.washington.edu/sparke/neoliberalgeopolitic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brary.northsouth.edu/Upload/Security%20Strategy%20and%20Critical%20Theory.pdf" TargetMode="External"/><Relationship Id="rId11" Type="http://schemas.openxmlformats.org/officeDocument/2006/relationships/hyperlink" Target="http://epic.awi.de/37530/1/IPCC_AR5_SYR_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ri.org/stories/2019-09-18/top-us-leadership-missing-ingredient-climate-change-action" TargetMode="External"/><Relationship Id="rId4" Type="http://schemas.openxmlformats.org/officeDocument/2006/relationships/settings" Target="settings.xml"/><Relationship Id="rId9" Type="http://schemas.openxmlformats.org/officeDocument/2006/relationships/hyperlink" Target="https://www.washingtonpost.com/dc-md-va/2021/08/24/climate-biden-congress-prote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9872C-CDB2-4B5F-A6CC-18C4E183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24</Pages>
  <Words>15879</Words>
  <Characters>90515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2</cp:revision>
  <dcterms:created xsi:type="dcterms:W3CDTF">2021-09-04T22:13:00Z</dcterms:created>
  <dcterms:modified xsi:type="dcterms:W3CDTF">2021-09-04T22:46:00Z</dcterms:modified>
</cp:coreProperties>
</file>