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A6C50" w14:textId="77777777" w:rsidR="00FA0063" w:rsidRDefault="00FA0063" w:rsidP="00FA0063">
      <w:pPr>
        <w:pStyle w:val="Heading1"/>
      </w:pPr>
      <w:r>
        <w:t>1n</w:t>
      </w:r>
    </w:p>
    <w:p w14:paraId="1FEA3034" w14:textId="77777777" w:rsidR="00FA0063" w:rsidRDefault="00FA0063" w:rsidP="00FA0063">
      <w:pPr>
        <w:pStyle w:val="Heading3"/>
      </w:pPr>
      <w:r>
        <w:t>1</w:t>
      </w:r>
    </w:p>
    <w:p w14:paraId="7647F568" w14:textId="77777777" w:rsidR="00FA0063" w:rsidRPr="00CB54B9" w:rsidRDefault="00FA0063" w:rsidP="00FA0063">
      <w:pPr>
        <w:pStyle w:val="Heading4"/>
      </w:pPr>
      <w:r>
        <w:t>Settler colonialism is a permeating structure that operates via the promotion of the nation-state – it thrives off of the elimination of indigenous people and their relationship to land – that appropriation turns them into ghosts</w:t>
      </w:r>
    </w:p>
    <w:p w14:paraId="419E91AA" w14:textId="77777777" w:rsidR="00FA0063" w:rsidRDefault="00FA0063" w:rsidP="00FA0063">
      <w:pPr>
        <w:rPr>
          <w:rStyle w:val="Style13ptBold"/>
          <w:b w:val="0"/>
          <w:bCs w:val="0"/>
          <w:sz w:val="16"/>
          <w:szCs w:val="12"/>
        </w:rPr>
      </w:pPr>
      <w:r>
        <w:rPr>
          <w:rStyle w:val="Style13ptBold"/>
        </w:rPr>
        <w:t>Tuck and Yang 12</w:t>
      </w:r>
      <w:r>
        <w:rPr>
          <w:rStyle w:val="Style13ptBold"/>
          <w:b w:val="0"/>
          <w:sz w:val="16"/>
          <w:szCs w:val="12"/>
        </w:rPr>
        <w:t xml:space="preserve"> (Eve Tuck and Wayne Yang; 2012; </w:t>
      </w:r>
      <w:r w:rsidRPr="001C0EBC">
        <w:rPr>
          <w:rStyle w:val="Style13ptBold"/>
          <w:b w:val="0"/>
          <w:sz w:val="16"/>
          <w:szCs w:val="12"/>
        </w:rPr>
        <w:t>Decolonization:</w:t>
      </w:r>
      <w:r>
        <w:rPr>
          <w:rStyle w:val="Style13ptBold"/>
          <w:b w:val="0"/>
          <w:sz w:val="16"/>
          <w:szCs w:val="12"/>
        </w:rPr>
        <w:t xml:space="preserve"> </w:t>
      </w:r>
      <w:r w:rsidRPr="001C0EBC">
        <w:rPr>
          <w:rStyle w:val="Style13ptBold"/>
          <w:b w:val="0"/>
          <w:sz w:val="16"/>
          <w:szCs w:val="12"/>
        </w:rPr>
        <w:t>Indigeneity,</w:t>
      </w:r>
      <w:r>
        <w:rPr>
          <w:rStyle w:val="Style13ptBold"/>
          <w:b w:val="0"/>
          <w:sz w:val="16"/>
          <w:szCs w:val="12"/>
        </w:rPr>
        <w:t xml:space="preserve"> </w:t>
      </w:r>
      <w:r w:rsidRPr="001C0EBC">
        <w:rPr>
          <w:rStyle w:val="Style13ptBold"/>
          <w:b w:val="0"/>
          <w:sz w:val="16"/>
          <w:szCs w:val="12"/>
        </w:rPr>
        <w:t>Education</w:t>
      </w:r>
      <w:r>
        <w:rPr>
          <w:rStyle w:val="Style13ptBold"/>
          <w:b w:val="0"/>
          <w:sz w:val="16"/>
          <w:szCs w:val="12"/>
        </w:rPr>
        <w:t xml:space="preserve"> </w:t>
      </w:r>
      <w:r w:rsidRPr="001C0EBC">
        <w:rPr>
          <w:rStyle w:val="Style13ptBold"/>
          <w:b w:val="0"/>
          <w:sz w:val="16"/>
          <w:szCs w:val="12"/>
        </w:rPr>
        <w:t>&amp;</w:t>
      </w:r>
      <w:r>
        <w:rPr>
          <w:rStyle w:val="Style13ptBold"/>
          <w:b w:val="0"/>
          <w:sz w:val="16"/>
          <w:szCs w:val="12"/>
        </w:rPr>
        <w:t xml:space="preserve"> </w:t>
      </w:r>
      <w:r w:rsidRPr="001C0EBC">
        <w:rPr>
          <w:rStyle w:val="Style13ptBold"/>
          <w:b w:val="0"/>
          <w:sz w:val="16"/>
          <w:szCs w:val="12"/>
        </w:rPr>
        <w:t>Society</w:t>
      </w:r>
      <w:r>
        <w:rPr>
          <w:rStyle w:val="Style13ptBold"/>
          <w:b w:val="0"/>
          <w:sz w:val="16"/>
          <w:szCs w:val="12"/>
        </w:rPr>
        <w:t xml:space="preserve"> </w:t>
      </w:r>
      <w:r w:rsidRPr="001C0EBC">
        <w:rPr>
          <w:rStyle w:val="Style13ptBold"/>
          <w:b w:val="0"/>
          <w:sz w:val="16"/>
          <w:szCs w:val="12"/>
        </w:rPr>
        <w:t>Vol.</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No.</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2012,</w:t>
      </w:r>
      <w:r>
        <w:rPr>
          <w:rStyle w:val="Style13ptBold"/>
          <w:b w:val="0"/>
          <w:sz w:val="16"/>
          <w:szCs w:val="12"/>
        </w:rPr>
        <w:t xml:space="preserve"> </w:t>
      </w:r>
      <w:r w:rsidRPr="001C0EBC">
        <w:rPr>
          <w:rStyle w:val="Style13ptBold"/>
          <w:b w:val="0"/>
          <w:sz w:val="16"/>
          <w:szCs w:val="12"/>
        </w:rPr>
        <w:t>pp.</w:t>
      </w:r>
      <w:r>
        <w:rPr>
          <w:rStyle w:val="Style13ptBold"/>
          <w:b w:val="0"/>
          <w:sz w:val="16"/>
          <w:szCs w:val="12"/>
        </w:rPr>
        <w:t xml:space="preserve"> </w:t>
      </w:r>
      <w:r w:rsidRPr="001C0EBC">
        <w:rPr>
          <w:rStyle w:val="Style13ptBold"/>
          <w:b w:val="0"/>
          <w:sz w:val="16"/>
          <w:szCs w:val="12"/>
        </w:rPr>
        <w:t>1-40</w:t>
      </w:r>
      <w:r>
        <w:rPr>
          <w:rStyle w:val="Style13ptBold"/>
          <w:b w:val="0"/>
          <w:sz w:val="16"/>
          <w:szCs w:val="12"/>
        </w:rPr>
        <w:t xml:space="preserve">; </w:t>
      </w:r>
      <w:r>
        <w:rPr>
          <w:rStyle w:val="Style13ptBold"/>
          <w:b w:val="0"/>
          <w:i/>
          <w:iCs/>
          <w:sz w:val="16"/>
          <w:szCs w:val="12"/>
        </w:rPr>
        <w:t>“</w:t>
      </w:r>
      <w:r w:rsidRPr="001C0EBC">
        <w:rPr>
          <w:rStyle w:val="Style13ptBold"/>
          <w:b w:val="0"/>
          <w:i/>
          <w:iCs/>
          <w:sz w:val="16"/>
          <w:szCs w:val="12"/>
        </w:rPr>
        <w:t>Decolonization is not a metaphor</w:t>
      </w:r>
      <w:r>
        <w:rPr>
          <w:rStyle w:val="Style13ptBold"/>
          <w:b w:val="0"/>
          <w:i/>
          <w:iCs/>
          <w:sz w:val="16"/>
          <w:szCs w:val="12"/>
        </w:rPr>
        <w:t>”</w:t>
      </w:r>
      <w:r>
        <w:rPr>
          <w:rStyle w:val="Style13ptBold"/>
          <w:b w:val="0"/>
          <w:sz w:val="16"/>
          <w:szCs w:val="12"/>
        </w:rPr>
        <w:t xml:space="preserve">; accessed 12/7/21; </w:t>
      </w:r>
      <w:hyperlink r:id="rId6" w:history="1">
        <w:r w:rsidRPr="00F65892">
          <w:rPr>
            <w:rStyle w:val="Hyperlink"/>
            <w:sz w:val="16"/>
            <w:szCs w:val="12"/>
          </w:rPr>
          <w:t>https://clas.osu.edu/sites/clas.osu.edu/files/Tuck%20and%20Yang%202012%20Decolonization%20is%20not%20a%20metaphor.pdf</w:t>
        </w:r>
      </w:hyperlink>
      <w:r>
        <w:rPr>
          <w:rStyle w:val="Style13ptBold"/>
          <w:b w:val="0"/>
          <w:sz w:val="16"/>
          <w:szCs w:val="12"/>
        </w:rPr>
        <w:t xml:space="preserve">; </w:t>
      </w:r>
      <w:r w:rsidRPr="001C0EBC">
        <w:rPr>
          <w:rStyle w:val="Style13ptBold"/>
          <w:b w:val="0"/>
          <w:sz w:val="16"/>
          <w:szCs w:val="12"/>
        </w:rPr>
        <w:t>Eve Tuck is a Unangax̂ scholar in the field of Indigenous studies and educational research. Tuck is the associate professor of critical race and indigenous studies at the Ontario Institute for Studies in Education at the University of Toronto</w:t>
      </w:r>
      <w:r>
        <w:rPr>
          <w:rStyle w:val="Style13ptBold"/>
          <w:b w:val="0"/>
          <w:sz w:val="16"/>
          <w:szCs w:val="12"/>
        </w:rPr>
        <w:t xml:space="preserve">; </w:t>
      </w:r>
      <w:r w:rsidRPr="001C0EBC">
        <w:rPr>
          <w:rStyle w:val="Style13ptBold"/>
          <w:b w:val="0"/>
          <w:sz w:val="16"/>
          <w:szCs w:val="12"/>
        </w:rPr>
        <w:t>K. Wayne Yang is Provost of John Muir College and Professor of Ethnic Studies at the University of California, San Diego</w:t>
      </w:r>
      <w:r>
        <w:rPr>
          <w:rStyle w:val="Style13ptBold"/>
          <w:b w:val="0"/>
          <w:sz w:val="16"/>
          <w:szCs w:val="12"/>
        </w:rPr>
        <w:t>; pages 5-7) HB *brackets in original* *They use masculine pronouns to describe the settler not through direct association of the settler as a man but rather a dominating subject characterized as hypermasculine*</w:t>
      </w:r>
    </w:p>
    <w:p w14:paraId="7B46FC66" w14:textId="77777777" w:rsidR="00FA0063" w:rsidRDefault="00FA0063" w:rsidP="00FA0063">
      <w:pPr>
        <w:rPr>
          <w:rStyle w:val="StyleUnderline"/>
        </w:rPr>
      </w:pPr>
      <w:r w:rsidRPr="00CB54B9">
        <w:rPr>
          <w:sz w:val="8"/>
          <w:szCs w:val="18"/>
        </w:rPr>
        <w:t xml:space="preserve">Our intention in this descriptive exercise is not be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and also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This is why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r w:rsidRPr="00436892">
        <w:rPr>
          <w:rStyle w:val="StyleUnderline"/>
        </w:rPr>
        <w:t xml:space="preserve">In order for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Ree, forthcoming). At the same time, </w:t>
      </w:r>
      <w:r w:rsidRPr="00B76693">
        <w:rPr>
          <w:rStyle w:val="StyleUnderline"/>
        </w:rPr>
        <w:t>settler colonialism involves the subjugation and forced labor of chattel slaves</w:t>
      </w:r>
      <w:r w:rsidRPr="00B76693">
        <w:rPr>
          <w:sz w:val="8"/>
          <w:szCs w:val="18"/>
        </w:rPr>
        <w:t>5</w:t>
      </w:r>
      <w:r w:rsidRPr="00CB54B9">
        <w:rPr>
          <w:sz w:val="8"/>
          <w:szCs w:val="18"/>
        </w:rPr>
        <w:t xml:space="preserve"> ,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xml:space="preserve">. Each of these features of settler colonialism in the US context - empire, settlement, and internal colony - make it a site of contradictory decolonial desires7 .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In reality, the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all of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6D4DC67E" w14:textId="77777777" w:rsidR="00FA0063" w:rsidRPr="00E72C6A" w:rsidRDefault="00FA0063" w:rsidP="00FA0063">
      <w:pPr>
        <w:pStyle w:val="Heading4"/>
        <w:numPr>
          <w:ilvl w:val="0"/>
          <w:numId w:val="11"/>
        </w:numPr>
        <w:rPr>
          <w:rStyle w:val="Style13ptBold"/>
          <w:b/>
          <w:bCs w:val="0"/>
        </w:rPr>
      </w:pPr>
      <w:r>
        <w:rPr>
          <w:rStyle w:val="Style13ptBold"/>
          <w:b/>
          <w:bCs w:val="0"/>
        </w:rPr>
        <w:t>The aff is also a project of imperialism (explicitly using the United States as its main imperial actor, mentions of American private appropriation tank “relations”)  – wars don’t end with the withdrawal of troops but continue with non-physical presence which seeks to extend control over the global south – that produces an unending cycle of dominance which cements US exceptionalism</w:t>
      </w:r>
    </w:p>
    <w:p w14:paraId="5BC4D046" w14:textId="77777777" w:rsidR="00FA0063" w:rsidRDefault="00FA0063" w:rsidP="00FA0063">
      <w:pPr>
        <w:rPr>
          <w:rStyle w:val="Style13ptBold"/>
          <w:b w:val="0"/>
          <w:bCs w:val="0"/>
          <w:sz w:val="16"/>
          <w:szCs w:val="12"/>
        </w:rPr>
      </w:pPr>
      <w:r>
        <w:rPr>
          <w:rStyle w:val="Style13ptBold"/>
        </w:rPr>
        <w:t>Ackerman 22</w:t>
      </w:r>
      <w:r>
        <w:rPr>
          <w:rStyle w:val="Style13ptBold"/>
          <w:b w:val="0"/>
          <w:bCs w:val="0"/>
          <w:sz w:val="16"/>
          <w:szCs w:val="12"/>
        </w:rPr>
        <w:t xml:space="preserve"> (Spencer Ackerman; 1/18/22; Forever Wars; </w:t>
      </w:r>
      <w:r>
        <w:rPr>
          <w:rStyle w:val="Style13ptBold"/>
          <w:b w:val="0"/>
          <w:bCs w:val="0"/>
          <w:i/>
          <w:iCs/>
          <w:sz w:val="16"/>
          <w:szCs w:val="12"/>
        </w:rPr>
        <w:t>“</w:t>
      </w:r>
      <w:r w:rsidRPr="0000206F">
        <w:rPr>
          <w:rStyle w:val="Style13ptBold"/>
          <w:b w:val="0"/>
          <w:bCs w:val="0"/>
          <w:i/>
          <w:iCs/>
          <w:sz w:val="16"/>
          <w:szCs w:val="12"/>
        </w:rPr>
        <w:t>U.S. Economic Strangulation Could Kill More Afghans Than 20 Years of U.S. War</w:t>
      </w:r>
      <w:r>
        <w:rPr>
          <w:rStyle w:val="Style13ptBold"/>
          <w:b w:val="0"/>
          <w:bCs w:val="0"/>
          <w:i/>
          <w:iCs/>
          <w:sz w:val="16"/>
          <w:szCs w:val="12"/>
        </w:rPr>
        <w:t>”</w:t>
      </w:r>
      <w:r>
        <w:rPr>
          <w:rStyle w:val="Style13ptBold"/>
          <w:b w:val="0"/>
          <w:bCs w:val="0"/>
          <w:sz w:val="16"/>
          <w:szCs w:val="12"/>
        </w:rPr>
        <w:t xml:space="preserve">; accessed 1/18/22; </w:t>
      </w:r>
      <w:hyperlink r:id="rId7" w:history="1">
        <w:r w:rsidRPr="00E44A39">
          <w:rPr>
            <w:rStyle w:val="Hyperlink"/>
            <w:sz w:val="16"/>
            <w:szCs w:val="12"/>
          </w:rPr>
          <w:t>https://foreverwars.substack.com/p/us-economic-strangulation-could-kill</w:t>
        </w:r>
      </w:hyperlink>
      <w:r>
        <w:rPr>
          <w:rStyle w:val="Style13ptBold"/>
          <w:b w:val="0"/>
          <w:bCs w:val="0"/>
          <w:sz w:val="16"/>
          <w:szCs w:val="12"/>
        </w:rPr>
        <w:t>; S</w:t>
      </w:r>
      <w:r w:rsidRPr="0000206F">
        <w:rPr>
          <w:rStyle w:val="Style13ptBold"/>
          <w:b w:val="0"/>
          <w:bCs w:val="0"/>
          <w:sz w:val="16"/>
          <w:szCs w:val="12"/>
        </w:rPr>
        <w:t>pencer Ackerman is an American journalist and writer. Focusing primarily on national security, he began his career at The New Republic in 2002 before writing for Wired, The Guardian and The Daily Beast.</w:t>
      </w:r>
      <w:r>
        <w:rPr>
          <w:rStyle w:val="Style13ptBold"/>
          <w:b w:val="0"/>
          <w:bCs w:val="0"/>
          <w:sz w:val="16"/>
          <w:szCs w:val="12"/>
        </w:rPr>
        <w:t>) UNT-HB</w:t>
      </w:r>
    </w:p>
    <w:p w14:paraId="2876FB0D" w14:textId="77777777" w:rsidR="00FA0063" w:rsidRPr="00E72C6A" w:rsidRDefault="00FA0063" w:rsidP="00FA0063">
      <w:pPr>
        <w:rPr>
          <w:rStyle w:val="Style13ptBold"/>
          <w:b w:val="0"/>
          <w:bCs w:val="0"/>
          <w:sz w:val="8"/>
          <w:szCs w:val="18"/>
        </w:rPr>
      </w:pPr>
      <w:r w:rsidRPr="00E72C6A">
        <w:rPr>
          <w:rStyle w:val="Style13ptBold"/>
          <w:b w:val="0"/>
          <w:bCs w:val="0"/>
          <w:sz w:val="8"/>
          <w:szCs w:val="18"/>
        </w:rPr>
        <w:t>"OFTEN IT FEELS like we are just using a wet towel to try to put out a wildfire," Obaidullah Baheer, formerly a university professor in Afghanistan, told my former Guardian colleague Emma Graham-Harrison. Take the time to read Emma's dispatch from frigid Kabul about three weeks ago. In it, you will meet people who will very likely soon starve or freeze to death because of choices made by the Biden administration—choices entirely in keeping with those made by Biden’s post-9/11 predecessors; historians can weigh in on older precedents—</w:t>
      </w:r>
      <w:r w:rsidRPr="00C10764">
        <w:rPr>
          <w:rStyle w:val="StyleUnderline"/>
          <w:highlight w:val="green"/>
        </w:rPr>
        <w:t>after "ending" the</w:t>
      </w:r>
      <w:r w:rsidRPr="00E72C6A">
        <w:rPr>
          <w:rStyle w:val="StyleUnderline"/>
        </w:rPr>
        <w:t xml:space="preserve"> Afghanistan </w:t>
      </w:r>
      <w:r w:rsidRPr="00C10764">
        <w:rPr>
          <w:rStyle w:val="StyleUnderline"/>
          <w:highlight w:val="green"/>
        </w:rPr>
        <w:t>war</w:t>
      </w:r>
      <w:r w:rsidRPr="00C10764">
        <w:rPr>
          <w:rStyle w:val="StyleUnderline"/>
        </w:rPr>
        <w:t xml:space="preserve">. When </w:t>
      </w:r>
      <w:r w:rsidRPr="00C10764">
        <w:rPr>
          <w:rStyle w:val="StyleUnderline"/>
          <w:highlight w:val="green"/>
        </w:rPr>
        <w:t>the U</w:t>
      </w:r>
      <w:r w:rsidRPr="00C10764">
        <w:rPr>
          <w:rStyle w:val="StyleUnderline"/>
        </w:rPr>
        <w:t xml:space="preserve">nited </w:t>
      </w:r>
      <w:r w:rsidRPr="00C10764">
        <w:rPr>
          <w:rStyle w:val="StyleUnderline"/>
          <w:highlight w:val="green"/>
        </w:rPr>
        <w:t>S</w:t>
      </w:r>
      <w:r w:rsidRPr="00C10764">
        <w:rPr>
          <w:rStyle w:val="StyleUnderline"/>
        </w:rPr>
        <w:t>tates withdrew from Afghanistan after the Taliban's victory in August, it effectively</w:t>
      </w:r>
      <w:r w:rsidRPr="00E72C6A">
        <w:rPr>
          <w:rStyle w:val="StyleUnderline"/>
        </w:rPr>
        <w:t xml:space="preserve"> </w:t>
      </w:r>
      <w:r w:rsidRPr="00C10764">
        <w:rPr>
          <w:rStyle w:val="StyleUnderline"/>
          <w:highlight w:val="green"/>
        </w:rPr>
        <w:t>took Afghanistan's banking</w:t>
      </w:r>
      <w:r w:rsidRPr="00E72C6A">
        <w:rPr>
          <w:rStyle w:val="StyleUnderline"/>
        </w:rPr>
        <w:t xml:space="preserve"> capacity </w:t>
      </w:r>
      <w:r w:rsidRPr="00C10764">
        <w:rPr>
          <w:rStyle w:val="StyleUnderline"/>
          <w:highlight w:val="green"/>
        </w:rPr>
        <w:t>hostage</w:t>
      </w:r>
      <w:r w:rsidRPr="00E72C6A">
        <w:rPr>
          <w:rStyle w:val="Style13ptBold"/>
          <w:b w:val="0"/>
          <w:bCs w:val="0"/>
          <w:sz w:val="8"/>
          <w:szCs w:val="18"/>
        </w:rPr>
        <w:t>. Most of Afghanistan's $9.4 billion currency reserves are held in the Federal Reserve of New York. Since a designated terrorist organization was now the government of Afghanistan, the U.S. froze that money. "</w:t>
      </w:r>
      <w:r w:rsidRPr="00C10764">
        <w:rPr>
          <w:rStyle w:val="StyleUnderline"/>
          <w:highlight w:val="green"/>
        </w:rPr>
        <w:t>Billions of dollars</w:t>
      </w:r>
      <w:r w:rsidRPr="00E72C6A">
        <w:rPr>
          <w:rStyle w:val="StyleUnderline"/>
        </w:rPr>
        <w:t xml:space="preserve"> in development </w:t>
      </w:r>
      <w:r w:rsidRPr="00C10764">
        <w:rPr>
          <w:rStyle w:val="StyleUnderline"/>
          <w:highlight w:val="green"/>
        </w:rPr>
        <w:t>assistance halted</w:t>
      </w:r>
      <w:r w:rsidRPr="00E72C6A">
        <w:rPr>
          <w:rStyle w:val="StyleUnderline"/>
        </w:rPr>
        <w:t xml:space="preserve"> overnight</w:t>
      </w:r>
      <w:r w:rsidRPr="00E72C6A">
        <w:rPr>
          <w:rStyle w:val="Style13ptBold"/>
          <w:b w:val="0"/>
          <w:bCs w:val="0"/>
          <w:sz w:val="8"/>
          <w:szCs w:val="18"/>
        </w:rPr>
        <w:t xml:space="preserve">," the International Crisis Group recounted last month. After 20 years of U.S. clientship, Afghanistan has a donor economy. Many of its foreign donors and the NGOs they fund began to worry whether they would run afoul of the post-9/11 U.S. sanctions regime if they continued to work in Afghanistan. No donors, no economy. Beyond those organizations, the world's major finance institutions stepped away from Afghanistan, citing the lack of general diplomatic recognition of the Taliban regime. The country was "exiled from the global financial system," as the ICG put it, as rapidly as it had become a post-9/11 client at Bonn. When the World Bank stepped back, it took with it financing for "two-thirds of the health facilities in Afghanistan," the ICG found. </w:t>
      </w:r>
      <w:r w:rsidRPr="00C10764">
        <w:rPr>
          <w:rStyle w:val="StyleUnderline"/>
          <w:highlight w:val="green"/>
        </w:rPr>
        <w:t>With the</w:t>
      </w:r>
      <w:r w:rsidRPr="00E72C6A">
        <w:rPr>
          <w:rStyle w:val="StyleUnderline"/>
        </w:rPr>
        <w:t xml:space="preserve"> sources of the U.S.-backed </w:t>
      </w:r>
      <w:r w:rsidRPr="00C10764">
        <w:rPr>
          <w:rStyle w:val="StyleUnderline"/>
          <w:highlight w:val="green"/>
        </w:rPr>
        <w:t>Afghan economy</w:t>
      </w:r>
      <w:r w:rsidRPr="00E72C6A">
        <w:rPr>
          <w:rStyle w:val="StyleUnderline"/>
        </w:rPr>
        <w:t xml:space="preserve"> dried up and its mechanisms </w:t>
      </w:r>
      <w:r w:rsidRPr="00C10764">
        <w:rPr>
          <w:rStyle w:val="StyleUnderline"/>
          <w:highlight w:val="green"/>
        </w:rPr>
        <w:t>unable to function, a</w:t>
      </w:r>
      <w:r w:rsidRPr="00E72C6A">
        <w:rPr>
          <w:rStyle w:val="StyleUnderline"/>
        </w:rPr>
        <w:t xml:space="preserve"> predictable </w:t>
      </w:r>
      <w:r w:rsidRPr="00C10764">
        <w:rPr>
          <w:rStyle w:val="StyleUnderline"/>
          <w:highlight w:val="green"/>
        </w:rPr>
        <w:t>human disaster</w:t>
      </w:r>
      <w:r w:rsidRPr="00E72C6A">
        <w:rPr>
          <w:rStyle w:val="StyleUnderline"/>
        </w:rPr>
        <w:t xml:space="preserve"> has </w:t>
      </w:r>
      <w:r w:rsidRPr="00C10764">
        <w:rPr>
          <w:rStyle w:val="StyleUnderline"/>
          <w:highlight w:val="green"/>
        </w:rPr>
        <w:t>materialized</w:t>
      </w:r>
      <w:r w:rsidRPr="00E72C6A">
        <w:rPr>
          <w:rStyle w:val="Style13ptBold"/>
          <w:b w:val="0"/>
          <w:bCs w:val="0"/>
          <w:sz w:val="8"/>
          <w:szCs w:val="18"/>
        </w:rPr>
        <w:t xml:space="preserve">. A United Nations health official told the ICG that Afghanistan's health-care infrastructure will be bankrupt by early 2022. I am sure there are other economic factors that experts can point to behind the rapid economic collapse. (That ICG paper does a nuanced job.) The Taliban are certainly known for many awful things before they are known for a facility at managing crisis economics. Over my two decades of reporting on "national security," I've encountered an attitude within the Security State and its allies where if the United States isn't the sole cause of a disaster, then the United States is functionally morally blameless. Complicated world and all that. But the United States does not need to bear exclusive responsibility for it to bear an outsized share of responsibility for a crisis that a UN-sponsored report in October estimated could kill 22.8 million people this winter. "The enormity of the economic shock that hit Afghanistan in August is a consequence of donors, first, building an extremely aid-dependent Afghan state since 2001 and then, after the Taliban takeover on 15 August, dramatically curtailing that aid," judged the ICG last month. The ICG is describing an "aid-dependent Afghan state" that the United States constructed. </w:t>
      </w:r>
      <w:r w:rsidRPr="00C10764">
        <w:rPr>
          <w:rStyle w:val="StyleUnderline"/>
          <w:highlight w:val="green"/>
        </w:rPr>
        <w:t>The</w:t>
      </w:r>
      <w:r w:rsidRPr="00E72C6A">
        <w:rPr>
          <w:rStyle w:val="StyleUnderline"/>
        </w:rPr>
        <w:t xml:space="preserve"> Biden </w:t>
      </w:r>
      <w:r w:rsidRPr="00C10764">
        <w:rPr>
          <w:rStyle w:val="StyleUnderline"/>
          <w:highlight w:val="green"/>
        </w:rPr>
        <w:t>administration's response has been</w:t>
      </w:r>
      <w:r w:rsidRPr="00E72C6A">
        <w:rPr>
          <w:rStyle w:val="StyleUnderline"/>
        </w:rPr>
        <w:t xml:space="preserve"> to alleviate a crisis through addressing the least-structural factor available</w:t>
      </w:r>
      <w:r w:rsidRPr="00E72C6A">
        <w:rPr>
          <w:rStyle w:val="Style13ptBold"/>
          <w:b w:val="0"/>
          <w:bCs w:val="0"/>
          <w:sz w:val="8"/>
          <w:szCs w:val="18"/>
        </w:rPr>
        <w:t xml:space="preserve">. Starting in December, it began issuing Treasury assurances to various humanitarian aid groups, basically ensuring they won't have their assets seized or face prosecution for attempting to aid the Afghan people. Last Monday, the administration announced a $308 million tranche of aid from USAID that will "directly flow through independent humanitarian organizations." That skirts the real issue: releasing control of the Afghan banking system, the only banking system Afghans can access. Freeing up NGOs to operate around that system, rather than through it, has the structural effect of further reinforcing Afghanistan's dependence on foreign aid and foreign capital. Shah Mehrabi, the audit committee chair of Afghanistan's central bank—who, apparently is a professor at Montgomery College in Maryland; yikes—warned the Washington Post that the U.S. and its adjuncts risk bringing the Afghan banking infrastructure to full collapse by creating a "parallel institution" controlled by outsiders. In other words, </w:t>
      </w:r>
      <w:r w:rsidRPr="00C10764">
        <w:rPr>
          <w:rStyle w:val="StyleUnderline"/>
          <w:highlight w:val="green"/>
        </w:rPr>
        <w:t>to destabilize Taliban rule</w:t>
      </w:r>
      <w:r w:rsidRPr="00E72C6A">
        <w:rPr>
          <w:rStyle w:val="StyleUnderline"/>
        </w:rPr>
        <w:t xml:space="preserve">, the U.S. is weaponizing the aid-dependent Afghan state that it built. </w:t>
      </w:r>
      <w:r w:rsidRPr="00C10764">
        <w:rPr>
          <w:rStyle w:val="StyleUnderline"/>
          <w:highlight w:val="green"/>
        </w:rPr>
        <w:t>This</w:t>
      </w:r>
      <w:r w:rsidRPr="00E72C6A">
        <w:rPr>
          <w:rStyle w:val="StyleUnderline"/>
        </w:rPr>
        <w:t xml:space="preserve"> economic </w:t>
      </w:r>
      <w:r w:rsidRPr="00C10764">
        <w:rPr>
          <w:rStyle w:val="StyleUnderline"/>
          <w:highlight w:val="green"/>
        </w:rPr>
        <w:t>weapon works by harming the</w:t>
      </w:r>
      <w:r w:rsidRPr="00E72C6A">
        <w:rPr>
          <w:rStyle w:val="StyleUnderline"/>
        </w:rPr>
        <w:t xml:space="preserve"> Afghan </w:t>
      </w:r>
      <w:r w:rsidRPr="00C10764">
        <w:rPr>
          <w:rStyle w:val="StyleUnderline"/>
          <w:highlight w:val="green"/>
        </w:rPr>
        <w:t>people directly</w:t>
      </w:r>
      <w:r w:rsidRPr="00E72C6A">
        <w:rPr>
          <w:rStyle w:val="StyleUnderline"/>
        </w:rPr>
        <w:t>, with the hope that the suffering of the people prompts the end of the Taliban regime</w:t>
      </w:r>
      <w:r w:rsidRPr="00E72C6A">
        <w:rPr>
          <w:rStyle w:val="Style13ptBold"/>
          <w:b w:val="0"/>
          <w:bCs w:val="0"/>
          <w:sz w:val="8"/>
          <w:szCs w:val="18"/>
        </w:rPr>
        <w:t xml:space="preserve">. Accordingly, it would be generous to say the administration is using a wet towel to put out a wildfire. It would perhaps be more accurate to say that an effect of all the wet towels is to create wood smoke, spreading the—you know what, I don't know if this metaphor can work, but you get the idea, </w:t>
      </w:r>
      <w:r w:rsidRPr="00C10764">
        <w:rPr>
          <w:rStyle w:val="StyleUnderline"/>
          <w:highlight w:val="green"/>
        </w:rPr>
        <w:t>the</w:t>
      </w:r>
      <w:r w:rsidRPr="00E72C6A">
        <w:rPr>
          <w:rStyle w:val="StyleUnderline"/>
        </w:rPr>
        <w:t xml:space="preserve"> "emergency" </w:t>
      </w:r>
      <w:r w:rsidRPr="00C10764">
        <w:rPr>
          <w:rStyle w:val="StyleUnderline"/>
          <w:highlight w:val="green"/>
        </w:rPr>
        <w:t>solutions</w:t>
      </w:r>
      <w:r w:rsidRPr="00E72C6A">
        <w:rPr>
          <w:rStyle w:val="StyleUnderline"/>
        </w:rPr>
        <w:t xml:space="preserve"> simultaneously don't </w:t>
      </w:r>
      <w:r w:rsidRPr="00C10764">
        <w:rPr>
          <w:rStyle w:val="StyleUnderline"/>
          <w:highlight w:val="green"/>
        </w:rPr>
        <w:t>fit</w:t>
      </w:r>
      <w:r w:rsidRPr="00E72C6A">
        <w:rPr>
          <w:rStyle w:val="StyleUnderline"/>
        </w:rPr>
        <w:t xml:space="preserve"> the scale of the disaster and entrench the structural failures that make the emergencies so terrible</w:t>
      </w:r>
      <w:r w:rsidRPr="00E72C6A">
        <w:rPr>
          <w:rStyle w:val="Style13ptBold"/>
          <w:b w:val="0"/>
          <w:bCs w:val="0"/>
          <w:sz w:val="8"/>
          <w:szCs w:val="18"/>
        </w:rPr>
        <w:t xml:space="preserve">. AND THE SCALE OF THE DISASTER has to remain top of mind. The U.N. has launched its largest ever relief appeal (I mention for that sense of scale alone, not structural impact). Nasir Ahmad Andisha, Afghanistan's ambassador in Geneva, called what his country faces "the worst humanitarian crisis of its contemporary history, and perhaps one of the worst in the world." Consider Afghanistan's post-1970s history to understand the magnitude of that assessment! The Costs of War Project estimates that the 20-year U.S. war in Afghanistan killed about 168,300 people. While that is surely an undercount, crippling Afghanistan's banking sector could kill two orders of magnitude more people this winter alone. Is this peace? Laurel Miller was one of Richard Holbrooke's successors as Special U.S. Representative to Afghanistan and Pakistan. Speaking to the national-security community through the Washington Post, she sounded like she was soothing a toddler's tantrum: “I recognize that it’s very difficult, in the immediate aftermath of losing a war, to contemplate supporting a state that is run by your former enemies,” she said. “But the Afghan people need a state that functions, to at least a minimal degree. There is no way to entirely circumvent the Taliban if you’re going to prevent the continued collapse of the entire economy.” The administration argued to the paper's Karen DeYoung and Missy Ryan that the whole thing is complicated and its hands are tied. Apparently there's a lawsuit in U.S. courts that obligates Taliban assets for 9/11 damages and apparently the Biden administration will give an indication on Jan. 28 whether that ought to be enforced while Afghanistan starves. For good measure, a Treasury official told the Post that the Taliban "haven’t gotten control of the economy. The Central Bank has set no interest rate, capital controls or taxations." The official surely means that Taliban mismanagement rather than American strangulation is what's killing Afghans. But it sounds to me like the official is conceding the banking structure is presently free from Taliban influence, which was Mehrabi's point for why the administration can easily relinquish the currency reserves and permit the banks to access international markets. According to him, the U.S. would even still control the banking spigots if it spotted Taliban theft after releasing the currency. "There is a better way: working with the state apparatus to preserve its basic functions," the ICG wrote last month. "Some of the solutions are free, or cheap, and could be implemented in a matter of days. The political costs are considerable, however, as they involve tacitly accepting that designated terrorists now control some Afghan ministries." The fact that Miller phrased it the way she did—it's very difficult, in the immediate aftermath of losing a war…—gets to what I think is the heart of the matter. I have encountered, in national security circles, a lack of reconciliation to the declared end of the Afghanistan war. This tends to be articulated in terms of finding economic or proxy-asset leverage to destabilize and end Taliban rule. The ICG quoted a "Western official" saying, "There are lots of people in our system who would happily watch the Taliban fail." I consider </w:t>
      </w:r>
      <w:r w:rsidRPr="00E72C6A">
        <w:rPr>
          <w:rStyle w:val="StyleUnderline"/>
        </w:rPr>
        <w:t xml:space="preserve">this to be </w:t>
      </w:r>
      <w:r w:rsidRPr="00C10764">
        <w:rPr>
          <w:rStyle w:val="StyleUnderline"/>
          <w:highlight w:val="green"/>
        </w:rPr>
        <w:t>a kind of American Exceptionalism on autopilot</w:t>
      </w:r>
      <w:r w:rsidRPr="00E72C6A">
        <w:rPr>
          <w:rStyle w:val="Style13ptBold"/>
          <w:b w:val="0"/>
          <w:bCs w:val="0"/>
          <w:sz w:val="8"/>
          <w:szCs w:val="18"/>
        </w:rPr>
        <w:t xml:space="preserve">. You lost a 20-year insurgency to an ousted Taliban and now you want to oust the Taliban? Hell, let's say you win! </w:t>
      </w:r>
      <w:r w:rsidRPr="00E72C6A">
        <w:rPr>
          <w:rStyle w:val="StyleUnderline"/>
        </w:rPr>
        <w:t>The U.S. has just proven, conclusively, that it cannot create more than a hollow client state, requiring military and economic effort to prop up, to replace Taliban rule</w:t>
      </w:r>
      <w:r w:rsidRPr="00E72C6A">
        <w:rPr>
          <w:rStyle w:val="Style13ptBold"/>
          <w:b w:val="0"/>
          <w:bCs w:val="0"/>
          <w:sz w:val="8"/>
          <w:szCs w:val="18"/>
        </w:rPr>
        <w:t xml:space="preserve">. There are many lessons of Afghanistan, but believing that a renewed Afghanistan war will produce a different outcome is nothing more than a coping mechanism. While the national-security community works out its psychodrama, innocent people are dying. But more fundamentally: </w:t>
      </w:r>
      <w:r w:rsidRPr="00C10764">
        <w:rPr>
          <w:rStyle w:val="StyleUnderline"/>
          <w:highlight w:val="green"/>
        </w:rPr>
        <w:t>The</w:t>
      </w:r>
      <w:r w:rsidRPr="00E72C6A">
        <w:rPr>
          <w:rStyle w:val="StyleUnderline"/>
        </w:rPr>
        <w:t xml:space="preserve"> unspoken but </w:t>
      </w:r>
      <w:r w:rsidRPr="00C10764">
        <w:rPr>
          <w:rStyle w:val="StyleUnderline"/>
          <w:highlight w:val="green"/>
        </w:rPr>
        <w:t>unyielding logic</w:t>
      </w:r>
      <w:r w:rsidRPr="00E72C6A">
        <w:rPr>
          <w:rStyle w:val="StyleUnderline"/>
        </w:rPr>
        <w:t xml:space="preserve"> at work here is that the pressure necessary to oust the Taliban is the suffering of the population. A layer deeper lies the presumption, distributed across both political parties as well as the Security State, </w:t>
      </w:r>
      <w:r w:rsidRPr="00C10764">
        <w:rPr>
          <w:rStyle w:val="StyleUnderline"/>
          <w:highlight w:val="green"/>
        </w:rPr>
        <w:t>that the U.S. has the right</w:t>
      </w:r>
      <w:r w:rsidRPr="00E72C6A">
        <w:rPr>
          <w:rStyle w:val="StyleUnderline"/>
        </w:rPr>
        <w:t xml:space="preserve"> not only </w:t>
      </w:r>
      <w:r w:rsidRPr="00C10764">
        <w:rPr>
          <w:rStyle w:val="StyleUnderline"/>
        </w:rPr>
        <w:t>to</w:t>
      </w:r>
      <w:r w:rsidRPr="00E72C6A">
        <w:rPr>
          <w:rStyle w:val="StyleUnderline"/>
        </w:rPr>
        <w:t xml:space="preserve"> change Afghanistan's government but </w:t>
      </w:r>
      <w:r w:rsidRPr="00C10764">
        <w:rPr>
          <w:rStyle w:val="StyleUnderline"/>
          <w:highlight w:val="green"/>
        </w:rPr>
        <w:t>to inflict</w:t>
      </w:r>
      <w:r w:rsidRPr="00E72C6A">
        <w:rPr>
          <w:rStyle w:val="StyleUnderline"/>
        </w:rPr>
        <w:t xml:space="preserve"> such </w:t>
      </w:r>
      <w:r w:rsidRPr="00C10764">
        <w:rPr>
          <w:rStyle w:val="StyleUnderline"/>
          <w:highlight w:val="green"/>
        </w:rPr>
        <w:t>suffering</w:t>
      </w:r>
      <w:r w:rsidRPr="00E72C6A">
        <w:rPr>
          <w:rStyle w:val="StyleUnderline"/>
        </w:rPr>
        <w:t xml:space="preserve"> as a legitimate means</w:t>
      </w:r>
      <w:r w:rsidRPr="00E72C6A">
        <w:rPr>
          <w:rStyle w:val="Style13ptBold"/>
          <w:b w:val="0"/>
          <w:bCs w:val="0"/>
          <w:sz w:val="8"/>
          <w:szCs w:val="18"/>
        </w:rPr>
        <w:t xml:space="preserve">. That logic runs through a U.S. sanctions apparatus that inflicts tremendous harm on noncombatants but is somehow considered an alternative to war. How many million Afghans is Washington prepared to starve and freeze to death to compel the downfall of the restored Taliban regime? How many million Afghan deaths will have been worth the hypothetical ouster of a regime that, the United States is fond of mentioning, threatens human rights? </w:t>
      </w:r>
      <w:r w:rsidRPr="00C10764">
        <w:rPr>
          <w:rStyle w:val="StyleUnderline"/>
          <w:highlight w:val="green"/>
        </w:rPr>
        <w:t>When a</w:t>
      </w:r>
      <w:r w:rsidRPr="00E72C6A">
        <w:rPr>
          <w:rStyle w:val="StyleUnderline"/>
        </w:rPr>
        <w:t xml:space="preserve"> U.S. </w:t>
      </w:r>
      <w:r w:rsidRPr="00C10764">
        <w:rPr>
          <w:rStyle w:val="StyleUnderline"/>
          <w:highlight w:val="green"/>
        </w:rPr>
        <w:t>adversary aims a weapon at a population</w:t>
      </w:r>
      <w:r w:rsidRPr="00E72C6A">
        <w:rPr>
          <w:rStyle w:val="StyleUnderline"/>
        </w:rPr>
        <w:t xml:space="preserve"> to compel a desired outcome, </w:t>
      </w:r>
      <w:r w:rsidRPr="00C10764">
        <w:rPr>
          <w:rStyle w:val="StyleUnderline"/>
          <w:highlight w:val="green"/>
        </w:rPr>
        <w:t>we refer to that as</w:t>
      </w:r>
      <w:r w:rsidRPr="00E72C6A">
        <w:rPr>
          <w:rStyle w:val="StyleUnderline"/>
        </w:rPr>
        <w:t xml:space="preserve"> an </w:t>
      </w:r>
      <w:r w:rsidRPr="00C10764">
        <w:rPr>
          <w:rStyle w:val="StyleUnderline"/>
          <w:highlight w:val="green"/>
        </w:rPr>
        <w:t>atrocity</w:t>
      </w:r>
      <w:r w:rsidRPr="00E72C6A">
        <w:rPr>
          <w:rStyle w:val="StyleUnderline"/>
        </w:rPr>
        <w:t xml:space="preserve">. In some such cases, we refer to it as terrorism. </w:t>
      </w:r>
      <w:r w:rsidRPr="00C10764">
        <w:rPr>
          <w:rStyle w:val="StyleUnderline"/>
          <w:highlight w:val="green"/>
        </w:rPr>
        <w:t>When the U.S. does it, we refer to it as</w:t>
      </w:r>
      <w:r w:rsidRPr="00E72C6A">
        <w:rPr>
          <w:rStyle w:val="StyleUnderline"/>
        </w:rPr>
        <w:t xml:space="preserve"> the Rules-Based International </w:t>
      </w:r>
      <w:r w:rsidRPr="00C10764">
        <w:rPr>
          <w:rStyle w:val="StyleUnderline"/>
          <w:highlight w:val="green"/>
        </w:rPr>
        <w:t>Order</w:t>
      </w:r>
      <w:r w:rsidRPr="00E72C6A">
        <w:rPr>
          <w:rStyle w:val="Style13ptBold"/>
          <w:b w:val="0"/>
          <w:bCs w:val="0"/>
          <w:sz w:val="8"/>
          <w:szCs w:val="18"/>
        </w:rPr>
        <w:t xml:space="preserve">. In its Jan. 11 aid announcement, the administration had the audacity to boast, in a prospective declaration of blamelessness, "we remain the single largest donor of humanitarian aid in Afghanistan." In Washington, troop withdrawals are understood to be what makes a war Over. In Afghanistan, as in Iraq before it, they carry caveats. Usually they're pledges to bomb the no-longer-battlefield as Washington's counterterrorism interests see fit. Less often declared, but entailed in the promise of future drone strikes, is the extensive surveillance that will persist. I believe we have to recognize that economic devastation in this context, </w:t>
      </w:r>
      <w:r w:rsidRPr="00E72C6A">
        <w:rPr>
          <w:rStyle w:val="StyleUnderline"/>
        </w:rPr>
        <w:t>where a defeated battlefield combatant retains enormous leverage over a victorious adversary's state functions, is warfare, rather than a departure from it</w:t>
      </w:r>
      <w:r w:rsidRPr="00E72C6A">
        <w:rPr>
          <w:rStyle w:val="Style13ptBold"/>
          <w:b w:val="0"/>
          <w:bCs w:val="0"/>
          <w:sz w:val="8"/>
          <w:szCs w:val="18"/>
        </w:rPr>
        <w:t>. If these are not the deliberate choices of the Biden administration, if bureaucratic and legal ruts worn by the accumulated weight of 20 years of war led to this moment, then it is all the more urgent to repeal the underlying architecture of the War on Terror before it kills even more people in "postwar" Afghanistan than it did in "wartime" Afghanistan.</w:t>
      </w:r>
    </w:p>
    <w:p w14:paraId="7789F198" w14:textId="77777777" w:rsidR="00FA0063" w:rsidRPr="00C73971" w:rsidRDefault="00FA0063" w:rsidP="00FA0063">
      <w:pPr>
        <w:pStyle w:val="Heading4"/>
        <w:numPr>
          <w:ilvl w:val="0"/>
          <w:numId w:val="11"/>
        </w:numPr>
      </w:pPr>
      <w:r>
        <w:t xml:space="preserve">The aff is project of space exploration is situated in a ideology of expansionism that seeks to merely transmit where settlerism focuses on while </w:t>
      </w:r>
      <w:r>
        <w:rPr>
          <w:u w:val="single"/>
        </w:rPr>
        <w:t>obfuscating</w:t>
      </w:r>
      <w:r>
        <w:t xml:space="preserve"> how it inevitably effects and exploits indigenous communities</w:t>
      </w:r>
    </w:p>
    <w:p w14:paraId="02064630" w14:textId="77777777" w:rsidR="00FA0063" w:rsidRDefault="00FA0063" w:rsidP="00FA0063">
      <w:pPr>
        <w:rPr>
          <w:rStyle w:val="Style13ptBold"/>
          <w:b w:val="0"/>
          <w:bCs w:val="0"/>
          <w:sz w:val="16"/>
          <w:szCs w:val="12"/>
        </w:rPr>
      </w:pPr>
      <w:r>
        <w:rPr>
          <w:rStyle w:val="Style13ptBold"/>
        </w:rPr>
        <w:t>Smiles 20</w:t>
      </w:r>
      <w:r>
        <w:rPr>
          <w:rStyle w:val="Style13ptBold"/>
          <w:b w:val="0"/>
          <w:sz w:val="16"/>
          <w:szCs w:val="12"/>
        </w:rPr>
        <w:t xml:space="preserve"> (Deondre Smiles; 10/26/20; Society and Space; </w:t>
      </w:r>
      <w:r>
        <w:rPr>
          <w:rStyle w:val="Style13ptBold"/>
          <w:b w:val="0"/>
          <w:i/>
          <w:iCs/>
          <w:sz w:val="16"/>
          <w:szCs w:val="12"/>
        </w:rPr>
        <w:t>“</w:t>
      </w:r>
      <w:r w:rsidRPr="005B2C42">
        <w:rPr>
          <w:rStyle w:val="Style13ptBold"/>
          <w:b w:val="0"/>
          <w:i/>
          <w:iCs/>
          <w:sz w:val="16"/>
          <w:szCs w:val="12"/>
        </w:rPr>
        <w:t>The Settler Logics of (Outer) Space</w:t>
      </w:r>
      <w:r>
        <w:rPr>
          <w:rStyle w:val="Style13ptBold"/>
          <w:b w:val="0"/>
          <w:i/>
          <w:iCs/>
          <w:sz w:val="16"/>
          <w:szCs w:val="12"/>
        </w:rPr>
        <w:t>”</w:t>
      </w:r>
      <w:r>
        <w:rPr>
          <w:rStyle w:val="Style13ptBold"/>
          <w:b w:val="0"/>
          <w:sz w:val="16"/>
          <w:szCs w:val="12"/>
        </w:rPr>
        <w:t xml:space="preserve">; accessed 12/13/21; </w:t>
      </w:r>
      <w:hyperlink r:id="rId8" w:history="1">
        <w:r w:rsidRPr="00376118">
          <w:rPr>
            <w:rStyle w:val="Hyperlink"/>
            <w:sz w:val="16"/>
            <w:szCs w:val="12"/>
          </w:rPr>
          <w:t>https://www.societyandspace.org/articles/the-settler-logics-of-outer-space</w:t>
        </w:r>
      </w:hyperlink>
      <w:r>
        <w:rPr>
          <w:rStyle w:val="Style13ptBold"/>
          <w:b w:val="0"/>
          <w:sz w:val="16"/>
          <w:szCs w:val="12"/>
        </w:rPr>
        <w:t xml:space="preserve">; </w:t>
      </w:r>
      <w:r w:rsidRPr="005B2C42">
        <w:rPr>
          <w:rStyle w:val="Style13ptBold"/>
          <w:b w:val="0"/>
          <w:sz w:val="16"/>
          <w:szCs w:val="12"/>
        </w:rPr>
        <w:t>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w:t>
      </w:r>
      <w:r>
        <w:rPr>
          <w:rStyle w:val="Style13ptBold"/>
          <w:b w:val="0"/>
          <w:sz w:val="16"/>
          <w:szCs w:val="12"/>
        </w:rPr>
        <w:t>) HB</w:t>
      </w:r>
    </w:p>
    <w:p w14:paraId="45BF5D8E" w14:textId="77777777" w:rsidR="00FA0063" w:rsidRPr="004916A0" w:rsidRDefault="00FA0063" w:rsidP="00FA0063">
      <w:pPr>
        <w:rPr>
          <w:rStyle w:val="Style13ptBold"/>
          <w:b w:val="0"/>
          <w:bCs w:val="0"/>
          <w:sz w:val="8"/>
          <w:szCs w:val="18"/>
        </w:rPr>
      </w:pPr>
      <w:r w:rsidRPr="004916A0">
        <w:rPr>
          <w:rStyle w:val="Style13ptBold"/>
          <w:b w:val="0"/>
          <w:sz w:val="8"/>
          <w:szCs w:val="18"/>
        </w:rPr>
        <w:t xml:space="preserve">To most scholars, and certainly to the virtual majority of Indigenous peoples on Turtle Island, it is no secret that the country we call the United States of America was built upon the brutal subjugation of Indigenous people and Indigenous lands. </w:t>
      </w:r>
      <w:r w:rsidRPr="00782976">
        <w:rPr>
          <w:rStyle w:val="StyleUnderline"/>
        </w:rPr>
        <w:t>Fueled by the American settler myths of terra nullius</w:t>
      </w:r>
      <w:r w:rsidRPr="004916A0">
        <w:rPr>
          <w:rStyle w:val="Style13ptBold"/>
          <w:b w:val="0"/>
          <w:sz w:val="8"/>
          <w:szCs w:val="18"/>
        </w:rPr>
        <w:t xml:space="preserve"> (no man’s land) and Manifest Destiny, </w:t>
      </w:r>
      <w:r w:rsidRPr="005E36D4">
        <w:rPr>
          <w:rStyle w:val="StyleUnderline"/>
          <w:highlight w:val="green"/>
        </w:rPr>
        <w:t>the</w:t>
      </w:r>
      <w:r w:rsidRPr="00782976">
        <w:rPr>
          <w:rStyle w:val="StyleUnderline"/>
        </w:rPr>
        <w:t xml:space="preserve"> American </w:t>
      </w:r>
      <w:r w:rsidRPr="005E36D4">
        <w:rPr>
          <w:rStyle w:val="StyleUnderline"/>
          <w:highlight w:val="green"/>
        </w:rPr>
        <w:t>settler state proceeded upon a project of</w:t>
      </w:r>
      <w:r w:rsidRPr="00782976">
        <w:rPr>
          <w:rStyle w:val="StyleUnderline"/>
        </w:rPr>
        <w:t xml:space="preserve"> cultural and physical </w:t>
      </w:r>
      <w:r w:rsidRPr="005E36D4">
        <w:rPr>
          <w:rStyle w:val="StyleUnderline"/>
          <w:highlight w:val="green"/>
        </w:rPr>
        <w:t>genocide</w:t>
      </w:r>
      <w:r w:rsidRPr="00782976">
        <w:rPr>
          <w:rStyle w:val="StyleUnderline"/>
        </w:rPr>
        <w:t>, with lasting effects that endure to the present day</w:t>
      </w:r>
      <w:r w:rsidRPr="004916A0">
        <w:rPr>
          <w:rStyle w:val="Style13ptBold"/>
          <w:b w:val="0"/>
          <w:sz w:val="8"/>
          <w:szCs w:val="18"/>
        </w:rPr>
        <w:t xml:space="preserve">.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w:t>
      </w:r>
      <w:r w:rsidRPr="00EE3F95">
        <w:rPr>
          <w:rStyle w:val="StyleUnderline"/>
        </w:rPr>
        <w:t xml:space="preserve">Trump’s </w:t>
      </w:r>
      <w:r w:rsidRPr="005E36D4">
        <w:rPr>
          <w:rStyle w:val="StyleUnderline"/>
          <w:highlight w:val="green"/>
        </w:rPr>
        <w:t>invocation of</w:t>
      </w:r>
      <w:r w:rsidRPr="00EE3F95">
        <w:rPr>
          <w:rStyle w:val="StyleUnderline"/>
        </w:rPr>
        <w:t xml:space="preserve"> ideas such as </w:t>
      </w:r>
      <w:r w:rsidRPr="005E36D4">
        <w:rPr>
          <w:rStyle w:val="StyleUnderline"/>
          <w:highlight w:val="green"/>
        </w:rPr>
        <w:t>the ‘frontier’ and ‘taming the wilderness’ draws</w:t>
      </w:r>
      <w:r w:rsidRPr="00EE3F95">
        <w:rPr>
          <w:rStyle w:val="StyleUnderline"/>
        </w:rPr>
        <w:t xml:space="preserve"> attention </w:t>
      </w:r>
      <w:r w:rsidRPr="005E36D4">
        <w:rPr>
          <w:rStyle w:val="StyleUnderline"/>
          <w:highlight w:val="green"/>
        </w:rPr>
        <w:t>to the</w:t>
      </w:r>
      <w:r w:rsidRPr="00EE3F95">
        <w:rPr>
          <w:rStyle w:val="StyleUnderline"/>
        </w:rPr>
        <w:t xml:space="preserve"> brutal </w:t>
      </w:r>
      <w:r w:rsidRPr="005E36D4">
        <w:rPr>
          <w:rStyle w:val="StyleUnderline"/>
          <w:highlight w:val="green"/>
        </w:rPr>
        <w:t>violence that accompanied</w:t>
      </w:r>
      <w:r w:rsidRPr="00EE3F95">
        <w:rPr>
          <w:rStyle w:val="StyleUnderline"/>
        </w:rPr>
        <w:t xml:space="preserve"> the </w:t>
      </w:r>
      <w:r w:rsidRPr="005E36D4">
        <w:rPr>
          <w:rStyle w:val="StyleUnderline"/>
          <w:highlight w:val="green"/>
        </w:rPr>
        <w:t>building of the</w:t>
      </w:r>
      <w:r w:rsidRPr="00EE3F95">
        <w:rPr>
          <w:rStyle w:val="StyleUnderline"/>
        </w:rPr>
        <w:t xml:space="preserve"> </w:t>
      </w:r>
      <w:r w:rsidRPr="005E36D4">
        <w:rPr>
          <w:rStyle w:val="StyleUnderline"/>
        </w:rPr>
        <w:t>American</w:t>
      </w:r>
      <w:r w:rsidRPr="00EE3F95">
        <w:rPr>
          <w:rStyle w:val="StyleUnderline"/>
        </w:rPr>
        <w:t xml:space="preserve"> </w:t>
      </w:r>
      <w:r w:rsidRPr="005E36D4">
        <w:rPr>
          <w:rStyle w:val="StyleUnderline"/>
          <w:highlight w:val="green"/>
        </w:rPr>
        <w:t>state</w:t>
      </w:r>
      <w:r w:rsidRPr="004916A0">
        <w:rPr>
          <w:rStyle w:val="Style13ptBold"/>
          <w:b w:val="0"/>
          <w:sz w:val="8"/>
          <w:szCs w:val="18"/>
        </w:rPr>
        <w:t xml:space="preserve">. Scholars such as Greg Grandin (2019) make the case that </w:t>
      </w:r>
      <w:r w:rsidRPr="00EE3F95">
        <w:rPr>
          <w:rStyle w:val="StyleUnderline"/>
        </w:rPr>
        <w:t>the frontier is part of what America is—whether it is the ‘Wild West’</w:t>
      </w:r>
      <w:r w:rsidRPr="004916A0">
        <w:rPr>
          <w:rStyle w:val="Style13ptBold"/>
          <w:b w:val="0"/>
          <w:sz w:val="8"/>
          <w:szCs w:val="18"/>
        </w:rPr>
        <w:t xml:space="preserve">, or the U.S.-Mexican border, </w:t>
      </w:r>
      <w:r w:rsidRPr="00EE3F95">
        <w:rPr>
          <w:rStyle w:val="StyleUnderline"/>
        </w:rPr>
        <w:t>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w:t>
      </w:r>
      <w:r w:rsidRPr="004916A0">
        <w:rPr>
          <w:rStyle w:val="Style13ptBold"/>
          <w:b w:val="0"/>
          <w:sz w:val="8"/>
          <w:szCs w:val="18"/>
        </w:rPr>
        <w:t xml:space="preserve">.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C152FF">
        <w:rPr>
          <w:rStyle w:val="StyleUnderline"/>
        </w:rPr>
        <w:t xml:space="preserve">The fact that </w:t>
      </w:r>
      <w:r w:rsidRPr="005E36D4">
        <w:rPr>
          <w:rStyle w:val="StyleUnderline"/>
          <w:highlight w:val="green"/>
        </w:rPr>
        <w:t>similar language</w:t>
      </w:r>
      <w:r w:rsidRPr="00C152FF">
        <w:rPr>
          <w:rStyle w:val="StyleUnderline"/>
        </w:rPr>
        <w:t xml:space="preserve"> is </w:t>
      </w:r>
      <w:r w:rsidRPr="005E36D4">
        <w:rPr>
          <w:rStyle w:val="StyleUnderline"/>
          <w:highlight w:val="green"/>
        </w:rPr>
        <w:t>being used around</w:t>
      </w:r>
      <w:r w:rsidRPr="00C152FF">
        <w:rPr>
          <w:rStyle w:val="StyleUnderline"/>
        </w:rPr>
        <w:t xml:space="preserve"> the potential of American </w:t>
      </w:r>
      <w:r w:rsidRPr="005E36D4">
        <w:rPr>
          <w:rStyle w:val="StyleUnderline"/>
          <w:highlight w:val="green"/>
        </w:rPr>
        <w:t>power being extended to space</w:t>
      </w:r>
      <w:r w:rsidRPr="00C152FF">
        <w:rPr>
          <w:rStyle w:val="StyleUnderline"/>
        </w:rPr>
        <w:t xml:space="preserve"> could reasonably be expected, given the economic and military potential that comes from such a move. Space represents yet another ‘unknown’ to be conquered and bent to America’s will</w:t>
      </w:r>
      <w:r w:rsidRPr="004916A0">
        <w:rPr>
          <w:rStyle w:val="Style13ptBold"/>
          <w:b w:val="0"/>
          <w:sz w:val="8"/>
          <w:szCs w:val="18"/>
        </w:rPr>
        <w:t xml:space="preserve">.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w:t>
      </w:r>
      <w:r w:rsidRPr="005E36D4">
        <w:rPr>
          <w:rStyle w:val="StyleUnderline"/>
        </w:rPr>
        <w:t>scientific</w:t>
      </w:r>
      <w:r w:rsidRPr="00C152FF">
        <w:rPr>
          <w:rStyle w:val="StyleUnderline"/>
        </w:rPr>
        <w:t xml:space="preserve"> venture such as </w:t>
      </w:r>
      <w:r w:rsidRPr="005E36D4">
        <w:rPr>
          <w:rStyle w:val="StyleUnderline"/>
          <w:highlight w:val="green"/>
        </w:rPr>
        <w:t>space exploration does not exist in a vacuum, but</w:t>
      </w:r>
      <w:r w:rsidRPr="00C152FF">
        <w:rPr>
          <w:rStyle w:val="StyleUnderline"/>
        </w:rPr>
        <w:t xml:space="preserve"> instead </w:t>
      </w:r>
      <w:r w:rsidRPr="005E36D4">
        <w:rPr>
          <w:rStyle w:val="StyleUnderline"/>
        </w:rPr>
        <w:t>draws from settler colonialism</w:t>
      </w:r>
      <w:r w:rsidRPr="00C152FF">
        <w:rPr>
          <w:rStyle w:val="StyleUnderline"/>
        </w:rPr>
        <w:t xml:space="preserve"> and feeds back into it through the prioritization of ‘science’ over Indigenous </w:t>
      </w:r>
      <w:r w:rsidRPr="005E36D4">
        <w:rPr>
          <w:rStyle w:val="StyleUnderline"/>
        </w:rPr>
        <w:t>epistemologies</w:t>
      </w:r>
      <w:r w:rsidRPr="004916A0">
        <w:rPr>
          <w:rStyle w:val="Style13ptBold"/>
          <w:b w:val="0"/>
          <w:sz w:val="8"/>
          <w:szCs w:val="18"/>
        </w:rPr>
        <w:t xml:space="preserve">. I begin by exploring the ways that </w:t>
      </w:r>
      <w:r w:rsidRPr="00C152FF">
        <w:rPr>
          <w:rStyle w:val="StyleUnderline"/>
        </w:rPr>
        <w:t xml:space="preserve">space exploration by the American settler state </w:t>
      </w:r>
      <w:r w:rsidRPr="005E36D4">
        <w:rPr>
          <w:rStyle w:val="StyleUnderline"/>
          <w:highlight w:val="green"/>
        </w:rPr>
        <w:t>is situated within</w:t>
      </w:r>
      <w:r w:rsidRPr="00C152FF">
        <w:rPr>
          <w:rStyle w:val="StyleUnderline"/>
        </w:rPr>
        <w:t xml:space="preserve"> questions of </w:t>
      </w:r>
      <w:r w:rsidRPr="005E36D4">
        <w:rPr>
          <w:rStyle w:val="StyleUnderline"/>
          <w:highlight w:val="green"/>
        </w:rPr>
        <w:t>hegemony, imperialism, and terra nullius</w:t>
      </w:r>
      <w:r w:rsidRPr="004916A0">
        <w:rPr>
          <w:rStyle w:val="Style13ptBold"/>
          <w:b w:val="0"/>
          <w:sz w:val="8"/>
          <w:szCs w:val="18"/>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t>
      </w:r>
      <w:r w:rsidRPr="004916A0">
        <w:rPr>
          <w:rStyle w:val="StyleUnderline"/>
        </w:rPr>
        <w:t>What this means is that the settler colony is intimately tied with the space within which it exists—it cannot exist or sustain itself without settler control over land and space</w:t>
      </w:r>
      <w:r w:rsidRPr="004916A0">
        <w:rPr>
          <w:rStyle w:val="Style13ptBold"/>
          <w:b w:val="0"/>
          <w:sz w:val="8"/>
          <w:szCs w:val="18"/>
        </w:rPr>
        <w:t>. 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r w:rsidRPr="004916A0">
        <w:rPr>
          <w:sz w:val="8"/>
          <w:szCs w:val="32"/>
        </w:rPr>
        <w:t xml:space="preserve"> </w:t>
      </w:r>
      <w:r w:rsidRPr="004916A0">
        <w:rPr>
          <w:rStyle w:val="Style13ptBold"/>
          <w:b w:val="0"/>
          <w:sz w:val="8"/>
          <w:szCs w:val="18"/>
        </w:rPr>
        <w:t xml:space="preserve">But, what does this all look like in regard to outer space? In order to really understand the potential (settler) colonial logics of space exploration, we must go back and explore the ways in which space exploration became inextricably tied with questions of state hegemony and geopolitics during the Cold War. US and Soviet </w:t>
      </w:r>
      <w:r w:rsidRPr="005E36D4">
        <w:rPr>
          <w:rStyle w:val="StyleUnderline"/>
          <w:highlight w:val="green"/>
        </w:rPr>
        <w:t>space programs were born</w:t>
      </w:r>
      <w:r w:rsidRPr="004916A0">
        <w:rPr>
          <w:rStyle w:val="StyleUnderline"/>
        </w:rPr>
        <w:t xml:space="preserve"> partially </w:t>
      </w:r>
      <w:r w:rsidRPr="005E36D4">
        <w:rPr>
          <w:rStyle w:val="StyleUnderline"/>
          <w:highlight w:val="green"/>
        </w:rPr>
        <w:t>out of military utility</w:t>
      </w:r>
      <w:r w:rsidRPr="004916A0">
        <w:rPr>
          <w:rStyle w:val="StyleUnderline"/>
        </w:rPr>
        <w:t>,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4916A0">
        <w:rPr>
          <w:rStyle w:val="Style13ptBold"/>
          <w:b w:val="0"/>
          <w:sz w:val="8"/>
          <w:szCs w:val="18"/>
        </w:rPr>
        <w:t xml:space="preserve">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w:t>
      </w:r>
      <w:r w:rsidRPr="004916A0">
        <w:rPr>
          <w:rStyle w:val="StyleUnderline"/>
        </w:rPr>
        <w:t>after ‘conquering’ a continent and bringing it under American dominion, why would the United States stop solely at ‘space’ on Earth</w:t>
      </w:r>
      <w:r w:rsidRPr="004916A0">
        <w:rPr>
          <w:rStyle w:val="Style13ptBold"/>
          <w:b w:val="0"/>
          <w:sz w:val="8"/>
          <w:szCs w:val="18"/>
        </w:rPr>
        <w:t xml:space="preserve">? To return to Grandin (2019), </w:t>
      </w:r>
      <w:r w:rsidRPr="005E36D4">
        <w:rPr>
          <w:rStyle w:val="StyleUnderline"/>
          <w:highlight w:val="green"/>
        </w:rPr>
        <w:t>space represented</w:t>
      </w:r>
      <w:r w:rsidRPr="004916A0">
        <w:rPr>
          <w:rStyle w:val="StyleUnderline"/>
        </w:rPr>
        <w:t xml:space="preserve"> yet </w:t>
      </w:r>
      <w:r w:rsidRPr="005E36D4">
        <w:rPr>
          <w:rStyle w:val="StyleUnderline"/>
          <w:highlight w:val="green"/>
        </w:rPr>
        <w:t>another frontier to be conquered and known</w:t>
      </w:r>
      <w:r w:rsidRPr="004916A0">
        <w:rPr>
          <w:rStyle w:val="StyleUnderline"/>
        </w:rPr>
        <w:t xml:space="preserve"> by the settler colonial state; if not explicitly for the possibility of further settlement, then for the preservation of its existing spatial extent on Earth</w:t>
      </w:r>
      <w:r w:rsidRPr="004916A0">
        <w:rPr>
          <w:rStyle w:val="Style13ptBold"/>
          <w:b w:val="0"/>
          <w:sz w:val="8"/>
          <w:szCs w:val="18"/>
        </w:rPr>
        <w:t>.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51)[i].</w:t>
      </w:r>
      <w:r w:rsidRPr="004916A0">
        <w:rPr>
          <w:sz w:val="8"/>
          <w:szCs w:val="32"/>
        </w:rPr>
        <w:t xml:space="preserve"> </w:t>
      </w:r>
      <w:r w:rsidRPr="004916A0">
        <w:rPr>
          <w:rStyle w:val="Style13ptBold"/>
          <w:b w:val="0"/>
          <w:sz w:val="8"/>
          <w:szCs w:val="18"/>
        </w:rPr>
        <w:t xml:space="preserve">But we cannot forget </w:t>
      </w:r>
      <w:r w:rsidRPr="004916A0">
        <w:rPr>
          <w:rStyle w:val="StyleUnderline"/>
        </w:rPr>
        <w:t xml:space="preserve">the concept of </w:t>
      </w:r>
      <w:r w:rsidRPr="005E36D4">
        <w:rPr>
          <w:rStyle w:val="StyleUnderline"/>
          <w:highlight w:val="green"/>
        </w:rPr>
        <w:t>terra nullius and</w:t>
      </w:r>
      <w:r w:rsidRPr="004916A0">
        <w:rPr>
          <w:rStyle w:val="StyleUnderline"/>
        </w:rPr>
        <w:t xml:space="preserve"> how </w:t>
      </w:r>
      <w:r w:rsidRPr="005E36D4">
        <w:rPr>
          <w:rStyle w:val="StyleUnderline"/>
          <w:highlight w:val="green"/>
        </w:rPr>
        <w:t>our exploration of the stars has real effects on Indigenous landscapes</w:t>
      </w:r>
      <w:r w:rsidRPr="004916A0">
        <w:rPr>
          <w:rStyle w:val="StyleUnderline"/>
        </w:rPr>
        <w:t xml:space="preserve"> here </w:t>
      </w:r>
      <w:r w:rsidRPr="005E36D4">
        <w:rPr>
          <w:rStyle w:val="StyleUnderline"/>
          <w:highlight w:val="green"/>
        </w:rPr>
        <w:t>on Earth</w:t>
      </w:r>
      <w:r w:rsidRPr="004916A0">
        <w:rPr>
          <w:rStyle w:val="Style13ptBold"/>
          <w:b w:val="0"/>
          <w:sz w:val="8"/>
          <w:szCs w:val="18"/>
        </w:rPr>
        <w:t xml:space="preserve">. We also cannot forget about forms of space exploration that may not be explicitly tied to military means. Doing so deprives us of another lens through which to view the tensions between settler and Indigenous views of space and to which end is useful. Indeed, even reinscribing of Indigenous space towards ‘peaceful’ settler space exploration have very real consequences for Indigenous sovereignty and Indigenous spaces.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4916A0">
        <w:rPr>
          <w:rStyle w:val="StyleUnderline"/>
        </w:rPr>
        <w:t xml:space="preserve">the controversy surrounding </w:t>
      </w:r>
      <w:r w:rsidRPr="005E36D4">
        <w:rPr>
          <w:rStyle w:val="StyleUnderline"/>
          <w:highlight w:val="green"/>
        </w:rPr>
        <w:t>TMT is a</w:t>
      </w:r>
      <w:r w:rsidRPr="004916A0">
        <w:rPr>
          <w:rStyle w:val="StyleUnderline"/>
        </w:rPr>
        <w:t xml:space="preserve"> prime </w:t>
      </w:r>
      <w:r w:rsidRPr="005E36D4">
        <w:rPr>
          <w:rStyle w:val="StyleUnderline"/>
          <w:highlight w:val="green"/>
        </w:rPr>
        <w:t>example of the logics presented towards ‘space’</w:t>
      </w:r>
      <w:r w:rsidRPr="004916A0">
        <w:rPr>
          <w:rStyle w:val="StyleUnderline"/>
        </w:rPr>
        <w:t xml:space="preserve"> in both Earth-bound and beyond-Earth contexts by the settler colonial state as well as the violence that these logics place upon Indigenous spaces</w:t>
      </w:r>
      <w:r w:rsidRPr="004916A0">
        <w:rPr>
          <w:rStyle w:val="Style13ptBold"/>
          <w:b w:val="0"/>
          <w:sz w:val="8"/>
          <w:szCs w:val="18"/>
        </w:rPr>
        <w:t xml:space="preserve">, such as Mauna Kea,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 </w:t>
      </w:r>
      <w:r w:rsidRPr="005E36D4">
        <w:rPr>
          <w:rStyle w:val="StyleUnderline"/>
          <w:highlight w:val="green"/>
        </w:rPr>
        <w:t>settler</w:t>
      </w:r>
      <w:r w:rsidRPr="004916A0">
        <w:rPr>
          <w:rStyle w:val="StyleUnderline"/>
        </w:rPr>
        <w:t xml:space="preserve"> scientific </w:t>
      </w:r>
      <w:r w:rsidRPr="005E36D4">
        <w:rPr>
          <w:rStyle w:val="StyleUnderline"/>
          <w:highlight w:val="green"/>
        </w:rPr>
        <w:t>pursuits</w:t>
      </w:r>
      <w:r w:rsidRPr="004916A0">
        <w:rPr>
          <w:rStyle w:val="StyleUnderline"/>
        </w:rPr>
        <w:t xml:space="preserve"> such as building the TMT </w:t>
      </w:r>
      <w:r w:rsidRPr="005E36D4">
        <w:rPr>
          <w:rStyle w:val="StyleUnderline"/>
          <w:highlight w:val="green"/>
        </w:rPr>
        <w:t>are</w:t>
      </w:r>
      <w:r w:rsidRPr="004916A0">
        <w:rPr>
          <w:rStyle w:val="StyleUnderline"/>
        </w:rPr>
        <w:t xml:space="preserve"> simply </w:t>
      </w:r>
      <w:r w:rsidRPr="005E36D4">
        <w:rPr>
          <w:rStyle w:val="StyleUnderline"/>
          <w:highlight w:val="green"/>
        </w:rPr>
        <w:t xml:space="preserve">new footnotes in a </w:t>
      </w:r>
      <w:r w:rsidRPr="005E36D4">
        <w:rPr>
          <w:rStyle w:val="StyleUnderline"/>
        </w:rPr>
        <w:t>long</w:t>
      </w:r>
      <w:r w:rsidRPr="004916A0">
        <w:rPr>
          <w:rStyle w:val="StyleUnderline"/>
        </w:rPr>
        <w:t xml:space="preserve"> </w:t>
      </w:r>
      <w:r w:rsidRPr="005E36D4">
        <w:rPr>
          <w:rStyle w:val="StyleUnderline"/>
          <w:highlight w:val="green"/>
        </w:rPr>
        <w:t>history of colonial disrespect</w:t>
      </w:r>
      <w:r w:rsidRPr="004916A0">
        <w:rPr>
          <w:rStyle w:val="StyleUnderline"/>
        </w:rPr>
        <w:t xml:space="preserve"> of Indigenous people and Indigenous spaces in the name of science, and that astronomy is not innocent of this disrespect</w:t>
      </w:r>
      <w:r w:rsidRPr="004916A0">
        <w:rPr>
          <w:rStyle w:val="Style13ptBold"/>
          <w:b w:val="0"/>
          <w:sz w:val="8"/>
          <w:szCs w:val="18"/>
        </w:rPr>
        <w:t xml:space="preserve">. 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4916A0">
        <w:rPr>
          <w:rStyle w:val="StyleUnderline"/>
        </w:rPr>
        <w:t xml:space="preserve">when it comes to the infringement upon Indigenous space by settler scientific endeavors tied to space exploration, </w:t>
      </w:r>
      <w:r w:rsidRPr="005E36D4">
        <w:rPr>
          <w:rStyle w:val="StyleUnderline"/>
          <w:highlight w:val="green"/>
        </w:rPr>
        <w:t>there is no neutrality to be had</w:t>
      </w:r>
      <w:r w:rsidRPr="004916A0">
        <w:rPr>
          <w:rStyle w:val="StyleUnderline"/>
        </w:rPr>
        <w:t>—dispossession and violence are dispossession and violence, no matter the potential ‘good for humanity’ that might come about through these things</w:t>
      </w:r>
      <w:r w:rsidRPr="004916A0">
        <w:rPr>
          <w:rStyle w:val="Style13ptBold"/>
          <w:b w:val="0"/>
          <w:sz w:val="8"/>
          <w:szCs w:val="18"/>
        </w:rPr>
        <w:t xml:space="preserve">. Such contestations over outer space and ethical engagement with previously unknown spaces will continue to happen. </w:t>
      </w:r>
      <w:r w:rsidRPr="005E36D4">
        <w:rPr>
          <w:rStyle w:val="StyleUnderline"/>
          <w:highlight w:val="green"/>
        </w:rPr>
        <w:t>Outer space is not the first ‘final frontier’</w:t>
      </w:r>
      <w:r w:rsidRPr="004916A0">
        <w:rPr>
          <w:rStyle w:val="Style13ptBold"/>
          <w:b w:val="0"/>
          <w:sz w:val="8"/>
          <w:szCs w:val="18"/>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w14:paraId="5974DA51" w14:textId="77777777" w:rsidR="00FA0063" w:rsidRPr="008A2B6C" w:rsidRDefault="00FA0063" w:rsidP="00FA0063">
      <w:pPr>
        <w:pStyle w:val="Heading4"/>
        <w:numPr>
          <w:ilvl w:val="0"/>
          <w:numId w:val="11"/>
        </w:numPr>
      </w:pPr>
      <w:r>
        <w:t>The 1AC is embedded within an critical astropolitics of empire – the desire to command, control, and cooperate over the unique processes of space represent an attempt to make the cosmos into a geopolitical chess game used to project western sovereignty</w:t>
      </w:r>
    </w:p>
    <w:p w14:paraId="72E83C13" w14:textId="77777777" w:rsidR="00FA0063" w:rsidRPr="00C95B80" w:rsidRDefault="00FA0063" w:rsidP="00FA0063">
      <w:pPr>
        <w:rPr>
          <w:rStyle w:val="Style13ptBold"/>
          <w:b w:val="0"/>
          <w:bCs w:val="0"/>
          <w:sz w:val="16"/>
          <w:szCs w:val="12"/>
        </w:rPr>
      </w:pPr>
      <w:r>
        <w:rPr>
          <w:rStyle w:val="Style13ptBold"/>
        </w:rPr>
        <w:t>Havercroft and Duvall 9</w:t>
      </w:r>
      <w:r>
        <w:rPr>
          <w:rStyle w:val="Style13ptBold"/>
          <w:b w:val="0"/>
          <w:sz w:val="16"/>
          <w:szCs w:val="12"/>
        </w:rPr>
        <w:t xml:space="preserve"> (Jonathan Havercroft and Raymond Duvall; 2009; </w:t>
      </w:r>
      <w:r>
        <w:rPr>
          <w:rStyle w:val="Style13ptBold"/>
          <w:b w:val="0"/>
          <w:i/>
          <w:iCs/>
          <w:sz w:val="16"/>
          <w:szCs w:val="12"/>
        </w:rPr>
        <w:t>“</w:t>
      </w:r>
      <w:r w:rsidRPr="00C95B80">
        <w:rPr>
          <w:rStyle w:val="Style13ptBold"/>
          <w:b w:val="0"/>
          <w:i/>
          <w:iCs/>
          <w:sz w:val="16"/>
          <w:szCs w:val="12"/>
        </w:rPr>
        <w:t>Critical astropolitics</w:t>
      </w:r>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9"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Jonathan Havercroft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52559F42" w14:textId="77777777" w:rsidR="00FA0063" w:rsidRPr="008A2B6C" w:rsidRDefault="00FA0063" w:rsidP="00FA0063">
      <w:pPr>
        <w:rPr>
          <w:sz w:val="8"/>
        </w:rPr>
      </w:pPr>
      <w:r w:rsidRPr="008A2B6C">
        <w:rPr>
          <w:sz w:val="8"/>
        </w:rPr>
        <w:t xml:space="preserve">Astropolitics: realist and liberal strands Realism and astropolitik Everett Dolman3 draws on the writings of Mackinder and Mahan as inspiration for his development of a theory, which he titles Astropolitik. By the term, astropolitik,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(i.e.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it provides a near-term advantage on the terrestrial battlefield”</w:t>
      </w:r>
      <w:r w:rsidRPr="008A2B6C">
        <w:rPr>
          <w:sz w:val="8"/>
        </w:rPr>
        <w:t xml:space="preserve"> (Dolman 1999: 93). On the basis of these principles, Dolman develops an “Astropolitik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astropolitik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there, and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astropolitik is a will-to-space-based-hegemony fuelled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cooperation, and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astropolitik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astropolitik treats space as a resource to be mastered and exploited by humans, a Terra Nulius, or empty territory, to be colonized and reinterpreted for the interests of the colonizer. </w:t>
      </w:r>
      <w:r w:rsidRPr="007C29E8">
        <w:rPr>
          <w:rStyle w:val="StyleUnderline"/>
        </w:rPr>
        <w:t xml:space="preserve">This way of looking at space is </w:t>
      </w:r>
      <w:r w:rsidRPr="005305A1">
        <w:rPr>
          <w:rStyle w:val="StyleUnderline"/>
          <w:highlight w:val="green"/>
        </w:rPr>
        <w:t>similar to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Tuathail 1996: 24–35). This assumption, like the first two, thus also implicates a hallmark of the logic of empire, namely what Ó Tuathail (1996) calls the ‘geopolitical gaze’ (about which we have more to say below), which works comfortably in tandem with a self-understanding of benign hegemony. When these three assumptions are examined in conjunction, Dolman’s astropolitik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astropolitics,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astropolitics is to be in the form of Dolman’s astropolitik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astropolitics. Liberal-republican astropolitics Over the past twenty-five years, in a series of articles and recently a major book, Daniel Deudney has attempted to rework the tenets of geopolitics and apply them to the contemporary challenges raised by new weapons technologies – particularly nuclear and space weapons (Deudney 1983, 1985, 1995, 2000, 2002, 2007).4 While Deudney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Deudney starts from a premise about space weaponization similar to the core of Dolman’s astropolitik,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xml:space="preserve">. Even more than a monopoly of air or sea power, a monopoly of effective space power would be irresistible. (Deudney 1983: 17) Rather than developing the implications of this as a strategic opportunity for any one state (e.g. the U.S.), however, Deudney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Deudney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Deudney,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(Deudney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Deudney, the space age has also enhanced the ability of space powers to monitor each other – through spy satellites – thereby increasing the likelihood that they abide by arms control treaties. Deudney believes that these types of collaboration and increased surveillance could be strengthened and deepened so that great powers could be persuaded over time to “forge missiles into spaceships” (Deudney 1985: 271). In the 1980s this led Deudney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(Deudney 1985: 291). These proposals are aimed at promoting collaboration on projects of great scientific and military significance for the individual states. Deudney’s expectation is that such cooperation would mitigate security dilemmas and promote greater ties between states that would co-bind their security without sacrificing their sovereignty. While Deudney has not been explicit about how his astropolitics of collaboration would alter world order, in his more theoretical writings he has elaborated the logic of a liberal-republican international system. In a 2002 article on geopolitics and international theory, he developed what he called a‘historical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(Deudney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Deudney, in the Planetary-Nuclear age the federal-republican mode of protection is more viable because states “are able to more fully and systematically restrain violence” than under the power balancing practices of real-statist modes of protection (Deudney 2002: 97; see also Deudney 2007: 244–277 for an elaboration of this argument). Although Deudney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federalrepublican mode of protection. In addition, one of the general conclusions that Deudney reaches about “historical security materialism” is that the more a security context is rich in the potential for violence, the better suited a federal-republican mode of protection is to avoid systemic breakdown. Therefore, it seems reasonable to conclude that within Deudney’s work is a nascent theory of how a federal-republican international system could limit conflict between space powers by binding them together in collaborative uses of space for exploratory and security uses. In this sense, Deudney can be read as the liberal-republican astropolitical counterpart to Everett Dolman.5 While Deudney’s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(Deudney 2000, 2002, 2007). In a third mode, to which Deudney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Deudney’s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In the next two sections we respond to Deudney’s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astropolitics, which builds on the foundational premise of Dolman and Deudney, but modifies their theories in light of the significant insights of critical theory, particularly with respect to constitutive power. We ask: what consequences of astropolitics can a critical approach illuminate that may be concealed by an astropolitics informed by either liberal-republican or realist assumptions? How can insights offered by the revival of geopolitics in the writings of Deudney and Dolman – particularly the call for a new security materialist mode of analysis – be used to supplement and refine critical international relations theory?</w:t>
      </w:r>
    </w:p>
    <w:p w14:paraId="39CB98A5" w14:textId="77777777" w:rsidR="00FA0063" w:rsidRDefault="00FA0063" w:rsidP="00FA0063"/>
    <w:p w14:paraId="52ABBA79" w14:textId="77777777" w:rsidR="00FA0063" w:rsidRPr="00804BFA" w:rsidRDefault="00FA0063" w:rsidP="00FA0063">
      <w:pPr>
        <w:rPr>
          <w:u w:val="single"/>
        </w:rPr>
      </w:pPr>
    </w:p>
    <w:p w14:paraId="211D8734" w14:textId="77777777" w:rsidR="00FA0063" w:rsidRPr="008A2B6C" w:rsidRDefault="00FA0063" w:rsidP="00FA0063">
      <w:pPr>
        <w:rPr>
          <w:sz w:val="8"/>
        </w:rPr>
      </w:pPr>
    </w:p>
    <w:p w14:paraId="04D8A82A" w14:textId="77777777" w:rsidR="00FA0063" w:rsidRPr="00DE6251" w:rsidRDefault="00FA0063" w:rsidP="00FA0063">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06B817AC" w14:textId="77777777" w:rsidR="00FA0063" w:rsidRDefault="00FA0063" w:rsidP="00FA0063">
      <w:pPr>
        <w:rPr>
          <w:rStyle w:val="Style13ptBold"/>
          <w:b w:val="0"/>
          <w:bCs w:val="0"/>
          <w:sz w:val="16"/>
          <w:szCs w:val="12"/>
        </w:rPr>
      </w:pPr>
      <w:r>
        <w:rPr>
          <w:rStyle w:val="Style13ptBold"/>
        </w:rPr>
        <w:t>Grande 18</w:t>
      </w:r>
      <w:r>
        <w:rPr>
          <w:rStyle w:val="Style13ptBold"/>
          <w:b w:val="0"/>
          <w:sz w:val="16"/>
          <w:szCs w:val="12"/>
        </w:rPr>
        <w:t xml:space="preserve"> (Sandy Grande; 2018; Routledge Publishing; </w:t>
      </w:r>
      <w:r>
        <w:rPr>
          <w:rStyle w:val="Style13ptBold"/>
          <w:b w:val="0"/>
          <w:i/>
          <w:iCs/>
          <w:sz w:val="16"/>
          <w:szCs w:val="12"/>
        </w:rPr>
        <w:t>“Refusing the University,”</w:t>
      </w:r>
      <w:r>
        <w:rPr>
          <w:rStyle w:val="Style13ptBold"/>
          <w:b w:val="0"/>
          <w:sz w:val="16"/>
          <w:szCs w:val="12"/>
        </w:rPr>
        <w:t xml:space="preserve"> a chapter in the series of essays </w:t>
      </w:r>
      <w:r>
        <w:rPr>
          <w:rStyle w:val="Style13ptBold"/>
          <w:b w:val="0"/>
          <w:i/>
          <w:iCs/>
          <w:sz w:val="16"/>
          <w:szCs w:val="12"/>
        </w:rPr>
        <w:t>“</w:t>
      </w:r>
      <w:r w:rsidRPr="00F4318C">
        <w:rPr>
          <w:rStyle w:val="Style13ptBold"/>
          <w:b w:val="0"/>
          <w:i/>
          <w:iCs/>
          <w:sz w:val="16"/>
          <w:szCs w:val="12"/>
        </w:rPr>
        <w:t>Toward What Justice?: Describing Diverse Dreams of Justice in Education</w:t>
      </w:r>
      <w:r>
        <w:rPr>
          <w:rStyle w:val="Style13ptBold"/>
          <w:b w:val="0"/>
          <w:i/>
          <w:iCs/>
          <w:sz w:val="16"/>
          <w:szCs w:val="12"/>
        </w:rPr>
        <w:t>”</w:t>
      </w:r>
      <w:r>
        <w:rPr>
          <w:rStyle w:val="Style13ptBold"/>
          <w:b w:val="0"/>
          <w:sz w:val="16"/>
          <w:szCs w:val="12"/>
        </w:rPr>
        <w:t>; accessed 12/22/21; ask me for the pdf; S</w:t>
      </w:r>
      <w:r w:rsidRPr="005219EC">
        <w:rPr>
          <w:rStyle w:val="Style13ptBold"/>
          <w:b w:val="0"/>
          <w:sz w:val="16"/>
          <w:szCs w:val="12"/>
        </w:rPr>
        <w:t>andy Grande is associate professor and Chair of the Education Department at Connecticut College. Her research interfaces critical Indigenous theories with the concerns of education</w:t>
      </w:r>
      <w:r>
        <w:rPr>
          <w:rStyle w:val="Style13ptBold"/>
          <w:b w:val="0"/>
          <w:sz w:val="16"/>
          <w:szCs w:val="12"/>
        </w:rPr>
        <w:t>; 58-62) HB</w:t>
      </w:r>
    </w:p>
    <w:p w14:paraId="5F70CEBD" w14:textId="77777777" w:rsidR="00FA0063" w:rsidRPr="00DE6251" w:rsidRDefault="00FA0063" w:rsidP="00FA0063">
      <w:pPr>
        <w:rPr>
          <w:rStyle w:val="Style13ptBold"/>
          <w:b w:val="0"/>
          <w:bCs w:val="0"/>
          <w:sz w:val="8"/>
          <w:szCs w:val="18"/>
        </w:rPr>
      </w:pPr>
      <w:r w:rsidRPr="00DE6251">
        <w:rPr>
          <w:rStyle w:val="Style13ptBold"/>
          <w:b w:val="0"/>
          <w:sz w:val="8"/>
          <w:szCs w:val="18"/>
        </w:rPr>
        <w:t xml:space="preserve">Taking into account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b w:val="0"/>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b w:val="0"/>
          <w:sz w:val="8"/>
          <w:szCs w:val="18"/>
        </w:rPr>
        <w:t>. (Coulthard, 2007, p. 456)</w:t>
      </w:r>
      <w:r w:rsidRPr="00DE6251">
        <w:rPr>
          <w:sz w:val="8"/>
          <w:szCs w:val="32"/>
        </w:rPr>
        <w:t xml:space="preserve"> </w:t>
      </w:r>
      <w:r w:rsidRPr="00DE6251">
        <w:rPr>
          <w:rStyle w:val="Style13ptBold"/>
          <w:b w:val="0"/>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b w:val="0"/>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b w:val="0"/>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b w:val="0"/>
          <w:sz w:val="8"/>
          <w:szCs w:val="18"/>
        </w:rPr>
        <w:t xml:space="preserve">” (Simpson, 2007, p. 73). Mignolo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b w:val="0"/>
          <w:sz w:val="8"/>
          <w:szCs w:val="18"/>
        </w:rPr>
        <w:t xml:space="preserve">. Gómez-Barris (2012) theorizes the Mapuche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b w:val="0"/>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b w:val="0"/>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b w:val="0"/>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b w:val="0"/>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b w:val="0"/>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b w:val="0"/>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b w:val="0"/>
          <w:sz w:val="8"/>
          <w:szCs w:val="18"/>
        </w:rPr>
        <w:t xml:space="preserve">” (Coulthard,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both method and politics, and thus must necessarily straddle the both/and (as opposed to either/or) coordinates of revolutionary change</w:t>
      </w:r>
      <w:r w:rsidRPr="00DE6251">
        <w:rPr>
          <w:rStyle w:val="Style13ptBold"/>
          <w:b w:val="0"/>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b w:val="0"/>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b w:val="0"/>
          <w:sz w:val="8"/>
          <w:szCs w:val="18"/>
        </w:rPr>
        <w:t xml:space="preserve"> a network of sovereign, </w:t>
      </w:r>
      <w:r w:rsidRPr="00DE6251">
        <w:rPr>
          <w:rStyle w:val="StyleUnderline"/>
        </w:rPr>
        <w:t>safe houses outside the university</w:t>
      </w:r>
      <w:r w:rsidRPr="00DE6251">
        <w:rPr>
          <w:rStyle w:val="Style13ptBold"/>
          <w:b w:val="0"/>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undercommons as a space of possibility: a fugitive space wherein the pursuit of knowledge is not perceived as a path toward upward mobility and material wealth but rather as a means toward eradicating oppression in all of its forms (Undercommoning Collective). </w:t>
      </w:r>
      <w:r w:rsidRPr="00DE6251">
        <w:rPr>
          <w:rStyle w:val="StyleUnderline"/>
        </w:rPr>
        <w:t>The ultimate goal</w:t>
      </w:r>
      <w:r w:rsidRPr="00DE6251">
        <w:rPr>
          <w:rStyle w:val="Style13ptBold"/>
          <w:b w:val="0"/>
          <w:sz w:val="8"/>
          <w:szCs w:val="18"/>
        </w:rPr>
        <w:t xml:space="preserve">, according to Kelley (2016), </w:t>
      </w:r>
      <w:r w:rsidRPr="00DE6251">
        <w:rPr>
          <w:rStyle w:val="StyleUnderline"/>
        </w:rPr>
        <w:t>is to create in the present a future that overthrows the logic of neoliberalism</w:t>
      </w:r>
      <w:r w:rsidRPr="00DE6251">
        <w:rPr>
          <w:rStyle w:val="Style13ptBold"/>
          <w:b w:val="0"/>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The ultimate goal</w:t>
      </w:r>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b w:val="0"/>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b w:val="0"/>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b w:val="0"/>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b w:val="0"/>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b w:val="0"/>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self-promote,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b w:val="0"/>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b w:val="0"/>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b w:val="0"/>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b w:val="0"/>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productivist logics of accumulation. This is what love as refusal looks like. </w:t>
      </w:r>
      <w:r w:rsidRPr="00DE6251">
        <w:rPr>
          <w:rStyle w:val="StyleUnderline"/>
        </w:rPr>
        <w:t>It is the un-demand, the un-desire to be either of or in the university. It is the radical assertion to be on: land.</w:t>
      </w:r>
      <w:r w:rsidRPr="00DE6251">
        <w:rPr>
          <w:rStyle w:val="Style13ptBold"/>
          <w:b w:val="0"/>
          <w:sz w:val="8"/>
          <w:szCs w:val="18"/>
        </w:rPr>
        <w:t xml:space="preserve"> Decolonial love is land.</w:t>
      </w:r>
    </w:p>
    <w:p w14:paraId="05B81DC7" w14:textId="77777777" w:rsidR="00FA0063" w:rsidRDefault="00FA0063" w:rsidP="00FA0063"/>
    <w:p w14:paraId="035B0B1A" w14:textId="77777777" w:rsidR="00FA0063" w:rsidRPr="005F579F" w:rsidRDefault="00FA0063" w:rsidP="00FA0063">
      <w:pPr>
        <w:pStyle w:val="Heading4"/>
      </w:pPr>
      <w:r>
        <w:t>The role of the ballot should be to center indigenous scholarship – any project of research should begin and end with placing the indigenous demands and resistance at it’s forefront. Our role as settlers specifically obligates us to center our politics in the context of ensuring accountability</w:t>
      </w:r>
    </w:p>
    <w:p w14:paraId="56C59393" w14:textId="77777777" w:rsidR="00FA0063" w:rsidRDefault="00FA0063" w:rsidP="00FA0063">
      <w:pPr>
        <w:rPr>
          <w:rStyle w:val="Style13ptBold"/>
          <w:b w:val="0"/>
          <w:bCs w:val="0"/>
          <w:sz w:val="16"/>
          <w:szCs w:val="12"/>
        </w:rPr>
      </w:pPr>
      <w:r>
        <w:rPr>
          <w:rStyle w:val="Style13ptBold"/>
        </w:rPr>
        <w:t>Carlson 16</w:t>
      </w:r>
      <w:r>
        <w:rPr>
          <w:rStyle w:val="Style13ptBold"/>
          <w:b w:val="0"/>
          <w:sz w:val="16"/>
          <w:szCs w:val="12"/>
        </w:rPr>
        <w:t xml:space="preserve"> (Elizabeth Carlson; 10/21/16; Settler Colonial Studies; </w:t>
      </w:r>
      <w:r>
        <w:rPr>
          <w:rStyle w:val="Style13ptBold"/>
          <w:b w:val="0"/>
          <w:i/>
          <w:iCs/>
          <w:sz w:val="16"/>
          <w:szCs w:val="12"/>
        </w:rPr>
        <w:t>“</w:t>
      </w:r>
      <w:r w:rsidRPr="0085545E">
        <w:rPr>
          <w:rStyle w:val="Style13ptBold"/>
          <w:b w:val="0"/>
          <w:i/>
          <w:iCs/>
          <w:sz w:val="16"/>
          <w:szCs w:val="12"/>
        </w:rPr>
        <w:t>Anti-colonial methodologies and practices for settler colonial</w:t>
      </w:r>
      <w:r>
        <w:rPr>
          <w:rStyle w:val="Style13ptBold"/>
          <w:b w:val="0"/>
          <w:i/>
          <w:iCs/>
          <w:sz w:val="16"/>
          <w:szCs w:val="12"/>
        </w:rPr>
        <w:t xml:space="preserve"> </w:t>
      </w:r>
      <w:r w:rsidRPr="0085545E">
        <w:rPr>
          <w:rStyle w:val="Style13ptBold"/>
          <w:b w:val="0"/>
          <w:i/>
          <w:iCs/>
          <w:sz w:val="16"/>
          <w:szCs w:val="12"/>
        </w:rPr>
        <w:t>studi</w:t>
      </w:r>
      <w:r>
        <w:rPr>
          <w:rStyle w:val="Style13ptBold"/>
          <w:b w:val="0"/>
          <w:i/>
          <w:iCs/>
          <w:sz w:val="16"/>
          <w:szCs w:val="12"/>
        </w:rPr>
        <w:t>es”</w:t>
      </w:r>
      <w:r>
        <w:rPr>
          <w:rStyle w:val="Style13ptBold"/>
          <w:b w:val="0"/>
          <w:sz w:val="16"/>
          <w:szCs w:val="12"/>
        </w:rPr>
        <w:t>; accessed 12/28/21; ask me for the pdf; Elizabeth Carlson is an Assistant Professor at the School of Social Work at Laurentian University; pages 9-10) HB</w:t>
      </w:r>
    </w:p>
    <w:p w14:paraId="74BB51E7" w14:textId="77777777" w:rsidR="00FA0063" w:rsidRPr="009A47D9" w:rsidRDefault="00FA0063" w:rsidP="00FA0063">
      <w:pPr>
        <w:rPr>
          <w:rStyle w:val="Style13ptBold"/>
          <w:b w:val="0"/>
          <w:bCs w:val="0"/>
          <w:sz w:val="8"/>
          <w:szCs w:val="12"/>
        </w:rPr>
      </w:pPr>
      <w:r w:rsidRPr="009A47D9">
        <w:rPr>
          <w:rStyle w:val="Style13ptBold"/>
          <w:b w:val="0"/>
          <w:sz w:val="8"/>
          <w:szCs w:val="18"/>
        </w:rPr>
        <w:t>Relational and epistemic accountability to Indigenous peoples Arlo Kempf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b w:val="0"/>
          <w:sz w:val="8"/>
          <w:szCs w:val="18"/>
        </w:rPr>
        <w:t xml:space="preserve">. 42 </w:t>
      </w:r>
      <w:r w:rsidRPr="004A26DF">
        <w:rPr>
          <w:rStyle w:val="StyleUnderline"/>
        </w:rPr>
        <w:t xml:space="preserve">Relational accountability </w:t>
      </w:r>
      <w:r w:rsidRPr="00FA0B50">
        <w:rPr>
          <w:rStyle w:val="StyleUnderline"/>
          <w:highlight w:val="green"/>
        </w:rPr>
        <w:t>should be a cornerstone of settler colonial studies</w:t>
      </w:r>
      <w:r w:rsidRPr="009A47D9">
        <w:rPr>
          <w:rStyle w:val="Style13ptBold"/>
          <w:b w:val="0"/>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b w:val="0"/>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b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without dialogue with Indigenous peoples,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b w:val="0"/>
          <w:sz w:val="8"/>
          <w:szCs w:val="18"/>
        </w:rPr>
        <w:t xml:space="preserve"> There is much pressure to claim unique space, to establish a name for ourselves,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b w:val="0"/>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sz w:val="8"/>
          <w:szCs w:val="18"/>
        </w:rPr>
        <w:t xml:space="preserve">. 44 As settler scholars, we can reposition our work relationally and contextually with humility and accountability. We can centre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b w:val="0"/>
          <w:sz w:val="8"/>
          <w:szCs w:val="18"/>
        </w:rPr>
        <w:t>. If our work has no foundation of Indigenous scholarship and mentorship, I believe our contributions to settler colonial studies are even more deeply problematic.</w:t>
      </w:r>
    </w:p>
    <w:p w14:paraId="51421383" w14:textId="77777777" w:rsidR="00FA0063" w:rsidRPr="00425713" w:rsidRDefault="00FA0063" w:rsidP="00FA0063"/>
    <w:p w14:paraId="6EF36785" w14:textId="77777777" w:rsidR="00FA0063" w:rsidRPr="00B55AD5" w:rsidRDefault="00FA0063" w:rsidP="00FA0063"/>
    <w:p w14:paraId="0AD75ED8" w14:textId="77777777" w:rsidR="00FA0063" w:rsidRDefault="00FA0063" w:rsidP="00FA0063">
      <w:pPr>
        <w:pStyle w:val="Heading2"/>
      </w:pPr>
      <w:r>
        <w:t>Framing</w:t>
      </w:r>
    </w:p>
    <w:p w14:paraId="035E2BF6" w14:textId="77777777" w:rsidR="00FA0063" w:rsidRDefault="00FA0063" w:rsidP="00FA0063"/>
    <w:p w14:paraId="4EC92547" w14:textId="77777777" w:rsidR="00FA0063" w:rsidRDefault="00FA0063" w:rsidP="00FA0063">
      <w:pPr>
        <w:pStyle w:val="Heading4"/>
        <w:numPr>
          <w:ilvl w:val="0"/>
          <w:numId w:val="12"/>
        </w:numPr>
        <w:tabs>
          <w:tab w:val="num" w:pos="360"/>
        </w:tabs>
        <w:ind w:left="0" w:firstLine="0"/>
      </w:pPr>
      <w:r>
        <w:t xml:space="preserve">Util is a form of disposability politics – the common good </w:t>
      </w:r>
      <w:r>
        <w:rPr>
          <w:u w:val="single"/>
        </w:rPr>
        <w:t>always</w:t>
      </w:r>
      <w:r>
        <w:t xml:space="preserve"> justifies indigenous fungibility – they have to explain why different lives matter more or less in the settler imaginary – otherwise calc fails.</w:t>
      </w:r>
    </w:p>
    <w:p w14:paraId="15A7F561" w14:textId="77777777" w:rsidR="00FA0063" w:rsidRPr="00B80EFA" w:rsidRDefault="00FA0063" w:rsidP="00FA0063">
      <w:pPr>
        <w:rPr>
          <w:rStyle w:val="StyleUnderline"/>
          <w:sz w:val="24"/>
        </w:rPr>
      </w:pPr>
      <w:r w:rsidRPr="00ED0E94">
        <w:rPr>
          <w:rStyle w:val="Style13ptBold"/>
        </w:rPr>
        <w:t>Mignolo 7</w:t>
      </w:r>
      <w:r w:rsidRPr="00ED0E94">
        <w:t xml:space="preserve">, Walter D. "The de-colonial option and the meaning of identity in politics." (2007). (Professor at Duke)//Elmer </w:t>
      </w:r>
    </w:p>
    <w:p w14:paraId="677D42E2" w14:textId="77777777" w:rsidR="00FA0063" w:rsidRPr="00CC2998" w:rsidRDefault="00FA0063" w:rsidP="00FA0063">
      <w:pPr>
        <w:rPr>
          <w:szCs w:val="24"/>
          <w:u w:val="single"/>
        </w:rPr>
      </w:pPr>
      <w:r w:rsidRPr="00B80EFA">
        <w:rPr>
          <w:rStyle w:val="StyleUnderline"/>
          <w:rFonts w:eastAsia="MS Gothic"/>
          <w:sz w:val="24"/>
        </w:rPr>
        <w:t xml:space="preserve">The rhetoric of </w:t>
      </w:r>
      <w:r w:rsidRPr="00197152">
        <w:rPr>
          <w:rStyle w:val="StyleUnderline"/>
          <w:rFonts w:eastAsia="MS Gothic"/>
          <w:sz w:val="26"/>
          <w:highlight w:val="green"/>
        </w:rPr>
        <w:t>modernity</w:t>
      </w:r>
      <w:r w:rsidRPr="00B80EFA">
        <w:rPr>
          <w:rStyle w:val="StyleUnderline"/>
          <w:rFonts w:eastAsia="MS Gothic"/>
          <w:sz w:val="24"/>
        </w:rPr>
        <w:t xml:space="preserve"> (from the Christian mission since the sixteenth century, to the secular Civilizing mission, to development and modernization after WWII) </w:t>
      </w:r>
      <w:r w:rsidRPr="00197152">
        <w:rPr>
          <w:rStyle w:val="StyleUnderline"/>
          <w:rFonts w:eastAsia="MS Gothic"/>
          <w:sz w:val="26"/>
          <w:highlight w:val="green"/>
        </w:rPr>
        <w:t>occluded—under</w:t>
      </w:r>
      <w:r w:rsidRPr="00B80EFA">
        <w:rPr>
          <w:rStyle w:val="StyleUnderline"/>
          <w:rFonts w:eastAsia="MS Gothic"/>
          <w:sz w:val="24"/>
        </w:rPr>
        <w:t xml:space="preserve"> its triumphant </w:t>
      </w:r>
      <w:r w:rsidRPr="00197152">
        <w:rPr>
          <w:rStyle w:val="StyleUnderline"/>
          <w:rFonts w:eastAsia="MS Gothic"/>
          <w:sz w:val="26"/>
          <w:highlight w:val="green"/>
        </w:rPr>
        <w:t xml:space="preserve">rhetoric of </w:t>
      </w:r>
      <w:r w:rsidRPr="00B80EFA">
        <w:rPr>
          <w:rStyle w:val="StyleUnderline"/>
          <w:rFonts w:eastAsia="MS Gothic"/>
          <w:sz w:val="24"/>
        </w:rPr>
        <w:t xml:space="preserve">salvation and </w:t>
      </w:r>
      <w:r w:rsidRPr="00197152">
        <w:rPr>
          <w:rStyle w:val="StyleUnderline"/>
          <w:rFonts w:eastAsia="MS Gothic"/>
          <w:sz w:val="26"/>
          <w:highlight w:val="green"/>
        </w:rPr>
        <w:t>the good life</w:t>
      </w:r>
      <w:r w:rsidRPr="00B80EFA">
        <w:rPr>
          <w:rStyle w:val="StyleUnderline"/>
          <w:rFonts w:eastAsia="MS Gothic"/>
          <w:sz w:val="24"/>
        </w:rPr>
        <w:t xml:space="preserve"> for all</w:t>
      </w:r>
      <w:r w:rsidRPr="00B80EFA">
        <w:rPr>
          <w:sz w:val="16"/>
          <w:szCs w:val="24"/>
        </w:rPr>
        <w:t>—</w:t>
      </w:r>
      <w:r w:rsidRPr="00197152">
        <w:rPr>
          <w:b/>
          <w:bCs/>
          <w:sz w:val="26"/>
          <w:szCs w:val="26"/>
          <w:highlight w:val="green"/>
          <w:u w:val="single"/>
        </w:rPr>
        <w:t>the perpetuation of</w:t>
      </w:r>
      <w:r w:rsidRPr="00B80EFA">
        <w:rPr>
          <w:sz w:val="16"/>
          <w:szCs w:val="24"/>
        </w:rPr>
        <w:t xml:space="preserve"> the logic of </w:t>
      </w:r>
      <w:r w:rsidRPr="00197152">
        <w:rPr>
          <w:b/>
          <w:bCs/>
          <w:sz w:val="26"/>
          <w:szCs w:val="26"/>
          <w:highlight w:val="green"/>
          <w:u w:val="single"/>
        </w:rPr>
        <w:t>coloniality</w:t>
      </w:r>
      <w:r w:rsidRPr="00B80EFA">
        <w:rPr>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197152">
        <w:rPr>
          <w:sz w:val="26"/>
          <w:szCs w:val="26"/>
          <w:highlight w:val="green"/>
          <w:u w:val="single"/>
        </w:rPr>
        <w:t xml:space="preserve">and </w:t>
      </w:r>
      <w:r w:rsidRPr="00197152">
        <w:rPr>
          <w:rStyle w:val="StyleUnderline"/>
          <w:rFonts w:eastAsia="MS Gothic"/>
          <w:sz w:val="26"/>
          <w:highlight w:val="green"/>
        </w:rPr>
        <w:t xml:space="preserve">the </w:t>
      </w:r>
      <w:r w:rsidRPr="00197152">
        <w:rPr>
          <w:rStyle w:val="StyleUnderline"/>
          <w:rFonts w:eastAsia="MS Gothic"/>
          <w:sz w:val="26"/>
          <w:highlight w:val="green"/>
          <w:bdr w:val="single" w:sz="4" w:space="0" w:color="auto"/>
        </w:rPr>
        <w:t>dispensability of human lives</w:t>
      </w:r>
      <w:r w:rsidRPr="00B80EFA">
        <w:rPr>
          <w:b/>
          <w:sz w:val="16"/>
          <w:szCs w:val="24"/>
        </w:rPr>
        <w:t xml:space="preserve"> </w:t>
      </w:r>
      <w:r w:rsidRPr="00B80EFA">
        <w:rPr>
          <w:sz w:val="16"/>
          <w:szCs w:val="24"/>
        </w:rPr>
        <w:t xml:space="preserve">from the massive killing of people in the Inca and Aztec domains to the twenty million plus people from Saint Petersburg to the Ukraine during WWII killed in the so called Eastern Front.4 </w:t>
      </w:r>
      <w:r w:rsidRPr="00B80EFA">
        <w:rPr>
          <w:rStyle w:val="StyleUnderline"/>
          <w:rFonts w:eastAsia="MS Gothic"/>
          <w:sz w:val="24"/>
        </w:rPr>
        <w:t xml:space="preserve">Unfortunately, </w:t>
      </w:r>
      <w:r w:rsidRPr="00197152">
        <w:rPr>
          <w:rStyle w:val="StyleUnderline"/>
          <w:rFonts w:eastAsia="MS Gothic"/>
          <w:sz w:val="26"/>
          <w:highlight w:val="green"/>
        </w:rPr>
        <w:t>not all</w:t>
      </w:r>
      <w:r w:rsidRPr="00B80EFA">
        <w:rPr>
          <w:rStyle w:val="StyleUnderline"/>
          <w:rFonts w:eastAsia="MS Gothic"/>
          <w:sz w:val="24"/>
        </w:rPr>
        <w:t xml:space="preserve"> the </w:t>
      </w:r>
      <w:r w:rsidRPr="00197152">
        <w:rPr>
          <w:rStyle w:val="StyleUnderline"/>
          <w:rFonts w:eastAsia="MS Gothic"/>
          <w:sz w:val="26"/>
          <w:highlight w:val="green"/>
        </w:rPr>
        <w:t xml:space="preserve">massive killings have been recorded with the </w:t>
      </w:r>
      <w:r w:rsidRPr="00197152">
        <w:rPr>
          <w:rStyle w:val="StyleUnderline"/>
          <w:rFonts w:eastAsia="MS Gothic"/>
          <w:bCs/>
          <w:sz w:val="26"/>
          <w:highlight w:val="green"/>
          <w:bdr w:val="single" w:sz="4" w:space="0" w:color="auto"/>
        </w:rPr>
        <w:t>same value and</w:t>
      </w:r>
      <w:r w:rsidRPr="00B80EFA">
        <w:rPr>
          <w:rStyle w:val="StyleUnderline"/>
          <w:rFonts w:eastAsia="MS Gothic"/>
          <w:bCs/>
          <w:sz w:val="24"/>
          <w:bdr w:val="single" w:sz="4" w:space="0" w:color="auto"/>
        </w:rPr>
        <w:t xml:space="preserve"> the same </w:t>
      </w:r>
      <w:r w:rsidRPr="00197152">
        <w:rPr>
          <w:rStyle w:val="StyleUnderline"/>
          <w:rFonts w:eastAsia="MS Gothic"/>
          <w:bCs/>
          <w:sz w:val="26"/>
          <w:highlight w:val="green"/>
          <w:bdr w:val="single" w:sz="4" w:space="0" w:color="auto"/>
        </w:rPr>
        <w:t>visibility</w:t>
      </w:r>
      <w:r w:rsidRPr="00197152">
        <w:rPr>
          <w:rStyle w:val="StyleUnderline"/>
          <w:rFonts w:eastAsia="MS Gothic"/>
          <w:sz w:val="26"/>
          <w:highlight w:val="green"/>
        </w:rPr>
        <w:t>. The unspoken criteria for the value of human lives is an obvious sign</w:t>
      </w:r>
      <w:r w:rsidRPr="00B80EFA">
        <w:rPr>
          <w:rStyle w:val="StyleUnderline"/>
          <w:rFonts w:eastAsia="MS Gothic"/>
          <w:sz w:val="24"/>
        </w:rPr>
        <w:t xml:space="preserve"> (from a de-colonial interpretation) </w:t>
      </w:r>
      <w:r w:rsidRPr="00197152">
        <w:rPr>
          <w:rStyle w:val="StyleUnderline"/>
          <w:rFonts w:eastAsia="MS Gothic"/>
          <w:sz w:val="26"/>
          <w:highlight w:val="green"/>
        </w:rPr>
        <w:t>of</w:t>
      </w:r>
      <w:r w:rsidRPr="00B80EFA">
        <w:rPr>
          <w:rStyle w:val="StyleUnderline"/>
          <w:rFonts w:eastAsia="MS Gothic"/>
          <w:sz w:val="24"/>
        </w:rPr>
        <w:t xml:space="preserve"> the </w:t>
      </w:r>
      <w:r w:rsidRPr="00197152">
        <w:rPr>
          <w:rStyle w:val="StyleUnderline"/>
          <w:rFonts w:eastAsia="MS Gothic"/>
          <w:sz w:val="26"/>
          <w:highlight w:val="green"/>
        </w:rPr>
        <w:t>hidden imperial identity politics</w:t>
      </w:r>
      <w:r w:rsidRPr="00B80EFA">
        <w:rPr>
          <w:rStyle w:val="StyleUnderline"/>
          <w:rFonts w:eastAsia="MS Gothic"/>
          <w:sz w:val="24"/>
        </w:rPr>
        <w:t xml:space="preserve">: that is, </w:t>
      </w:r>
      <w:r w:rsidRPr="00197152">
        <w:rPr>
          <w:rStyle w:val="StyleUnderline"/>
          <w:rFonts w:eastAsia="MS Gothic"/>
          <w:sz w:val="26"/>
          <w:highlight w:val="green"/>
        </w:rPr>
        <w:t>the value of</w:t>
      </w:r>
      <w:r w:rsidRPr="00B80EFA">
        <w:rPr>
          <w:rStyle w:val="StyleUnderline"/>
          <w:rFonts w:eastAsia="MS Gothic"/>
          <w:sz w:val="24"/>
        </w:rPr>
        <w:t xml:space="preserve"> human </w:t>
      </w:r>
      <w:r w:rsidRPr="00197152">
        <w:rPr>
          <w:rStyle w:val="StyleUnderline"/>
          <w:rFonts w:eastAsia="MS Gothic"/>
          <w:sz w:val="26"/>
          <w:highlight w:val="green"/>
        </w:rPr>
        <w:t>lives to which</w:t>
      </w:r>
      <w:r w:rsidRPr="00B80EFA">
        <w:rPr>
          <w:rStyle w:val="StyleUnderline"/>
          <w:rFonts w:eastAsia="MS Gothic"/>
          <w:sz w:val="24"/>
        </w:rPr>
        <w:t xml:space="preserve"> the life of </w:t>
      </w:r>
      <w:r w:rsidRPr="00197152">
        <w:rPr>
          <w:rStyle w:val="StyleUnderline"/>
          <w:rFonts w:eastAsia="MS Gothic"/>
          <w:sz w:val="26"/>
          <w:highlight w:val="green"/>
        </w:rPr>
        <w:t>the enunciator belongs becomes the measuring stick to evaluate other</w:t>
      </w:r>
      <w:r w:rsidRPr="00B80EFA">
        <w:rPr>
          <w:rStyle w:val="StyleUnderline"/>
          <w:rFonts w:eastAsia="MS Gothic"/>
          <w:sz w:val="24"/>
        </w:rPr>
        <w:t xml:space="preserve"> human </w:t>
      </w:r>
      <w:r w:rsidRPr="00197152">
        <w:rPr>
          <w:rStyle w:val="StyleUnderline"/>
          <w:rFonts w:eastAsia="MS Gothic"/>
          <w:sz w:val="26"/>
          <w:highlight w:val="green"/>
        </w:rPr>
        <w:t>lives who do not have the intellectual option and institutional power to tell</w:t>
      </w:r>
      <w:r w:rsidRPr="00B80EFA">
        <w:rPr>
          <w:rStyle w:val="StyleUnderline"/>
          <w:rFonts w:eastAsia="MS Gothic"/>
          <w:sz w:val="24"/>
        </w:rPr>
        <w:t xml:space="preserve"> the story </w:t>
      </w:r>
      <w:r w:rsidRPr="00197152">
        <w:rPr>
          <w:rStyle w:val="StyleUnderline"/>
          <w:rFonts w:eastAsia="MS Gothic"/>
          <w:sz w:val="26"/>
          <w:highlight w:val="green"/>
        </w:rPr>
        <w:t>and</w:t>
      </w:r>
      <w:r w:rsidRPr="00B80EFA">
        <w:rPr>
          <w:rStyle w:val="StyleUnderline"/>
          <w:rFonts w:eastAsia="MS Gothic"/>
          <w:sz w:val="24"/>
        </w:rPr>
        <w:t xml:space="preserve"> to </w:t>
      </w:r>
      <w:r w:rsidRPr="00197152">
        <w:rPr>
          <w:rStyle w:val="StyleUnderline"/>
          <w:rFonts w:eastAsia="MS Gothic"/>
          <w:sz w:val="26"/>
          <w:highlight w:val="green"/>
        </w:rPr>
        <w:t>classify events</w:t>
      </w:r>
      <w:r w:rsidRPr="00B80EFA">
        <w:rPr>
          <w:rStyle w:val="StyleUnderline"/>
          <w:rFonts w:eastAsia="MS Gothic"/>
          <w:sz w:val="24"/>
        </w:rPr>
        <w:t xml:space="preserve"> according to a ranking of human lives</w:t>
      </w:r>
      <w:r w:rsidRPr="00B80EFA">
        <w:rPr>
          <w:sz w:val="16"/>
          <w:szCs w:val="24"/>
        </w:rPr>
        <w:t>; that is, according to a racist classification.5</w:t>
      </w:r>
    </w:p>
    <w:p w14:paraId="4B7BBE3A" w14:textId="77777777" w:rsidR="00FA0063" w:rsidRDefault="00FA0063" w:rsidP="00FA0063">
      <w:pPr>
        <w:pStyle w:val="Heading3"/>
      </w:pPr>
      <w:r>
        <w:t>– Top Level</w:t>
      </w:r>
    </w:p>
    <w:p w14:paraId="653DA703" w14:textId="77777777" w:rsidR="00FA0063" w:rsidRDefault="00FA0063" w:rsidP="00FA0063">
      <w:pPr>
        <w:pStyle w:val="Heading4"/>
        <w:numPr>
          <w:ilvl w:val="0"/>
          <w:numId w:val="13"/>
        </w:numPr>
        <w:tabs>
          <w:tab w:val="num" w:pos="360"/>
        </w:tabs>
        <w:ind w:left="0" w:firstLine="0"/>
      </w:pPr>
      <w:r>
        <w:t>We can weigh under your framework – indigenous erasure of the 1AC cannot outweigh the K and preventing elimination of indigenous people is to be prioritized first under util – that’s the core thesis of Tuck &amp; Yang 12</w:t>
      </w:r>
    </w:p>
    <w:p w14:paraId="093D062B" w14:textId="77777777" w:rsidR="00FA0063" w:rsidRDefault="00FA0063" w:rsidP="00FA0063">
      <w:pPr>
        <w:pStyle w:val="Heading4"/>
        <w:numPr>
          <w:ilvl w:val="0"/>
          <w:numId w:val="13"/>
        </w:numPr>
        <w:tabs>
          <w:tab w:val="num" w:pos="360"/>
        </w:tabs>
        <w:ind w:left="0" w:firstLine="0"/>
      </w:pPr>
      <w:r>
        <w:t>Aggregation is always exclusive – extend Tuck &amp; Yang 12 here as well – the structure of the nation state constantly exclude indigenous people   – this means that the basic logic of utilitarianism exists as an extensions of the state to use tools that constantly aggregate against indigenous people</w:t>
      </w:r>
    </w:p>
    <w:p w14:paraId="05225E91" w14:textId="77777777" w:rsidR="00FA0063" w:rsidRDefault="00FA0063" w:rsidP="00FA0063"/>
    <w:p w14:paraId="129283F8" w14:textId="77777777" w:rsidR="00FA0063" w:rsidRDefault="00FA0063" w:rsidP="00FA0063"/>
    <w:p w14:paraId="19DD89C7" w14:textId="77777777" w:rsidR="00FA0063" w:rsidRPr="009A1E04" w:rsidRDefault="00FA0063" w:rsidP="00FA0063">
      <w:r w:rsidRPr="009A1E04">
        <w:t>Extinction First</w:t>
      </w:r>
    </w:p>
    <w:p w14:paraId="62FB521C" w14:textId="77777777" w:rsidR="00FA0063" w:rsidRDefault="00FA0063" w:rsidP="00FA0063">
      <w:pPr>
        <w:pStyle w:val="Heading4"/>
        <w:numPr>
          <w:ilvl w:val="0"/>
          <w:numId w:val="14"/>
        </w:numPr>
        <w:tabs>
          <w:tab w:val="num" w:pos="360"/>
        </w:tabs>
        <w:ind w:left="0" w:firstLine="0"/>
      </w:pPr>
      <w:r>
        <w:t xml:space="preserve">C/a </w:t>
      </w:r>
      <w:r w:rsidRPr="00E3178F">
        <w:t xml:space="preserve">Havercroft and Duvall 9 </w:t>
      </w:r>
      <w:r>
        <w:t xml:space="preserve">here – extinction based IR leads to the geopolitical game of chess in desire to control </w:t>
      </w:r>
    </w:p>
    <w:p w14:paraId="5E89EC90" w14:textId="77777777" w:rsidR="00FA0063" w:rsidRPr="009A1E04" w:rsidRDefault="00FA0063" w:rsidP="00FA0063">
      <w:r w:rsidRPr="009A1E04">
        <w:t>Pain and Pleasure are Intrinsic</w:t>
      </w:r>
    </w:p>
    <w:p w14:paraId="6C453BD5" w14:textId="77777777" w:rsidR="00FA0063" w:rsidRDefault="00FA0063" w:rsidP="00FA0063">
      <w:pPr>
        <w:pStyle w:val="Heading4"/>
        <w:numPr>
          <w:ilvl w:val="0"/>
          <w:numId w:val="15"/>
        </w:numPr>
        <w:tabs>
          <w:tab w:val="num" w:pos="360"/>
        </w:tabs>
        <w:ind w:left="0" w:firstLine="0"/>
      </w:pPr>
      <w:r>
        <w:t>is/ought fallacy – just because humans want pleasure does not mean it should be the basis for morality</w:t>
      </w:r>
    </w:p>
    <w:p w14:paraId="37154D52" w14:textId="77777777" w:rsidR="00FA0063" w:rsidRDefault="00FA0063" w:rsidP="00FA0063">
      <w:pPr>
        <w:pStyle w:val="Heading4"/>
        <w:numPr>
          <w:ilvl w:val="0"/>
          <w:numId w:val="15"/>
        </w:numPr>
        <w:tabs>
          <w:tab w:val="num" w:pos="360"/>
        </w:tabs>
        <w:ind w:left="0" w:firstLine="0"/>
      </w:pPr>
      <w:r>
        <w:t>This</w:t>
      </w:r>
      <w:r w:rsidRPr="003B64D8">
        <w:t xml:space="preserve"> could justify horrific conclusions, which must be grounds to reject it since it challenges assumptions about intrinsic, unconditional badness. No action could be intrinsically bad from this standpoint, even genocide or gruesome torture – this makes debate unsafe by claiming any action is potentially permissible or even obligatory if performing it led to better consequences.</w:t>
      </w:r>
    </w:p>
    <w:p w14:paraId="47440ED7" w14:textId="77777777" w:rsidR="00FA0063" w:rsidRDefault="00FA0063" w:rsidP="00FA0063">
      <w:pPr>
        <w:pStyle w:val="Heading4"/>
        <w:numPr>
          <w:ilvl w:val="0"/>
          <w:numId w:val="15"/>
        </w:numPr>
        <w:tabs>
          <w:tab w:val="num" w:pos="360"/>
        </w:tabs>
        <w:ind w:left="0" w:firstLine="0"/>
      </w:pPr>
      <w:r>
        <w:t>Masochist objection – some people like pain which disrupts the pleasure/pain distinction</w:t>
      </w:r>
    </w:p>
    <w:p w14:paraId="18FA35F5" w14:textId="77777777" w:rsidR="00FA0063" w:rsidRDefault="00FA0063" w:rsidP="00FA0063"/>
    <w:p w14:paraId="51F4C867" w14:textId="77777777" w:rsidR="00FA0063" w:rsidRPr="00ED537A" w:rsidRDefault="00FA0063" w:rsidP="00FA0063"/>
    <w:p w14:paraId="36B8ED70" w14:textId="77777777" w:rsidR="00FA0063" w:rsidRDefault="00FA0063" w:rsidP="00FA0063">
      <w:pPr>
        <w:pStyle w:val="Heading2"/>
      </w:pPr>
      <w:r>
        <w:t>On</w:t>
      </w:r>
    </w:p>
    <w:p w14:paraId="6F79A93E" w14:textId="77777777" w:rsidR="00FA0063" w:rsidRDefault="00FA0063" w:rsidP="00FA0063">
      <w:pPr>
        <w:pStyle w:val="Heading3"/>
      </w:pPr>
      <w:r>
        <w:t>LBL</w:t>
      </w:r>
    </w:p>
    <w:p w14:paraId="295E9B46" w14:textId="77777777" w:rsidR="00FA0063" w:rsidRDefault="00FA0063" w:rsidP="00FA0063">
      <w:r>
        <w:t>The resolution makes no mention of private entities, the only actor in the rez – this means they can set up a 1AR where they infinitely shift out all of my offense &amp; links – hold the line</w:t>
      </w:r>
    </w:p>
    <w:p w14:paraId="2D7787B3" w14:textId="77777777" w:rsidR="00FA0063" w:rsidRDefault="00FA0063" w:rsidP="00FA0063"/>
    <w:p w14:paraId="5D9DAB80" w14:textId="77777777" w:rsidR="00FA0063" w:rsidRDefault="00FA0063" w:rsidP="00FA0063">
      <w:r>
        <w:t>Aff can’t solve – public sector circumvents all of the aff lol</w:t>
      </w:r>
    </w:p>
    <w:p w14:paraId="04C946AA" w14:textId="77777777" w:rsidR="00FA0063" w:rsidRDefault="00FA0063" w:rsidP="00FA0063"/>
    <w:p w14:paraId="38A89038" w14:textId="77777777" w:rsidR="00FA0063" w:rsidRDefault="00FA0063" w:rsidP="00FA0063"/>
    <w:p w14:paraId="35B1917B" w14:textId="77777777" w:rsidR="00FA0063" w:rsidRPr="009A1E04" w:rsidRDefault="00FA0063" w:rsidP="00FA0063"/>
    <w:p w14:paraId="7826ED0D" w14:textId="77777777" w:rsidR="00FA0063" w:rsidRDefault="00FA0063" w:rsidP="00FA0063">
      <w:pPr>
        <w:pStyle w:val="Heading3"/>
      </w:pPr>
      <w:r>
        <w:t>Cards</w:t>
      </w:r>
    </w:p>
    <w:p w14:paraId="086115F8" w14:textId="77777777" w:rsidR="00FA0063" w:rsidRPr="00342D94" w:rsidRDefault="00FA0063" w:rsidP="00FA0063">
      <w:pPr>
        <w:pStyle w:val="Heading4"/>
      </w:pPr>
      <w:r>
        <w:t>We’re impact turning Nuke war &amp;&amp; specifically Crawford —</w:t>
      </w:r>
    </w:p>
    <w:p w14:paraId="0F948385" w14:textId="77777777" w:rsidR="00FA0063" w:rsidRDefault="00FA0063" w:rsidP="00FA0063">
      <w:pPr>
        <w:pStyle w:val="Heading4"/>
      </w:pPr>
      <w:r>
        <w:t>China-Russia counterbalancing solves nuclear war</w:t>
      </w:r>
    </w:p>
    <w:p w14:paraId="4F86302D" w14:textId="77777777" w:rsidR="00FA0063" w:rsidRPr="009B239F" w:rsidRDefault="00FA0063" w:rsidP="00FA0063">
      <w:r>
        <w:t xml:space="preserve">Artyom </w:t>
      </w:r>
      <w:r w:rsidRPr="00A9794D">
        <w:rPr>
          <w:rStyle w:val="Style13ptBold"/>
        </w:rPr>
        <w:t>Lukin 20</w:t>
      </w:r>
      <w:r>
        <w:t xml:space="preserve"> {Artyom Lukin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69F3044A" w14:textId="77777777" w:rsidR="00FA0063" w:rsidRPr="00B70CE1" w:rsidRDefault="00FA0063" w:rsidP="00FA0063">
      <w:pPr>
        <w:rPr>
          <w:sz w:val="16"/>
        </w:rPr>
      </w:pPr>
      <w:r w:rsidRPr="00A37B38">
        <w:rPr>
          <w:rStyle w:val="StyleUnderline"/>
          <w:highlight w:val="green"/>
        </w:rPr>
        <w:t>China and Russia are the two largest</w:t>
      </w:r>
      <w:r w:rsidRPr="00B70CE1">
        <w:rPr>
          <w:sz w:val="16"/>
        </w:rPr>
        <w:t xml:space="preserve">—and </w:t>
      </w:r>
      <w:r w:rsidRPr="00A37B38">
        <w:rPr>
          <w:rStyle w:val="StyleUnderline"/>
          <w:highlight w:val="green"/>
        </w:rPr>
        <w:t>neighboring</w:t>
      </w:r>
      <w:r w:rsidRPr="00B70CE1">
        <w:rPr>
          <w:sz w:val="16"/>
        </w:rPr>
        <w:t>—</w:t>
      </w:r>
      <w:r w:rsidRPr="00A37B38">
        <w:rPr>
          <w:rStyle w:val="StyleUnderline"/>
          <w:highlight w:val="green"/>
        </w:rPr>
        <w:t>powers of</w:t>
      </w:r>
      <w:r w:rsidRPr="006E548B">
        <w:rPr>
          <w:rStyle w:val="StyleUnderline"/>
        </w:rPr>
        <w:t xml:space="preserve"> continental </w:t>
      </w:r>
      <w:r w:rsidRPr="00A37B38">
        <w:rPr>
          <w:rStyle w:val="StyleUnderline"/>
          <w:highlight w:val="green"/>
        </w:rPr>
        <w:t>Eurasia. Can two</w:t>
      </w:r>
      <w:r w:rsidRPr="006E548B">
        <w:rPr>
          <w:rStyle w:val="StyleUnderline"/>
        </w:rPr>
        <w:t xml:space="preserve"> tigers </w:t>
      </w:r>
      <w:r w:rsidRPr="00A37B38">
        <w:rPr>
          <w:rStyle w:val="StyleUnderline"/>
          <w:highlight w:val="green"/>
        </w:rPr>
        <w:t>share the same mountain</w:t>
      </w:r>
      <w:r w:rsidRPr="000737A3">
        <w:rPr>
          <w:rStyle w:val="StyleUnderline"/>
        </w:rPr>
        <w:t xml:space="preserve">, especially </w:t>
      </w:r>
      <w:r w:rsidRPr="00A37B38">
        <w:rPr>
          <w:rStyle w:val="StyleUnderline"/>
          <w:highlight w:val="green"/>
        </w:rPr>
        <w:t>when</w:t>
      </w:r>
      <w:r w:rsidRPr="00A37B38">
        <w:rPr>
          <w:sz w:val="16"/>
          <w:highlight w:val="green"/>
        </w:rPr>
        <w:t xml:space="preserve"> </w:t>
      </w:r>
      <w:r w:rsidRPr="00A37B38">
        <w:rPr>
          <w:rStyle w:val="Emphasis"/>
          <w:highlight w:val="green"/>
        </w:rPr>
        <w:t>one</w:t>
      </w:r>
      <w:r w:rsidRPr="006E548B">
        <w:rPr>
          <w:rStyle w:val="StyleUnderline"/>
        </w:rPr>
        <w:t xml:space="preserve"> great power is </w:t>
      </w:r>
      <w:r w:rsidRPr="00A37B38">
        <w:rPr>
          <w:rStyle w:val="Emphasis"/>
          <w:highlight w:val="green"/>
        </w:rPr>
        <w:t xml:space="preserve">rapidly gaining strength </w:t>
      </w:r>
      <w:r w:rsidRPr="00A37B38">
        <w:rPr>
          <w:rStyle w:val="StyleUnderline"/>
          <w:highlight w:val="green"/>
        </w:rPr>
        <w:t xml:space="preserve">and the </w:t>
      </w:r>
      <w:r w:rsidRPr="00A37B38">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A37B38">
        <w:rPr>
          <w:rStyle w:val="StyleUnderline"/>
          <w:highlight w:val="green"/>
        </w:rPr>
        <w:t>pattern in</w:t>
      </w:r>
      <w:r w:rsidRPr="006E548B">
        <w:rPr>
          <w:rStyle w:val="StyleUnderline"/>
        </w:rPr>
        <w:t xml:space="preserve"> the </w:t>
      </w:r>
      <w:r w:rsidRPr="00A37B38">
        <w:rPr>
          <w:rStyle w:val="StyleUnderline"/>
          <w:highlight w:val="green"/>
        </w:rPr>
        <w:t>history</w:t>
      </w:r>
      <w:r w:rsidRPr="006E548B">
        <w:rPr>
          <w:rStyle w:val="StyleUnderline"/>
        </w:rPr>
        <w:t xml:space="preserve"> of international relations </w:t>
      </w:r>
      <w:r w:rsidRPr="00A37B38">
        <w:rPr>
          <w:rStyle w:val="StyleUnderline"/>
          <w:highlight w:val="green"/>
        </w:rPr>
        <w:t xml:space="preserve">that two ambitious </w:t>
      </w:r>
      <w:r w:rsidRPr="00A37B38">
        <w:rPr>
          <w:rStyle w:val="Emphasis"/>
          <w:highlight w:val="green"/>
        </w:rPr>
        <w:t>major powers that share a land border</w:t>
      </w:r>
      <w:r w:rsidRPr="006E548B">
        <w:rPr>
          <w:rStyle w:val="StyleUnderline"/>
        </w:rPr>
        <w:t xml:space="preserve"> are less likely to make an alliance, while they are more </w:t>
      </w:r>
      <w:r w:rsidRPr="00A37B38">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A37B38">
        <w:rPr>
          <w:rStyle w:val="StyleUnderline"/>
          <w:highlight w:val="green"/>
        </w:rPr>
        <w:t>as rivalry over primacy</w:t>
      </w:r>
      <w:r w:rsidRPr="00B70CE1">
        <w:rPr>
          <w:sz w:val="16"/>
        </w:rPr>
        <w:t xml:space="preserve"> in their common neighborhood. There are at least </w:t>
      </w:r>
      <w:r w:rsidRPr="00A37B38">
        <w:rPr>
          <w:rStyle w:val="StyleUnderline"/>
          <w:highlight w:val="green"/>
        </w:rPr>
        <w:t>three major parts</w:t>
      </w:r>
      <w:r w:rsidRPr="006E548B">
        <w:rPr>
          <w:rStyle w:val="StyleUnderline"/>
        </w:rPr>
        <w:t xml:space="preserve"> of Eurasia—</w:t>
      </w:r>
      <w:r w:rsidRPr="00A37B38">
        <w:rPr>
          <w:rStyle w:val="StyleUnderline"/>
          <w:highlight w:val="green"/>
        </w:rPr>
        <w:t>East Asia</w:t>
      </w:r>
      <w:r w:rsidRPr="00B70CE1">
        <w:rPr>
          <w:sz w:val="16"/>
        </w:rPr>
        <w:t xml:space="preserve">, the </w:t>
      </w:r>
      <w:r w:rsidRPr="00A37B38">
        <w:rPr>
          <w:rStyle w:val="StyleUnderline"/>
          <w:highlight w:val="green"/>
        </w:rPr>
        <w:t>post-Soviet space</w:t>
      </w:r>
      <w:r w:rsidRPr="00B70CE1">
        <w:rPr>
          <w:sz w:val="16"/>
        </w:rPr>
        <w:t xml:space="preserve"> (mainly Central Asia), and </w:t>
      </w:r>
      <w:r w:rsidRPr="00A37B38">
        <w:rPr>
          <w:rStyle w:val="StyleUnderline"/>
          <w:highlight w:val="green"/>
        </w:rPr>
        <w:t>the Arctic</w:t>
      </w:r>
      <w:r w:rsidRPr="006E548B">
        <w:rPr>
          <w:rStyle w:val="StyleUnderline"/>
        </w:rPr>
        <w:t>—</w:t>
      </w:r>
      <w:r w:rsidRPr="00A37B38">
        <w:rPr>
          <w:rStyle w:val="StyleUnderline"/>
          <w:highlight w:val="green"/>
        </w:rPr>
        <w:t xml:space="preserve">where China’s and Russia’s geopolitical interests intersect, creating </w:t>
      </w:r>
      <w:r w:rsidRPr="00A37B38">
        <w:rPr>
          <w:rStyle w:val="Emphasis"/>
          <w:highlight w:val="green"/>
        </w:rPr>
        <w:t xml:space="preserve">potential for </w:t>
      </w:r>
      <w:r w:rsidRPr="000737A3">
        <w:rPr>
          <w:rStyle w:val="Emphasis"/>
        </w:rPr>
        <w:t>competition</w:t>
      </w:r>
      <w:r w:rsidRPr="006E548B">
        <w:rPr>
          <w:rStyle w:val="Emphasis"/>
        </w:rPr>
        <w:t xml:space="preserve"> and </w:t>
      </w:r>
      <w:r w:rsidRPr="00A37B38">
        <w:rPr>
          <w:rStyle w:val="Emphasis"/>
          <w:highlight w:val="green"/>
        </w:rPr>
        <w:t>conflict</w:t>
      </w:r>
      <w:r w:rsidRPr="00B70CE1">
        <w:rPr>
          <w:sz w:val="16"/>
        </w:rPr>
        <w:t xml:space="preserve">. But, on the other hand, </w:t>
      </w:r>
      <w:r w:rsidRPr="00A37B38">
        <w:rPr>
          <w:rStyle w:val="StyleUnderline"/>
          <w:highlight w:val="green"/>
        </w:rPr>
        <w:t>if managed wisely,</w:t>
      </w:r>
      <w:r w:rsidRPr="006E548B">
        <w:rPr>
          <w:rStyle w:val="StyleUnderline"/>
        </w:rPr>
        <w:t xml:space="preserve"> </w:t>
      </w:r>
      <w:r w:rsidRPr="00A37B38">
        <w:rPr>
          <w:rStyle w:val="StyleUnderline"/>
          <w:highlight w:val="green"/>
        </w:rPr>
        <w:t>overlapping interests</w:t>
      </w:r>
      <w:r w:rsidRPr="006E548B">
        <w:rPr>
          <w:rStyle w:val="StyleUnderline"/>
        </w:rPr>
        <w:t xml:space="preserve"> and stakes </w:t>
      </w:r>
      <w:r w:rsidRPr="00A37B38">
        <w:rPr>
          <w:rStyle w:val="StyleUnderline"/>
          <w:highlight w:val="green"/>
        </w:rPr>
        <w:t xml:space="preserve">can </w:t>
      </w:r>
      <w:r w:rsidRPr="000737A3">
        <w:rPr>
          <w:rStyle w:val="StyleUnderline"/>
        </w:rPr>
        <w:t>also</w:t>
      </w:r>
      <w:r w:rsidRPr="006E548B">
        <w:rPr>
          <w:rStyle w:val="StyleUnderline"/>
        </w:rPr>
        <w:t xml:space="preserve"> </w:t>
      </w:r>
      <w:r w:rsidRPr="00A37B38">
        <w:rPr>
          <w:rStyle w:val="StyleUnderline"/>
          <w:highlight w:val="green"/>
        </w:rPr>
        <w:t>generate opportunities for collaboration</w:t>
      </w:r>
      <w:r w:rsidRPr="00B70CE1">
        <w:rPr>
          <w:sz w:val="16"/>
        </w:rPr>
        <w:t>. The following sections examine how Russia and China are managing to keep their differences in key Eurasian zones under control while displaying a significant degree of mutual cooperation.</w:t>
      </w:r>
    </w:p>
    <w:p w14:paraId="2AF871D6" w14:textId="77777777" w:rsidR="00FA0063" w:rsidRPr="00B70CE1" w:rsidRDefault="00FA0063" w:rsidP="00FA0063">
      <w:pPr>
        <w:rPr>
          <w:sz w:val="16"/>
        </w:rPr>
      </w:pPr>
      <w:r w:rsidRPr="00B70CE1">
        <w:rPr>
          <w:sz w:val="16"/>
        </w:rPr>
        <w:t xml:space="preserve">East Asia This is China’s ‘home region’, but also one where Russia, by virtue of possessing the Far Eastern territories, is a resident power. </w:t>
      </w:r>
      <w:r w:rsidRPr="00A37B38">
        <w:rPr>
          <w:rStyle w:val="StyleUnderline"/>
          <w:highlight w:val="green"/>
        </w:rPr>
        <w:t>Moscow</w:t>
      </w:r>
      <w:r w:rsidRPr="00B70CE1">
        <w:rPr>
          <w:sz w:val="16"/>
        </w:rPr>
        <w:t xml:space="preserve">, which has traditionally </w:t>
      </w:r>
      <w:r w:rsidRPr="00B70CE1">
        <w:rPr>
          <w:rStyle w:val="StyleUnderline"/>
        </w:rPr>
        <w:t xml:space="preserve">been </w:t>
      </w:r>
      <w:r w:rsidRPr="00A37B38">
        <w:rPr>
          <w:rStyle w:val="StyleUnderline"/>
          <w:highlight w:val="green"/>
        </w:rPr>
        <w:t>concerned with</w:t>
      </w:r>
      <w:r w:rsidRPr="00B70CE1">
        <w:rPr>
          <w:rStyle w:val="StyleUnderline"/>
        </w:rPr>
        <w:t xml:space="preserve"> keeping </w:t>
      </w:r>
      <w:r w:rsidRPr="00A37B38">
        <w:rPr>
          <w:rStyle w:val="StyleUnderline"/>
          <w:highlight w:val="green"/>
        </w:rPr>
        <w:t>sovereignty over</w:t>
      </w:r>
      <w:r w:rsidRPr="00B70CE1">
        <w:rPr>
          <w:rStyle w:val="StyleUnderline"/>
        </w:rPr>
        <w:t xml:space="preserve"> its vulnerable </w:t>
      </w:r>
      <w:r w:rsidRPr="00A37B38">
        <w:rPr>
          <w:rStyle w:val="StyleUnderline"/>
          <w:highlight w:val="green"/>
        </w:rPr>
        <w:t>Far East</w:t>
      </w:r>
      <w:r w:rsidRPr="00A37B38">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1833E840" w14:textId="77777777" w:rsidR="00FA0063" w:rsidRPr="00B70CE1" w:rsidRDefault="00FA0063" w:rsidP="00FA0063">
      <w:pPr>
        <w:rPr>
          <w:sz w:val="16"/>
          <w:szCs w:val="16"/>
        </w:rPr>
      </w:pP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1A6199FF" w14:textId="77777777" w:rsidR="00FA0063" w:rsidRPr="00B70CE1" w:rsidRDefault="00FA0063" w:rsidP="00FA0063">
      <w:pPr>
        <w:rPr>
          <w:sz w:val="16"/>
        </w:rPr>
      </w:pPr>
      <w:r w:rsidRPr="00A37B38">
        <w:rPr>
          <w:rStyle w:val="Emphasis"/>
          <w:highlight w:val="green"/>
        </w:rPr>
        <w:t>Russia shares</w:t>
      </w:r>
      <w:r w:rsidRPr="00B70CE1">
        <w:rPr>
          <w:rStyle w:val="Emphasis"/>
        </w:rPr>
        <w:t xml:space="preserve"> with </w:t>
      </w:r>
      <w:r w:rsidRPr="00A37B38">
        <w:rPr>
          <w:rStyle w:val="Emphasis"/>
          <w:highlight w:val="green"/>
        </w:rPr>
        <w:t>China</w:t>
      </w:r>
      <w:r w:rsidRPr="00B70CE1">
        <w:rPr>
          <w:rStyle w:val="Emphasis"/>
        </w:rPr>
        <w:t xml:space="preserve"> the </w:t>
      </w:r>
      <w:r w:rsidRPr="00A37B38">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A37B38">
        <w:rPr>
          <w:rStyle w:val="StyleUnderline"/>
          <w:highlight w:val="green"/>
        </w:rPr>
        <w:t>decision to assist China with</w:t>
      </w:r>
      <w:r w:rsidRPr="00B70CE1">
        <w:rPr>
          <w:rStyle w:val="StyleUnderline"/>
        </w:rPr>
        <w:t xml:space="preserve"> getting its own </w:t>
      </w:r>
      <w:r w:rsidRPr="00A37B38">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A37B38">
        <w:rPr>
          <w:rStyle w:val="StyleUnderline"/>
          <w:highlight w:val="green"/>
        </w:rPr>
        <w:t>motivated by the desire to strengthen</w:t>
      </w:r>
      <w:r w:rsidRPr="00B70CE1">
        <w:rPr>
          <w:rStyle w:val="StyleUnderline"/>
        </w:rPr>
        <w:t xml:space="preserve"> China </w:t>
      </w:r>
      <w:r w:rsidRPr="00A37B38">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p>
    <w:p w14:paraId="2D5D8EB3" w14:textId="77777777" w:rsidR="00FA0063" w:rsidRPr="00B70CE1" w:rsidRDefault="00FA0063" w:rsidP="00FA0063">
      <w:pPr>
        <w:rPr>
          <w:sz w:val="16"/>
        </w:rPr>
      </w:pP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7938324E" w14:textId="77777777" w:rsidR="00FA0063" w:rsidRPr="00B70CE1" w:rsidRDefault="00FA0063" w:rsidP="00FA0063">
      <w:pPr>
        <w:rPr>
          <w:rStyle w:val="StyleUnderline"/>
        </w:rPr>
      </w:pP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A37B38">
        <w:rPr>
          <w:rStyle w:val="StyleUnderline"/>
          <w:highlight w:val="green"/>
        </w:rPr>
        <w:t>friction point</w:t>
      </w:r>
      <w:r w:rsidRPr="00B70CE1">
        <w:rPr>
          <w:rStyle w:val="StyleUnderline"/>
        </w:rPr>
        <w:t xml:space="preserve"> between Beijing and Moscow, the activities by Russian energy firms in the South China Sea are </w:t>
      </w:r>
      <w:r w:rsidRPr="00A37B38">
        <w:rPr>
          <w:rStyle w:val="StyleUnderline"/>
          <w:highlight w:val="green"/>
        </w:rPr>
        <w:t>unlikely to destabilize the</w:t>
      </w:r>
      <w:r w:rsidRPr="00B70CE1">
        <w:rPr>
          <w:rStyle w:val="StyleUnderline"/>
        </w:rPr>
        <w:t xml:space="preserve"> Sino-Russian </w:t>
      </w:r>
      <w:r w:rsidRPr="00A37B38">
        <w:rPr>
          <w:rStyle w:val="StyleUnderline"/>
          <w:highlight w:val="green"/>
        </w:rPr>
        <w:t>entente</w:t>
      </w:r>
      <w:r w:rsidRPr="00B70CE1">
        <w:rPr>
          <w:rStyle w:val="StyleUnderline"/>
        </w:rPr>
        <w:t>, since Moscow and Beijing need each other on much bigger issues.</w:t>
      </w:r>
    </w:p>
    <w:p w14:paraId="7BEECCE6" w14:textId="77777777" w:rsidR="00FA0063" w:rsidRPr="00B70CE1" w:rsidRDefault="00FA0063" w:rsidP="00FA0063">
      <w:pPr>
        <w:rPr>
          <w:sz w:val="16"/>
        </w:rPr>
      </w:pPr>
      <w:r w:rsidRPr="00B70CE1">
        <w:rPr>
          <w:sz w:val="16"/>
        </w:rPr>
        <w:t xml:space="preserve">The post-Soviet space </w:t>
      </w:r>
      <w:r w:rsidRPr="00A37B38">
        <w:rPr>
          <w:rStyle w:val="StyleUnderline"/>
          <w:highlight w:val="green"/>
        </w:rPr>
        <w:t xml:space="preserve">Russia has </w:t>
      </w:r>
      <w:r w:rsidRPr="00A37B38">
        <w:rPr>
          <w:rStyle w:val="Emphasis"/>
          <w:highlight w:val="green"/>
        </w:rPr>
        <w:t>vital stakes</w:t>
      </w:r>
      <w:r w:rsidRPr="00A37B38">
        <w:rPr>
          <w:rStyle w:val="StyleUnderline"/>
          <w:highlight w:val="green"/>
        </w:rPr>
        <w:t xml:space="preserve"> in the geopolitical space</w:t>
      </w:r>
      <w:r w:rsidRPr="00B70CE1">
        <w:rPr>
          <w:rStyle w:val="StyleUnderline"/>
        </w:rPr>
        <w:t xml:space="preserve"> formerly </w:t>
      </w:r>
      <w:r w:rsidRPr="00A37B38">
        <w:rPr>
          <w:rStyle w:val="StyleUnderline"/>
          <w:highlight w:val="green"/>
        </w:rPr>
        <w:t>occupied by the Soviet Union</w:t>
      </w:r>
      <w:r w:rsidRPr="00B70CE1">
        <w:rPr>
          <w:rStyle w:val="StyleUnderline"/>
        </w:rPr>
        <w:t xml:space="preserve"> and is </w:t>
      </w:r>
      <w:r w:rsidRPr="00A37B38">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p>
    <w:p w14:paraId="1337896C" w14:textId="77777777" w:rsidR="00FA0063" w:rsidRPr="00B70CE1" w:rsidRDefault="00FA0063" w:rsidP="00FA0063">
      <w:pPr>
        <w:rPr>
          <w:sz w:val="16"/>
        </w:rPr>
      </w:pP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A37B38">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549F9D12" w14:textId="77777777" w:rsidR="00FA0063" w:rsidRDefault="00FA0063" w:rsidP="00FA0063">
      <w:pPr>
        <w:pStyle w:val="Heading4"/>
      </w:pPr>
      <w:r>
        <w:t xml:space="preserve">It's the only thing keeping the Russian economy afloat. </w:t>
      </w:r>
    </w:p>
    <w:p w14:paraId="0A599528" w14:textId="77777777" w:rsidR="00FA0063" w:rsidRPr="005C3832" w:rsidRDefault="00FA0063" w:rsidP="00FA0063">
      <w:r>
        <w:t xml:space="preserve">Alexander Gabuev and Temur </w:t>
      </w:r>
      <w:r w:rsidRPr="005C3832">
        <w:rPr>
          <w:rStyle w:val="Style13ptBold"/>
        </w:rPr>
        <w:t>Umarov 20</w:t>
      </w:r>
      <w:r>
        <w:t xml:space="preserve"> {Gabuev is a senior fellow and the chair of the Russia in the Asia-Pacific Program at the Carnegie Moscow Center. Temur Umarov is an expert on China and Central Asia, and a consultant at Carnegie Moscow Center. 7-8-2020. “Will the Pandemic Increase Russia’s Economic Dependence on China?” https://carnegie.ru/2020/07/08/will-pandemic-increase-russia-s-economic-dependence-on-china-pub-81893}//JM</w:t>
      </w:r>
    </w:p>
    <w:p w14:paraId="29BBDC4D" w14:textId="77777777" w:rsidR="00FA0063" w:rsidRPr="0050128D" w:rsidRDefault="00FA0063" w:rsidP="00FA0063">
      <w:pPr>
        <w:rPr>
          <w:rStyle w:val="StyleUnderline"/>
        </w:rPr>
      </w:pPr>
      <w:r w:rsidRPr="009F0F20">
        <w:rPr>
          <w:sz w:val="16"/>
        </w:rPr>
        <w:t xml:space="preserve">The </w:t>
      </w:r>
      <w:r w:rsidRPr="00A37B38">
        <w:rPr>
          <w:rStyle w:val="StyleUnderline"/>
          <w:highlight w:val="green"/>
        </w:rPr>
        <w:t>coronavirus pandemic and</w:t>
      </w:r>
      <w:r w:rsidRPr="0050128D">
        <w:rPr>
          <w:rStyle w:val="StyleUnderline"/>
        </w:rPr>
        <w:t xml:space="preserve"> the </w:t>
      </w:r>
      <w:r w:rsidRPr="00A37B38">
        <w:rPr>
          <w:rStyle w:val="StyleUnderline"/>
          <w:highlight w:val="green"/>
        </w:rPr>
        <w:t>accompanying economic crisis</w:t>
      </w:r>
      <w:r w:rsidRPr="0050128D">
        <w:rPr>
          <w:rStyle w:val="StyleUnderline"/>
        </w:rPr>
        <w:t xml:space="preserve"> are </w:t>
      </w:r>
      <w:r w:rsidRPr="00A37B38">
        <w:rPr>
          <w:rStyle w:val="StyleUnderline"/>
          <w:highlight w:val="green"/>
        </w:rPr>
        <w:t>impacting Russia-China relations</w:t>
      </w:r>
      <w:r w:rsidRPr="009F0F20">
        <w:rPr>
          <w:sz w:val="16"/>
        </w:rPr>
        <w:t xml:space="preserve"> just like the 2014–2015 crisis unleashed by the war in Ukraine did: the bilateral relationship is not fundamentally changing, but existing trends are picking up speed. </w:t>
      </w:r>
      <w:r w:rsidRPr="0050128D">
        <w:rPr>
          <w:rStyle w:val="StyleUnderline"/>
        </w:rPr>
        <w:t xml:space="preserve">Russia’s </w:t>
      </w:r>
      <w:r w:rsidRPr="00A37B38">
        <w:rPr>
          <w:rStyle w:val="Emphasis"/>
          <w:highlight w:val="green"/>
        </w:rPr>
        <w:t>economic</w:t>
      </w:r>
      <w:r w:rsidRPr="0050128D">
        <w:rPr>
          <w:rStyle w:val="StyleUnderline"/>
        </w:rPr>
        <w:t xml:space="preserve"> and technological </w:t>
      </w:r>
      <w:r w:rsidRPr="00A37B38">
        <w:rPr>
          <w:rStyle w:val="Emphasis"/>
          <w:highlight w:val="green"/>
        </w:rPr>
        <w:t>development will become increasingly dependent on China</w:t>
      </w:r>
      <w:r w:rsidRPr="009F0F20">
        <w:rPr>
          <w:sz w:val="16"/>
        </w:rPr>
        <w:t xml:space="preserve">, and </w:t>
      </w:r>
      <w:r w:rsidRPr="00A37B38">
        <w:rPr>
          <w:rStyle w:val="StyleUnderline"/>
          <w:highlight w:val="green"/>
        </w:rPr>
        <w:t>U.S.-China tensions</w:t>
      </w:r>
      <w:r w:rsidRPr="009F0F20">
        <w:rPr>
          <w:sz w:val="16"/>
        </w:rPr>
        <w:t xml:space="preserve">, which are worsening as a result of the pandemic, </w:t>
      </w:r>
      <w:r w:rsidRPr="00A37B38">
        <w:rPr>
          <w:rStyle w:val="StyleUnderline"/>
          <w:highlight w:val="green"/>
        </w:rPr>
        <w:t>may soon make Moscow’s balancing act more precar</w:t>
      </w:r>
      <w:r w:rsidRPr="00D57ADC">
        <w:rPr>
          <w:rStyle w:val="StyleUnderline"/>
        </w:rPr>
        <w:t>i</w:t>
      </w:r>
      <w:r w:rsidRPr="00A37B38">
        <w:rPr>
          <w:rStyle w:val="StyleUnderline"/>
          <w:highlight w:val="green"/>
        </w:rPr>
        <w:t>ous</w:t>
      </w:r>
      <w:r w:rsidRPr="0050128D">
        <w:rPr>
          <w:rStyle w:val="StyleUnderline"/>
        </w:rPr>
        <w:t>.</w:t>
      </w:r>
    </w:p>
    <w:p w14:paraId="26FF355D" w14:textId="77777777" w:rsidR="00FA0063" w:rsidRPr="009F0F20" w:rsidRDefault="00FA0063" w:rsidP="00FA0063">
      <w:pPr>
        <w:rPr>
          <w:sz w:val="16"/>
        </w:rPr>
      </w:pPr>
      <w:r w:rsidRPr="009F0F20">
        <w:rPr>
          <w:sz w:val="16"/>
        </w:rPr>
        <w:t xml:space="preserve">Since 2014, far-reaching U.S.-EU sanctions have pushed the Kremlin to deepen Sino-Russian cooperation in multiple domains. Ever since, </w:t>
      </w:r>
      <w:r w:rsidRPr="00A37B38">
        <w:rPr>
          <w:rStyle w:val="StyleUnderline"/>
          <w:highlight w:val="green"/>
        </w:rPr>
        <w:t>Russia’s</w:t>
      </w:r>
      <w:r w:rsidRPr="009F0F20">
        <w:rPr>
          <w:rStyle w:val="StyleUnderline"/>
        </w:rPr>
        <w:t xml:space="preserve"> asymmetrical </w:t>
      </w:r>
      <w:r w:rsidRPr="00A37B38">
        <w:rPr>
          <w:rStyle w:val="StyleUnderline"/>
          <w:highlight w:val="green"/>
        </w:rPr>
        <w:t>dependence on the Chinese</w:t>
      </w:r>
      <w:r w:rsidRPr="009F0F20">
        <w:rPr>
          <w:rStyle w:val="StyleUnderline"/>
        </w:rPr>
        <w:t xml:space="preserve"> economy </w:t>
      </w:r>
      <w:r w:rsidRPr="00A37B38">
        <w:rPr>
          <w:rStyle w:val="StyleUnderline"/>
          <w:highlight w:val="green"/>
        </w:rPr>
        <w:t>has grown continuously</w:t>
      </w:r>
      <w:r w:rsidRPr="009F0F20">
        <w:rPr>
          <w:rStyle w:val="StyleUnderline"/>
        </w:rPr>
        <w:t xml:space="preserve">. </w:t>
      </w:r>
      <w:r w:rsidRPr="00A37B38">
        <w:rPr>
          <w:rStyle w:val="StyleUnderline"/>
          <w:highlight w:val="green"/>
        </w:rPr>
        <w:t>China’s share in Russia’s trade</w:t>
      </w:r>
      <w:r w:rsidRPr="009F0F20">
        <w:rPr>
          <w:rStyle w:val="StyleUnderline"/>
        </w:rPr>
        <w:t xml:space="preserve"> turnover </w:t>
      </w:r>
      <w:r w:rsidRPr="00A37B38">
        <w:rPr>
          <w:rStyle w:val="StyleUnderline"/>
          <w:highlight w:val="green"/>
        </w:rPr>
        <w:t>increased</w:t>
      </w:r>
      <w:r w:rsidRPr="009F0F20">
        <w:rPr>
          <w:rStyle w:val="StyleUnderline"/>
        </w:rPr>
        <w:t xml:space="preserve"> from 10.5 percent</w:t>
      </w:r>
      <w:r w:rsidRPr="009F0F20">
        <w:rPr>
          <w:sz w:val="16"/>
        </w:rPr>
        <w:t xml:space="preserve"> ($88.8 billion) in 2013 </w:t>
      </w:r>
      <w:r w:rsidRPr="009F0F20">
        <w:rPr>
          <w:rStyle w:val="Emphasis"/>
        </w:rPr>
        <w:t>to 15.7 percent</w:t>
      </w:r>
      <w:r w:rsidRPr="009F0F20">
        <w:rPr>
          <w:sz w:val="16"/>
        </w:rPr>
        <w:t xml:space="preserve"> ($108.3 billion) in 2019. Meanwhile, </w:t>
      </w:r>
      <w:r w:rsidRPr="009F0F20">
        <w:rPr>
          <w:rStyle w:val="StyleUnderline"/>
        </w:rPr>
        <w:t xml:space="preserve">Russia’s </w:t>
      </w:r>
      <w:r w:rsidRPr="00A37B38">
        <w:rPr>
          <w:rStyle w:val="StyleUnderline"/>
          <w:highlight w:val="green"/>
        </w:rPr>
        <w:t xml:space="preserve">central bank </w:t>
      </w:r>
      <w:r w:rsidRPr="00BA6455">
        <w:rPr>
          <w:rStyle w:val="StyleUnderline"/>
        </w:rPr>
        <w:t>has</w:t>
      </w:r>
      <w:r w:rsidRPr="009F0F20">
        <w:rPr>
          <w:rStyle w:val="StyleUnderline"/>
        </w:rPr>
        <w:t xml:space="preserve"> </w:t>
      </w:r>
      <w:r w:rsidRPr="00A37B38">
        <w:rPr>
          <w:rStyle w:val="Emphasis"/>
          <w:highlight w:val="green"/>
        </w:rPr>
        <w:t>increased</w:t>
      </w:r>
      <w:r w:rsidRPr="009F0F20">
        <w:rPr>
          <w:rStyle w:val="Emphasis"/>
        </w:rPr>
        <w:t xml:space="preserve"> the </w:t>
      </w:r>
      <w:r w:rsidRPr="00A37B38">
        <w:rPr>
          <w:rStyle w:val="Emphasis"/>
          <w:highlight w:val="green"/>
        </w:rPr>
        <w:t>proportion of the Chinese yua</w:t>
      </w:r>
      <w:r w:rsidRPr="00A37B38">
        <w:rPr>
          <w:rStyle w:val="StyleUnderline"/>
          <w:highlight w:val="green"/>
        </w:rPr>
        <w:t>n</w:t>
      </w:r>
      <w:r w:rsidRPr="009F0F20">
        <w:rPr>
          <w:sz w:val="16"/>
        </w:rPr>
        <w:t xml:space="preserve"> in its foreign currency reserves from 0.1 percent in 2015 to the current 13.2 percent. Moscow is </w:t>
      </w:r>
      <w:r w:rsidRPr="009F0F20">
        <w:rPr>
          <w:rStyle w:val="StyleUnderline"/>
        </w:rPr>
        <w:t xml:space="preserve">also </w:t>
      </w:r>
      <w:r w:rsidRPr="00A37B38">
        <w:rPr>
          <w:rStyle w:val="StyleUnderline"/>
          <w:highlight w:val="green"/>
        </w:rPr>
        <w:t>increasingly relying on Chinese technology</w:t>
      </w:r>
      <w:r w:rsidRPr="009F0F20">
        <w:rPr>
          <w:rStyle w:val="StyleUnderline"/>
        </w:rPr>
        <w:t>, and firms like Huawei</w:t>
      </w:r>
      <w:r w:rsidRPr="009F0F20">
        <w:rPr>
          <w:sz w:val="16"/>
        </w:rPr>
        <w:t xml:space="preserve"> are set to make major inroads in the Russian market as key decisions on 5G approach. In 2016, China for the first time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27AEFDE3" w14:textId="77777777" w:rsidR="00FA0063" w:rsidRPr="009F0F20" w:rsidRDefault="00FA0063" w:rsidP="00FA0063">
      <w:pPr>
        <w:rPr>
          <w:rStyle w:val="StyleUnderline"/>
        </w:rPr>
      </w:pPr>
      <w:r w:rsidRPr="009F0F20">
        <w:rPr>
          <w:sz w:val="16"/>
        </w:rPr>
        <w:t xml:space="preserve">The </w:t>
      </w:r>
      <w:r w:rsidRPr="009F0F20">
        <w:rPr>
          <w:rStyle w:val="StyleUnderline"/>
        </w:rPr>
        <w:t xml:space="preserve">deepening of Sino-Russian ties </w:t>
      </w:r>
      <w:r w:rsidRPr="00A37B38">
        <w:rPr>
          <w:rStyle w:val="StyleUnderline"/>
          <w:highlight w:val="green"/>
        </w:rPr>
        <w:t>following the war in Ukraine</w:t>
      </w:r>
      <w:r w:rsidRPr="009F0F20">
        <w:rPr>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9F0F20">
        <w:rPr>
          <w:rStyle w:val="StyleUnderline"/>
        </w:rPr>
        <w:t xml:space="preserve">Moscow is </w:t>
      </w:r>
      <w:r w:rsidRPr="00A37B38">
        <w:rPr>
          <w:rStyle w:val="StyleUnderline"/>
          <w:highlight w:val="green"/>
        </w:rPr>
        <w:t>helping Beijing create its own missile early warning system</w:t>
      </w:r>
      <w:r w:rsidRPr="009F0F20">
        <w:rPr>
          <w:sz w:val="16"/>
        </w:rPr>
        <w:t>, thus tying China’s strategic nuclear deterrent to a Russian technological backbone.</w:t>
      </w:r>
    </w:p>
    <w:p w14:paraId="7F4EC3C7" w14:textId="77777777" w:rsidR="00FA0063" w:rsidRPr="009F0F20" w:rsidRDefault="00FA0063" w:rsidP="00FA0063">
      <w:pPr>
        <w:rPr>
          <w:rStyle w:val="StyleUnderline"/>
        </w:rPr>
      </w:pPr>
      <w:r w:rsidRPr="009F0F20">
        <w:rPr>
          <w:sz w:val="16"/>
        </w:rPr>
        <w:t xml:space="preserve">Crises aside, however, there are several objective reasons for the Sino-Russian rapprochement. The </w:t>
      </w:r>
      <w:r w:rsidRPr="00A37B38">
        <w:rPr>
          <w:rStyle w:val="StyleUnderline"/>
          <w:highlight w:val="green"/>
        </w:rPr>
        <w:t xml:space="preserve">structures of their </w:t>
      </w:r>
      <w:r w:rsidRPr="00A37B38">
        <w:rPr>
          <w:rStyle w:val="Emphasis"/>
          <w:highlight w:val="green"/>
        </w:rPr>
        <w:t>economies naturally complement</w:t>
      </w:r>
      <w:r w:rsidRPr="009F0F20">
        <w:rPr>
          <w:rStyle w:val="Emphasis"/>
        </w:rPr>
        <w:t xml:space="preserve"> each other</w:t>
      </w:r>
      <w:r w:rsidRPr="009F0F20">
        <w:rPr>
          <w:rStyle w:val="StyleUnderline"/>
        </w:rPr>
        <w:t>.</w:t>
      </w:r>
      <w:r w:rsidRPr="009F0F20">
        <w:rPr>
          <w:sz w:val="16"/>
        </w:rPr>
        <w:t xml:space="preserve"> The </w:t>
      </w:r>
      <w:r w:rsidRPr="009F0F20">
        <w:rPr>
          <w:rStyle w:val="StyleUnderline"/>
        </w:rPr>
        <w:t>political regimes are similar</w:t>
      </w:r>
      <w:r w:rsidRPr="009F0F20">
        <w:rPr>
          <w:sz w:val="16"/>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all of these reasons, Moscow and Beijing were well-inclined toward each other and likely to become closer partners even </w:t>
      </w:r>
      <w:r w:rsidRPr="009F0F20">
        <w:rPr>
          <w:rStyle w:val="StyleUnderline"/>
        </w:rPr>
        <w:t>without</w:t>
      </w:r>
      <w:r w:rsidRPr="009F0F20">
        <w:rPr>
          <w:sz w:val="16"/>
        </w:rPr>
        <w:t xml:space="preserve"> a well-timed nudge from </w:t>
      </w:r>
      <w:r w:rsidRPr="009F0F20">
        <w:rPr>
          <w:rStyle w:val="StyleUnderline"/>
        </w:rPr>
        <w:t>recent crises</w:t>
      </w:r>
      <w:r w:rsidRPr="009F0F20">
        <w:rPr>
          <w:sz w:val="16"/>
        </w:rPr>
        <w:t xml:space="preserve">. But </w:t>
      </w:r>
      <w:r w:rsidRPr="009F0F20">
        <w:rPr>
          <w:rStyle w:val="StyleUnderline"/>
        </w:rPr>
        <w:t>their actions scarcely would have been as coordinated as they are now.</w:t>
      </w:r>
    </w:p>
    <w:p w14:paraId="0BB9B317" w14:textId="77777777" w:rsidR="00FA0063" w:rsidRPr="009F0F20" w:rsidRDefault="00FA0063" w:rsidP="00FA0063">
      <w:pPr>
        <w:rPr>
          <w:sz w:val="16"/>
        </w:rPr>
      </w:pPr>
      <w:r w:rsidRPr="009F0F20">
        <w:rPr>
          <w:sz w:val="16"/>
        </w:rPr>
        <w:t xml:space="preserve">The </w:t>
      </w:r>
      <w:r w:rsidRPr="00A37B38">
        <w:rPr>
          <w:rStyle w:val="StyleUnderline"/>
          <w:highlight w:val="green"/>
        </w:rPr>
        <w:t>pandemic is accelerating</w:t>
      </w:r>
      <w:r w:rsidRPr="009F0F20">
        <w:rPr>
          <w:rStyle w:val="StyleUnderline"/>
        </w:rPr>
        <w:t xml:space="preserve"> a wide-ranging set of</w:t>
      </w:r>
      <w:r w:rsidRPr="009F0F20">
        <w:rPr>
          <w:sz w:val="16"/>
        </w:rPr>
        <w:t xml:space="preserve"> processes and </w:t>
      </w:r>
      <w:r w:rsidRPr="00A37B38">
        <w:rPr>
          <w:rStyle w:val="StyleUnderline"/>
          <w:highlight w:val="green"/>
        </w:rPr>
        <w:t>incentives</w:t>
      </w:r>
      <w:r w:rsidRPr="009F0F20">
        <w:rPr>
          <w:rStyle w:val="StyleUnderline"/>
        </w:rPr>
        <w:t xml:space="preserve"> inside both Russia and China that are helping pull the two largest Eurasian powers toward each other. </w:t>
      </w:r>
      <w:r w:rsidRPr="00A37B38">
        <w:rPr>
          <w:rStyle w:val="StyleUnderline"/>
          <w:highlight w:val="green"/>
        </w:rPr>
        <w:t>Unprecedented</w:t>
      </w:r>
      <w:r w:rsidRPr="009F0F20">
        <w:rPr>
          <w:sz w:val="16"/>
        </w:rPr>
        <w:t xml:space="preserve"> synchronized </w:t>
      </w:r>
      <w:r w:rsidRPr="00A37B38">
        <w:rPr>
          <w:rStyle w:val="StyleUnderline"/>
          <w:highlight w:val="green"/>
        </w:rPr>
        <w:t>global economic turbulence</w:t>
      </w:r>
      <w:r w:rsidRPr="009F0F20">
        <w:rPr>
          <w:sz w:val="16"/>
        </w:rPr>
        <w:t xml:space="preserve"> and the drop in oil and gas demand from locked-down economies set the stage for a period of painful adjustment for the Russian economy. </w:t>
      </w:r>
      <w:r w:rsidRPr="00A37B38">
        <w:rPr>
          <w:rStyle w:val="Emphasis"/>
          <w:highlight w:val="green"/>
        </w:rPr>
        <w:t>Trade with Beijing becomes increasingly important to offset</w:t>
      </w:r>
      <w:r w:rsidRPr="009F0F20">
        <w:rPr>
          <w:rStyle w:val="Emphasis"/>
        </w:rPr>
        <w:t xml:space="preserve"> the </w:t>
      </w:r>
      <w:r w:rsidRPr="00A37B38">
        <w:rPr>
          <w:rStyle w:val="Emphasis"/>
          <w:highlight w:val="green"/>
        </w:rPr>
        <w:t>immediate shocks</w:t>
      </w:r>
      <w:r w:rsidRPr="009F0F20">
        <w:rPr>
          <w:sz w:val="16"/>
        </w:rPr>
        <w:t xml:space="preserve">, as </w:t>
      </w:r>
      <w:r w:rsidRPr="00A37B38">
        <w:rPr>
          <w:rStyle w:val="StyleUnderline"/>
          <w:highlight w:val="green"/>
        </w:rPr>
        <w:t>China appears to be the first major economy to recover</w:t>
      </w:r>
      <w:r w:rsidRPr="009F0F20">
        <w:rPr>
          <w:rStyle w:val="StyleUnderline"/>
        </w:rPr>
        <w:t xml:space="preserve"> after the pandemic</w:t>
      </w:r>
      <w:r w:rsidRPr="009F0F20">
        <w:rPr>
          <w:sz w:val="16"/>
        </w:rPr>
        <w:t>.</w:t>
      </w:r>
    </w:p>
    <w:p w14:paraId="6E182E54" w14:textId="77777777" w:rsidR="00FA0063" w:rsidRPr="00A37C86" w:rsidRDefault="00FA0063" w:rsidP="00FA0063"/>
    <w:p w14:paraId="30B63677" w14:textId="77777777" w:rsidR="00FA0063" w:rsidRPr="009A1E04" w:rsidRDefault="00FA0063" w:rsidP="00FA0063"/>
    <w:p w14:paraId="59544713" w14:textId="77777777" w:rsidR="00FA0063" w:rsidRDefault="00FA0063" w:rsidP="00FA0063">
      <w:pPr>
        <w:rPr>
          <w:rFonts w:asciiTheme="minorHAnsi" w:hAnsiTheme="minorHAnsi"/>
        </w:rPr>
      </w:pPr>
    </w:p>
    <w:p w14:paraId="1137878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B10E9"/>
    <w:multiLevelType w:val="hybridMultilevel"/>
    <w:tmpl w:val="1408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F4C90"/>
    <w:multiLevelType w:val="hybridMultilevel"/>
    <w:tmpl w:val="8BFA9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06A9A"/>
    <w:multiLevelType w:val="hybridMultilevel"/>
    <w:tmpl w:val="49082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0063"/>
    <w:rsid w:val="000139A3"/>
    <w:rsid w:val="000A08F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68E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555A"/>
    <w:rsid w:val="00722258"/>
    <w:rsid w:val="007243E5"/>
    <w:rsid w:val="00766EA0"/>
    <w:rsid w:val="007A2226"/>
    <w:rsid w:val="007F5B66"/>
    <w:rsid w:val="00823A1C"/>
    <w:rsid w:val="00845B9D"/>
    <w:rsid w:val="00860984"/>
    <w:rsid w:val="008B3ECB"/>
    <w:rsid w:val="008B4E85"/>
    <w:rsid w:val="008C1B2E"/>
    <w:rsid w:val="0091627E"/>
    <w:rsid w:val="0097032B"/>
    <w:rsid w:val="009A6908"/>
    <w:rsid w:val="009D2EAD"/>
    <w:rsid w:val="009D54B2"/>
    <w:rsid w:val="009E1922"/>
    <w:rsid w:val="009F7ED2"/>
    <w:rsid w:val="00A93661"/>
    <w:rsid w:val="00A95652"/>
    <w:rsid w:val="00AC0AB8"/>
    <w:rsid w:val="00B15F3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0063"/>
    <w:rsid w:val="00FB13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5D059"/>
  <w15:chartTrackingRefBased/>
  <w15:docId w15:val="{8095FDB2-B304-4E0B-A1AD-E86C83D3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0063"/>
    <w:rPr>
      <w:rFonts w:ascii="Calibri" w:hAnsi="Calibri" w:cs="Calibri"/>
    </w:rPr>
  </w:style>
  <w:style w:type="paragraph" w:styleId="Heading1">
    <w:name w:val="heading 1"/>
    <w:aliases w:val="Pocket"/>
    <w:basedOn w:val="Normal"/>
    <w:next w:val="Normal"/>
    <w:link w:val="Heading1Char"/>
    <w:qFormat/>
    <w:rsid w:val="00FA00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00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FA00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FA00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00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0063"/>
  </w:style>
  <w:style w:type="character" w:customStyle="1" w:styleId="Heading1Char">
    <w:name w:val="Heading 1 Char"/>
    <w:aliases w:val="Pocket Char"/>
    <w:basedOn w:val="DefaultParagraphFont"/>
    <w:link w:val="Heading1"/>
    <w:rsid w:val="00FA00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0063"/>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FA0063"/>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FA006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A006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A006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A0063"/>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A0063"/>
    <w:rPr>
      <w:color w:val="auto"/>
      <w:u w:val="none"/>
    </w:rPr>
  </w:style>
  <w:style w:type="character" w:styleId="FollowedHyperlink">
    <w:name w:val="FollowedHyperlink"/>
    <w:basedOn w:val="DefaultParagraphFont"/>
    <w:uiPriority w:val="99"/>
    <w:semiHidden/>
    <w:unhideWhenUsed/>
    <w:rsid w:val="00FA0063"/>
    <w:rPr>
      <w:color w:val="auto"/>
      <w:u w:val="none"/>
    </w:rPr>
  </w:style>
  <w:style w:type="paragraph" w:customStyle="1" w:styleId="Emphasis1">
    <w:name w:val="Emphasis1"/>
    <w:basedOn w:val="Normal"/>
    <w:link w:val="Emphasis"/>
    <w:autoRedefine/>
    <w:uiPriority w:val="7"/>
    <w:qFormat/>
    <w:rsid w:val="00FA006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FA00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etyandspace.org/articles/the-settler-logics-of-outer-space" TargetMode="External"/><Relationship Id="rId3" Type="http://schemas.openxmlformats.org/officeDocument/2006/relationships/styles" Target="styles.xml"/><Relationship Id="rId7" Type="http://schemas.openxmlformats.org/officeDocument/2006/relationships/hyperlink" Target="https://foreverwars.substack.com/p/us-economic-strangulation-could-kil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las.osu.edu/sites/clas.osu.edu/files/Tuck%20and%20Yang%202012%20Decolonization%20is%20not%20a%20metaphor.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aw.upenn.edu/live/files/7892-havercroft-and-duvallcritical-astropolit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BA08E-1476-4B0F-BF83-23961172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12980</Words>
  <Characters>73989</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 c</dc:creator>
  <cp:keywords>5.1.1</cp:keywords>
  <dc:description/>
  <cp:lastModifiedBy>Armaan Christ</cp:lastModifiedBy>
  <cp:revision>1</cp:revision>
  <dcterms:created xsi:type="dcterms:W3CDTF">2022-01-29T05:52:00Z</dcterms:created>
  <dcterms:modified xsi:type="dcterms:W3CDTF">2022-01-29T05:52:00Z</dcterms:modified>
</cp:coreProperties>
</file>