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DBD6A" w14:textId="77777777" w:rsidR="00F50A9E" w:rsidRPr="00912205" w:rsidRDefault="00F50A9E" w:rsidP="00F50A9E">
      <w:pPr>
        <w:pStyle w:val="Heading1"/>
      </w:pPr>
      <w:r>
        <w:t>1AC</w:t>
      </w:r>
    </w:p>
    <w:p w14:paraId="28788172" w14:textId="77777777" w:rsidR="00F50A9E" w:rsidRPr="00912205" w:rsidRDefault="00F50A9E" w:rsidP="00F50A9E">
      <w:pPr>
        <w:pStyle w:val="Heading4"/>
      </w:pPr>
      <w:bookmarkStart w:id="0" w:name="_Hlk84528393"/>
      <w:r w:rsidRPr="00912205">
        <w:t xml:space="preserve">Welcome to the age of the </w:t>
      </w:r>
      <w:r w:rsidRPr="00912205">
        <w:rPr>
          <w:u w:val="single"/>
        </w:rPr>
        <w:t>World Computer</w:t>
      </w:r>
      <w:r w:rsidRPr="00912205">
        <w:t xml:space="preserve"> where society codifies life through 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320AC8A8" w14:textId="77777777" w:rsidR="00F50A9E" w:rsidRPr="00912205" w:rsidRDefault="00F50A9E" w:rsidP="00F50A9E">
      <w:pPr>
        <w:pStyle w:val="ListParagraph"/>
        <w:numPr>
          <w:ilvl w:val="0"/>
          <w:numId w:val="11"/>
        </w:numPr>
        <w:rPr>
          <w:sz w:val="16"/>
          <w:szCs w:val="16"/>
        </w:rPr>
      </w:pPr>
      <w:r w:rsidRPr="00912205">
        <w:rPr>
          <w:sz w:val="16"/>
          <w:szCs w:val="16"/>
        </w:rPr>
        <w:t xml:space="preserve">For spec purposes: </w:t>
      </w:r>
    </w:p>
    <w:p w14:paraId="62C0B17E" w14:textId="77777777" w:rsidR="00F50A9E" w:rsidRPr="00912205" w:rsidRDefault="00F50A9E" w:rsidP="00F50A9E">
      <w:pPr>
        <w:pStyle w:val="ListParagraph"/>
        <w:numPr>
          <w:ilvl w:val="1"/>
          <w:numId w:val="11"/>
        </w:numPr>
        <w:rPr>
          <w:sz w:val="16"/>
          <w:szCs w:val="16"/>
        </w:rPr>
      </w:pPr>
      <w:r w:rsidRPr="00912205">
        <w:rPr>
          <w:sz w:val="16"/>
          <w:szCs w:val="16"/>
        </w:rPr>
        <w:t xml:space="preserve">Anything can function as offense as long as it proves/disproves how the resolution substantively challenges the World Computer. </w:t>
      </w:r>
    </w:p>
    <w:p w14:paraId="15660E29" w14:textId="77777777" w:rsidR="00F50A9E" w:rsidRPr="00912205" w:rsidRDefault="00F50A9E" w:rsidP="00F50A9E">
      <w:pPr>
        <w:pStyle w:val="ListParagraph"/>
        <w:numPr>
          <w:ilvl w:val="1"/>
          <w:numId w:val="11"/>
        </w:numPr>
        <w:rPr>
          <w:sz w:val="16"/>
          <w:szCs w:val="16"/>
        </w:rPr>
      </w:pPr>
      <w:r w:rsidRPr="00912205">
        <w:rPr>
          <w:sz w:val="16"/>
          <w:szCs w:val="16"/>
        </w:rPr>
        <w:t>Weighing between how each method functions, and indicting separate methods</w:t>
      </w:r>
    </w:p>
    <w:p w14:paraId="0739F724" w14:textId="77777777" w:rsidR="00F50A9E" w:rsidRPr="00912205" w:rsidRDefault="00F50A9E" w:rsidP="00F50A9E">
      <w:pPr>
        <w:pStyle w:val="ListParagraph"/>
        <w:numPr>
          <w:ilvl w:val="1"/>
          <w:numId w:val="11"/>
        </w:numPr>
        <w:rPr>
          <w:sz w:val="16"/>
          <w:szCs w:val="16"/>
        </w:rPr>
      </w:pPr>
      <w:r w:rsidRPr="00912205">
        <w:rPr>
          <w:sz w:val="16"/>
          <w:szCs w:val="16"/>
        </w:rPr>
        <w:t>Any advocacy that challenges the World Computer is acceptable</w:t>
      </w:r>
    </w:p>
    <w:p w14:paraId="55CAD50D" w14:textId="77777777" w:rsidR="00F50A9E" w:rsidRPr="00912205" w:rsidRDefault="00F50A9E" w:rsidP="00F50A9E">
      <w:pPr>
        <w:rPr>
          <w:rStyle w:val="Style13ptBold"/>
          <w:b w:val="0"/>
          <w:bCs w:val="0"/>
          <w:sz w:val="16"/>
          <w:szCs w:val="12"/>
        </w:rPr>
      </w:pPr>
      <w:r w:rsidRPr="00912205">
        <w:rPr>
          <w:rStyle w:val="Style13ptBold"/>
        </w:rPr>
        <w:t>Beller 21</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615C3DAB" w14:textId="77777777" w:rsidR="00F50A9E" w:rsidRPr="00912205" w:rsidRDefault="00F50A9E" w:rsidP="00F50A9E">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lastRenderedPageBreak/>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t>
      </w:r>
      <w:r w:rsidRPr="00912205">
        <w:rPr>
          <w:rStyle w:val="StyleUnderline"/>
        </w:rPr>
        <w:lastRenderedPageBreak/>
        <w:t>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w:t>
      </w:r>
      <w:r w:rsidRPr="00912205">
        <w:rPr>
          <w:rStyle w:val="StyleUnderline"/>
        </w:rPr>
        <w:lastRenderedPageBreak/>
        <w:t>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w:t>
      </w:r>
      <w:r w:rsidRPr="00912205">
        <w:rPr>
          <w:sz w:val="8"/>
        </w:rPr>
        <w:lastRenderedPageBreak/>
        <w:t xml:space="preserve">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2AB6C32E" w14:textId="77777777" w:rsidR="00F50A9E" w:rsidRPr="00912205" w:rsidRDefault="00F50A9E" w:rsidP="00F50A9E">
      <w:pPr>
        <w:rPr>
          <w:rStyle w:val="Style13ptBold"/>
          <w:b w:val="0"/>
          <w:bCs w:val="0"/>
          <w:sz w:val="22"/>
          <w:szCs w:val="18"/>
        </w:rPr>
      </w:pPr>
    </w:p>
    <w:p w14:paraId="406A916E" w14:textId="77777777" w:rsidR="00F50A9E" w:rsidRPr="00513F91" w:rsidRDefault="00F50A9E" w:rsidP="00F50A9E">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5359FB02" w14:textId="77777777" w:rsidR="00F50A9E" w:rsidRPr="002613BF" w:rsidRDefault="00F50A9E" w:rsidP="00F50A9E">
      <w:pPr>
        <w:rPr>
          <w:sz w:val="16"/>
          <w:szCs w:val="12"/>
        </w:rPr>
      </w:pPr>
      <w:r w:rsidRPr="00912205">
        <w:rPr>
          <w:rStyle w:val="Style13ptBold"/>
        </w:rPr>
        <w:t>Beller 21</w:t>
      </w:r>
      <w:r>
        <w:rPr>
          <w:rStyle w:val="Style13ptBold"/>
        </w:rPr>
        <w:t>-2</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12/10</w:t>
      </w:r>
      <w:r w:rsidRPr="00912205">
        <w:rPr>
          <w:rStyle w:val="Style13ptBold"/>
          <w:b w:val="0"/>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b w:val="0"/>
          <w:sz w:val="16"/>
          <w:szCs w:val="12"/>
        </w:rPr>
        <w:t>71</w:t>
      </w:r>
      <w:r w:rsidRPr="00912205">
        <w:rPr>
          <w:rStyle w:val="Style13ptBold"/>
          <w:b w:val="0"/>
          <w:sz w:val="16"/>
          <w:szCs w:val="12"/>
        </w:rPr>
        <w:t>-</w:t>
      </w:r>
      <w:r>
        <w:rPr>
          <w:rStyle w:val="Style13ptBold"/>
          <w:b w:val="0"/>
          <w:sz w:val="16"/>
          <w:szCs w:val="12"/>
        </w:rPr>
        <w:t>74</w:t>
      </w:r>
      <w:r w:rsidRPr="00912205">
        <w:rPr>
          <w:rStyle w:val="Style13ptBold"/>
          <w:b w:val="0"/>
          <w:sz w:val="16"/>
          <w:szCs w:val="12"/>
        </w:rPr>
        <w:t>) HB</w:t>
      </w:r>
    </w:p>
    <w:p w14:paraId="3DFF5198" w14:textId="77777777" w:rsidR="00F50A9E" w:rsidRPr="008C55B9" w:rsidRDefault="00F50A9E" w:rsidP="00F50A9E">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F95EBF">
        <w:rPr>
          <w:rStyle w:val="StyleUnderline"/>
          <w:highlight w:val="green"/>
        </w:rPr>
        <w:t>computation</w:t>
      </w:r>
      <w:r w:rsidRPr="007E5C65">
        <w:rPr>
          <w:sz w:val="8"/>
        </w:rPr>
        <w:t xml:space="preserve">, like capital, </w:t>
      </w:r>
      <w:r w:rsidRPr="00F95EBF">
        <w:rPr>
          <w:rStyle w:val="StyleUnderline"/>
          <w:highlight w:val="green"/>
        </w:rPr>
        <w:t xml:space="preserve">has </w:t>
      </w:r>
      <w:r w:rsidRPr="00F95EBF">
        <w:rPr>
          <w:rStyle w:val="StyleUnderline"/>
        </w:rPr>
        <w:t xml:space="preserve">been </w:t>
      </w:r>
      <w:r w:rsidRPr="00F95EBF">
        <w:rPr>
          <w:rStyle w:val="StyleUnderline"/>
          <w:highlight w:val="green"/>
        </w:rPr>
        <w:t>built</w:t>
      </w:r>
      <w:r w:rsidRPr="00A63578">
        <w:rPr>
          <w:rStyle w:val="StyleUnderline"/>
        </w:rPr>
        <w:t xml:space="preserve"> even </w:t>
      </w:r>
      <w:r w:rsidRPr="00F95EBF">
        <w:rPr>
          <w:rStyle w:val="StyleUnderline"/>
          <w:highlight w:val="green"/>
        </w:rPr>
        <w:t>as it has been discovered</w:t>
      </w:r>
      <w:r w:rsidRPr="007E5C65">
        <w:rPr>
          <w:sz w:val="8"/>
        </w:rPr>
        <w:t xml:space="preserve">. It is pure ideology that informatic abstractions are substrate indifferent and are thus unaltered by their substrate or do not really even need one. Is it really the same information if it is archived in silicon or on human skin? </w:t>
      </w:r>
      <w:r w:rsidRPr="00F95EBF">
        <w:rPr>
          <w:rStyle w:val="StyleUnderline"/>
          <w:highlight w:val="green"/>
        </w:rPr>
        <w:t>The paradigm</w:t>
      </w:r>
      <w:r w:rsidRPr="00A63578">
        <w:rPr>
          <w:rStyle w:val="StyleUnderline"/>
        </w:rPr>
        <w:t xml:space="preserve"> of computation </w:t>
      </w:r>
      <w:r w:rsidRPr="00F95EBF">
        <w:rPr>
          <w:rStyle w:val="StyleUnderline"/>
          <w:highlight w:val="green"/>
        </w:rPr>
        <w:t>marks a</w:t>
      </w:r>
      <w:r w:rsidRPr="00A63578">
        <w:rPr>
          <w:rStyle w:val="StyleUnderline"/>
        </w:rPr>
        <w:t xml:space="preserve">n inflection </w:t>
      </w:r>
      <w:r w:rsidRPr="00F95EBF">
        <w:rPr>
          <w:rStyle w:val="StyleUnderline"/>
          <w:highlight w:val="green"/>
        </w:rPr>
        <w:t xml:space="preserve">point </w:t>
      </w:r>
      <w:r w:rsidRPr="00F95EBF">
        <w:rPr>
          <w:rStyle w:val="StyleUnderline"/>
        </w:rPr>
        <w:t>in</w:t>
      </w:r>
      <w:r w:rsidRPr="00A63578">
        <w:rPr>
          <w:rStyle w:val="StyleUnderline"/>
        </w:rPr>
        <w:t xml:space="preserve"> human history </w:t>
      </w:r>
      <w:r w:rsidRPr="00F95EBF">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F95EBF">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seconds) to yottaseconds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F95EBF">
        <w:rPr>
          <w:rStyle w:val="StyleUnderline"/>
          <w:highlight w:val="green"/>
        </w:rPr>
        <w:t>computation is</w:t>
      </w:r>
      <w:r w:rsidRPr="007E5C65">
        <w:rPr>
          <w:sz w:val="8"/>
        </w:rPr>
        <w:t xml:space="preserve"> not, so far as we can know, the way of the uni-verse </w:t>
      </w:r>
      <w:r w:rsidRPr="007E5C65">
        <w:rPr>
          <w:i/>
          <w:iCs/>
          <w:sz w:val="8"/>
        </w:rPr>
        <w:t>per se</w:t>
      </w:r>
      <w:r w:rsidRPr="007E5C65">
        <w:rPr>
          <w:sz w:val="8"/>
        </w:rPr>
        <w:t xml:space="preserve">, but rather </w:t>
      </w:r>
      <w:r w:rsidRPr="00F95EBF">
        <w:rPr>
          <w:rStyle w:val="StyleUnderline"/>
          <w:highlight w:val="green"/>
        </w:rPr>
        <w:t>the way</w:t>
      </w:r>
      <w:r w:rsidRPr="00A63578">
        <w:rPr>
          <w:rStyle w:val="StyleUnderline"/>
        </w:rPr>
        <w:t xml:space="preserve"> of </w:t>
      </w:r>
      <w:r w:rsidRPr="00F95EBF">
        <w:rPr>
          <w:rStyle w:val="StyleUnderline"/>
          <w:highlight w:val="green"/>
        </w:rPr>
        <w:t>the universe</w:t>
      </w:r>
      <w:r w:rsidRPr="00A63578">
        <w:rPr>
          <w:rStyle w:val="StyleUnderline"/>
        </w:rPr>
        <w:t xml:space="preserve"> as it </w:t>
      </w:r>
      <w:r w:rsidRPr="00F95EBF">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F95EBF">
        <w:rPr>
          <w:rStyle w:val="StyleUnderline"/>
          <w:highlight w:val="green"/>
        </w:rPr>
        <w:t>understanding</w:t>
      </w:r>
      <w:r w:rsidRPr="007E5C65">
        <w:rPr>
          <w:sz w:val="8"/>
        </w:rPr>
        <w:t xml:space="preserve">, from a standpoint recognized as science, </w:t>
      </w:r>
      <w:r w:rsidRPr="00F95EBF">
        <w:rPr>
          <w:rStyle w:val="StyleUnderline"/>
          <w:highlight w:val="green"/>
        </w:rPr>
        <w:t>that computation has</w:t>
      </w:r>
      <w:r w:rsidRPr="008926C0">
        <w:rPr>
          <w:rStyle w:val="StyleUnderline"/>
        </w:rPr>
        <w:t xml:space="preserve"> fully </w:t>
      </w:r>
      <w:r w:rsidRPr="00F95EBF">
        <w:rPr>
          <w:rStyle w:val="StyleUnderline"/>
          <w:highlight w:val="green"/>
        </w:rPr>
        <w:t>colonized the</w:t>
      </w:r>
      <w:r w:rsidRPr="008926C0">
        <w:rPr>
          <w:rStyle w:val="StyleUnderline"/>
        </w:rPr>
        <w:t xml:space="preserve"> knowable </w:t>
      </w:r>
      <w:r w:rsidRPr="00F95EBF">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simulable, if not itself a simulation (the com-putational effect of an informatic universe), may be no more than the old anthropocentrism, the old ethnocentrism, now automated by conscious organ–driven apparatuses. We see what we can see with the senses we have; auto-poiesis.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recursivity effects the God trick. </w:t>
      </w:r>
      <w:r w:rsidRPr="009A2363">
        <w:rPr>
          <w:rStyle w:val="StyleUnderline"/>
          <w:highlight w:val="green"/>
        </w:rPr>
        <w:t>When</w:t>
      </w:r>
      <w:r w:rsidRPr="008926C0">
        <w:rPr>
          <w:rStyle w:val="StyleUnderline"/>
        </w:rPr>
        <w:t xml:space="preserve"> the </w:t>
      </w:r>
      <w:r w:rsidRPr="009A2363">
        <w:rPr>
          <w:rStyle w:val="StyleUnderline"/>
          <w:highlight w:val="green"/>
        </w:rPr>
        <w:t>ruling ideas</w:t>
      </w:r>
      <w:r w:rsidRPr="008926C0">
        <w:rPr>
          <w:rStyle w:val="StyleUnderline"/>
        </w:rPr>
        <w:t xml:space="preserve"> begin to </w:t>
      </w:r>
      <w:r w:rsidRPr="009A2363">
        <w:rPr>
          <w:rStyle w:val="StyleUnderline"/>
          <w:highlight w:val="green"/>
        </w:rPr>
        <w:t>explain the cosmos, we encounter their</w:t>
      </w:r>
      <w:r w:rsidRPr="007E5C65">
        <w:rPr>
          <w:sz w:val="8"/>
        </w:rPr>
        <w:t xml:space="preserve"> Weltanschauung—their </w:t>
      </w:r>
      <w:r w:rsidRPr="008926C0">
        <w:rPr>
          <w:rStyle w:val="StyleUnderline"/>
        </w:rPr>
        <w:t xml:space="preserve">world-view or </w:t>
      </w:r>
      <w:r w:rsidRPr="009A2363">
        <w:rPr>
          <w:rStyle w:val="StyleUnderline"/>
          <w:highlight w:val="green"/>
        </w:rPr>
        <w:t>ideology</w:t>
      </w:r>
      <w:r w:rsidRPr="007E5C65">
        <w:rPr>
          <w:sz w:val="8"/>
        </w:rPr>
        <w:t>. But here ideology, rather than being a necessary component of a particular social arrangement as it was with, say, religion and national-ism, is only an afterthought regarding a material entrenchment that no lon-ger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reso-nant account of cosmic emergence as computational process into the domain of history before overtaking it, reveals a disturbing allegiance between compu-tational consciousness organized by the </w:t>
      </w:r>
      <w:r w:rsidRPr="00915C61">
        <w:rPr>
          <w:rStyle w:val="StyleUnderline"/>
        </w:rPr>
        <w:lastRenderedPageBreak/>
        <w:t>computational unconscious and what Silvia Federici calls the system of global apartheid</w:t>
      </w:r>
      <w:r w:rsidRPr="007E5C65">
        <w:rPr>
          <w:sz w:val="8"/>
        </w:rPr>
        <w:t xml:space="preserve">. Let’s confront hostile intel-ligence, the expropriation of the general intellect. Historicizing computational emergence pits its colonial logic and optimizing comprehension schemes di-rectly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9A2363">
        <w:rPr>
          <w:rStyle w:val="StyleUnderline"/>
          <w:highlight w:val="green"/>
        </w:rPr>
        <w:t>The procedural universalization of computation</w:t>
      </w:r>
      <w:r w:rsidRPr="00915C61">
        <w:rPr>
          <w:rStyle w:val="StyleUnderline"/>
        </w:rPr>
        <w:t xml:space="preserve"> is a cosmology that attributes and indeed </w:t>
      </w:r>
      <w:r w:rsidRPr="009A2363">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inexo-rably </w:t>
      </w:r>
      <w:r w:rsidRPr="00915C61">
        <w:rPr>
          <w:rStyle w:val="StyleUnderline"/>
        </w:rPr>
        <w:t>tied to the informatics of financialization and exchange, appear foun-dational,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Multiversality In the new idolatry cathected to inexorable computational emergence, the universe is itself currently imagined wholesale as a computer. Here’s the se-ductive sound of the current theology from a conference sponsored by the sovereign state of New York University: As computers become progressively faster and more powerful, they’ve gained the impressive capacity to simulate increasingly realistic environ-ments. Which raises a question familiar to aficionados of The Matrix—might life and the world as we know it be a simulation on a super advanced computer? “Digital physicists” have developed this idea well beyond the sci-fi possibilities, suggesting a new scientific paradigm in which compu-tation is not just a tool for approximating reality but is also the basis of reality itself. In place of elementary particles, think bits; in place of fun-damental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ap-pearances</w:t>
      </w:r>
      <w:r w:rsidRPr="007E5C65">
        <w:rPr>
          <w:sz w:val="8"/>
        </w:rPr>
        <w:t xml:space="preserve">. However, it would not be illogical here to propose that this deeper “reality” is itself a science fiction—a fiction whose current author is no lon-ger the novel or Hollywood but science and computation. It is in a way no surprise that, in a manner consistent with “digital physics,” the mit physicist Max Tegmark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itself ” exists at all. We should emphasize that the trouble here is not so much with “reality”; the trouble here is with “itself.” </w:t>
      </w:r>
      <w:r w:rsidRPr="009A2363">
        <w:rPr>
          <w:rStyle w:val="StyleUnderline"/>
          <w:highlight w:val="green"/>
        </w:rPr>
        <w:t>To the extent</w:t>
      </w:r>
      <w:r w:rsidRPr="004D52C9">
        <w:rPr>
          <w:rStyle w:val="StyleUnderline"/>
        </w:rPr>
        <w:t xml:space="preserve"> that we recognize </w:t>
      </w:r>
      <w:r w:rsidRPr="009A2363">
        <w:rPr>
          <w:rStyle w:val="StyleUnderline"/>
          <w:highlight w:val="green"/>
        </w:rPr>
        <w:t>that</w:t>
      </w:r>
      <w:r w:rsidRPr="004D52C9">
        <w:rPr>
          <w:rStyle w:val="StyleUnderline"/>
        </w:rPr>
        <w:t xml:space="preserve"> colonial poiesis, or </w:t>
      </w:r>
      <w:r w:rsidRPr="009A2363">
        <w:rPr>
          <w:rStyle w:val="StyleUnderline"/>
          <w:highlight w:val="green"/>
        </w:rPr>
        <w:t>world making, has been extended to</w:t>
      </w:r>
      <w:r w:rsidRPr="004D52C9">
        <w:rPr>
          <w:rStyle w:val="StyleUnderline"/>
        </w:rPr>
        <w:t xml:space="preserve"> our </w:t>
      </w:r>
      <w:r w:rsidRPr="009A2363">
        <w:rPr>
          <w:rStyle w:val="StyleUnderline"/>
          <w:highlight w:val="green"/>
        </w:rPr>
        <w:t>machines</w:t>
      </w:r>
      <w:r w:rsidRPr="004D52C9">
        <w:rPr>
          <w:rStyle w:val="StyleUnderline"/>
        </w:rPr>
        <w:t xml:space="preserve">, and to the extent that it is through our machines that we think and perceive, </w:t>
      </w:r>
      <w:r w:rsidRPr="009A2363">
        <w:rPr>
          <w:rStyle w:val="StyleUnderline"/>
          <w:highlight w:val="green"/>
        </w:rPr>
        <w:t>we may recognize that reality is</w:t>
      </w:r>
      <w:r w:rsidRPr="004D52C9">
        <w:rPr>
          <w:rStyle w:val="StyleUnderline"/>
        </w:rPr>
        <w:t xml:space="preserve"> itself </w:t>
      </w:r>
      <w:r w:rsidRPr="009A2363">
        <w:rPr>
          <w:rStyle w:val="StyleUnderline"/>
          <w:highlight w:val="green"/>
        </w:rPr>
        <w:t>a product of</w:t>
      </w:r>
      <w:r w:rsidRPr="004D52C9">
        <w:rPr>
          <w:rStyle w:val="StyleUnderline"/>
        </w:rPr>
        <w:t xml:space="preserve"> their </w:t>
      </w:r>
      <w:r w:rsidRPr="009A2363">
        <w:rPr>
          <w:rStyle w:val="StyleUnderline"/>
          <w:highlight w:val="green"/>
        </w:rPr>
        <w:t>operations</w:t>
      </w:r>
      <w:r w:rsidRPr="007E5C65">
        <w:rPr>
          <w:sz w:val="8"/>
        </w:rPr>
        <w:t xml:space="preserve">. The world begins to look very much like the tools we use to perceive it, to the point that “reality itself ”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multiversal. In brief, </w:t>
      </w:r>
      <w:r w:rsidRPr="009A2363">
        <w:rPr>
          <w:rStyle w:val="StyleUnderline"/>
          <w:highlight w:val="green"/>
        </w:rPr>
        <w:t>the</w:t>
      </w:r>
      <w:r w:rsidRPr="00301829">
        <w:rPr>
          <w:rStyle w:val="StyleUnderline"/>
        </w:rPr>
        <w:t xml:space="preserve"> total </w:t>
      </w:r>
      <w:r w:rsidRPr="009A2363">
        <w:rPr>
          <w:rStyle w:val="StyleUnderline"/>
          <w:highlight w:val="green"/>
        </w:rPr>
        <w:t>enclosure by computation</w:t>
      </w:r>
      <w:r w:rsidRPr="00301829">
        <w:rPr>
          <w:rStyle w:val="StyleUnderline"/>
        </w:rPr>
        <w:t xml:space="preserve"> of both observer and observed </w:t>
      </w:r>
      <w:r w:rsidRPr="009A2363">
        <w:rPr>
          <w:rStyle w:val="StyleUnderline"/>
          <w:highlight w:val="green"/>
        </w:rPr>
        <w:t>is</w:t>
      </w:r>
      <w:r w:rsidRPr="00301829">
        <w:rPr>
          <w:rStyle w:val="StyleUnderline"/>
        </w:rPr>
        <w:t xml:space="preserve"> either </w:t>
      </w:r>
      <w:r w:rsidRPr="009A2363">
        <w:rPr>
          <w:rStyle w:val="StyleUnderline"/>
          <w:highlight w:val="green"/>
        </w:rPr>
        <w:t>reality</w:t>
      </w:r>
      <w:r w:rsidRPr="00301829">
        <w:rPr>
          <w:rStyle w:val="StyleUnderline"/>
        </w:rPr>
        <w:t xml:space="preserve"> itself becoming self-aware or tautological, waxing ideological, </w:t>
      </w:r>
      <w:r w:rsidRPr="009A2363">
        <w:rPr>
          <w:rStyle w:val="StyleUnderline"/>
          <w:highlight w:val="green"/>
        </w:rPr>
        <w:t>liquidating</w:t>
      </w:r>
      <w:r w:rsidRPr="00301829">
        <w:rPr>
          <w:rStyle w:val="StyleUnderline"/>
        </w:rPr>
        <w:t xml:space="preserve"> as it does historical agency </w:t>
      </w:r>
      <w:r w:rsidRPr="009A2363">
        <w:rPr>
          <w:rStyle w:val="StyleUnderline"/>
          <w:highlight w:val="green"/>
        </w:rPr>
        <w:t>by means of the</w:t>
      </w:r>
      <w:r w:rsidRPr="00301829">
        <w:rPr>
          <w:rStyle w:val="StyleUnderline"/>
        </w:rPr>
        <w:t xml:space="preserve"> suddenly a priori sto-chastic </w:t>
      </w:r>
      <w:r w:rsidRPr="009A2363">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made out of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aporiatic space, in the null set (itself a sign) found precisely at the intersec-tion of a conclusion reached by Gödel in mathematics (Hofstadter 1979)—that there is no sufficiently powerful logical system that is internally closed such that logical statements cannot be formulated that can neither be proved nor disproved—and a second conclusion reached by Maturana and Varela (1992), and also Niklas Luhmann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ap-parently our fate is wedded to a system that can know no outside since it may only render an outside in its own terms—unless, or perhaps, even if or even as that encounter is catastrophic.</w:t>
      </w:r>
    </w:p>
    <w:p w14:paraId="06EA1435" w14:textId="77777777" w:rsidR="00F50A9E" w:rsidRPr="00A611D7" w:rsidRDefault="00F50A9E" w:rsidP="00F50A9E"/>
    <w:p w14:paraId="5D15DC84" w14:textId="77777777" w:rsidR="00F50A9E" w:rsidRPr="00912205" w:rsidRDefault="00F50A9E" w:rsidP="00F50A9E">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2AB994B0" w14:textId="77777777" w:rsidR="00F50A9E" w:rsidRPr="00912205" w:rsidRDefault="00F50A9E" w:rsidP="00F50A9E">
      <w:pPr>
        <w:rPr>
          <w:rStyle w:val="Style13ptBold"/>
          <w:b w:val="0"/>
          <w:bCs w:val="0"/>
          <w:sz w:val="16"/>
          <w:szCs w:val="12"/>
        </w:rPr>
      </w:pPr>
      <w:r w:rsidRPr="00912205">
        <w:rPr>
          <w:rStyle w:val="Style13ptBold"/>
        </w:rPr>
        <w:t>Parisi 19</w:t>
      </w:r>
      <w:r w:rsidRPr="00912205">
        <w:rPr>
          <w:rStyle w:val="Style13ptBold"/>
          <w:b w:val="0"/>
          <w:sz w:val="16"/>
          <w:szCs w:val="12"/>
        </w:rPr>
        <w:t xml:space="preserve"> (Luciana Parisi; 5/22/19; ŠUM Journal of Contemporary Art, Criticism and Theory, Special Issue Number 11; </w:t>
      </w:r>
      <w:r w:rsidRPr="00912205">
        <w:rPr>
          <w:rStyle w:val="Style13ptBold"/>
          <w:b w:val="0"/>
          <w:i/>
          <w:iCs/>
          <w:sz w:val="16"/>
          <w:szCs w:val="12"/>
        </w:rPr>
        <w:t>“Surrational Fugitives”</w:t>
      </w:r>
      <w:r w:rsidRPr="00912205">
        <w:rPr>
          <w:rStyle w:val="Style13ptBold"/>
          <w:b w:val="0"/>
          <w:sz w:val="16"/>
          <w:szCs w:val="12"/>
        </w:rPr>
        <w:t xml:space="preserve"> from Hypersonics Hyperstitions; </w:t>
      </w:r>
      <w:hyperlink r:id="rId6"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2C89EA85" w14:textId="77777777" w:rsidR="00F50A9E" w:rsidRPr="00912205" w:rsidRDefault="00F50A9E" w:rsidP="00F50A9E">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lastRenderedPageBreak/>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41F6CE34" w14:textId="77777777" w:rsidR="00F50A9E" w:rsidRDefault="00F50A9E" w:rsidP="00F50A9E">
      <w:pPr>
        <w:rPr>
          <w:rStyle w:val="StyleUnderline"/>
        </w:rPr>
      </w:pPr>
    </w:p>
    <w:p w14:paraId="34516B38" w14:textId="77777777" w:rsidR="00F50A9E" w:rsidRPr="00912205" w:rsidRDefault="00F50A9E" w:rsidP="00F50A9E">
      <w:pPr>
        <w:rPr>
          <w:rStyle w:val="StyleUnderline"/>
        </w:rPr>
      </w:pPr>
    </w:p>
    <w:p w14:paraId="328B2461" w14:textId="77777777" w:rsidR="00F50A9E" w:rsidRPr="00912205" w:rsidRDefault="00F50A9E" w:rsidP="00F50A9E">
      <w:pPr>
        <w:pStyle w:val="Heading4"/>
      </w:pPr>
      <w:bookmarkStart w:id="1" w:name="_Hlk84528407"/>
      <w:r w:rsidRPr="00912205">
        <w:lastRenderedPageBreak/>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1EFF5955" w14:textId="77777777" w:rsidR="00F50A9E" w:rsidRPr="00912205" w:rsidRDefault="00F50A9E" w:rsidP="00F50A9E"/>
    <w:p w14:paraId="4512DF48" w14:textId="77777777" w:rsidR="00F50A9E" w:rsidRPr="00912205" w:rsidRDefault="00F50A9E" w:rsidP="00F50A9E">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000C98FD" w14:textId="77777777" w:rsidR="00F50A9E" w:rsidRPr="00912205" w:rsidRDefault="00F50A9E" w:rsidP="00F50A9E"/>
    <w:p w14:paraId="7E55CE7D" w14:textId="77777777" w:rsidR="00F50A9E" w:rsidRPr="00912205" w:rsidRDefault="00F50A9E" w:rsidP="00F50A9E">
      <w:pPr>
        <w:pStyle w:val="Heading4"/>
      </w:pPr>
      <w:r w:rsidRPr="00912205">
        <w:t>Thus, I affirm</w:t>
      </w:r>
      <w:r>
        <w:t xml:space="preserve"> that t</w:t>
      </w:r>
      <w:r w:rsidRPr="00D30512">
        <w:t>he appropriation of outer space by private entities is unjust</w:t>
      </w:r>
      <w:r>
        <w:t>.</w:t>
      </w:r>
    </w:p>
    <w:p w14:paraId="3CDF9489" w14:textId="77777777" w:rsidR="00F50A9E" w:rsidRPr="00912205" w:rsidRDefault="00F50A9E" w:rsidP="00F50A9E">
      <w:pPr>
        <w:rPr>
          <w:rStyle w:val="StyleUnderline"/>
        </w:rPr>
      </w:pPr>
    </w:p>
    <w:p w14:paraId="68522E73" w14:textId="77777777" w:rsidR="00F50A9E" w:rsidRPr="00912205" w:rsidRDefault="00F50A9E" w:rsidP="00F50A9E">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33CCD416" w14:textId="77777777" w:rsidR="00F50A9E" w:rsidRPr="00912205" w:rsidRDefault="00F50A9E" w:rsidP="00F50A9E">
      <w:pPr>
        <w:rPr>
          <w:rStyle w:val="StyleUnderline"/>
          <w:sz w:val="16"/>
          <w:szCs w:val="12"/>
          <w:u w:val="none"/>
        </w:rPr>
      </w:pPr>
      <w:r w:rsidRPr="00912205">
        <w:rPr>
          <w:rStyle w:val="Style13ptBold"/>
        </w:rPr>
        <w:t>Beller 21</w:t>
      </w:r>
      <w:r>
        <w:rPr>
          <w:rStyle w:val="Style13ptBold"/>
        </w:rPr>
        <w:t>-3</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53F10F75" w14:textId="77777777" w:rsidR="00F50A9E" w:rsidRDefault="00F50A9E" w:rsidP="00F50A9E">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w:t>
      </w:r>
      <w:r w:rsidRPr="00912205">
        <w:rPr>
          <w:sz w:val="8"/>
        </w:rPr>
        <w:lastRenderedPageBreak/>
        <w:t xml:space="preserve">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w:t>
      </w:r>
      <w:r w:rsidRPr="00912205">
        <w:rPr>
          <w:sz w:val="8"/>
        </w:rPr>
        <w:lastRenderedPageBreak/>
        <w:t xml:space="preserve">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 xml:space="preserve">communi-cation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 xml:space="preserve">There are, to be a bit simplistic, as-pects of desire that are programmed (indeed farmed) to produce practices that function in </w:t>
      </w:r>
      <w:r w:rsidRPr="00912205">
        <w:rPr>
          <w:rStyle w:val="StyleUnderline"/>
        </w:rPr>
        <w:lastRenderedPageBreak/>
        <w:t>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61EACF92" w14:textId="77777777" w:rsidR="00F50A9E" w:rsidRDefault="00F50A9E" w:rsidP="00F50A9E">
      <w:pPr>
        <w:rPr>
          <w:rStyle w:val="StyleUnderline"/>
        </w:rPr>
      </w:pPr>
    </w:p>
    <w:bookmarkEnd w:id="1"/>
    <w:p w14:paraId="082A0C9A" w14:textId="77777777" w:rsidR="00F50A9E" w:rsidRPr="001E61ED" w:rsidRDefault="00F50A9E" w:rsidP="00F50A9E">
      <w:pPr>
        <w:pStyle w:val="Heading4"/>
      </w:pPr>
      <w:r>
        <w:lastRenderedPageBreak/>
        <w:t xml:space="preserve">Capitalism is unsustainable – it generates several intertwined crises that make it </w:t>
      </w:r>
      <w:r>
        <w:rPr>
          <w:u w:val="single"/>
        </w:rPr>
        <w:t>try or die</w:t>
      </w:r>
      <w:r>
        <w:t xml:space="preserve"> for the affirmative – we’ve got charts!</w:t>
      </w:r>
    </w:p>
    <w:p w14:paraId="50322D63" w14:textId="77777777" w:rsidR="00F50A9E" w:rsidRDefault="00F50A9E" w:rsidP="00F50A9E">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300406B5" w14:textId="77777777" w:rsidR="00F50A9E" w:rsidRPr="00E44973" w:rsidRDefault="00F50A9E" w:rsidP="00F50A9E">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A97F62">
        <w:rPr>
          <w:rStyle w:val="StyleUnderline"/>
          <w:highlight w:val="green"/>
        </w:rPr>
        <w:t>half of</w:t>
      </w:r>
      <w:r w:rsidRPr="000A7F58">
        <w:rPr>
          <w:rStyle w:val="StyleUnderline"/>
        </w:rPr>
        <w:t xml:space="preserve"> the </w:t>
      </w:r>
      <w:r w:rsidRPr="00A97F62">
        <w:rPr>
          <w:rStyle w:val="StyleUnderline"/>
          <w:highlight w:val="green"/>
        </w:rPr>
        <w:t>top soils</w:t>
      </w:r>
      <w:r w:rsidRPr="000A7F58">
        <w:rPr>
          <w:rStyle w:val="StyleUnderline"/>
        </w:rPr>
        <w:t xml:space="preserve"> on earth </w:t>
      </w:r>
      <w:r w:rsidRPr="00A97F6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A97F62">
        <w:rPr>
          <w:rStyle w:val="StyleUnderline"/>
          <w:highlight w:val="green"/>
        </w:rPr>
        <w:t>90% of fish stocks are</w:t>
      </w:r>
      <w:r w:rsidRPr="000A7F58">
        <w:rPr>
          <w:rStyle w:val="StyleUnderline"/>
        </w:rPr>
        <w:t xml:space="preserve"> either </w:t>
      </w:r>
      <w:r w:rsidRPr="00A97F62">
        <w:rPr>
          <w:rStyle w:val="StyleUnderline"/>
          <w:highlight w:val="green"/>
        </w:rPr>
        <w:t>overfished</w:t>
      </w:r>
      <w:r w:rsidRPr="000A7F58">
        <w:rPr>
          <w:rStyle w:val="StyleUnderline"/>
        </w:rPr>
        <w:t xml:space="preserve"> or fully fished.2 </w:t>
      </w:r>
      <w:r w:rsidRPr="00A97F62">
        <w:rPr>
          <w:rStyle w:val="StyleUnderline"/>
          <w:highlight w:val="green"/>
        </w:rPr>
        <w:t>Climate stability is in</w:t>
      </w:r>
      <w:r w:rsidRPr="000A7F58">
        <w:rPr>
          <w:rStyle w:val="StyleUnderline"/>
        </w:rPr>
        <w:t xml:space="preserve"> real </w:t>
      </w:r>
      <w:r w:rsidRPr="00A97F6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A97F62">
        <w:rPr>
          <w:rStyle w:val="StyleUnderline"/>
          <w:highlight w:val="green"/>
        </w:rPr>
        <w:t>civilization is faced with a perfect storm</w:t>
      </w:r>
      <w:r w:rsidRPr="000A7F58">
        <w:rPr>
          <w:rStyle w:val="StyleUnderline"/>
        </w:rPr>
        <w:t xml:space="preserve"> of problems, driven by </w:t>
      </w:r>
      <w:r w:rsidRPr="00A97F62">
        <w:rPr>
          <w:rStyle w:val="StyleUnderline"/>
          <w:highlight w:val="green"/>
        </w:rPr>
        <w:t>overpopulation, overconsumption</w:t>
      </w:r>
      <w:r w:rsidRPr="000A7F58">
        <w:rPr>
          <w:rStyle w:val="StyleUnderline"/>
        </w:rPr>
        <w:t xml:space="preserve"> by the rich, the use of environmentally malign technologies </w:t>
      </w:r>
      <w:r w:rsidRPr="00A97F62">
        <w:rPr>
          <w:rStyle w:val="StyleUnderline"/>
          <w:highlight w:val="green"/>
        </w:rPr>
        <w:t>and gross inequalities’</w:t>
      </w:r>
      <w:r w:rsidRPr="00E44973">
        <w:rPr>
          <w:sz w:val="8"/>
          <w:szCs w:val="18"/>
        </w:rPr>
        <w:t>. And further, ‘</w:t>
      </w:r>
      <w:r w:rsidRPr="00A97F62">
        <w:rPr>
          <w:rStyle w:val="StyleUnderline"/>
          <w:highlight w:val="green"/>
        </w:rPr>
        <w:t>The</w:t>
      </w:r>
      <w:r w:rsidRPr="000A7F58">
        <w:rPr>
          <w:rStyle w:val="StyleUnderline"/>
        </w:rPr>
        <w:t xml:space="preserve"> rapidly </w:t>
      </w:r>
      <w:r w:rsidRPr="00A97F62">
        <w:rPr>
          <w:rStyle w:val="StyleUnderline"/>
          <w:highlight w:val="green"/>
        </w:rPr>
        <w:t>deteriorating</w:t>
      </w:r>
      <w:r w:rsidRPr="000A7F58">
        <w:rPr>
          <w:rStyle w:val="StyleUnderline"/>
        </w:rPr>
        <w:t xml:space="preserve"> biophysical </w:t>
      </w:r>
      <w:r w:rsidRPr="00A97F62">
        <w:rPr>
          <w:rStyle w:val="StyleUnderline"/>
          <w:highlight w:val="green"/>
        </w:rPr>
        <w:t>situation</w:t>
      </w:r>
      <w:r w:rsidRPr="000A7F58">
        <w:rPr>
          <w:rStyle w:val="StyleUnderline"/>
        </w:rPr>
        <w:t xml:space="preserve"> is </w:t>
      </w:r>
      <w:r w:rsidRPr="00A97F62">
        <w:rPr>
          <w:rStyle w:val="StyleUnderline"/>
          <w:highlight w:val="green"/>
        </w:rPr>
        <w:t>barely recognized by</w:t>
      </w:r>
      <w:r w:rsidRPr="000A7F58">
        <w:rPr>
          <w:rStyle w:val="StyleUnderline"/>
        </w:rPr>
        <w:t xml:space="preserve"> a global society infected by the </w:t>
      </w:r>
      <w:r w:rsidRPr="00A97F62">
        <w:rPr>
          <w:rStyle w:val="StyleUnderline"/>
          <w:highlight w:val="green"/>
        </w:rPr>
        <w:t>irrational belief that</w:t>
      </w:r>
      <w:r w:rsidRPr="000A7F58">
        <w:rPr>
          <w:rStyle w:val="StyleUnderline"/>
        </w:rPr>
        <w:t xml:space="preserve"> physical </w:t>
      </w:r>
      <w:r w:rsidRPr="00A97F62">
        <w:rPr>
          <w:rStyle w:val="StyleUnderline"/>
          <w:highlight w:val="green"/>
        </w:rPr>
        <w:t>economies can grow forever</w:t>
      </w:r>
      <w:r w:rsidRPr="00A97F6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There are also a social crisis, a political and a cultural crisis, a moral crisis, as well as a crisis of democracy, of ideologies and of the capitalist system.</w:t>
      </w:r>
      <w:r w:rsidRPr="000A7F58">
        <w:rPr>
          <w:rStyle w:val="StyleUnderline"/>
        </w:rPr>
        <w:t xml:space="preserve"> </w:t>
      </w:r>
      <w:r w:rsidRPr="00A97F6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A97F6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view,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A97F62">
        <w:rPr>
          <w:rStyle w:val="StyleUnderline"/>
          <w:highlight w:val="green"/>
        </w:rPr>
        <w:t>Land grabbing</w:t>
      </w:r>
      <w:r w:rsidRPr="000A7F58">
        <w:rPr>
          <w:rStyle w:val="StyleUnderline"/>
        </w:rPr>
        <w:t xml:space="preserve"> is plaguing much </w:t>
      </w:r>
      <w:r w:rsidRPr="00A97F6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A97F62">
        <w:rPr>
          <w:rStyle w:val="StyleUnderline"/>
          <w:highlight w:val="green"/>
        </w:rPr>
        <w:t>the current crisis is</w:t>
      </w:r>
      <w:r w:rsidRPr="000A7F58">
        <w:rPr>
          <w:rStyle w:val="StyleUnderline"/>
        </w:rPr>
        <w:t xml:space="preserve"> also </w:t>
      </w:r>
      <w:r w:rsidRPr="00A97F6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25821C21" w14:textId="77777777" w:rsidR="00F50A9E" w:rsidRDefault="00F50A9E" w:rsidP="00F50A9E">
      <w:pPr>
        <w:rPr>
          <w:sz w:val="16"/>
          <w:szCs w:val="12"/>
        </w:rPr>
      </w:pPr>
      <w:r>
        <w:rPr>
          <w:noProof/>
        </w:rPr>
        <w:lastRenderedPageBreak/>
        <w:drawing>
          <wp:inline distT="0" distB="0" distL="0" distR="0" wp14:anchorId="1A4250F6" wp14:editId="7D28BA8A">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0B7DF7AE" w14:textId="77777777" w:rsidR="00F50A9E" w:rsidRPr="004B3654" w:rsidRDefault="00F50A9E" w:rsidP="00F50A9E">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A97F62">
        <w:rPr>
          <w:rStyle w:val="StyleUnderline"/>
          <w:highlight w:val="green"/>
        </w:rPr>
        <w:t>The richest 1%</w:t>
      </w:r>
      <w:r w:rsidRPr="00E44973">
        <w:rPr>
          <w:rStyle w:val="StyleUnderline"/>
        </w:rPr>
        <w:t xml:space="preserve"> of the world and, more revolting, the richest eight persons of the world now </w:t>
      </w:r>
      <w:r w:rsidRPr="00A97F62">
        <w:rPr>
          <w:rStyle w:val="StyleUnderline"/>
          <w:highlight w:val="green"/>
        </w:rPr>
        <w:t>own as much</w:t>
      </w:r>
      <w:r w:rsidRPr="00E44973">
        <w:rPr>
          <w:rStyle w:val="StyleUnderline"/>
        </w:rPr>
        <w:t xml:space="preserve"> wealth </w:t>
      </w:r>
      <w:r w:rsidRPr="00A97F6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A97F62">
        <w:rPr>
          <w:rStyle w:val="StyleUnderline"/>
          <w:highlight w:val="green"/>
        </w:rPr>
        <w:t>financialization’</w:t>
      </w:r>
      <w:r w:rsidRPr="00E44973">
        <w:rPr>
          <w:rStyle w:val="StyleUnderline"/>
        </w:rPr>
        <w:t xml:space="preserve"> of the economy </w:t>
      </w:r>
      <w:r w:rsidRPr="00A97F62">
        <w:rPr>
          <w:rStyle w:val="StyleUnderline"/>
          <w:highlight w:val="green"/>
        </w:rPr>
        <w:t>is the cause of</w:t>
      </w:r>
      <w:r w:rsidRPr="00E44973">
        <w:rPr>
          <w:rStyle w:val="StyleUnderline"/>
        </w:rPr>
        <w:t xml:space="preserve"> income </w:t>
      </w:r>
      <w:r w:rsidRPr="00A97F6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A97F62">
        <w:rPr>
          <w:rStyle w:val="StyleUnderline"/>
          <w:highlight w:val="green"/>
        </w:rPr>
        <w:t>Free market principles</w:t>
      </w:r>
      <w:r w:rsidRPr="00E44973">
        <w:rPr>
          <w:rStyle w:val="StyleUnderline"/>
        </w:rPr>
        <w:t xml:space="preserve"> have come to </w:t>
      </w:r>
      <w:r w:rsidRPr="00A97F62">
        <w:rPr>
          <w:rStyle w:val="StyleUnderline"/>
          <w:highlight w:val="green"/>
        </w:rPr>
        <w:t>dominate</w:t>
      </w:r>
      <w:r w:rsidRPr="00E44973">
        <w:rPr>
          <w:rStyle w:val="StyleUnderline"/>
        </w:rPr>
        <w:t xml:space="preserve"> EU </w:t>
      </w:r>
      <w:r w:rsidRPr="00A97F6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FB11DD">
        <w:rPr>
          <w:rStyle w:val="StyleUnderline"/>
          <w:highlight w:val="green"/>
        </w:rPr>
        <w:t>policies pursued have</w:t>
      </w:r>
      <w:r w:rsidRPr="001D618B">
        <w:rPr>
          <w:rStyle w:val="StyleUnderline"/>
        </w:rPr>
        <w:t xml:space="preserve"> blocked many benign investments and </w:t>
      </w:r>
      <w:r w:rsidRPr="00FB11DD">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w:t>
      </w:r>
      <w:r w:rsidRPr="001D618B">
        <w:rPr>
          <w:rStyle w:val="StyleUnderline"/>
        </w:rPr>
        <w:lastRenderedPageBreak/>
        <w:t>countries in which authoritarian, mostly religious, dogmas influence political decision making rose from 22% to 33%</w:t>
      </w:r>
      <w:r w:rsidRPr="001E61ED">
        <w:rPr>
          <w:sz w:val="8"/>
          <w:szCs w:val="18"/>
        </w:rPr>
        <w:t>.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FB11DD">
        <w:rPr>
          <w:rStyle w:val="underline"/>
          <w:highlight w:val="green"/>
        </w:rPr>
        <w:t>systemic problems</w:t>
      </w:r>
      <w:r w:rsidRPr="00F068C8">
        <w:rPr>
          <w:rStyle w:val="underline"/>
        </w:rPr>
        <w:t xml:space="preserve"> include the breath-taking speed of technological development that </w:t>
      </w:r>
      <w:r w:rsidRPr="00FB11DD">
        <w:rPr>
          <w:rStyle w:val="underline"/>
          <w:highlight w:val="green"/>
        </w:rPr>
        <w:t>may</w:t>
      </w:r>
      <w:r w:rsidRPr="00F068C8">
        <w:rPr>
          <w:rStyle w:val="underline"/>
        </w:rPr>
        <w:t xml:space="preserve"> very easily </w:t>
      </w:r>
      <w:r w:rsidRPr="00FB11DD">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FB11DD">
        <w:rPr>
          <w:rStyle w:val="underline"/>
          <w:highlight w:val="green"/>
        </w:rPr>
        <w:t>genetic engineering</w:t>
      </w:r>
      <w:r w:rsidRPr="00F068C8">
        <w:rPr>
          <w:rStyle w:val="underline"/>
        </w:rPr>
        <w:t xml:space="preserve"> through the CRISPR-Cas9 technology20 is </w:t>
      </w:r>
      <w:r w:rsidRPr="00FB11DD">
        <w:rPr>
          <w:rStyle w:val="underline"/>
          <w:highlight w:val="green"/>
        </w:rPr>
        <w:t>causing fears of</w:t>
      </w:r>
      <w:r w:rsidRPr="00F068C8">
        <w:rPr>
          <w:rStyle w:val="underline"/>
        </w:rPr>
        <w:t xml:space="preserve"> monster creation or </w:t>
      </w:r>
      <w:r w:rsidRPr="00FB11DD">
        <w:rPr>
          <w:rStyle w:val="underline"/>
          <w:highlight w:val="green"/>
        </w:rPr>
        <w:t>the extinction of species</w:t>
      </w:r>
      <w:r w:rsidRPr="00F068C8">
        <w:rPr>
          <w:rStyle w:val="underline"/>
        </w:rPr>
        <w:t xml:space="preserve"> or varieties </w:t>
      </w:r>
      <w:r w:rsidRPr="00FB11DD">
        <w:rPr>
          <w:rStyle w:val="underline"/>
          <w:highlight w:val="green"/>
        </w:rPr>
        <w:t>not seen as valuable</w:t>
      </w:r>
      <w:r w:rsidRPr="00F068C8">
        <w:rPr>
          <w:rStyle w:val="underline"/>
        </w:rPr>
        <w:t xml:space="preserve"> under human utilitarian criteria</w:t>
      </w:r>
      <w:r w:rsidRPr="001E61ED">
        <w:rPr>
          <w:sz w:val="8"/>
          <w:szCs w:val="18"/>
        </w:rPr>
        <w:t>.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plummeted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FB11DD">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needs’. </w:t>
      </w:r>
      <w:r w:rsidRPr="00FB11DD">
        <w:rPr>
          <w:rStyle w:val="underline"/>
          <w:highlight w:val="green"/>
        </w:rPr>
        <w:t>The failure to account for environmental risks means</w:t>
      </w:r>
      <w:r w:rsidRPr="001E61ED">
        <w:rPr>
          <w:rStyle w:val="underline"/>
        </w:rPr>
        <w:t xml:space="preserve"> that </w:t>
      </w:r>
      <w:r w:rsidRPr="00FB11DD">
        <w:rPr>
          <w:rStyle w:val="underline"/>
          <w:highlight w:val="green"/>
        </w:rPr>
        <w:t>the pressure on</w:t>
      </w:r>
      <w:r w:rsidRPr="001E61ED">
        <w:rPr>
          <w:rStyle w:val="underline"/>
        </w:rPr>
        <w:t xml:space="preserve"> already scarce natural </w:t>
      </w:r>
      <w:r w:rsidRPr="00FB11DD">
        <w:rPr>
          <w:rStyle w:val="underline"/>
          <w:highlight w:val="green"/>
        </w:rPr>
        <w:t>resources accelerates</w:t>
      </w:r>
      <w:r w:rsidRPr="001E61ED">
        <w:rPr>
          <w:rStyle w:val="underline"/>
        </w:rPr>
        <w:t xml:space="preserve"> – trees are felled, waterways polluted, 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7A9391F1" w14:textId="77777777" w:rsidR="00F50A9E" w:rsidRPr="00C16B27" w:rsidRDefault="00F50A9E" w:rsidP="00F50A9E"/>
    <w:p w14:paraId="0A52D28D" w14:textId="77777777" w:rsidR="00F50A9E" w:rsidRDefault="00F50A9E" w:rsidP="00F50A9E">
      <w:pPr>
        <w:rPr>
          <w:rStyle w:val="StyleUnderline"/>
        </w:rPr>
      </w:pPr>
    </w:p>
    <w:p w14:paraId="26641269" w14:textId="77777777" w:rsidR="00F50A9E" w:rsidRPr="009E53C0" w:rsidRDefault="00F50A9E" w:rsidP="00F50A9E">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68231FE8" w14:textId="77777777" w:rsidR="00F50A9E" w:rsidRDefault="00F50A9E" w:rsidP="00F50A9E">
      <w:pPr>
        <w:rPr>
          <w:rStyle w:val="StyleUnderline"/>
          <w:u w:val="none"/>
        </w:rPr>
      </w:pPr>
      <w:r w:rsidRPr="009E53C0">
        <w:rPr>
          <w:rStyle w:val="Style13ptBold"/>
        </w:rPr>
        <w:t>Beller, 21</w:t>
      </w:r>
      <w:r>
        <w:rPr>
          <w:rStyle w:val="Style13ptBold"/>
        </w:rPr>
        <w:t>-4</w:t>
      </w:r>
      <w:r w:rsidRPr="009E53C0">
        <w:t xml:space="preserve"> </w:t>
      </w:r>
      <w:r w:rsidRPr="00912205">
        <w:rPr>
          <w:rStyle w:val="Style13ptBold"/>
          <w:b w:val="0"/>
          <w:sz w:val="16"/>
          <w:szCs w:val="12"/>
        </w:rPr>
        <w:t xml:space="preserve">(Jonathan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4/11/21</w:t>
      </w:r>
      <w:r w:rsidRPr="00912205">
        <w:rPr>
          <w:rStyle w:val="Style13ptBold"/>
          <w:b w:val="0"/>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b w:val="0"/>
          <w:sz w:val="16"/>
          <w:szCs w:val="12"/>
        </w:rPr>
        <w:t>58-59</w:t>
      </w:r>
      <w:r w:rsidRPr="00912205">
        <w:rPr>
          <w:rStyle w:val="Style13ptBold"/>
          <w:b w:val="0"/>
          <w:sz w:val="16"/>
          <w:szCs w:val="12"/>
        </w:rPr>
        <w:t xml:space="preserve">) </w:t>
      </w:r>
      <w:r>
        <w:rPr>
          <w:rStyle w:val="Style13ptBold"/>
          <w:b w:val="0"/>
          <w:sz w:val="16"/>
          <w:szCs w:val="12"/>
        </w:rPr>
        <w:t>RC/</w:t>
      </w:r>
      <w:r w:rsidRPr="00912205">
        <w:rPr>
          <w:rStyle w:val="Style13ptBold"/>
          <w:b w:val="0"/>
          <w:sz w:val="16"/>
          <w:szCs w:val="12"/>
        </w:rPr>
        <w:t>HB</w:t>
      </w:r>
      <w:r w:rsidRPr="00EE6BFE">
        <w:rPr>
          <w:rStyle w:val="StyleUnderline"/>
          <w:u w:val="none"/>
        </w:rPr>
        <w:t xml:space="preserve"> </w:t>
      </w:r>
    </w:p>
    <w:p w14:paraId="268BF85A" w14:textId="77777777" w:rsidR="00F50A9E" w:rsidRDefault="00F50A9E" w:rsidP="00F50A9E">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grammartization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62C34BD7" w14:textId="77777777" w:rsidR="00F50A9E" w:rsidRPr="0052501B" w:rsidRDefault="00F50A9E" w:rsidP="00F50A9E">
      <w:pPr>
        <w:rPr>
          <w:sz w:val="8"/>
        </w:rPr>
      </w:pPr>
    </w:p>
    <w:p w14:paraId="79416B51" w14:textId="77777777" w:rsidR="00F50A9E" w:rsidRPr="00B145FC" w:rsidRDefault="00F50A9E" w:rsidP="00F50A9E">
      <w:pPr>
        <w:pStyle w:val="Heading4"/>
      </w:pPr>
      <w:r>
        <w:t>The drive to space exploration is just an attachment of the same unsustainability of capital that renders life calculable and controllable</w:t>
      </w:r>
    </w:p>
    <w:p w14:paraId="5DBEF810" w14:textId="77777777" w:rsidR="00F50A9E" w:rsidRDefault="00F50A9E" w:rsidP="00F50A9E">
      <w:pPr>
        <w:rPr>
          <w:rStyle w:val="Style13ptBold"/>
          <w:b w:val="0"/>
          <w:bCs w:val="0"/>
          <w:sz w:val="16"/>
          <w:szCs w:val="12"/>
        </w:rPr>
      </w:pPr>
      <w:r>
        <w:rPr>
          <w:rStyle w:val="Style13ptBold"/>
        </w:rPr>
        <w:t xml:space="preserve">Dunker and Hui 20 </w:t>
      </w:r>
      <w:r>
        <w:rPr>
          <w:rStyle w:val="Style13ptBold"/>
          <w:b w:val="0"/>
          <w:bCs w:val="0"/>
          <w:sz w:val="16"/>
          <w:szCs w:val="12"/>
        </w:rPr>
        <w:t xml:space="preserve">(Anders Dunker and Yuk Hui; 6/9/20; LA Review of Books; </w:t>
      </w:r>
      <w:r>
        <w:rPr>
          <w:rStyle w:val="Style13ptBold"/>
          <w:b w:val="0"/>
          <w:bCs w:val="0"/>
          <w:i/>
          <w:iCs/>
          <w:sz w:val="16"/>
          <w:szCs w:val="12"/>
        </w:rPr>
        <w:t>“</w:t>
      </w:r>
      <w:r w:rsidRPr="00FD687B">
        <w:rPr>
          <w:rStyle w:val="Style13ptBold"/>
          <w:b w:val="0"/>
          <w:bCs w:val="0"/>
          <w:i/>
          <w:iCs/>
          <w:sz w:val="16"/>
          <w:szCs w:val="12"/>
        </w:rPr>
        <w:t>On Technodiversity: A Conversation with Yuk Hui</w:t>
      </w:r>
      <w:r>
        <w:rPr>
          <w:rStyle w:val="Style13ptBold"/>
          <w:b w:val="0"/>
          <w:bCs w:val="0"/>
          <w:i/>
          <w:iCs/>
          <w:sz w:val="16"/>
          <w:szCs w:val="12"/>
        </w:rPr>
        <w:t>”</w:t>
      </w:r>
      <w:r>
        <w:rPr>
          <w:rStyle w:val="Style13ptBold"/>
          <w:b w:val="0"/>
          <w:bCs w:val="0"/>
          <w:sz w:val="16"/>
          <w:szCs w:val="12"/>
        </w:rPr>
        <w:t xml:space="preserve">; accessed 12/11/21; </w:t>
      </w:r>
      <w:hyperlink r:id="rId8" w:history="1">
        <w:r w:rsidRPr="0096718E">
          <w:rPr>
            <w:rStyle w:val="Hyperlink"/>
            <w:sz w:val="16"/>
            <w:szCs w:val="12"/>
          </w:rPr>
          <w:t>https://lareviewofbooks.org/article/on-technodiversity-a-conversation-with-yuk-hui/</w:t>
        </w:r>
      </w:hyperlink>
      <w:r>
        <w:rPr>
          <w:rStyle w:val="Style13ptBold"/>
          <w:b w:val="0"/>
          <w:bCs w:val="0"/>
          <w:sz w:val="16"/>
          <w:szCs w:val="12"/>
        </w:rPr>
        <w:t xml:space="preserve">; </w:t>
      </w:r>
      <w:r w:rsidRPr="00FD687B">
        <w:rPr>
          <w:rStyle w:val="Style13ptBold"/>
          <w:b w:val="0"/>
          <w:bCs w:val="0"/>
          <w:sz w:val="16"/>
          <w:szCs w:val="12"/>
        </w:rPr>
        <w:t>Anders Dunker is a Norwegian writer and journalist, currently living in Los Angeles</w:t>
      </w:r>
      <w:r>
        <w:rPr>
          <w:rStyle w:val="Style13ptBold"/>
          <w:b w:val="0"/>
          <w:bCs w:val="0"/>
          <w:sz w:val="16"/>
          <w:szCs w:val="12"/>
        </w:rPr>
        <w:t xml:space="preserve">; </w:t>
      </w:r>
      <w:r w:rsidRPr="00FD687B">
        <w:rPr>
          <w:rStyle w:val="Style13ptBold"/>
          <w:b w:val="0"/>
          <w:bCs w:val="0"/>
          <w:sz w:val="16"/>
          <w:szCs w:val="12"/>
        </w:rPr>
        <w:t>Yuk Hui currently teaches at the City University of Hong Kong. He did his Ph.D. thesis at Goldsmiths College in London, postdoctoral studies in France, and Habilitation thesis in Germany, and since 2012 he has taught at the Leuphana University and Bauhaus University in Germany</w:t>
      </w:r>
      <w:r>
        <w:rPr>
          <w:rStyle w:val="Style13ptBold"/>
          <w:b w:val="0"/>
          <w:bCs w:val="0"/>
          <w:sz w:val="16"/>
          <w:szCs w:val="12"/>
        </w:rPr>
        <w:t>) RC/HB</w:t>
      </w:r>
    </w:p>
    <w:p w14:paraId="023F5E8D" w14:textId="77777777" w:rsidR="00F50A9E" w:rsidRPr="00B145FC" w:rsidRDefault="00F50A9E" w:rsidP="00F50A9E">
      <w:pPr>
        <w:rPr>
          <w:rStyle w:val="Style13ptBold"/>
          <w:b w:val="0"/>
          <w:bCs w:val="0"/>
          <w:sz w:val="8"/>
          <w:szCs w:val="18"/>
        </w:rPr>
      </w:pPr>
      <w:r w:rsidRPr="00B145FC">
        <w:rPr>
          <w:rStyle w:val="Style13ptBold"/>
          <w:b w:val="0"/>
          <w:bCs w:val="0"/>
          <w:sz w:val="8"/>
          <w:szCs w:val="18"/>
        </w:rPr>
        <w:t xml:space="preserve">What about people who want to develop new technologies in order to establish a new life in outer space? Does this also represent a cosmotechnics?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F6649F">
        <w:rPr>
          <w:rStyle w:val="StyleUnderline"/>
          <w:highlight w:val="green"/>
        </w:rPr>
        <w:t>there is nothing more fearful than</w:t>
      </w:r>
      <w:r w:rsidRPr="00C30F1F">
        <w:rPr>
          <w:rStyle w:val="StyleUnderline"/>
        </w:rPr>
        <w:t xml:space="preserve"> the infinite — there is </w:t>
      </w:r>
      <w:r w:rsidRPr="00F6649F">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F6649F">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b w:val="0"/>
          <w:bCs w:val="0"/>
          <w:sz w:val="8"/>
          <w:szCs w:val="18"/>
        </w:rPr>
        <w:t xml:space="preserve"> The desire of the moderns, described by Nietzsche, </w:t>
      </w:r>
      <w:r w:rsidRPr="00F6649F">
        <w:rPr>
          <w:rStyle w:val="StyleUnderline"/>
          <w:highlight w:val="green"/>
        </w:rPr>
        <w:t>continues to produce</w:t>
      </w:r>
      <w:r w:rsidRPr="00C30F1F">
        <w:rPr>
          <w:rStyle w:val="StyleUnderline"/>
        </w:rPr>
        <w:t xml:space="preserve"> an effect of </w:t>
      </w:r>
      <w:r w:rsidRPr="00F6649F">
        <w:rPr>
          <w:rStyle w:val="StyleUnderline"/>
          <w:highlight w:val="green"/>
        </w:rPr>
        <w:t>disorientation</w:t>
      </w:r>
      <w:r w:rsidRPr="00C30F1F">
        <w:rPr>
          <w:rStyle w:val="StyleUnderline"/>
        </w:rPr>
        <w:t xml:space="preserve">, while the sentiment that there is no longer any home to return to </w:t>
      </w:r>
      <w:r w:rsidRPr="00F6649F">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F6649F">
        <w:rPr>
          <w:rStyle w:val="StyleUnderline"/>
          <w:highlight w:val="green"/>
        </w:rPr>
        <w:t>transport</w:t>
      </w:r>
      <w:r w:rsidRPr="00F6649F">
        <w:rPr>
          <w:rStyle w:val="StyleUnderline"/>
        </w:rPr>
        <w:t xml:space="preserve">s us </w:t>
      </w:r>
      <w:r w:rsidRPr="00F6649F">
        <w:rPr>
          <w:rStyle w:val="StyleUnderline"/>
          <w:highlight w:val="green"/>
        </w:rPr>
        <w:t>toward the inhuman</w:t>
      </w:r>
      <w:r w:rsidRPr="00B145FC">
        <w:rPr>
          <w:rStyle w:val="Style13ptBold"/>
          <w:b w:val="0"/>
          <w:bCs w:val="0"/>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the ultimate goal for science is not that of preparing for the death of the sun, which, granted, lies unimaginably in the future, but which also entails the destruction of all living beings on Earth. </w:t>
      </w:r>
      <w:r w:rsidRPr="009B3638">
        <w:rPr>
          <w:rStyle w:val="StyleUnderline"/>
          <w:highlight w:val="green"/>
        </w:rPr>
        <w:t>Rocket billionaires</w:t>
      </w:r>
      <w:r w:rsidRPr="00C30F1F">
        <w:rPr>
          <w:rStyle w:val="StyleUnderline"/>
        </w:rPr>
        <w:t xml:space="preserve">, who are all transhumanists, </w:t>
      </w:r>
      <w:r w:rsidRPr="009B3638">
        <w:rPr>
          <w:rStyle w:val="StyleUnderline"/>
          <w:highlight w:val="green"/>
        </w:rPr>
        <w:t>want to overcome finitude</w:t>
      </w:r>
      <w:r w:rsidRPr="00C30F1F">
        <w:rPr>
          <w:rStyle w:val="StyleUnderline"/>
        </w:rPr>
        <w:t xml:space="preserve">: the finitude of human life and </w:t>
      </w:r>
      <w:r w:rsidRPr="009B3638">
        <w:rPr>
          <w:rStyle w:val="StyleUnderline"/>
          <w:highlight w:val="green"/>
        </w:rPr>
        <w:t>of life</w:t>
      </w:r>
      <w:r w:rsidRPr="00C30F1F">
        <w:rPr>
          <w:rStyle w:val="StyleUnderline"/>
        </w:rPr>
        <w:t xml:space="preserve"> as such. </w:t>
      </w:r>
      <w:r w:rsidRPr="00F6649F">
        <w:rPr>
          <w:rStyle w:val="StyleUnderline"/>
          <w:highlight w:val="green"/>
        </w:rPr>
        <w:t>This longing for</w:t>
      </w:r>
      <w:r w:rsidRPr="00C30F1F">
        <w:rPr>
          <w:rStyle w:val="StyleUnderline"/>
        </w:rPr>
        <w:t xml:space="preserve"> the </w:t>
      </w:r>
      <w:r w:rsidRPr="00F6649F">
        <w:rPr>
          <w:rStyle w:val="StyleUnderline"/>
          <w:highlight w:val="green"/>
        </w:rPr>
        <w:t>infinite</w:t>
      </w:r>
      <w:r w:rsidRPr="00C30F1F">
        <w:rPr>
          <w:rStyle w:val="StyleUnderline"/>
        </w:rPr>
        <w:t xml:space="preserve"> also </w:t>
      </w:r>
      <w:r w:rsidRPr="00F6649F">
        <w:rPr>
          <w:rStyle w:val="StyleUnderline"/>
          <w:highlight w:val="green"/>
        </w:rPr>
        <w:t>implies no limit to capital accumulation. Overcoming</w:t>
      </w:r>
      <w:r w:rsidRPr="00C30F1F">
        <w:rPr>
          <w:rStyle w:val="StyleUnderline"/>
        </w:rPr>
        <w:t xml:space="preserve"> human </w:t>
      </w:r>
      <w:r w:rsidRPr="00F6649F">
        <w:rPr>
          <w:rStyle w:val="StyleUnderline"/>
          <w:highlight w:val="green"/>
        </w:rPr>
        <w:t>limitations</w:t>
      </w:r>
      <w:r w:rsidRPr="00C30F1F">
        <w:rPr>
          <w:rStyle w:val="StyleUnderline"/>
        </w:rPr>
        <w:t xml:space="preserve"> — the search for eternal life — also </w:t>
      </w:r>
      <w:r w:rsidRPr="00F6649F">
        <w:rPr>
          <w:rStyle w:val="StyleUnderline"/>
          <w:highlight w:val="green"/>
        </w:rPr>
        <w:t>implies an infinite market</w:t>
      </w:r>
      <w:r w:rsidRPr="00B145FC">
        <w:rPr>
          <w:rStyle w:val="Style13ptBold"/>
          <w:b w:val="0"/>
          <w:bCs w:val="0"/>
          <w:sz w:val="8"/>
          <w:szCs w:val="18"/>
        </w:rPr>
        <w:t xml:space="preserve">. In a way, the same happens in space exploration: </w:t>
      </w:r>
      <w:r w:rsidRPr="00F6649F">
        <w:rPr>
          <w:rStyle w:val="StyleUnderline"/>
          <w:highlight w:val="green"/>
        </w:rPr>
        <w:t>investors want to profit from</w:t>
      </w:r>
      <w:r w:rsidRPr="00B145FC">
        <w:rPr>
          <w:rStyle w:val="StyleUnderline"/>
        </w:rPr>
        <w:t xml:space="preserve"> </w:t>
      </w:r>
      <w:r w:rsidRPr="00B145FC">
        <w:rPr>
          <w:rStyle w:val="StyleUnderline"/>
        </w:rPr>
        <w:lastRenderedPageBreak/>
        <w:t xml:space="preserve">the </w:t>
      </w:r>
      <w:r w:rsidRPr="00F6649F">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b w:val="0"/>
          <w:bCs w:val="0"/>
          <w:sz w:val="8"/>
          <w:szCs w:val="18"/>
        </w:rPr>
        <w:t xml:space="preserve">. I don’t think it is wrong to explore, or to try to understand the universe, but </w:t>
      </w:r>
      <w:r w:rsidRPr="00F6649F">
        <w:rPr>
          <w:rStyle w:val="StyleUnderline"/>
          <w:highlight w:val="green"/>
        </w:rPr>
        <w:t>the conquest</w:t>
      </w:r>
      <w:r w:rsidRPr="00B145FC">
        <w:rPr>
          <w:rStyle w:val="Style13ptBold"/>
          <w:b w:val="0"/>
          <w:bCs w:val="0"/>
          <w:sz w:val="8"/>
          <w:szCs w:val="18"/>
        </w:rPr>
        <w:t xml:space="preserve"> we see today </w:t>
      </w:r>
      <w:r w:rsidRPr="00B145FC">
        <w:rPr>
          <w:rStyle w:val="StyleUnderline"/>
        </w:rPr>
        <w:t>seems to</w:t>
      </w:r>
      <w:r w:rsidRPr="00B145FC">
        <w:rPr>
          <w:rStyle w:val="Style13ptBold"/>
          <w:b w:val="0"/>
          <w:bCs w:val="0"/>
          <w:sz w:val="8"/>
          <w:szCs w:val="18"/>
        </w:rPr>
        <w:t xml:space="preserve"> me to </w:t>
      </w:r>
      <w:r w:rsidRPr="00B145FC">
        <w:rPr>
          <w:rStyle w:val="StyleUnderline"/>
        </w:rPr>
        <w:t xml:space="preserve">be merely </w:t>
      </w:r>
      <w:r w:rsidRPr="00F6649F">
        <w:rPr>
          <w:rStyle w:val="StyleUnderline"/>
          <w:highlight w:val="green"/>
        </w:rPr>
        <w:t>a preparation for tomorrow’s consumerism</w:t>
      </w:r>
      <w:r w:rsidRPr="00F6649F">
        <w:rPr>
          <w:rStyle w:val="Style13ptBold"/>
          <w:b w:val="0"/>
          <w:bCs w:val="0"/>
          <w:sz w:val="8"/>
          <w:szCs w:val="18"/>
          <w:highlight w:val="green"/>
        </w:rPr>
        <w:t>.</w:t>
      </w:r>
      <w:r w:rsidRPr="00B145FC">
        <w:rPr>
          <w:rStyle w:val="Style13ptBold"/>
          <w:b w:val="0"/>
          <w:bCs w:val="0"/>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dangerous in itself.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b w:val="0"/>
          <w:bCs w:val="0"/>
          <w:sz w:val="8"/>
          <w:szCs w:val="18"/>
        </w:rPr>
        <w:t>.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“tragist.” This is a main subject of my new book Art and Cosmotechnics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  whereby the use of technology must follow Dao, as a philosophy of nature and a philosophy of life.</w:t>
      </w:r>
    </w:p>
    <w:p w14:paraId="541AE771" w14:textId="77777777" w:rsidR="00F50A9E" w:rsidRDefault="00F50A9E" w:rsidP="00F50A9E"/>
    <w:p w14:paraId="272DB7F1" w14:textId="77777777" w:rsidR="00F50A9E" w:rsidRPr="00B55AD5" w:rsidRDefault="00F50A9E" w:rsidP="00F50A9E"/>
    <w:p w14:paraId="1FF653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PortraitText_AN-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906223"/>
    <w:multiLevelType w:val="hybridMultilevel"/>
    <w:tmpl w:val="3D52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4C59D0"/>
    <w:multiLevelType w:val="hybridMultilevel"/>
    <w:tmpl w:val="EDC40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66AF6"/>
    <w:multiLevelType w:val="hybridMultilevel"/>
    <w:tmpl w:val="3B327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A225F0"/>
    <w:multiLevelType w:val="hybridMultilevel"/>
    <w:tmpl w:val="0FF8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5"/>
  </w:num>
  <w:num w:numId="14">
    <w:abstractNumId w:val="16"/>
  </w:num>
  <w:num w:numId="15">
    <w:abstractNumId w:val="13"/>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0A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0A9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A2F0B"/>
  <w15:chartTrackingRefBased/>
  <w15:docId w15:val="{04E243D6-B400-49E5-85EC-2AD17123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0A9E"/>
    <w:rPr>
      <w:rFonts w:ascii="Calibri" w:hAnsi="Calibri"/>
    </w:rPr>
  </w:style>
  <w:style w:type="paragraph" w:styleId="Heading1">
    <w:name w:val="heading 1"/>
    <w:aliases w:val="Pocket"/>
    <w:basedOn w:val="Normal"/>
    <w:next w:val="Normal"/>
    <w:link w:val="Heading1Char"/>
    <w:qFormat/>
    <w:rsid w:val="00F50A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0A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F50A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F50A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0A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A9E"/>
  </w:style>
  <w:style w:type="character" w:customStyle="1" w:styleId="Heading1Char">
    <w:name w:val="Heading 1 Char"/>
    <w:aliases w:val="Pocket Char"/>
    <w:basedOn w:val="DefaultParagraphFont"/>
    <w:link w:val="Heading1"/>
    <w:rsid w:val="00F50A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0A9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F50A9E"/>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F50A9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F50A9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0A9E"/>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F50A9E"/>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50A9E"/>
    <w:rPr>
      <w:color w:val="auto"/>
      <w:u w:val="none"/>
    </w:rPr>
  </w:style>
  <w:style w:type="character" w:styleId="FollowedHyperlink">
    <w:name w:val="FollowedHyperlink"/>
    <w:basedOn w:val="DefaultParagraphFont"/>
    <w:uiPriority w:val="99"/>
    <w:semiHidden/>
    <w:unhideWhenUsed/>
    <w:rsid w:val="00F50A9E"/>
    <w:rPr>
      <w:color w:val="auto"/>
      <w:u w:val="none"/>
    </w:rPr>
  </w:style>
  <w:style w:type="character" w:styleId="UnresolvedMention">
    <w:name w:val="Unresolved Mention"/>
    <w:basedOn w:val="DefaultParagraphFont"/>
    <w:uiPriority w:val="99"/>
    <w:semiHidden/>
    <w:unhideWhenUsed/>
    <w:rsid w:val="00F50A9E"/>
    <w:rPr>
      <w:color w:val="605E5C"/>
      <w:shd w:val="clear" w:color="auto" w:fill="E1DFDD"/>
    </w:rPr>
  </w:style>
  <w:style w:type="paragraph" w:styleId="ListParagraph">
    <w:name w:val="List Paragraph"/>
    <w:basedOn w:val="Normal"/>
    <w:uiPriority w:val="99"/>
    <w:qFormat/>
    <w:rsid w:val="00F50A9E"/>
    <w:pPr>
      <w:ind w:left="720"/>
      <w:contextualSpacing/>
    </w:pPr>
    <w:rPr>
      <w:rFonts w:eastAsiaTheme="minorEastAsia"/>
    </w:rPr>
  </w:style>
  <w:style w:type="paragraph" w:customStyle="1" w:styleId="Default">
    <w:name w:val="Default"/>
    <w:rsid w:val="00F50A9E"/>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styleId="DocumentMap">
    <w:name w:val="Document Map"/>
    <w:basedOn w:val="Normal"/>
    <w:link w:val="DocumentMapChar"/>
    <w:uiPriority w:val="99"/>
    <w:semiHidden/>
    <w:unhideWhenUsed/>
    <w:rsid w:val="00F50A9E"/>
    <w:rPr>
      <w:rFonts w:ascii="Lucida Grande" w:hAnsi="Lucida Grande" w:cs="Lucida Grande"/>
    </w:rPr>
  </w:style>
  <w:style w:type="character" w:customStyle="1" w:styleId="DocumentMapChar">
    <w:name w:val="Document Map Char"/>
    <w:basedOn w:val="DefaultParagraphFont"/>
    <w:link w:val="DocumentMap"/>
    <w:uiPriority w:val="99"/>
    <w:semiHidden/>
    <w:rsid w:val="00F50A9E"/>
    <w:rPr>
      <w:rFonts w:ascii="Lucida Grande" w:hAnsi="Lucida Grande" w:cs="Lucida Grande"/>
    </w:rPr>
  </w:style>
  <w:style w:type="paragraph" w:customStyle="1" w:styleId="Emphasis1">
    <w:name w:val="Emphasis1"/>
    <w:basedOn w:val="Normal"/>
    <w:link w:val="Emphasis"/>
    <w:uiPriority w:val="7"/>
    <w:qFormat/>
    <w:rsid w:val="00F50A9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F50A9E"/>
    <w:pPr>
      <w:spacing w:before="100" w:beforeAutospacing="1" w:after="100" w:afterAutospacing="1"/>
    </w:pPr>
  </w:style>
  <w:style w:type="paragraph" w:customStyle="1" w:styleId="textbold">
    <w:name w:val="text bold"/>
    <w:basedOn w:val="Normal"/>
    <w:uiPriority w:val="7"/>
    <w:qFormat/>
    <w:rsid w:val="00F50A9E"/>
    <w:pPr>
      <w:widowControl w:val="0"/>
      <w:ind w:left="720"/>
      <w:jc w:val="both"/>
    </w:pPr>
    <w:rPr>
      <w:rFonts w:eastAsiaTheme="minorEastAsia"/>
      <w:b/>
      <w:iCs/>
      <w:sz w:val="26"/>
      <w:u w:val="single"/>
      <w:bdr w:val="single" w:sz="18" w:space="0" w:color="auto"/>
    </w:rPr>
  </w:style>
  <w:style w:type="paragraph" w:customStyle="1" w:styleId="Emphasize">
    <w:name w:val="Emphasize"/>
    <w:basedOn w:val="Normal"/>
    <w:autoRedefine/>
    <w:uiPriority w:val="7"/>
    <w:qFormat/>
    <w:rsid w:val="00F50A9E"/>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rPr>
  </w:style>
  <w:style w:type="paragraph" w:customStyle="1" w:styleId="Analytics">
    <w:name w:val="Analytics"/>
    <w:link w:val="AnalyticsChar"/>
    <w:uiPriority w:val="4"/>
    <w:qFormat/>
    <w:rsid w:val="00F50A9E"/>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F50A9E"/>
    <w:rPr>
      <w:rFonts w:ascii="Georgia" w:eastAsiaTheme="majorEastAsia" w:hAnsi="Georgia" w:cstheme="majorBidi"/>
      <w:b/>
      <w:iCs/>
      <w:color w:val="262626" w:themeColor="text1" w:themeTint="D9"/>
      <w:sz w:val="26"/>
    </w:rPr>
  </w:style>
  <w:style w:type="character" w:styleId="CommentReference">
    <w:name w:val="annotation reference"/>
    <w:basedOn w:val="DefaultParagraphFont"/>
    <w:uiPriority w:val="99"/>
    <w:semiHidden/>
    <w:unhideWhenUsed/>
    <w:rsid w:val="00F50A9E"/>
    <w:rPr>
      <w:sz w:val="16"/>
      <w:szCs w:val="16"/>
    </w:rPr>
  </w:style>
  <w:style w:type="paragraph" w:styleId="CommentText">
    <w:name w:val="annotation text"/>
    <w:basedOn w:val="Normal"/>
    <w:link w:val="CommentTextChar"/>
    <w:uiPriority w:val="99"/>
    <w:semiHidden/>
    <w:unhideWhenUsed/>
    <w:rsid w:val="00F50A9E"/>
    <w:rPr>
      <w:rFonts w:eastAsiaTheme="minorEastAsia"/>
      <w:sz w:val="20"/>
      <w:szCs w:val="20"/>
    </w:rPr>
  </w:style>
  <w:style w:type="character" w:customStyle="1" w:styleId="CommentTextChar">
    <w:name w:val="Comment Text Char"/>
    <w:basedOn w:val="DefaultParagraphFont"/>
    <w:link w:val="CommentText"/>
    <w:uiPriority w:val="99"/>
    <w:semiHidden/>
    <w:rsid w:val="00F50A9E"/>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F50A9E"/>
    <w:rPr>
      <w:b/>
      <w:bCs/>
    </w:rPr>
  </w:style>
  <w:style w:type="character" w:customStyle="1" w:styleId="CommentSubjectChar">
    <w:name w:val="Comment Subject Char"/>
    <w:basedOn w:val="CommentTextChar"/>
    <w:link w:val="CommentSubject"/>
    <w:uiPriority w:val="99"/>
    <w:semiHidden/>
    <w:rsid w:val="00F50A9E"/>
    <w:rPr>
      <w:rFonts w:ascii="Calibri" w:eastAsiaTheme="minorEastAsia" w:hAnsi="Calibri"/>
      <w:b/>
      <w:bCs/>
      <w:sz w:val="20"/>
      <w:szCs w:val="20"/>
    </w:rPr>
  </w:style>
  <w:style w:type="paragraph" w:customStyle="1" w:styleId="Body">
    <w:name w:val="Body"/>
    <w:rsid w:val="00F50A9E"/>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F50A9E"/>
    <w:rPr>
      <w:outline w:val="0"/>
      <w:color w:val="000000"/>
      <w:sz w:val="16"/>
      <w:szCs w:val="16"/>
      <w:u w:val="none" w:color="000000"/>
    </w:rPr>
  </w:style>
  <w:style w:type="paragraph" w:customStyle="1" w:styleId="card">
    <w:name w:val="card"/>
    <w:basedOn w:val="Normal"/>
    <w:next w:val="Normal"/>
    <w:link w:val="cardChar"/>
    <w:qFormat/>
    <w:rsid w:val="00F50A9E"/>
    <w:pPr>
      <w:ind w:left="288" w:right="288"/>
    </w:pPr>
  </w:style>
  <w:style w:type="character" w:customStyle="1" w:styleId="cardChar">
    <w:name w:val="card Char"/>
    <w:link w:val="card"/>
    <w:rsid w:val="00F50A9E"/>
    <w:rPr>
      <w:rFonts w:ascii="Calibri" w:hAnsi="Calibr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F50A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F50A9E"/>
    <w:rPr>
      <w:u w:val="single"/>
    </w:rPr>
  </w:style>
  <w:style w:type="character" w:customStyle="1" w:styleId="UnderlineBold">
    <w:name w:val="Underline + Bold"/>
    <w:basedOn w:val="DefaultParagraphFont"/>
    <w:uiPriority w:val="1"/>
    <w:qFormat/>
    <w:rsid w:val="00F50A9E"/>
    <w:rPr>
      <w:b/>
      <w:bCs w:val="0"/>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50A9E"/>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eviewofbooks.org/article/on-technodiversity-a-conversation-with-yuk-hui/"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mrevija.si/wp-content/uploads/2019/05/SUM-11_FINAL_page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18074</Words>
  <Characters>103026</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2022-01-08T05:27:00Z</dcterms:created>
  <dcterms:modified xsi:type="dcterms:W3CDTF">2022-01-08T05:28:00Z</dcterms:modified>
</cp:coreProperties>
</file>