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D52" w:rsidRDefault="00FE3D52" w:rsidP="00FE3D52">
      <w:pPr>
        <w:pStyle w:val="Heading1"/>
      </w:pPr>
      <w:r>
        <w:t>1NC</w:t>
      </w:r>
    </w:p>
    <w:p w:rsidR="00FE3D52" w:rsidRDefault="00FE3D52" w:rsidP="00FE3D52"/>
    <w:p w:rsidR="00FE3D52" w:rsidRDefault="00FE3D52" w:rsidP="00FE3D52">
      <w:pPr>
        <w:pStyle w:val="Heading3"/>
      </w:pPr>
      <w:r>
        <w:lastRenderedPageBreak/>
        <w:t>Def: Oxford Languages</w:t>
      </w:r>
    </w:p>
    <w:p w:rsidR="00FE3D52" w:rsidRDefault="00FE3D52" w:rsidP="00FE3D52">
      <w:pPr>
        <w:shd w:val="clear" w:color="auto" w:fill="FFFFFF"/>
        <w:spacing w:line="540" w:lineRule="atLeast"/>
        <w:textAlignment w:val="top"/>
        <w:rPr>
          <w:rFonts w:ascii="Roboto" w:hAnsi="Roboto"/>
          <w:color w:val="202124"/>
          <w:sz w:val="42"/>
          <w:szCs w:val="42"/>
        </w:rPr>
      </w:pPr>
      <w:proofErr w:type="spellStart"/>
      <w:proofErr w:type="gramStart"/>
      <w:r>
        <w:rPr>
          <w:rFonts w:ascii="Roboto" w:hAnsi="Roboto"/>
          <w:color w:val="202124"/>
          <w:sz w:val="42"/>
          <w:szCs w:val="42"/>
        </w:rPr>
        <w:t>ap·</w:t>
      </w:r>
      <w:proofErr w:type="gramEnd"/>
      <w:r>
        <w:rPr>
          <w:rFonts w:ascii="Roboto" w:hAnsi="Roboto"/>
          <w:color w:val="202124"/>
          <w:sz w:val="42"/>
          <w:szCs w:val="42"/>
        </w:rPr>
        <w:t>pro·pri·a·tion</w:t>
      </w:r>
      <w:proofErr w:type="spellEnd"/>
    </w:p>
    <w:p w:rsidR="00FE3D52" w:rsidRDefault="00FE3D52" w:rsidP="00FE3D52">
      <w:pPr>
        <w:shd w:val="clear" w:color="auto" w:fill="FFFFFF"/>
        <w:spacing w:line="240" w:lineRule="auto"/>
        <w:rPr>
          <w:rFonts w:ascii="Roboto" w:hAnsi="Roboto"/>
          <w:color w:val="202124"/>
          <w:sz w:val="27"/>
          <w:szCs w:val="27"/>
        </w:rPr>
      </w:pPr>
      <w:r>
        <w:rPr>
          <w:rStyle w:val="ltkoo"/>
          <w:rFonts w:ascii="Roboto" w:hAnsi="Roboto"/>
          <w:color w:val="202124"/>
          <w:sz w:val="21"/>
          <w:szCs w:val="21"/>
        </w:rPr>
        <w:t>/</w:t>
      </w:r>
      <w:proofErr w:type="spellStart"/>
      <w:r>
        <w:rPr>
          <w:rStyle w:val="ltkoo"/>
          <w:rFonts w:ascii="Roboto" w:hAnsi="Roboto"/>
          <w:color w:val="202124"/>
          <w:sz w:val="21"/>
          <w:szCs w:val="21"/>
        </w:rPr>
        <w:t>əˌprōprēˈ</w:t>
      </w:r>
      <w:proofErr w:type="gramStart"/>
      <w:r>
        <w:rPr>
          <w:rStyle w:val="ltkoo"/>
          <w:rFonts w:ascii="Roboto" w:hAnsi="Roboto"/>
          <w:color w:val="202124"/>
          <w:sz w:val="21"/>
          <w:szCs w:val="21"/>
        </w:rPr>
        <w:t>āSH</w:t>
      </w:r>
      <w:proofErr w:type="spellEnd"/>
      <w:r>
        <w:rPr>
          <w:rStyle w:val="ltkoo"/>
          <w:rFonts w:ascii="Roboto" w:hAnsi="Roboto"/>
          <w:color w:val="202124"/>
          <w:sz w:val="21"/>
          <w:szCs w:val="21"/>
        </w:rPr>
        <w:t>(</w:t>
      </w:r>
      <w:proofErr w:type="gramEnd"/>
      <w:r>
        <w:rPr>
          <w:rStyle w:val="ltkoo"/>
          <w:rFonts w:ascii="Roboto" w:hAnsi="Roboto"/>
          <w:color w:val="202124"/>
          <w:sz w:val="21"/>
          <w:szCs w:val="21"/>
        </w:rPr>
        <w:t>ə)n</w:t>
      </w:r>
    </w:p>
    <w:p w:rsidR="00FE3D52" w:rsidRDefault="00FE3D52" w:rsidP="00FE3D52">
      <w:pPr>
        <w:shd w:val="clear" w:color="auto" w:fill="FFFFFF"/>
        <w:spacing w:line="330" w:lineRule="atLeast"/>
        <w:rPr>
          <w:rFonts w:ascii="Roboto" w:hAnsi="Roboto"/>
          <w:color w:val="70757A"/>
          <w:sz w:val="21"/>
          <w:szCs w:val="21"/>
        </w:rPr>
      </w:pPr>
      <w:proofErr w:type="gramStart"/>
      <w:r>
        <w:rPr>
          <w:rStyle w:val="yrbpuc"/>
          <w:rFonts w:ascii="Roboto" w:hAnsi="Roboto"/>
          <w:i/>
          <w:iCs/>
          <w:color w:val="70757A"/>
          <w:sz w:val="21"/>
          <w:szCs w:val="21"/>
        </w:rPr>
        <w:t>noun</w:t>
      </w:r>
      <w:proofErr w:type="gramEnd"/>
    </w:p>
    <w:p w:rsidR="00FE3D52" w:rsidRDefault="00FE3D52" w:rsidP="00FE3D52">
      <w:pPr>
        <w:numPr>
          <w:ilvl w:val="0"/>
          <w:numId w:val="11"/>
        </w:numPr>
        <w:shd w:val="clear" w:color="auto" w:fill="FFFFFF"/>
        <w:spacing w:after="0" w:line="240" w:lineRule="atLeast"/>
        <w:ind w:left="0"/>
        <w:rPr>
          <w:rFonts w:ascii="Roboto" w:hAnsi="Roboto"/>
          <w:color w:val="202124"/>
          <w:sz w:val="21"/>
          <w:szCs w:val="21"/>
        </w:rPr>
      </w:pPr>
      <w:r>
        <w:rPr>
          <w:rFonts w:ascii="Roboto" w:hAnsi="Roboto"/>
          <w:color w:val="202124"/>
          <w:sz w:val="21"/>
          <w:szCs w:val="21"/>
        </w:rPr>
        <w:t>1.</w:t>
      </w:r>
    </w:p>
    <w:p w:rsidR="00FE3D52" w:rsidRDefault="00FE3D52" w:rsidP="00FE3D52">
      <w:pPr>
        <w:shd w:val="clear" w:color="auto" w:fill="FFFFFF"/>
        <w:spacing w:line="240" w:lineRule="atLeast"/>
        <w:rPr>
          <w:rFonts w:ascii="Roboto" w:hAnsi="Roboto"/>
          <w:color w:val="202124"/>
          <w:sz w:val="21"/>
          <w:szCs w:val="21"/>
        </w:rPr>
      </w:pPr>
      <w:proofErr w:type="gramStart"/>
      <w:r>
        <w:rPr>
          <w:rFonts w:ascii="Roboto" w:hAnsi="Roboto"/>
          <w:color w:val="202124"/>
          <w:sz w:val="21"/>
          <w:szCs w:val="21"/>
        </w:rPr>
        <w:t>the</w:t>
      </w:r>
      <w:proofErr w:type="gramEnd"/>
      <w:r>
        <w:rPr>
          <w:rFonts w:ascii="Roboto" w:hAnsi="Roboto"/>
          <w:color w:val="202124"/>
          <w:sz w:val="21"/>
          <w:szCs w:val="21"/>
        </w:rPr>
        <w:t xml:space="preserve"> action of taking something for one's own use, typically without the owner's permission.</w:t>
      </w:r>
    </w:p>
    <w:p w:rsidR="00FE3D52" w:rsidRPr="001B26C5" w:rsidRDefault="00FE3D52" w:rsidP="00FE3D52"/>
    <w:p w:rsidR="00FE3D52" w:rsidRDefault="00FE3D52" w:rsidP="00FE3D52"/>
    <w:p w:rsidR="00FE3D52" w:rsidRPr="00B3364D" w:rsidRDefault="00FE3D52" w:rsidP="00FE3D52"/>
    <w:p w:rsidR="00FE3D52" w:rsidRDefault="00FE3D52" w:rsidP="00FE3D52">
      <w:pPr>
        <w:pStyle w:val="Heading3"/>
      </w:pPr>
      <w:r>
        <w:lastRenderedPageBreak/>
        <w:t>1NC – K</w:t>
      </w:r>
    </w:p>
    <w:p w:rsidR="00FE3D52" w:rsidRPr="00460183" w:rsidRDefault="00FE3D52" w:rsidP="00FE3D52">
      <w:pPr>
        <w:pStyle w:val="Heading4"/>
        <w:rPr>
          <w:rFonts w:cs="Calibri"/>
        </w:rPr>
      </w:pPr>
      <w:r w:rsidRPr="00460183">
        <w:rPr>
          <w:rFonts w:cs="Calibri"/>
        </w:rPr>
        <w:t xml:space="preserve">Settler colonialism structures the world in a settler-native-slave relationship, erasing indigenous peoples, causing constant ontological violence. </w:t>
      </w:r>
    </w:p>
    <w:p w:rsidR="00FE3D52" w:rsidRPr="00460183" w:rsidRDefault="00FE3D52" w:rsidP="00FE3D52">
      <w:pPr>
        <w:rPr>
          <w:color w:val="000000" w:themeColor="text1"/>
        </w:rPr>
      </w:pPr>
      <w:r w:rsidRPr="00460183">
        <w:rPr>
          <w:rStyle w:val="Heading4Char"/>
          <w:rFonts w:cs="Calibri"/>
        </w:rPr>
        <w:t xml:space="preserve">Tuck and Yang 12 </w:t>
      </w:r>
      <w:r w:rsidRPr="00460183">
        <w:t xml:space="preserve">[Eve Tuck is an award winning </w:t>
      </w:r>
      <w:proofErr w:type="spellStart"/>
      <w:r w:rsidRPr="00460183">
        <w:t>Unangax</w:t>
      </w:r>
      <w:proofErr w:type="spellEnd"/>
      <w:r w:rsidRPr="00460183">
        <w:t>̂ scholar in the field of Indigenous studies and educational research. She is Associate Professor of Critical Race and Indigenous Studies at the Ontario Institute for Studies in Education (OISE), University of Toronto. Yang is a Ph.D. Social and Cultural Studies in Education, University of California, Berkeley] “Decolonization is not a metaphor”, Decolonization: Indigeneity, Education &amp; Society //</w:t>
      </w:r>
      <w:r w:rsidRPr="00460183">
        <w:rPr>
          <w:color w:val="000000" w:themeColor="text1"/>
        </w:rPr>
        <w:t>AA</w:t>
      </w:r>
    </w:p>
    <w:p w:rsidR="00FE3D52" w:rsidRDefault="00FE3D52" w:rsidP="00FE3D52">
      <w:pPr>
        <w:rPr>
          <w:u w:val="single"/>
        </w:rPr>
      </w:pPr>
      <w:r w:rsidRPr="00460183">
        <w:rPr>
          <w:sz w:val="10"/>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460183">
        <w:rPr>
          <w:u w:val="single"/>
        </w:rPr>
        <w:t xml:space="preserve">Settler colonialism operates through internal/external colonial modes simultaneously because there is no spatial separation between metropole and colony. </w:t>
      </w:r>
      <w:r w:rsidRPr="00460183">
        <w:rPr>
          <w:sz w:val="10"/>
        </w:rPr>
        <w:t>For example,</w:t>
      </w:r>
      <w:r w:rsidRPr="00460183">
        <w:rPr>
          <w:u w:val="single"/>
        </w:rPr>
        <w:t xml:space="preserve"> in the United States, many Indigenous peoples have been forcibly removed from their homelands onto reservations, indentured, and abducted into state custody, signaling the form of colonization as simultaneously internal (via boarding schools and other </w:t>
      </w:r>
      <w:proofErr w:type="spellStart"/>
      <w:r w:rsidRPr="00460183">
        <w:rPr>
          <w:u w:val="single"/>
        </w:rPr>
        <w:t>biopolitical</w:t>
      </w:r>
      <w:proofErr w:type="spellEnd"/>
      <w:r w:rsidRPr="00460183">
        <w:rPr>
          <w:u w:val="single"/>
        </w:rPr>
        <w:t xml:space="preserve"> modes of control) and external (via uranium mining on Indigenous land in the US Southwest and oil extraction on Indigenous land in Alaska) with a frontier (the US military still nicknames all enemy territory “Indian Country”). The horizons of </w:t>
      </w:r>
      <w:r w:rsidRPr="00460183">
        <w:rPr>
          <w:highlight w:val="cyan"/>
          <w:u w:val="single"/>
        </w:rPr>
        <w:t>the</w:t>
      </w:r>
      <w:r w:rsidRPr="00460183">
        <w:rPr>
          <w:u w:val="single"/>
        </w:rPr>
        <w:t xml:space="preserve"> </w:t>
      </w:r>
      <w:r w:rsidRPr="00460183">
        <w:rPr>
          <w:highlight w:val="cyan"/>
          <w:u w:val="single"/>
        </w:rPr>
        <w:t>settler colonial nation</w:t>
      </w:r>
      <w:r w:rsidRPr="00460183">
        <w:rPr>
          <w:sz w:val="10"/>
        </w:rPr>
        <w:t>-state are total and</w:t>
      </w:r>
      <w:r w:rsidRPr="00460183">
        <w:rPr>
          <w:u w:val="single"/>
        </w:rPr>
        <w:t xml:space="preserve"> </w:t>
      </w:r>
      <w:r w:rsidRPr="00460183">
        <w:rPr>
          <w:highlight w:val="cyan"/>
          <w:u w:val="single"/>
        </w:rPr>
        <w:t>require</w:t>
      </w:r>
      <w:r w:rsidRPr="00460183">
        <w:rPr>
          <w:u w:val="single"/>
        </w:rPr>
        <w:t xml:space="preserve"> </w:t>
      </w:r>
      <w:r w:rsidRPr="00460183">
        <w:rPr>
          <w:sz w:val="10"/>
        </w:rPr>
        <w:t>a mode of</w:t>
      </w:r>
      <w:r w:rsidRPr="00460183">
        <w:rPr>
          <w:u w:val="single"/>
        </w:rPr>
        <w:t xml:space="preserve"> </w:t>
      </w:r>
      <w:r w:rsidRPr="00460183">
        <w:rPr>
          <w:highlight w:val="cyan"/>
          <w:u w:val="single"/>
        </w:rPr>
        <w:t>total appropriation of Indigenous life and land</w:t>
      </w:r>
      <w:r w:rsidRPr="00460183">
        <w:rPr>
          <w:u w:val="single"/>
        </w:rPr>
        <w:t xml:space="preserve">, rather than the selective expropriation of profit-producing fragments. </w:t>
      </w:r>
      <w:r w:rsidRPr="00460183">
        <w:rPr>
          <w:sz w:val="10"/>
        </w:rPr>
        <w:t xml:space="preserve">Settler colonialism is different from other forms of colonialism in that </w:t>
      </w:r>
      <w:r w:rsidRPr="00460183">
        <w:rPr>
          <w:u w:val="single"/>
        </w:rPr>
        <w:t>settlers come with the intention of making a new home on the land, a homemaking that insists on settler sovereignty over all things in their new domain.</w:t>
      </w:r>
      <w:r w:rsidRPr="00460183">
        <w:rPr>
          <w:sz w:val="10"/>
        </w:rPr>
        <w:t xml:space="preserve"> Thus, </w:t>
      </w:r>
      <w:r w:rsidRPr="00460183">
        <w:rPr>
          <w:u w:val="single"/>
        </w:rPr>
        <w:t xml:space="preserve">relying solely on postcolonial literatures or theories of </w:t>
      </w:r>
      <w:proofErr w:type="spellStart"/>
      <w:r w:rsidRPr="00460183">
        <w:rPr>
          <w:u w:val="single"/>
        </w:rPr>
        <w:t>coloniality</w:t>
      </w:r>
      <w:proofErr w:type="spellEnd"/>
      <w:r w:rsidRPr="00460183">
        <w:rPr>
          <w:u w:val="single"/>
        </w:rPr>
        <w:t xml:space="preserve"> that ignore settler colonialism will not help to envision the shape that decolonization must take in settler colonial contexts.</w:t>
      </w:r>
      <w:r w:rsidRPr="00460183">
        <w:rPr>
          <w:sz w:val="10"/>
        </w:rPr>
        <w:t xml:space="preserve"> Within settler colonialism,</w:t>
      </w:r>
      <w:r w:rsidRPr="00460183">
        <w:rPr>
          <w:u w:val="single"/>
        </w:rPr>
        <w:t xml:space="preserve"> the most important concern is land/water/air/subterranean earth </w:t>
      </w:r>
      <w:r w:rsidRPr="00460183">
        <w:rPr>
          <w:sz w:val="10"/>
        </w:rPr>
        <w:t>(land, for shorthand, in this article.)</w:t>
      </w:r>
      <w:r w:rsidRPr="00460183">
        <w:rPr>
          <w:u w:val="single"/>
        </w:rPr>
        <w:t xml:space="preserve"> Land is what is most valuable, contested, required. This is both because the </w:t>
      </w:r>
      <w:r w:rsidRPr="00460183">
        <w:rPr>
          <w:rStyle w:val="Emphasis"/>
          <w:highlight w:val="cyan"/>
        </w:rPr>
        <w:t xml:space="preserve">settlers make </w:t>
      </w:r>
      <w:r w:rsidRPr="00460183">
        <w:rPr>
          <w:rStyle w:val="Emphasis"/>
          <w:sz w:val="12"/>
        </w:rPr>
        <w:t>Indigenous</w:t>
      </w:r>
      <w:r w:rsidRPr="00460183">
        <w:rPr>
          <w:rStyle w:val="Emphasis"/>
        </w:rPr>
        <w:t xml:space="preserve"> </w:t>
      </w:r>
      <w:r w:rsidRPr="00460183">
        <w:rPr>
          <w:rStyle w:val="Emphasis"/>
          <w:highlight w:val="cyan"/>
        </w:rPr>
        <w:t>land</w:t>
      </w:r>
      <w:r w:rsidRPr="00460183">
        <w:rPr>
          <w:u w:val="single"/>
        </w:rPr>
        <w:t xml:space="preserve"> </w:t>
      </w:r>
      <w:r w:rsidRPr="00460183">
        <w:rPr>
          <w:sz w:val="10"/>
        </w:rPr>
        <w:t>their new home and</w:t>
      </w:r>
      <w:r w:rsidRPr="00460183">
        <w:rPr>
          <w:u w:val="single"/>
        </w:rPr>
        <w:t xml:space="preserve"> </w:t>
      </w:r>
      <w:r w:rsidRPr="00460183">
        <w:rPr>
          <w:highlight w:val="cyan"/>
          <w:u w:val="single"/>
        </w:rPr>
        <w:t>source of capital</w:t>
      </w:r>
      <w:r w:rsidRPr="00460183">
        <w:rPr>
          <w:u w:val="single"/>
        </w:rPr>
        <w:t xml:space="preserve">, and also because the disruption of Indigenous relationships to </w:t>
      </w:r>
      <w:r w:rsidRPr="00460183">
        <w:rPr>
          <w:highlight w:val="cyan"/>
          <w:u w:val="single"/>
        </w:rPr>
        <w:t>land represents</w:t>
      </w:r>
      <w:r w:rsidRPr="00460183">
        <w:rPr>
          <w:u w:val="single"/>
        </w:rPr>
        <w:t xml:space="preserve"> a profound </w:t>
      </w:r>
      <w:r w:rsidRPr="00460183">
        <w:rPr>
          <w:b/>
          <w:bCs/>
          <w:u w:val="single"/>
        </w:rPr>
        <w:t xml:space="preserve">epistemic, </w:t>
      </w:r>
      <w:r w:rsidRPr="00460183">
        <w:rPr>
          <w:b/>
          <w:bCs/>
          <w:highlight w:val="cyan"/>
          <w:u w:val="single"/>
        </w:rPr>
        <w:t>ontological</w:t>
      </w:r>
      <w:r w:rsidRPr="00460183">
        <w:rPr>
          <w:b/>
          <w:bCs/>
          <w:u w:val="single"/>
        </w:rPr>
        <w:t xml:space="preserve">, cosmological </w:t>
      </w:r>
      <w:r w:rsidRPr="00460183">
        <w:rPr>
          <w:b/>
          <w:bCs/>
          <w:highlight w:val="cyan"/>
          <w:u w:val="single"/>
        </w:rPr>
        <w:t>violence</w:t>
      </w:r>
      <w:r w:rsidRPr="00460183">
        <w:rPr>
          <w:sz w:val="10"/>
        </w:rPr>
        <w:t xml:space="preserve">. This </w:t>
      </w:r>
      <w:r w:rsidRPr="00460183">
        <w:rPr>
          <w:rStyle w:val="Emphasis"/>
          <w:sz w:val="12"/>
        </w:rPr>
        <w:t>violence is</w:t>
      </w:r>
      <w:r w:rsidRPr="00460183">
        <w:rPr>
          <w:rStyle w:val="Emphasis"/>
        </w:rPr>
        <w:t xml:space="preserve"> </w:t>
      </w:r>
      <w:r w:rsidRPr="00460183">
        <w:rPr>
          <w:rStyle w:val="Emphasis"/>
          <w:highlight w:val="cyan"/>
        </w:rPr>
        <w:t>not temporally contained</w:t>
      </w:r>
      <w:r w:rsidRPr="00460183">
        <w:rPr>
          <w:u w:val="single"/>
        </w:rPr>
        <w:t xml:space="preserve"> </w:t>
      </w:r>
      <w:r w:rsidRPr="00460183">
        <w:rPr>
          <w:sz w:val="10"/>
        </w:rPr>
        <w:t>in the arrival of the settler</w:t>
      </w:r>
      <w:r w:rsidRPr="00460183">
        <w:rPr>
          <w:u w:val="single"/>
        </w:rPr>
        <w:t xml:space="preserve"> </w:t>
      </w:r>
      <w:r w:rsidRPr="00460183">
        <w:rPr>
          <w:highlight w:val="cyan"/>
          <w:u w:val="single"/>
        </w:rPr>
        <w:t>but</w:t>
      </w:r>
      <w:r w:rsidRPr="00460183">
        <w:rPr>
          <w:u w:val="single"/>
        </w:rPr>
        <w:t xml:space="preserve"> </w:t>
      </w:r>
      <w:r w:rsidRPr="00460183">
        <w:rPr>
          <w:sz w:val="10"/>
        </w:rPr>
        <w:t xml:space="preserve">is </w:t>
      </w:r>
      <w:r w:rsidRPr="00460183">
        <w:rPr>
          <w:highlight w:val="cyan"/>
          <w:u w:val="single"/>
        </w:rPr>
        <w:t>reasserted each day of occupation</w:t>
      </w:r>
      <w:r w:rsidRPr="00460183">
        <w:rPr>
          <w:u w:val="single"/>
        </w:rPr>
        <w:t xml:space="preserve">. </w:t>
      </w:r>
      <w:r w:rsidRPr="00460183">
        <w:rPr>
          <w:sz w:val="10"/>
        </w:rPr>
        <w:t xml:space="preserve">This is why Patrick Wolfe (1999) emphasizes that </w:t>
      </w:r>
      <w:r w:rsidRPr="00460183">
        <w:rPr>
          <w:b/>
          <w:bCs/>
          <w:highlight w:val="cyan"/>
          <w:u w:val="single"/>
        </w:rPr>
        <w:t>settler colonialism is a structure and not an event</w:t>
      </w:r>
      <w:r w:rsidRPr="00460183">
        <w:rPr>
          <w:b/>
          <w:bCs/>
          <w:u w:val="single"/>
        </w:rPr>
        <w:t>.</w:t>
      </w:r>
      <w:r w:rsidRPr="00460183">
        <w:rPr>
          <w:sz w:val="10"/>
        </w:rPr>
        <w:t xml:space="preserve"> In the process of settler colonialism, </w:t>
      </w:r>
      <w:r w:rsidRPr="00460183">
        <w:rPr>
          <w:highlight w:val="cyan"/>
          <w:u w:val="single"/>
        </w:rPr>
        <w:t>land is remade into property</w:t>
      </w:r>
      <w:r w:rsidRPr="00460183">
        <w:rPr>
          <w:u w:val="single"/>
        </w:rPr>
        <w:t xml:space="preserve"> and human relationships to land are restricted to the relationship of the owner to his property.</w:t>
      </w:r>
      <w:r w:rsidRPr="00460183">
        <w:rPr>
          <w:sz w:val="10"/>
        </w:rPr>
        <w:t xml:space="preserve"> </w:t>
      </w:r>
      <w:r w:rsidRPr="00460183">
        <w:rPr>
          <w:u w:val="single"/>
        </w:rPr>
        <w:t xml:space="preserve">Epistemological, ontological, and cosmological relationships to land are interred, indeed made pre-modern and backward. </w:t>
      </w:r>
      <w:r w:rsidRPr="00460183">
        <w:rPr>
          <w:sz w:val="10"/>
        </w:rPr>
        <w:t xml:space="preserve">Made savage. </w:t>
      </w:r>
      <w:r w:rsidRPr="00460183">
        <w:rPr>
          <w:u w:val="single"/>
        </w:rPr>
        <w:t>In order for</w:t>
      </w:r>
      <w:r w:rsidRPr="00460183">
        <w:rPr>
          <w:b/>
          <w:bCs/>
          <w:u w:val="single"/>
        </w:rPr>
        <w:t xml:space="preserve"> the </w:t>
      </w:r>
      <w:r w:rsidRPr="00460183">
        <w:rPr>
          <w:b/>
          <w:bCs/>
          <w:highlight w:val="cyan"/>
          <w:u w:val="single"/>
        </w:rPr>
        <w:t xml:space="preserve">settlers </w:t>
      </w:r>
      <w:r w:rsidRPr="00460183">
        <w:rPr>
          <w:u w:val="single"/>
        </w:rPr>
        <w:t>to make a place their home, they must</w:t>
      </w:r>
      <w:r w:rsidRPr="00460183">
        <w:rPr>
          <w:b/>
          <w:bCs/>
          <w:u w:val="single"/>
        </w:rPr>
        <w:t xml:space="preserve"> </w:t>
      </w:r>
      <w:r w:rsidRPr="00460183">
        <w:rPr>
          <w:b/>
          <w:bCs/>
          <w:highlight w:val="cyan"/>
          <w:u w:val="single"/>
        </w:rPr>
        <w:t>destroy and disappear the Indigenous peoples that live there</w:t>
      </w:r>
      <w:r w:rsidRPr="00460183">
        <w:rPr>
          <w:b/>
          <w:bCs/>
          <w:u w:val="single"/>
        </w:rPr>
        <w:t>.</w:t>
      </w:r>
      <w:r w:rsidRPr="00460183">
        <w:rPr>
          <w:u w:val="single"/>
        </w:rPr>
        <w:t xml:space="preserve"> </w:t>
      </w:r>
      <w:r w:rsidRPr="00460183">
        <w:rPr>
          <w:b/>
          <w:bCs/>
          <w:u w:val="single"/>
        </w:rPr>
        <w:t>Indigenous peoples are those who have creation stories, not colonization stories, about how we/they came to be in a particular place - indeed how we/they came to be a place</w:t>
      </w:r>
      <w:r w:rsidRPr="00460183">
        <w:rPr>
          <w:u w:val="single"/>
        </w:rPr>
        <w:t>.</w:t>
      </w:r>
      <w:r w:rsidRPr="00460183">
        <w:rPr>
          <w:sz w:val="10"/>
        </w:rPr>
        <w:t xml:space="preserve"> Our/their relationships to land comprise our/their epistemologies, ontologies, and cosmologies. </w:t>
      </w:r>
      <w:r w:rsidRPr="00460183">
        <w:rPr>
          <w:rStyle w:val="Emphasis"/>
        </w:rPr>
        <w:t>For</w:t>
      </w:r>
      <w:r w:rsidRPr="00460183">
        <w:rPr>
          <w:b/>
          <w:bCs/>
          <w:u w:val="single"/>
        </w:rPr>
        <w:t xml:space="preserve"> the settlers, Indigenous peoples are in the way and, in the destruction of Indigenous peoples, Indigenous communities, and over time and through law and policy, Indigenous peoples’ claims to land under settler regimes, land is recast as property and as a resource.</w:t>
      </w:r>
      <w:r w:rsidRPr="00460183">
        <w:rPr>
          <w:u w:val="single"/>
        </w:rPr>
        <w:t xml:space="preserve"> Indigenous peoples must be erased, must be made into ghosts </w:t>
      </w:r>
      <w:r w:rsidRPr="00460183">
        <w:rPr>
          <w:sz w:val="10"/>
        </w:rPr>
        <w:t xml:space="preserve">(Tuck and </w:t>
      </w:r>
      <w:proofErr w:type="spellStart"/>
      <w:r w:rsidRPr="00460183">
        <w:rPr>
          <w:sz w:val="10"/>
        </w:rPr>
        <w:t>Ree</w:t>
      </w:r>
      <w:proofErr w:type="spellEnd"/>
      <w:r w:rsidRPr="00460183">
        <w:rPr>
          <w:sz w:val="10"/>
        </w:rPr>
        <w:t xml:space="preserve">, forthcoming). At the same time, </w:t>
      </w:r>
      <w:r w:rsidRPr="00460183">
        <w:rPr>
          <w:highlight w:val="cyan"/>
          <w:u w:val="single"/>
        </w:rPr>
        <w:t>settler colonialism involves the subjugation and forced labor of chattel slaves</w:t>
      </w:r>
      <w:r w:rsidRPr="00460183">
        <w:rPr>
          <w:u w:val="single"/>
        </w:rPr>
        <w:t xml:space="preserve">, </w:t>
      </w:r>
      <w:r w:rsidRPr="00460183">
        <w:rPr>
          <w:highlight w:val="cyan"/>
          <w:u w:val="single"/>
        </w:rPr>
        <w:t>whose</w:t>
      </w:r>
      <w:r w:rsidRPr="00460183">
        <w:rPr>
          <w:u w:val="single"/>
        </w:rPr>
        <w:t xml:space="preserve"> bodies</w:t>
      </w:r>
      <w:r w:rsidRPr="00460183">
        <w:rPr>
          <w:sz w:val="10"/>
        </w:rPr>
        <w:t xml:space="preserve"> </w:t>
      </w:r>
      <w:r w:rsidRPr="00460183">
        <w:rPr>
          <w:u w:val="single"/>
        </w:rPr>
        <w:t xml:space="preserve">and </w:t>
      </w:r>
      <w:r w:rsidRPr="00460183">
        <w:rPr>
          <w:highlight w:val="cyan"/>
          <w:u w:val="single"/>
        </w:rPr>
        <w:t>lives become</w:t>
      </w:r>
      <w:r w:rsidRPr="00460183">
        <w:rPr>
          <w:u w:val="single"/>
        </w:rPr>
        <w:t xml:space="preserve"> </w:t>
      </w:r>
      <w:r w:rsidRPr="00460183">
        <w:rPr>
          <w:sz w:val="10"/>
        </w:rPr>
        <w:t>the</w:t>
      </w:r>
      <w:r w:rsidRPr="00460183">
        <w:rPr>
          <w:u w:val="single"/>
        </w:rPr>
        <w:t xml:space="preserve"> </w:t>
      </w:r>
      <w:r w:rsidRPr="00460183">
        <w:rPr>
          <w:highlight w:val="cyan"/>
          <w:u w:val="single"/>
        </w:rPr>
        <w:t>property</w:t>
      </w:r>
      <w:r w:rsidRPr="00460183">
        <w:rPr>
          <w:u w:val="single"/>
        </w:rPr>
        <w:t xml:space="preserve">, </w:t>
      </w:r>
      <w:r w:rsidRPr="00460183">
        <w:rPr>
          <w:highlight w:val="cyan"/>
          <w:u w:val="single"/>
        </w:rPr>
        <w:t>and</w:t>
      </w:r>
      <w:r w:rsidRPr="00460183">
        <w:rPr>
          <w:u w:val="single"/>
        </w:rPr>
        <w:t xml:space="preserve"> </w:t>
      </w:r>
      <w:r w:rsidRPr="00460183">
        <w:rPr>
          <w:sz w:val="10"/>
        </w:rPr>
        <w:t>who</w:t>
      </w:r>
      <w:r w:rsidRPr="00460183">
        <w:rPr>
          <w:u w:val="single"/>
        </w:rPr>
        <w:t xml:space="preserve"> </w:t>
      </w:r>
      <w:r w:rsidRPr="00460183">
        <w:rPr>
          <w:highlight w:val="cyan"/>
          <w:u w:val="single"/>
        </w:rPr>
        <w:t>are kept landless</w:t>
      </w:r>
      <w:r w:rsidRPr="00460183">
        <w:rPr>
          <w:u w:val="single"/>
        </w:rPr>
        <w:t xml:space="preserve">. </w:t>
      </w:r>
    </w:p>
    <w:p w:rsidR="00FE3D52" w:rsidRPr="00A259E0" w:rsidRDefault="00FE3D52" w:rsidP="00FE3D52">
      <w:pPr>
        <w:pStyle w:val="Heading4"/>
        <w:rPr>
          <w:rFonts w:cs="Calibri"/>
        </w:rPr>
      </w:pPr>
      <w:r w:rsidRPr="00A259E0">
        <w:rPr>
          <w:rFonts w:cs="Calibri"/>
        </w:rPr>
        <w:lastRenderedPageBreak/>
        <w:t>Asian centered resistance</w:t>
      </w:r>
      <w:r>
        <w:rPr>
          <w:rFonts w:cs="Calibri"/>
        </w:rPr>
        <w:t xml:space="preserve"> and refusals to orientalism</w:t>
      </w:r>
      <w:r w:rsidRPr="00A259E0">
        <w:rPr>
          <w:rFonts w:cs="Calibri"/>
        </w:rPr>
        <w:t xml:space="preserve"> </w:t>
      </w:r>
      <w:r>
        <w:rPr>
          <w:rFonts w:cs="Calibri"/>
        </w:rPr>
        <w:t>are</w:t>
      </w:r>
      <w:r w:rsidRPr="00A259E0">
        <w:rPr>
          <w:rFonts w:cs="Calibri"/>
        </w:rPr>
        <w:t xml:space="preserve"> a form of distraction politics that perpetuates </w:t>
      </w:r>
      <w:proofErr w:type="spellStart"/>
      <w:r w:rsidRPr="00A259E0">
        <w:rPr>
          <w:rFonts w:cs="Calibri"/>
        </w:rPr>
        <w:t>settlerist</w:t>
      </w:r>
      <w:proofErr w:type="spellEnd"/>
      <w:r w:rsidRPr="00A259E0">
        <w:rPr>
          <w:rFonts w:cs="Calibri"/>
        </w:rPr>
        <w:t xml:space="preserve"> thought—the endpoint of their advocacy is the cultivation of settlers of color</w:t>
      </w:r>
      <w:r>
        <w:rPr>
          <w:rFonts w:cs="Calibri"/>
        </w:rPr>
        <w:t xml:space="preserve"> – AND they co-opt indigenous authors for this process</w:t>
      </w:r>
      <w:r w:rsidRPr="00A259E0">
        <w:rPr>
          <w:rFonts w:cs="Calibri"/>
        </w:rPr>
        <w:t xml:space="preserve"> Tuck and Yang 12</w:t>
      </w:r>
    </w:p>
    <w:p w:rsidR="00FE3D52" w:rsidRPr="00A259E0" w:rsidRDefault="00FE3D52" w:rsidP="00FE3D52">
      <w:pPr>
        <w:spacing w:line="240" w:lineRule="auto"/>
        <w:rPr>
          <w:b/>
          <w:sz w:val="32"/>
          <w:szCs w:val="32"/>
        </w:rPr>
      </w:pPr>
      <w:r w:rsidRPr="00A259E0">
        <w:rPr>
          <w:sz w:val="16"/>
          <w:szCs w:val="16"/>
        </w:rPr>
        <w:t xml:space="preserve">Eve Tuck SUNY-New </w:t>
      </w:r>
      <w:proofErr w:type="spellStart"/>
      <w:r w:rsidRPr="00A259E0">
        <w:rPr>
          <w:sz w:val="16"/>
          <w:szCs w:val="16"/>
        </w:rPr>
        <w:t>Paltz</w:t>
      </w:r>
      <w:proofErr w:type="spellEnd"/>
      <w:r w:rsidRPr="00A259E0">
        <w:rPr>
          <w:sz w:val="16"/>
          <w:szCs w:val="16"/>
        </w:rPr>
        <w:t xml:space="preserve">, and K. Wayne Yang, UC-San Diego, “Decolonization is not a metaphor,” </w:t>
      </w:r>
      <w:r w:rsidRPr="00A259E0">
        <w:rPr>
          <w:i/>
          <w:sz w:val="16"/>
          <w:szCs w:val="16"/>
        </w:rPr>
        <w:t>Decolonization: Indigeneity, Education &amp; Society</w:t>
      </w:r>
      <w:r w:rsidRPr="00A259E0">
        <w:rPr>
          <w:sz w:val="16"/>
          <w:szCs w:val="16"/>
        </w:rPr>
        <w:t xml:space="preserve"> 1.1 (2012): 1-40, </w:t>
      </w:r>
      <w:hyperlink r:id="rId6" w:history="1">
        <w:r w:rsidRPr="00A259E0">
          <w:rPr>
            <w:rStyle w:val="Hyperlink"/>
            <w:sz w:val="16"/>
            <w:szCs w:val="16"/>
          </w:rPr>
          <w:t>http://decolonization.org/index.php/des/article/view/18630/15554</w:t>
        </w:r>
      </w:hyperlink>
      <w:r w:rsidRPr="00A259E0">
        <w:rPr>
          <w:sz w:val="16"/>
          <w:szCs w:val="16"/>
        </w:rPr>
        <w:t xml:space="preserve"> // </w:t>
      </w:r>
      <w:r>
        <w:rPr>
          <w:sz w:val="16"/>
          <w:szCs w:val="16"/>
        </w:rPr>
        <w:t xml:space="preserve">highlighted </w:t>
      </w:r>
      <w:proofErr w:type="spellStart"/>
      <w:r>
        <w:rPr>
          <w:sz w:val="16"/>
          <w:szCs w:val="16"/>
        </w:rPr>
        <w:t>mool</w:t>
      </w:r>
      <w:proofErr w:type="spellEnd"/>
    </w:p>
    <w:p w:rsidR="00FE3D52" w:rsidRPr="00FF5147" w:rsidRDefault="00FE3D52" w:rsidP="00FE3D52">
      <w:pPr>
        <w:rPr>
          <w:sz w:val="14"/>
        </w:rPr>
      </w:pPr>
      <w:r w:rsidRPr="00FF5147">
        <w:rPr>
          <w:sz w:val="14"/>
        </w:rPr>
        <w:t>The impossibility of fully becoming a white settler - in this case,</w:t>
      </w:r>
      <w:r w:rsidRPr="00A259E0">
        <w:rPr>
          <w:rStyle w:val="Emphasis"/>
        </w:rPr>
        <w:t xml:space="preserve"> </w:t>
      </w:r>
      <w:r w:rsidRPr="005A1F7C">
        <w:rPr>
          <w:rStyle w:val="Emphasis"/>
          <w:bCs/>
        </w:rPr>
        <w:t xml:space="preserve">white referring to an </w:t>
      </w:r>
      <w:proofErr w:type="spellStart"/>
      <w:r w:rsidRPr="005A1F7C">
        <w:rPr>
          <w:rStyle w:val="Emphasis"/>
          <w:bCs/>
        </w:rPr>
        <w:t>exceptionalized</w:t>
      </w:r>
      <w:proofErr w:type="spellEnd"/>
      <w:r w:rsidRPr="005A1F7C">
        <w:rPr>
          <w:rStyle w:val="Emphasis"/>
          <w:bCs/>
        </w:rPr>
        <w:t xml:space="preserve"> position with assumed rights to invulnerability and legal suprema</w:t>
      </w:r>
      <w:r w:rsidRPr="005A1F7C">
        <w:rPr>
          <w:rStyle w:val="Emphasis"/>
        </w:rPr>
        <w:t>c</w:t>
      </w:r>
      <w:r w:rsidRPr="00FF5147">
        <w:rPr>
          <w:sz w:val="14"/>
        </w:rPr>
        <w:t xml:space="preserve">y - as articulated by </w:t>
      </w:r>
      <w:r w:rsidRPr="00FF5147">
        <w:rPr>
          <w:rStyle w:val="Emphasis"/>
          <w:bCs/>
          <w:highlight w:val="green"/>
        </w:rPr>
        <w:t>minority literature preoccupied with</w:t>
      </w:r>
      <w:r w:rsidRPr="005A1F7C">
        <w:rPr>
          <w:rStyle w:val="Emphasis"/>
          <w:bCs/>
        </w:rPr>
        <w:t xml:space="preserve"> “glass ceilings” and “forever foreign” status and “</w:t>
      </w:r>
      <w:r w:rsidRPr="00FF5147">
        <w:rPr>
          <w:rStyle w:val="Emphasis"/>
          <w:bCs/>
          <w:highlight w:val="green"/>
        </w:rPr>
        <w:t>myth of</w:t>
      </w:r>
      <w:r w:rsidRPr="005A1F7C">
        <w:rPr>
          <w:rStyle w:val="Emphasis"/>
          <w:bCs/>
        </w:rPr>
        <w:t xml:space="preserve"> the </w:t>
      </w:r>
      <w:r w:rsidRPr="00FF5147">
        <w:rPr>
          <w:rStyle w:val="Emphasis"/>
          <w:bCs/>
          <w:highlight w:val="green"/>
        </w:rPr>
        <w:t>model minority”</w:t>
      </w:r>
      <w:r w:rsidRPr="005A1F7C">
        <w:rPr>
          <w:rStyle w:val="Emphasis"/>
          <w:bCs/>
        </w:rPr>
        <w:t xml:space="preserve">, offers a strong critique of the myth of the democratic nation- state. However, its </w:t>
      </w:r>
      <w:r w:rsidRPr="00FF5147">
        <w:rPr>
          <w:rStyle w:val="Emphasis"/>
          <w:bCs/>
          <w:highlight w:val="green"/>
        </w:rPr>
        <w:t>logical endpoint</w:t>
      </w:r>
      <w:r w:rsidRPr="005A1F7C">
        <w:rPr>
          <w:rStyle w:val="Emphasis"/>
          <w:bCs/>
        </w:rPr>
        <w:t>,</w:t>
      </w:r>
      <w:r w:rsidRPr="00A259E0">
        <w:rPr>
          <w:rStyle w:val="Emphasis"/>
        </w:rPr>
        <w:t xml:space="preserve"> </w:t>
      </w:r>
      <w:r w:rsidRPr="0069152D">
        <w:rPr>
          <w:rStyle w:val="Emphasis"/>
          <w:highlight w:val="green"/>
        </w:rPr>
        <w:t xml:space="preserve">the attainment of equal </w:t>
      </w:r>
      <w:r w:rsidRPr="00FF5147">
        <w:rPr>
          <w:rStyle w:val="Emphasis"/>
          <w:bCs/>
        </w:rPr>
        <w:t>legal and cultural</w:t>
      </w:r>
      <w:r w:rsidRPr="00FF5147">
        <w:rPr>
          <w:rStyle w:val="Emphasis"/>
        </w:rPr>
        <w:t xml:space="preserve"> </w:t>
      </w:r>
      <w:r w:rsidRPr="0069152D">
        <w:rPr>
          <w:rStyle w:val="Emphasis"/>
          <w:highlight w:val="green"/>
        </w:rPr>
        <w:t>entitlements, is actually an investment in settler colonialism</w:t>
      </w:r>
      <w:r w:rsidRPr="00A259E0">
        <w:rPr>
          <w:rStyle w:val="Emphasis"/>
        </w:rPr>
        <w:t xml:space="preserve">. </w:t>
      </w:r>
      <w:r w:rsidRPr="00FF5147">
        <w:rPr>
          <w:sz w:val="14"/>
        </w:rPr>
        <w:t xml:space="preserve">Indeed, even the ability to be a minority citizen in the settler nation means an option to become a brown settler. </w:t>
      </w:r>
      <w:r w:rsidRPr="00A259E0">
        <w:rPr>
          <w:rStyle w:val="Emphasis"/>
        </w:rPr>
        <w:t xml:space="preserve">For many people of color, </w:t>
      </w:r>
      <w:r w:rsidRPr="005A1F7C">
        <w:rPr>
          <w:rStyle w:val="Emphasis"/>
          <w:highlight w:val="green"/>
        </w:rPr>
        <w:t>becoming a subordinate settle</w:t>
      </w:r>
      <w:r w:rsidRPr="00A259E0">
        <w:rPr>
          <w:rStyle w:val="Emphasis"/>
        </w:rPr>
        <w:t xml:space="preserve">r is an option </w:t>
      </w:r>
      <w:r w:rsidRPr="00FF5147">
        <w:rPr>
          <w:sz w:val="14"/>
        </w:rPr>
        <w:t xml:space="preserve">even when becoming white is not. “Following stolen resources” is a phrase that Wayne has encountered, used to describe Filipino overseas labor (over 10% of the population of the Philippines is working abroad) and other migrations from colony to metropole. This phrase is an important anti-colonial framing of a colonial situation. However an </w:t>
      </w:r>
      <w:r w:rsidRPr="00A259E0">
        <w:rPr>
          <w:rStyle w:val="StyleUnderline"/>
        </w:rPr>
        <w:t xml:space="preserve">anti-colonial critique is not the same as a decolonizing framework; </w:t>
      </w:r>
      <w:r w:rsidRPr="0074060E">
        <w:rPr>
          <w:rStyle w:val="StyleUnderline"/>
          <w:highlight w:val="green"/>
        </w:rPr>
        <w:t>an</w:t>
      </w:r>
      <w:r w:rsidRPr="0069152D">
        <w:rPr>
          <w:rStyle w:val="StyleUnderline"/>
          <w:highlight w:val="green"/>
        </w:rPr>
        <w:t xml:space="preserve">ti-colonial critique </w:t>
      </w:r>
      <w:r w:rsidRPr="005A1F7C">
        <w:rPr>
          <w:rStyle w:val="StyleUnderline"/>
        </w:rPr>
        <w:t xml:space="preserve">often </w:t>
      </w:r>
      <w:r w:rsidRPr="0069152D">
        <w:rPr>
          <w:rStyle w:val="StyleUnderline"/>
          <w:highlight w:val="green"/>
        </w:rPr>
        <w:t xml:space="preserve">celebrates empowered postcolonial subjects who seize denied privileges </w:t>
      </w:r>
      <w:r w:rsidRPr="005A1F7C">
        <w:rPr>
          <w:rStyle w:val="StyleUnderline"/>
        </w:rPr>
        <w:t>from the metropole</w:t>
      </w:r>
      <w:r w:rsidRPr="0069152D">
        <w:rPr>
          <w:rStyle w:val="StyleUnderline"/>
          <w:highlight w:val="green"/>
        </w:rPr>
        <w:t>.</w:t>
      </w:r>
      <w:r w:rsidRPr="00FF5147">
        <w:rPr>
          <w:sz w:val="14"/>
        </w:rPr>
        <w:t xml:space="preserve"> This anti-to-post-colonial project doesn’t strive to undo colonialism but rather to remake it and subvert it. Seeking stolen resources is entangled with settler colonialism because those resources were nature/Native first, then enlisted into the service of settlement and thus almost impossible to reclaim without re-occupying Native land. Furthermore, the postcolonial pursuit of resources is fundamentally an anthropocentric model, as land, water, air, animals, and plants are never able to become postcolonial; they remain objects to be exploited by the empowered postcolonial subject. </w:t>
      </w:r>
      <w:r w:rsidRPr="005A1F7C">
        <w:rPr>
          <w:rStyle w:val="Emphasis"/>
          <w:highlight w:val="green"/>
        </w:rPr>
        <w:t>Equivocation</w:t>
      </w:r>
      <w:r w:rsidRPr="00A259E0">
        <w:rPr>
          <w:rStyle w:val="Emphasis"/>
        </w:rPr>
        <w:t xml:space="preserve"> </w:t>
      </w:r>
      <w:r w:rsidRPr="005A1F7C">
        <w:rPr>
          <w:rStyle w:val="Emphasis"/>
          <w:bCs/>
        </w:rPr>
        <w:t>is the</w:t>
      </w:r>
      <w:r w:rsidRPr="00A259E0">
        <w:rPr>
          <w:rStyle w:val="Emphasis"/>
        </w:rPr>
        <w:t xml:space="preserve"> </w:t>
      </w:r>
      <w:r w:rsidRPr="005A1F7C">
        <w:rPr>
          <w:rStyle w:val="Emphasis"/>
          <w:highlight w:val="green"/>
        </w:rPr>
        <w:t>vague equating of colonialisms</w:t>
      </w:r>
      <w:r w:rsidRPr="00A259E0">
        <w:rPr>
          <w:rStyle w:val="Emphasis"/>
        </w:rPr>
        <w:t xml:space="preserve"> </w:t>
      </w:r>
      <w:r w:rsidRPr="005A1F7C">
        <w:rPr>
          <w:rStyle w:val="Emphasis"/>
          <w:bCs/>
        </w:rPr>
        <w:t xml:space="preserve">that erases the sweeping scope of land as the basis of wealth, power, </w:t>
      </w:r>
      <w:proofErr w:type="gramStart"/>
      <w:r w:rsidRPr="005A1F7C">
        <w:rPr>
          <w:rStyle w:val="Emphasis"/>
          <w:bCs/>
        </w:rPr>
        <w:t>law</w:t>
      </w:r>
      <w:proofErr w:type="gramEnd"/>
      <w:r w:rsidRPr="005A1F7C">
        <w:rPr>
          <w:rStyle w:val="Emphasis"/>
          <w:bCs/>
        </w:rPr>
        <w:t xml:space="preserve"> in settler nation-states.</w:t>
      </w:r>
      <w:r w:rsidRPr="00FF5147">
        <w:rPr>
          <w:b/>
          <w:bCs/>
          <w:sz w:val="14"/>
        </w:rPr>
        <w:t xml:space="preserve"> </w:t>
      </w:r>
      <w:r w:rsidRPr="005A1F7C">
        <w:rPr>
          <w:rStyle w:val="Emphasis"/>
          <w:bCs/>
        </w:rPr>
        <w:t>Vocalizing</w:t>
      </w:r>
      <w:r w:rsidRPr="00A259E0">
        <w:rPr>
          <w:rStyle w:val="Emphasis"/>
        </w:rPr>
        <w:t xml:space="preserve"> </w:t>
      </w:r>
      <w:r w:rsidRPr="005A1F7C">
        <w:rPr>
          <w:rStyle w:val="Emphasis"/>
          <w:highlight w:val="green"/>
        </w:rPr>
        <w:t>a ‘</w:t>
      </w:r>
      <w:proofErr w:type="spellStart"/>
      <w:r w:rsidRPr="005A1F7C">
        <w:rPr>
          <w:rStyle w:val="Emphasis"/>
          <w:highlight w:val="green"/>
        </w:rPr>
        <w:t>muliticultural</w:t>
      </w:r>
      <w:proofErr w:type="spellEnd"/>
      <w:r w:rsidRPr="005A1F7C">
        <w:rPr>
          <w:rStyle w:val="Emphasis"/>
          <w:highlight w:val="green"/>
        </w:rPr>
        <w:t>’ approach to oppressions</w:t>
      </w:r>
      <w:r w:rsidRPr="00FF5147">
        <w:rPr>
          <w:sz w:val="14"/>
        </w:rPr>
        <w:t>, or remaining silent on settler colonialism while talking about colonialisms, or tacking on a gesture towards Indigenous people without addressing Indigenous sovereignty or rights, or forwarding a thesis on decolonization without regard to unsettling/</w:t>
      </w:r>
      <w:proofErr w:type="spellStart"/>
      <w:r w:rsidRPr="00FF5147">
        <w:rPr>
          <w:sz w:val="14"/>
        </w:rPr>
        <w:t>deoccupying</w:t>
      </w:r>
      <w:proofErr w:type="spellEnd"/>
      <w:r w:rsidRPr="00FF5147">
        <w:rPr>
          <w:sz w:val="14"/>
        </w:rPr>
        <w:t xml:space="preserve"> land, </w:t>
      </w:r>
      <w:r w:rsidRPr="00A259E0">
        <w:rPr>
          <w:rStyle w:val="Emphasis"/>
        </w:rPr>
        <w:t>are equivocations</w:t>
      </w:r>
      <w:r w:rsidRPr="00FF5147">
        <w:rPr>
          <w:sz w:val="14"/>
        </w:rPr>
        <w:t xml:space="preserve">. That is, </w:t>
      </w:r>
      <w:r w:rsidRPr="0069152D">
        <w:rPr>
          <w:rStyle w:val="Emphasis"/>
          <w:highlight w:val="green"/>
        </w:rPr>
        <w:t xml:space="preserve">they ambiguously avoid engaging with settler colonialism; </w:t>
      </w:r>
      <w:r w:rsidRPr="005A1F7C">
        <w:rPr>
          <w:rStyle w:val="Emphasis"/>
          <w:bCs/>
        </w:rPr>
        <w:t xml:space="preserve">they are </w:t>
      </w:r>
      <w:r w:rsidRPr="0069152D">
        <w:rPr>
          <w:rStyle w:val="Emphasis"/>
          <w:highlight w:val="green"/>
        </w:rPr>
        <w:t xml:space="preserve">ambivalent about </w:t>
      </w:r>
      <w:r w:rsidRPr="005A1F7C">
        <w:rPr>
          <w:rStyle w:val="Emphasis"/>
          <w:bCs/>
        </w:rPr>
        <w:t>minority /</w:t>
      </w:r>
      <w:r w:rsidRPr="005A1F7C">
        <w:rPr>
          <w:rStyle w:val="Emphasis"/>
        </w:rPr>
        <w:t xml:space="preserve"> </w:t>
      </w:r>
      <w:r w:rsidRPr="0069152D">
        <w:rPr>
          <w:rStyle w:val="Emphasis"/>
          <w:highlight w:val="green"/>
        </w:rPr>
        <w:t xml:space="preserve">people of color </w:t>
      </w:r>
      <w:r w:rsidRPr="005A1F7C">
        <w:rPr>
          <w:rStyle w:val="Emphasis"/>
          <w:bCs/>
        </w:rPr>
        <w:t xml:space="preserve">/ colonized </w:t>
      </w:r>
      <w:proofErr w:type="gramStart"/>
      <w:r w:rsidRPr="005A1F7C">
        <w:rPr>
          <w:rStyle w:val="Emphasis"/>
          <w:bCs/>
        </w:rPr>
        <w:t>Others</w:t>
      </w:r>
      <w:proofErr w:type="gramEnd"/>
      <w:r w:rsidRPr="005A1F7C">
        <w:rPr>
          <w:rStyle w:val="Emphasis"/>
        </w:rPr>
        <w:t xml:space="preserve"> </w:t>
      </w:r>
      <w:r w:rsidRPr="0069152D">
        <w:rPr>
          <w:rStyle w:val="Emphasis"/>
          <w:highlight w:val="green"/>
        </w:rPr>
        <w:t xml:space="preserve">as settlers; </w:t>
      </w:r>
      <w:r w:rsidRPr="005A1F7C">
        <w:rPr>
          <w:rStyle w:val="Emphasis"/>
          <w:bCs/>
        </w:rPr>
        <w:t xml:space="preserve">they are </w:t>
      </w:r>
      <w:r w:rsidRPr="0069152D">
        <w:rPr>
          <w:rStyle w:val="Emphasis"/>
          <w:highlight w:val="green"/>
        </w:rPr>
        <w:t>cryptic about Indigenous land rights in spaces inhabited by people of color.</w:t>
      </w:r>
      <w:r w:rsidRPr="00FF5147">
        <w:rPr>
          <w:sz w:val="14"/>
        </w:rPr>
        <w:t xml:space="preserve"> </w:t>
      </w:r>
    </w:p>
    <w:p w:rsidR="00FE3D52" w:rsidRPr="00DF789C" w:rsidRDefault="00FE3D52" w:rsidP="00FE3D52">
      <w:pPr>
        <w:rPr>
          <w:rFonts w:asciiTheme="majorHAnsi" w:hAnsiTheme="majorHAnsi" w:cstheme="majorHAnsi"/>
          <w:u w:val="single"/>
        </w:rPr>
      </w:pPr>
    </w:p>
    <w:p w:rsidR="00FE3D52" w:rsidRPr="00D6120F" w:rsidRDefault="00FE3D52" w:rsidP="00FE3D52">
      <w:pPr>
        <w:pStyle w:val="Heading4"/>
        <w:rPr>
          <w:rFonts w:cstheme="majorHAnsi"/>
        </w:rPr>
      </w:pPr>
      <w:r>
        <w:rPr>
          <w:rFonts w:cstheme="majorHAnsi"/>
        </w:rPr>
        <w:t>T</w:t>
      </w:r>
      <w:r w:rsidRPr="00D6120F">
        <w:rPr>
          <w:rFonts w:cstheme="majorHAnsi"/>
        </w:rPr>
        <w:t xml:space="preserve">he only </w:t>
      </w:r>
      <w:r>
        <w:rPr>
          <w:rFonts w:cstheme="majorHAnsi"/>
        </w:rPr>
        <w:t xml:space="preserve">ethical response to set col </w:t>
      </w:r>
      <w:r w:rsidRPr="00D6120F">
        <w:rPr>
          <w:rFonts w:cstheme="majorHAnsi"/>
        </w:rPr>
        <w:t xml:space="preserve">is decolonization. </w:t>
      </w:r>
    </w:p>
    <w:p w:rsidR="00FE3D52" w:rsidRPr="00D6120F" w:rsidRDefault="00FE3D52" w:rsidP="00FE3D52">
      <w:pPr>
        <w:rPr>
          <w:rStyle w:val="Style13ptBold"/>
          <w:rFonts w:cstheme="majorHAnsi"/>
        </w:rPr>
      </w:pPr>
      <w:r w:rsidRPr="00D6120F">
        <w:rPr>
          <w:rStyle w:val="Style13ptBold"/>
          <w:rFonts w:cstheme="majorHAnsi"/>
        </w:rPr>
        <w:t>Tuck and Yang 12</w:t>
      </w:r>
    </w:p>
    <w:p w:rsidR="00FE3D52" w:rsidRPr="00D6120F" w:rsidRDefault="00FE3D52" w:rsidP="00FE3D52">
      <w:pPr>
        <w:rPr>
          <w:rFonts w:cstheme="majorHAnsi"/>
          <w:b/>
          <w:sz w:val="20"/>
          <w:szCs w:val="20"/>
        </w:rPr>
      </w:pPr>
      <w:r w:rsidRPr="00D6120F">
        <w:rPr>
          <w:rStyle w:val="Style13ptBold"/>
          <w:rFonts w:cstheme="majorHAnsi"/>
          <w:sz w:val="20"/>
          <w:szCs w:val="20"/>
        </w:rPr>
        <w:t xml:space="preserve">(Eve Tuck, </w:t>
      </w:r>
      <w:proofErr w:type="spellStart"/>
      <w:r w:rsidRPr="00D6120F">
        <w:rPr>
          <w:rStyle w:val="Style13ptBold"/>
          <w:rFonts w:cstheme="majorHAnsi"/>
          <w:sz w:val="20"/>
          <w:szCs w:val="20"/>
        </w:rPr>
        <w:t>Unangax</w:t>
      </w:r>
      <w:proofErr w:type="spellEnd"/>
      <w:r w:rsidRPr="00D6120F">
        <w:rPr>
          <w:rStyle w:val="Style13ptBold"/>
          <w:rFonts w:cstheme="majorHAnsi"/>
          <w:sz w:val="20"/>
          <w:szCs w:val="20"/>
        </w:rPr>
        <w:t xml:space="preserve">, State University of New York at New </w:t>
      </w:r>
      <w:proofErr w:type="spellStart"/>
      <w:r w:rsidRPr="00D6120F">
        <w:rPr>
          <w:rStyle w:val="Style13ptBold"/>
          <w:rFonts w:cstheme="majorHAnsi"/>
          <w:sz w:val="20"/>
          <w:szCs w:val="20"/>
        </w:rPr>
        <w:t>Paltz</w:t>
      </w:r>
      <w:proofErr w:type="spellEnd"/>
      <w:r w:rsidRPr="00D6120F">
        <w:rPr>
          <w:rStyle w:val="Style13ptBold"/>
          <w:rFonts w:cstheme="majorHAnsi"/>
          <w:sz w:val="20"/>
          <w:szCs w:val="20"/>
        </w:rPr>
        <w:t xml:space="preserve"> K. Wayne Yang University of California, San Diego, Decolonization is not a metaphor, Decolonization: Indigeneity, Education &amp; Society Vol. 1, No. 1, 2012, pp. 1-40, JKS)</w:t>
      </w:r>
    </w:p>
    <w:p w:rsidR="00FE3D52" w:rsidRPr="002B2AE0" w:rsidRDefault="00FE3D52" w:rsidP="00FE3D52">
      <w:pPr>
        <w:rPr>
          <w:b/>
          <w:iCs/>
          <w:u w:val="single"/>
        </w:rPr>
      </w:pPr>
      <w:r w:rsidRPr="00337E5C">
        <w:rPr>
          <w:rStyle w:val="StyleUnderline"/>
        </w:rPr>
        <w:t xml:space="preserve">An ethic of </w:t>
      </w:r>
      <w:r w:rsidRPr="00337E5C">
        <w:rPr>
          <w:rStyle w:val="StyleUnderline"/>
          <w:highlight w:val="green"/>
        </w:rPr>
        <w:t>incommensurability</w:t>
      </w:r>
      <w:r w:rsidRPr="00337E5C">
        <w:rPr>
          <w:rStyle w:val="StyleUnderline"/>
        </w:rPr>
        <w:t xml:space="preserve">, </w:t>
      </w:r>
      <w:r w:rsidRPr="006B18B0">
        <w:rPr>
          <w:sz w:val="16"/>
        </w:rPr>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6B18B0">
        <w:rPr>
          <w:sz w:val="16"/>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r w:rsidRPr="00337E5C">
        <w:rPr>
          <w:rStyle w:val="StyleUnderline"/>
          <w:highlight w:val="green"/>
        </w:rPr>
        <w:t>Reconciliation is concerned with questions of what will decolonization look like</w:t>
      </w:r>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6B18B0">
        <w:rPr>
          <w:sz w:val="16"/>
        </w:rPr>
        <w:t xml:space="preserve">and perhaps cannot, </w:t>
      </w:r>
      <w:r w:rsidRPr="00337E5C">
        <w:rPr>
          <w:rStyle w:val="StyleUnderline"/>
          <w:highlight w:val="green"/>
        </w:rPr>
        <w:t>be answered</w:t>
      </w:r>
      <w:r w:rsidRPr="00337E5C">
        <w:rPr>
          <w:rStyle w:val="StyleUnderline"/>
        </w:rPr>
        <w:t xml:space="preserve"> in order for decolonization to exist as a framework.</w:t>
      </w:r>
      <w:r>
        <w:rPr>
          <w:rStyle w:val="StyleUnderline"/>
        </w:rPr>
        <w:t xml:space="preserve"> </w:t>
      </w:r>
      <w:r w:rsidRPr="006B18B0">
        <w:rPr>
          <w:sz w:val="16"/>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6B18B0">
        <w:rPr>
          <w:sz w:val="16"/>
          <w:szCs w:val="16"/>
        </w:rPr>
        <w:t xml:space="preserve">Still, we acknowledge the questions of those wary participants in Occupy Oakland and other settlers who want to know what </w:t>
      </w:r>
      <w:r w:rsidRPr="006B18B0">
        <w:rPr>
          <w:sz w:val="16"/>
        </w:rPr>
        <w:t xml:space="preserve">decolonization will require of them. The answers are not fully in view and can’t be as long </w:t>
      </w:r>
      <w:r w:rsidRPr="006B18B0">
        <w:rPr>
          <w:sz w:val="16"/>
        </w:rPr>
        <w:lastRenderedPageBreak/>
        <w:t>as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 xml:space="preserve">require a dangerous understanding of </w:t>
      </w:r>
      <w:proofErr w:type="spellStart"/>
      <w:r w:rsidRPr="00337E5C">
        <w:rPr>
          <w:rStyle w:val="StyleUnderline"/>
          <w:highlight w:val="green"/>
        </w:rPr>
        <w:t>uncommonality</w:t>
      </w:r>
      <w:proofErr w:type="spellEnd"/>
      <w:r w:rsidRPr="00337E5C">
        <w:rPr>
          <w:rStyle w:val="StyleUnderline"/>
          <w:highlight w:val="green"/>
        </w:rPr>
        <w:t xml:space="preserve"> that </w:t>
      </w:r>
      <w:proofErr w:type="gramStart"/>
      <w:r w:rsidRPr="00337E5C">
        <w:rPr>
          <w:rStyle w:val="StyleUnderline"/>
          <w:highlight w:val="green"/>
        </w:rPr>
        <w:t>un-</w:t>
      </w:r>
      <w:proofErr w:type="gramEnd"/>
      <w:r w:rsidRPr="00337E5C">
        <w:rPr>
          <w:rStyle w:val="StyleUnderline"/>
          <w:highlight w:val="green"/>
        </w:rPr>
        <w:t>coalesces coalition politics</w:t>
      </w:r>
      <w:r w:rsidRPr="00337E5C">
        <w:rPr>
          <w:rStyle w:val="StyleUnderline"/>
        </w:rPr>
        <w:t xml:space="preserve"> - moves that may feel very unfriendly</w:t>
      </w:r>
      <w:r w:rsidRPr="00337E5C">
        <w:rPr>
          <w:rStyle w:val="StyleUnderline"/>
          <w:sz w:val="16"/>
          <w:szCs w:val="16"/>
        </w:rPr>
        <w:t xml:space="preserve">. </w:t>
      </w:r>
      <w:r w:rsidRPr="006B18B0">
        <w:rPr>
          <w:sz w:val="16"/>
          <w:szCs w:val="16"/>
        </w:rPr>
        <w:t>But</w:t>
      </w:r>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6B18B0">
        <w:rPr>
          <w:sz w:val="16"/>
          <w:szCs w:val="16"/>
        </w:rPr>
        <w:t xml:space="preserve"> (Fanon, 1963, p. 36). </w:t>
      </w:r>
      <w:r w:rsidRPr="00337E5C">
        <w:rPr>
          <w:rStyle w:val="StyleUnderline"/>
        </w:rPr>
        <w:t xml:space="preserve">To fully enact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w:t>
      </w:r>
      <w:proofErr w:type="gramStart"/>
      <w:r w:rsidRPr="00337E5C">
        <w:rPr>
          <w:rStyle w:val="Emphasis"/>
        </w:rPr>
        <w:t xml:space="preserve">the </w:t>
      </w:r>
      <w:proofErr w:type="spellStart"/>
      <w:r w:rsidRPr="00337E5C">
        <w:rPr>
          <w:rStyle w:val="Emphasis"/>
        </w:rPr>
        <w:t>whereas</w:t>
      </w:r>
      <w:proofErr w:type="gramEnd"/>
      <w:r w:rsidRPr="00337E5C">
        <w:rPr>
          <w:rStyle w:val="Emphasis"/>
        </w:rPr>
        <w:t>’s</w:t>
      </w:r>
      <w:proofErr w:type="spellEnd"/>
      <w:r w:rsidRPr="00337E5C">
        <w:rPr>
          <w:rStyle w:val="Emphasis"/>
        </w:rPr>
        <w:t xml:space="preserve">,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The Native futures, the lives to be lived once the settler nation is gone - these are the unwritten possibilities made possible by an ethic of incommensurability.</w:t>
      </w:r>
      <w:r>
        <w:rPr>
          <w:rStyle w:val="StyleUnderline"/>
        </w:rPr>
        <w:t xml:space="preserve"> </w:t>
      </w:r>
      <w:r w:rsidRPr="006B18B0">
        <w:rPr>
          <w:rFonts w:cstheme="majorHAnsi"/>
          <w:i/>
          <w:sz w:val="16"/>
        </w:rPr>
        <w:t xml:space="preserve">when you take away the punctuation he says of lines lifted from the documents about military-occupied land its acreage and location you take away its finality opening the possibility of other futures </w:t>
      </w:r>
      <w:r w:rsidRPr="006B18B0">
        <w:rPr>
          <w:rFonts w:cstheme="majorHAnsi"/>
          <w:sz w:val="16"/>
        </w:rPr>
        <w:t xml:space="preserve">-Craig Santos Perez, </w:t>
      </w:r>
      <w:proofErr w:type="spellStart"/>
      <w:r w:rsidRPr="006B18B0">
        <w:rPr>
          <w:rFonts w:cstheme="majorHAnsi"/>
          <w:sz w:val="16"/>
        </w:rPr>
        <w:t>Chamoru</w:t>
      </w:r>
      <w:proofErr w:type="spellEnd"/>
      <w:r w:rsidRPr="006B18B0">
        <w:rPr>
          <w:rFonts w:cstheme="majorHAnsi"/>
          <w:sz w:val="16"/>
        </w:rPr>
        <w:t xml:space="preserve"> scholar and poet (as quoted by </w:t>
      </w:r>
      <w:proofErr w:type="spellStart"/>
      <w:r w:rsidRPr="006B18B0">
        <w:rPr>
          <w:rFonts w:cstheme="majorHAnsi"/>
          <w:sz w:val="16"/>
        </w:rPr>
        <w:t>Voeltz</w:t>
      </w:r>
      <w:proofErr w:type="spellEnd"/>
      <w:r w:rsidRPr="006B18B0">
        <w:rPr>
          <w:rFonts w:cstheme="majorHAnsi"/>
          <w:sz w:val="16"/>
        </w:rPr>
        <w:t xml:space="preserve">, 2012) </w:t>
      </w:r>
      <w:r w:rsidRPr="00BD2C98">
        <w:rPr>
          <w:rStyle w:val="Emphasis"/>
          <w:highlight w:val="green"/>
        </w:rPr>
        <w:t>Decolonization offers a different perspective</w:t>
      </w:r>
      <w:r w:rsidRPr="00337E5C">
        <w:rPr>
          <w:rStyle w:val="Emphasis"/>
        </w:rPr>
        <w:t xml:space="preserve"> to human and civil rights based approaches to justice, an unsettling one, </w:t>
      </w:r>
      <w:r w:rsidRPr="00BD2C98">
        <w:rPr>
          <w:rStyle w:val="Emphasis"/>
          <w:highlight w:val="green"/>
        </w:rPr>
        <w:t>rather than a complementary one</w:t>
      </w:r>
      <w:r w:rsidRPr="00337E5C">
        <w:rPr>
          <w:rStyle w:val="Emphasis"/>
        </w:rPr>
        <w:t xml:space="preserve">. </w:t>
      </w:r>
      <w:r w:rsidRPr="003E177F">
        <w:rPr>
          <w:rStyle w:val="Emphasis"/>
          <w:highlight w:val="green"/>
        </w:rPr>
        <w:t>Decolonization is not an “and”. It is an elsewhere.</w:t>
      </w:r>
    </w:p>
    <w:p w:rsidR="00FE3D52" w:rsidRDefault="00FE3D52" w:rsidP="00FE3D52">
      <w:pPr>
        <w:pStyle w:val="Heading3"/>
      </w:pPr>
      <w:r>
        <w:lastRenderedPageBreak/>
        <w:t>ROB</w:t>
      </w:r>
    </w:p>
    <w:p w:rsidR="00FE3D52" w:rsidRPr="00CA7B8C" w:rsidRDefault="00FE3D52" w:rsidP="00FE3D52">
      <w:pPr>
        <w:pStyle w:val="Heading4"/>
      </w:pPr>
      <w:r>
        <w:t xml:space="preserve">1] </w:t>
      </w:r>
      <w:r w:rsidRPr="00CA7B8C">
        <w:t>The Role of the ballot is to evaluate the material consequences of the aff and neg world. Prefer:</w:t>
      </w:r>
    </w:p>
    <w:p w:rsidR="00FE3D52" w:rsidRPr="00FE3D52" w:rsidRDefault="00FE3D52" w:rsidP="00FE3D52">
      <w:pPr>
        <w:pStyle w:val="Heading4"/>
      </w:pPr>
      <w:r w:rsidRPr="00CA7B8C">
        <w:t>A] Fairness—Arbitrary</w:t>
      </w:r>
      <w:r>
        <w:t xml:space="preserve"> self-serving</w:t>
      </w:r>
      <w:r w:rsidRPr="00CA7B8C">
        <w:t xml:space="preserve"> frameworks moot the 1NC and destroy our </w:t>
      </w:r>
      <w:bookmarkStart w:id="0" w:name="_GoBack"/>
      <w:r w:rsidRPr="00CA7B8C">
        <w:t>possibility of engaging with the affirmativ</w:t>
      </w:r>
      <w:r>
        <w:t>e</w:t>
      </w:r>
      <w:r>
        <w:t xml:space="preserve"> meaning they don’t access offense</w:t>
      </w:r>
    </w:p>
    <w:bookmarkEnd w:id="0"/>
    <w:p w:rsidR="00FE3D52" w:rsidRPr="00CA7B8C" w:rsidRDefault="00FE3D52" w:rsidP="00FE3D52">
      <w:pPr>
        <w:pStyle w:val="Heading4"/>
      </w:pPr>
      <w:r w:rsidRPr="00CA7B8C">
        <w:t>B] Clash—Debate is about process of testing through specific points of contestation. This turns the Aff—critical thinking skills through an unrestrained framework is necessary</w:t>
      </w:r>
      <w:r>
        <w:t xml:space="preserve"> for any revolutionary strategy</w:t>
      </w:r>
    </w:p>
    <w:p w:rsidR="00FE3D52" w:rsidRDefault="00FE3D52" w:rsidP="00FE3D52">
      <w:pPr>
        <w:pStyle w:val="Heading4"/>
      </w:pPr>
    </w:p>
    <w:p w:rsidR="00FE3D52" w:rsidRPr="00FE0A81" w:rsidRDefault="00FE3D52" w:rsidP="00FE3D52">
      <w:pPr>
        <w:pStyle w:val="Heading4"/>
        <w:rPr>
          <w:rFonts w:cs="Calibri"/>
        </w:rPr>
      </w:pPr>
      <w:r w:rsidRPr="00FE0A81">
        <w:rPr>
          <w:rFonts w:cs="Calibri"/>
        </w:rPr>
        <w:t>Vote neg on presumption —</w:t>
      </w:r>
    </w:p>
    <w:p w:rsidR="00FE3D52" w:rsidRPr="00FE0A81" w:rsidRDefault="00FE3D52" w:rsidP="00FE3D52">
      <w:pPr>
        <w:pStyle w:val="Heading4"/>
        <w:rPr>
          <w:rFonts w:cs="Calibri"/>
        </w:rPr>
      </w:pPr>
      <w:r w:rsidRPr="00FE0A81">
        <w:rPr>
          <w:rFonts w:cs="Calibri"/>
        </w:rPr>
        <w:t xml:space="preserve">1) They have </w:t>
      </w:r>
      <w:r w:rsidRPr="00FE0A81">
        <w:rPr>
          <w:rFonts w:cs="Calibri"/>
          <w:u w:val="single"/>
        </w:rPr>
        <w:t>no intrinsic benefit</w:t>
      </w:r>
      <w:r w:rsidRPr="00FE0A81">
        <w:rPr>
          <w:rFonts w:cs="Calibri"/>
        </w:rPr>
        <w:t xml:space="preserve"> to reading their aff </w:t>
      </w:r>
      <w:r w:rsidRPr="00FE0A81">
        <w:rPr>
          <w:rFonts w:cs="Calibri"/>
          <w:u w:val="single"/>
        </w:rPr>
        <w:t>within debate</w:t>
      </w:r>
      <w:r w:rsidRPr="00FE0A81">
        <w:rPr>
          <w:rFonts w:cs="Calibri"/>
        </w:rPr>
        <w:t xml:space="preserve"> and thus no reason to affirm their strategy.</w:t>
      </w:r>
    </w:p>
    <w:p w:rsidR="00FE3D52" w:rsidRPr="00FE0A81" w:rsidRDefault="00FE3D52" w:rsidP="00FE3D52">
      <w:pPr>
        <w:pStyle w:val="Heading4"/>
        <w:rPr>
          <w:rFonts w:cs="Calibri"/>
        </w:rPr>
      </w:pPr>
      <w:r w:rsidRPr="00FE0A81">
        <w:rPr>
          <w:rFonts w:cs="Calibri"/>
        </w:rPr>
        <w:t xml:space="preserve">2) Movements </w:t>
      </w:r>
      <w:r w:rsidRPr="00FE0A81">
        <w:rPr>
          <w:rFonts w:cs="Calibri"/>
          <w:u w:val="single"/>
        </w:rPr>
        <w:t>don’t</w:t>
      </w:r>
      <w:r w:rsidRPr="00FE0A81">
        <w:rPr>
          <w:rFonts w:cs="Calibri"/>
        </w:rPr>
        <w:t xml:space="preserve"> spill up – competition means you ally yourself with people who vote for you and alienate those who are forced to debate you ensuring the failure of the movement</w:t>
      </w:r>
      <w:r>
        <w:rPr>
          <w:rFonts w:cs="Calibri"/>
        </w:rPr>
        <w:t xml:space="preserve"> – kills their coalitions and decks solvency</w:t>
      </w:r>
    </w:p>
    <w:p w:rsidR="00FE3D52" w:rsidRDefault="00FE3D52" w:rsidP="00FE3D52">
      <w:pPr>
        <w:pStyle w:val="Heading4"/>
      </w:pPr>
      <w:r w:rsidRPr="00FE0A81">
        <w:rPr>
          <w:rFonts w:cs="Calibri"/>
        </w:rPr>
        <w:t>3) The 1AC’s regurgitation of knowledge proves they’re not a departure from the status quo, but they get coopted by academia</w:t>
      </w:r>
      <w:r>
        <w:rPr>
          <w:rFonts w:cs="Calibri"/>
        </w:rPr>
        <w:t xml:space="preserve"> - </w:t>
      </w:r>
      <w:r>
        <w:rPr>
          <w:u w:val="single"/>
        </w:rPr>
        <w:t>voting aff</w:t>
      </w:r>
      <w:r>
        <w:t xml:space="preserve"> is not </w:t>
      </w:r>
      <w:r>
        <w:rPr>
          <w:u w:val="single"/>
        </w:rPr>
        <w:t>intrinsic</w:t>
      </w:r>
      <w:r>
        <w:t xml:space="preserve"> to solving</w:t>
      </w:r>
    </w:p>
    <w:p w:rsidR="00FE3D52" w:rsidRPr="00E50F8D" w:rsidRDefault="00FE3D52" w:rsidP="00FE3D52">
      <w:pPr>
        <w:pStyle w:val="Heading4"/>
      </w:pPr>
      <w:r>
        <w:t>4) They don’t do anything – explanations aren’t a reason to affirm – if I explain 2 + 2 = 4, you don’t negate. Their response is inadequate -- they don’t defend solving any problems – meaning a statement of explanation doesn’t spillover to make change</w:t>
      </w:r>
    </w:p>
    <w:p w:rsidR="00FE3D52" w:rsidRDefault="00FE3D52" w:rsidP="00FE3D52">
      <w:pPr>
        <w:pStyle w:val="Heading4"/>
      </w:pPr>
      <w:r>
        <w:t>5) Without an explanation of what voting aff does you negate</w:t>
      </w:r>
    </w:p>
    <w:p w:rsidR="00FE3D52" w:rsidRPr="007E423F" w:rsidRDefault="00FE3D52" w:rsidP="00FE3D52">
      <w:pPr>
        <w:pStyle w:val="Heading4"/>
      </w:pPr>
      <w:r>
        <w:t>6) Voting aff doesn’t endorse their method of Techno-orientalism</w:t>
      </w:r>
      <w:r w:rsidR="0053209A">
        <w:t xml:space="preserve"> </w:t>
      </w:r>
      <w:r>
        <w:t xml:space="preserve">-- even if they win their anti-Asian roots offense their lack of actions means they can’t solve their harms </w:t>
      </w:r>
    </w:p>
    <w:p w:rsidR="00FE3D52" w:rsidRDefault="00FE3D52" w:rsidP="00FE3D52"/>
    <w:p w:rsidR="00FE3D52" w:rsidRPr="00FE3D52" w:rsidRDefault="00FE3D52" w:rsidP="00FE3D52">
      <w:pPr>
        <w:pStyle w:val="Heading4"/>
      </w:pPr>
      <w:r>
        <w:t xml:space="preserve">And their case is a nonunq- their own evidence points to bad stuff the US </w:t>
      </w:r>
      <w:proofErr w:type="spellStart"/>
      <w:r>
        <w:t>gov</w:t>
      </w:r>
      <w:proofErr w:type="spellEnd"/>
      <w:r>
        <w:t xml:space="preserve"> is doing in space, meaning public col replicates the same harm as private col so they don’t solve their </w:t>
      </w:r>
      <w:proofErr w:type="spellStart"/>
      <w:r>
        <w:t>offnese</w:t>
      </w:r>
      <w:proofErr w:type="spellEnd"/>
    </w:p>
    <w:p w:rsidR="00FE3D52" w:rsidRPr="00AA592F" w:rsidRDefault="00FE3D52" w:rsidP="00FE3D52"/>
    <w:p w:rsidR="00FE3D52" w:rsidRPr="00FE0A81" w:rsidRDefault="00FE3D52" w:rsidP="00FE3D52">
      <w:pPr>
        <w:pStyle w:val="Heading4"/>
        <w:rPr>
          <w:rFonts w:cs="Calibri"/>
        </w:rPr>
      </w:pPr>
      <w:r>
        <w:rPr>
          <w:rFonts w:cs="Calibri"/>
        </w:rPr>
        <w:t>Turn- l</w:t>
      </w:r>
      <w:r w:rsidRPr="00FE0A81">
        <w:rPr>
          <w:rFonts w:cs="Calibri"/>
        </w:rPr>
        <w:t>ack of targeted goals retrenches harms.</w:t>
      </w:r>
    </w:p>
    <w:p w:rsidR="00FE3D52" w:rsidRPr="00FE0A81" w:rsidRDefault="00FE3D52" w:rsidP="00FE3D52">
      <w:r w:rsidRPr="00FE0A81">
        <w:rPr>
          <w:rStyle w:val="Style13ptBold"/>
        </w:rPr>
        <w:t>Bryant 12</w:t>
      </w:r>
      <w:r w:rsidRPr="00FE0A81">
        <w:t xml:space="preserve"> — Levi R. Bryant, Professor of Philosophy at Collin College, holds a Ph.D. in Philosophy from Loyola University in Chicago, 2012 (“Underpants Gnomes: A Critique of the Academic Left,” </w:t>
      </w:r>
      <w:r w:rsidRPr="00FE0A81">
        <w:rPr>
          <w:i/>
        </w:rPr>
        <w:t>Larval Subjects</w:t>
      </w:r>
      <w:r w:rsidRPr="00FE0A81">
        <w:t>—Levi R. Bryant’s philosophy blog, November 11</w:t>
      </w:r>
      <w:r w:rsidRPr="00FE0A81">
        <w:rPr>
          <w:vertAlign w:val="superscript"/>
        </w:rPr>
        <w:t>th</w:t>
      </w:r>
      <w:r w:rsidRPr="00FE0A81">
        <w:t xml:space="preserve">, Available </w:t>
      </w:r>
      <w:r w:rsidRPr="00FE0A81">
        <w:lastRenderedPageBreak/>
        <w:t>Online at http://larvalsubjects.wordpress.com/2012/11/11/underpants-gnomes-a-critique-of-the-academic-left/, Accessed 02-21-2014)</w:t>
      </w:r>
    </w:p>
    <w:p w:rsidR="00FE3D52" w:rsidRDefault="00FE3D52" w:rsidP="00FE3D52">
      <w:pPr>
        <w:rPr>
          <w:rStyle w:val="Emphasis"/>
        </w:rPr>
      </w:pPr>
      <w:r w:rsidRPr="007E423F">
        <w:rPr>
          <w:sz w:val="14"/>
        </w:rPr>
        <w:t xml:space="preserve">I must be in a mood today–half irritated, half amused–because I find myself ranting. Of course, that’s not entirely unusual. So this afternoon I came across a post by a friend quoting something discussing the environmental movement that pushed all the right button. As the post read, </w:t>
      </w:r>
      <w:proofErr w:type="gramStart"/>
      <w:r w:rsidRPr="007E423F">
        <w:rPr>
          <w:sz w:val="14"/>
        </w:rPr>
        <w:t>For</w:t>
      </w:r>
      <w:proofErr w:type="gramEnd"/>
      <w:r w:rsidRPr="007E423F">
        <w:rPr>
          <w:sz w:val="14"/>
        </w:rPr>
        <w:t xml:space="preserve"> mainstream environmentalism– conservationism, green consumerism, and resource management –humans are conceptually separated out of nature and mythically placed in privileged positions of authority and control over ecological communities and their nonhuman constituents. What emerges is the fiction of a marketplace of ‘raw materials’ and ‘resources’ through which human-centered wants, constructed as needs, might be satisfied. The mainstream narratives are replete with such metaphors [carbon trading!]. Natural complexity</w:t>
      </w:r>
      <w:proofErr w:type="gramStart"/>
      <w:r w:rsidRPr="007E423F">
        <w:rPr>
          <w:sz w:val="14"/>
        </w:rPr>
        <w:t>,,</w:t>
      </w:r>
      <w:proofErr w:type="gramEnd"/>
      <w:r w:rsidRPr="007E423F">
        <w:rPr>
          <w:sz w:val="14"/>
        </w:rPr>
        <w:t xml:space="preserve"> mutuality, and diversity are rendered virtually meaningless given discursive parameters that reduce nature to discrete units of exchange measuring extractive capacities. Jeff Shantz, “Green Syndicalism” While finding elements this description perplexing– I can’t say that I see many environmentalists treating nature and culture as distinct or suggesting that we’re sovereigns of nature –I do agree that we conceive much of our relationship to the natural world in economic terms (not a surprise that capitalism is today a universal). This, however, is not what bothers me about this passage. </w:t>
      </w:r>
      <w:r w:rsidRPr="00FE0A81">
        <w:rPr>
          <w:rStyle w:val="StyleUnderline"/>
        </w:rPr>
        <w:t>What I wonder is just what we’re supposed to do even if all of this is true? What, given existing conditions, are we to do if all of this is right?</w:t>
      </w:r>
      <w:r w:rsidRPr="007E423F">
        <w:rPr>
          <w:sz w:val="14"/>
        </w:rPr>
        <w:t xml:space="preserve"> At least green consumerism, conservation, resource management, and things like carbon trading are engaging in activities that are making real differences. From this passage–and maybe the entire text would disabuse me of this conclusion–it sounds like we are to reject all of these interventions because they remain tied to a capitalist model of production that the author (and myself) find abhorrent. The idea seems to be that if we endorse these things we are tainting our hands and would therefore do well to reject them altogether. The problem as I see it is that this is the worst sort of abstraction (in the Marxist sense) and wishful thinking. Within a </w:t>
      </w:r>
      <w:proofErr w:type="spellStart"/>
      <w:r w:rsidRPr="007E423F">
        <w:rPr>
          <w:sz w:val="14"/>
        </w:rPr>
        <w:t>Marxo</w:t>
      </w:r>
      <w:proofErr w:type="spellEnd"/>
      <w:r w:rsidRPr="007E423F">
        <w:rPr>
          <w:sz w:val="14"/>
        </w:rPr>
        <w:t xml:space="preserve">-Hegelian context, a thought is abstract when it ignores all of the mediations in which a thing is embedded. For example, I understand a robust tree abstractly when I attribute its robustness, say, to its genetics alone, ignoring the complex relations to its soil, the air, sunshine, rainfall, etc., that also allowed it to grow robustly in this way. This is the sort of critique we’re always leveling against the neoliberals. They are abstract thinkers. In their </w:t>
      </w:r>
      <w:proofErr w:type="spellStart"/>
      <w:r w:rsidRPr="007E423F">
        <w:rPr>
          <w:sz w:val="14"/>
        </w:rPr>
        <w:t>doxa</w:t>
      </w:r>
      <w:proofErr w:type="spellEnd"/>
      <w:r w:rsidRPr="007E423F">
        <w:rPr>
          <w:sz w:val="14"/>
        </w:rPr>
        <w:t xml:space="preserve">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 </w:t>
      </w:r>
      <w:r w:rsidRPr="00FE0A81">
        <w:rPr>
          <w:rStyle w:val="StyleUnderline"/>
          <w:highlight w:val="green"/>
        </w:rPr>
        <w:t>the academic left falls prey to</w:t>
      </w:r>
      <w:r w:rsidRPr="00FE0A81">
        <w:rPr>
          <w:rStyle w:val="StyleUnderline"/>
        </w:rPr>
        <w:t xml:space="preserve"> its own</w:t>
      </w:r>
      <w:r w:rsidRPr="007E423F">
        <w:rPr>
          <w:sz w:val="14"/>
        </w:rPr>
        <w:t xml:space="preserve"> form of </w:t>
      </w:r>
      <w:r w:rsidRPr="00FE0A81">
        <w:rPr>
          <w:rStyle w:val="StyleUnderline"/>
          <w:highlight w:val="green"/>
        </w:rPr>
        <w:t>abstraction. It’s good at</w:t>
      </w:r>
      <w:r w:rsidRPr="00FE0A81">
        <w:rPr>
          <w:rStyle w:val="StyleUnderline"/>
        </w:rPr>
        <w:t xml:space="preserve"> carrying out </w:t>
      </w:r>
      <w:r w:rsidRPr="00FE0A81">
        <w:rPr>
          <w:rStyle w:val="StyleUnderline"/>
          <w:highlight w:val="green"/>
        </w:rPr>
        <w:t>critiques</w:t>
      </w:r>
      <w:r w:rsidRPr="00FE0A81">
        <w:rPr>
          <w:rStyle w:val="StyleUnderline"/>
        </w:rPr>
        <w:t xml:space="preserve"> that denounce various social formations, </w:t>
      </w:r>
      <w:r w:rsidRPr="00FE0A81">
        <w:rPr>
          <w:rStyle w:val="StyleUnderline"/>
          <w:highlight w:val="green"/>
        </w:rPr>
        <w:t xml:space="preserve">yet </w:t>
      </w:r>
      <w:r w:rsidRPr="00FE0A81">
        <w:rPr>
          <w:rStyle w:val="Emphasis"/>
          <w:highlight w:val="green"/>
        </w:rPr>
        <w:t>very poor</w:t>
      </w:r>
      <w:r w:rsidRPr="00FE0A81">
        <w:rPr>
          <w:rStyle w:val="StyleUnderline"/>
          <w:highlight w:val="green"/>
        </w:rPr>
        <w:t xml:space="preserve"> at </w:t>
      </w:r>
      <w:r w:rsidRPr="00FE0A81">
        <w:rPr>
          <w:rStyle w:val="StyleUnderline"/>
        </w:rPr>
        <w:t xml:space="preserve">proposing any sort of </w:t>
      </w:r>
      <w:r w:rsidRPr="00FE0A81">
        <w:rPr>
          <w:rStyle w:val="Emphasis"/>
        </w:rPr>
        <w:t xml:space="preserve">realistic constructions of </w:t>
      </w:r>
      <w:r w:rsidRPr="00FE0A81">
        <w:rPr>
          <w:rStyle w:val="Emphasis"/>
          <w:highlight w:val="green"/>
        </w:rPr>
        <w:t>alternatives</w:t>
      </w:r>
      <w:r w:rsidRPr="007E423F">
        <w:rPr>
          <w:sz w:val="14"/>
        </w:rPr>
        <w:t xml:space="preserve">. This because </w:t>
      </w:r>
      <w:r w:rsidRPr="00FE0A81">
        <w:rPr>
          <w:rStyle w:val="StyleUnderline"/>
        </w:rPr>
        <w:t>it thinks abstractly in its own way, ignoring how networks, assemblages, structures, or regimes of attraction would have to be remade to create a workable alternative</w:t>
      </w:r>
      <w:r w:rsidRPr="007E423F">
        <w:rPr>
          <w:sz w:val="14"/>
        </w:rPr>
        <w:t>. Here I’m reminded by the “underpants gnomes” depicted in South Park: [YouTube video omitted] The underpants gnomes have a plan for achieving profit that goes like this: Phase 1: Collect Underpants Phase 2</w:t>
      </w:r>
      <w:proofErr w:type="gramStart"/>
      <w:r w:rsidRPr="007E423F">
        <w:rPr>
          <w:sz w:val="14"/>
        </w:rPr>
        <w:t>: ?</w:t>
      </w:r>
      <w:proofErr w:type="gramEnd"/>
      <w:r w:rsidRPr="007E423F">
        <w:rPr>
          <w:sz w:val="14"/>
        </w:rPr>
        <w:t xml:space="preserve"> Phase 3: Profit! They even have a catchy song to go with their work: [YouTube video omitted] Well this is sadly how it often is with </w:t>
      </w:r>
      <w:r w:rsidRPr="00FE0A81">
        <w:rPr>
          <w:rStyle w:val="StyleUnderline"/>
          <w:highlight w:val="green"/>
        </w:rPr>
        <w:t>the</w:t>
      </w:r>
      <w:r w:rsidRPr="00FE0A81">
        <w:rPr>
          <w:rStyle w:val="StyleUnderline"/>
        </w:rPr>
        <w:t xml:space="preserve"> academic left</w:t>
      </w:r>
      <w:r w:rsidRPr="007E423F">
        <w:rPr>
          <w:sz w:val="14"/>
        </w:rPr>
        <w:t xml:space="preserve">. Our </w:t>
      </w:r>
      <w:r w:rsidRPr="00FE0A81">
        <w:rPr>
          <w:rStyle w:val="StyleUnderline"/>
          <w:highlight w:val="green"/>
        </w:rPr>
        <w:t>plan seems to be</w:t>
      </w:r>
      <w:r w:rsidRPr="00FE0A81">
        <w:rPr>
          <w:rStyle w:val="StyleUnderline"/>
        </w:rPr>
        <w:t xml:space="preserve"> as follows: </w:t>
      </w:r>
      <w:r w:rsidRPr="00FE0A81">
        <w:rPr>
          <w:rStyle w:val="StyleUnderline"/>
          <w:highlight w:val="green"/>
        </w:rPr>
        <w:t xml:space="preserve">Phase 1: </w:t>
      </w:r>
      <w:r w:rsidRPr="00FE0A81">
        <w:rPr>
          <w:rStyle w:val="StyleUnderline"/>
        </w:rPr>
        <w:t xml:space="preserve">Ultra-Radical </w:t>
      </w:r>
      <w:r w:rsidRPr="00FE0A81">
        <w:rPr>
          <w:rStyle w:val="StyleUnderline"/>
          <w:highlight w:val="green"/>
        </w:rPr>
        <w:t>Critique Phase 2</w:t>
      </w:r>
      <w:proofErr w:type="gramStart"/>
      <w:r w:rsidRPr="00FE0A81">
        <w:rPr>
          <w:rStyle w:val="StyleUnderline"/>
          <w:highlight w:val="green"/>
        </w:rPr>
        <w:t>: ?</w:t>
      </w:r>
      <w:proofErr w:type="gramEnd"/>
      <w:r w:rsidRPr="00FE0A81">
        <w:rPr>
          <w:rStyle w:val="StyleUnderline"/>
        </w:rPr>
        <w:t xml:space="preserve"> (Question Mark) </w:t>
      </w:r>
      <w:r w:rsidRPr="00FE0A81">
        <w:rPr>
          <w:rStyle w:val="StyleUnderline"/>
          <w:highlight w:val="green"/>
        </w:rPr>
        <w:t xml:space="preserve">Phase 3: Revolution </w:t>
      </w:r>
      <w:r w:rsidRPr="00FE0A81">
        <w:rPr>
          <w:rStyle w:val="StyleUnderline"/>
        </w:rPr>
        <w:t xml:space="preserve">and complete social transformation! Our problem is that </w:t>
      </w:r>
      <w:r w:rsidRPr="00FE0A81">
        <w:rPr>
          <w:rStyle w:val="StyleUnderline"/>
          <w:highlight w:val="green"/>
        </w:rPr>
        <w:t>we seem</w:t>
      </w:r>
      <w:r w:rsidRPr="00FE0A81">
        <w:rPr>
          <w:rStyle w:val="StyleUnderline"/>
        </w:rPr>
        <w:t xml:space="preserve"> </w:t>
      </w:r>
      <w:r w:rsidRPr="00FE0A81">
        <w:rPr>
          <w:rStyle w:val="Emphasis"/>
        </w:rPr>
        <w:t xml:space="preserve">perpetually </w:t>
      </w:r>
      <w:r w:rsidRPr="00FE0A81">
        <w:rPr>
          <w:rStyle w:val="Emphasis"/>
          <w:highlight w:val="green"/>
        </w:rPr>
        <w:t>stuck at phase 1</w:t>
      </w:r>
      <w:r w:rsidRPr="00FE0A81">
        <w:rPr>
          <w:rStyle w:val="StyleUnderline"/>
          <w:highlight w:val="green"/>
        </w:rPr>
        <w:t xml:space="preserve"> without</w:t>
      </w:r>
      <w:r w:rsidRPr="00FE0A81">
        <w:rPr>
          <w:rStyle w:val="StyleUnderline"/>
        </w:rPr>
        <w:t xml:space="preserve"> ever </w:t>
      </w:r>
      <w:r w:rsidRPr="00FE0A81">
        <w:rPr>
          <w:rStyle w:val="StyleUnderline"/>
          <w:highlight w:val="green"/>
        </w:rPr>
        <w:t>explaining</w:t>
      </w:r>
      <w:r w:rsidRPr="00FE0A81">
        <w:rPr>
          <w:rStyle w:val="StyleUnderline"/>
        </w:rPr>
        <w:t xml:space="preserve"> what is to be done at </w:t>
      </w:r>
      <w:r w:rsidRPr="00FE0A81">
        <w:rPr>
          <w:rStyle w:val="StyleUnderline"/>
          <w:highlight w:val="green"/>
        </w:rPr>
        <w:t>phase 2</w:t>
      </w:r>
      <w:r w:rsidRPr="00FE0A81">
        <w:rPr>
          <w:rStyle w:val="StyleUnderline"/>
        </w:rPr>
        <w:t xml:space="preserve">. Often the critiques articulated at phase 1 are right, but there are nonetheless </w:t>
      </w:r>
      <w:r w:rsidRPr="00FE0A81">
        <w:rPr>
          <w:rStyle w:val="Emphasis"/>
        </w:rPr>
        <w:t>all sorts of problems</w:t>
      </w:r>
      <w:r w:rsidRPr="00FE0A81">
        <w:rPr>
          <w:rStyle w:val="StyleUnderline"/>
        </w:rPr>
        <w:t xml:space="preserve"> with those critiques</w:t>
      </w:r>
      <w:r w:rsidRPr="007E423F">
        <w:rPr>
          <w:sz w:val="14"/>
        </w:rPr>
        <w:t xml:space="preserve"> nonetheless. </w:t>
      </w:r>
      <w:r w:rsidRPr="00FE0A81">
        <w:rPr>
          <w:rStyle w:val="StyleUnderline"/>
        </w:rPr>
        <w:t xml:space="preserve">In order to reach phase 3, we have to produce new collectives. In order for new collectives to be produced, people need to be able to hear and understand the critiques developed at phase 1. Yet this is where </w:t>
      </w:r>
      <w:r w:rsidRPr="00FE0A81">
        <w:rPr>
          <w:rStyle w:val="StyleUnderline"/>
          <w:highlight w:val="green"/>
        </w:rPr>
        <w:t>everything begins to fall apart</w:t>
      </w:r>
      <w:r w:rsidRPr="00FE0A81">
        <w:rPr>
          <w:rStyle w:val="StyleUnderline"/>
        </w:rPr>
        <w:t xml:space="preserve">. Even though these critiques are often right, we express them in ways that </w:t>
      </w:r>
      <w:r w:rsidRPr="00FE0A81">
        <w:rPr>
          <w:rStyle w:val="Emphasis"/>
        </w:rPr>
        <w:t>only an academic with a PhD</w:t>
      </w:r>
      <w:r w:rsidRPr="00FE0A81">
        <w:rPr>
          <w:rStyle w:val="StyleUnderline"/>
        </w:rPr>
        <w:t xml:space="preserve"> in critical theory and post-structural theory can understand</w:t>
      </w:r>
      <w:r w:rsidRPr="007E423F">
        <w:rPr>
          <w:sz w:val="14"/>
        </w:rPr>
        <w:t xml:space="preserve">. How exactly is Adorno to produce an effect in the world if only PhD’s in the humanities can understand him? Who are these things for? We seem to always ignore these things and then look down our noses with disdain at the Naomi </w:t>
      </w:r>
      <w:proofErr w:type="spellStart"/>
      <w:r w:rsidRPr="007E423F">
        <w:rPr>
          <w:sz w:val="14"/>
        </w:rPr>
        <w:t>Kleins</w:t>
      </w:r>
      <w:proofErr w:type="spellEnd"/>
      <w:r w:rsidRPr="007E423F">
        <w:rPr>
          <w:sz w:val="14"/>
        </w:rPr>
        <w:t xml:space="preserve"> and David </w:t>
      </w:r>
      <w:proofErr w:type="spellStart"/>
      <w:r w:rsidRPr="007E423F">
        <w:rPr>
          <w:sz w:val="14"/>
        </w:rPr>
        <w:t>Graebers</w:t>
      </w:r>
      <w:proofErr w:type="spellEnd"/>
      <w:r w:rsidRPr="007E423F">
        <w:rPr>
          <w:sz w:val="14"/>
        </w:rPr>
        <w:t xml:space="preserve"> of the world. </w:t>
      </w:r>
      <w:r w:rsidRPr="00FE0A81">
        <w:rPr>
          <w:rStyle w:val="StyleUnderline"/>
        </w:rPr>
        <w:t xml:space="preserve">To make matters worse, we publish our work in </w:t>
      </w:r>
      <w:r w:rsidRPr="00FE0A81">
        <w:rPr>
          <w:rStyle w:val="Emphasis"/>
        </w:rPr>
        <w:t>expensive academic journals</w:t>
      </w:r>
      <w:r w:rsidRPr="00FE0A81">
        <w:rPr>
          <w:rStyle w:val="StyleUnderline"/>
        </w:rPr>
        <w:t xml:space="preserve"> that only universities can afford, with presses that don’t have a wide distribution, and give our talks at </w:t>
      </w:r>
      <w:r w:rsidRPr="00FE0A81">
        <w:rPr>
          <w:rStyle w:val="Emphasis"/>
        </w:rPr>
        <w:t>expensive hotels</w:t>
      </w:r>
      <w:r w:rsidRPr="00FE0A81">
        <w:rPr>
          <w:rStyle w:val="StyleUnderline"/>
        </w:rPr>
        <w:t xml:space="preserve"> at academic conferences attended only by other academics</w:t>
      </w:r>
      <w:r w:rsidRPr="007E423F">
        <w:rPr>
          <w:sz w:val="14"/>
        </w:rPr>
        <w:t xml:space="preserve">. Again, who are these things for? Is it an accident that so many activists look away from these things with contempt, thinking their more about an academic industry and tenure, than producing change in the world? </w:t>
      </w:r>
      <w:r w:rsidRPr="00FE0A81">
        <w:rPr>
          <w:rStyle w:val="StyleUnderline"/>
        </w:rPr>
        <w:t xml:space="preserve">If a tree falls in a forest and no one is there to hear it, </w:t>
      </w:r>
      <w:r w:rsidRPr="00FE0A81">
        <w:rPr>
          <w:rStyle w:val="Emphasis"/>
        </w:rPr>
        <w:t>it doesn’t make a sound!</w:t>
      </w:r>
      <w:r w:rsidRPr="007E423F">
        <w:rPr>
          <w:sz w:val="14"/>
        </w:rPr>
        <w:t xml:space="preserve"> Seriously dudes and </w:t>
      </w:r>
      <w:proofErr w:type="spellStart"/>
      <w:r w:rsidRPr="007E423F">
        <w:rPr>
          <w:sz w:val="14"/>
        </w:rPr>
        <w:t>dudettes</w:t>
      </w:r>
      <w:proofErr w:type="spellEnd"/>
      <w:r w:rsidRPr="007E423F">
        <w:rPr>
          <w:sz w:val="14"/>
        </w:rPr>
        <w:t xml:space="preserve">, what are you doing? But finally, and worst of all, us </w:t>
      </w:r>
      <w:r w:rsidRPr="00FE0A81">
        <w:rPr>
          <w:rStyle w:val="StyleUnderline"/>
        </w:rPr>
        <w:t xml:space="preserve">Marxists and anarchists all too often act like assholes. We denounce others, we condemn them, we berate them for not engaging with the questions we want to engage with, and we vilify them when they don’t embrace every bit of the </w:t>
      </w:r>
      <w:proofErr w:type="spellStart"/>
      <w:r w:rsidRPr="00FE0A81">
        <w:rPr>
          <w:rStyle w:val="StyleUnderline"/>
        </w:rPr>
        <w:t>doxa</w:t>
      </w:r>
      <w:proofErr w:type="spellEnd"/>
      <w:r w:rsidRPr="00FE0A81">
        <w:rPr>
          <w:rStyle w:val="StyleUnderline"/>
        </w:rPr>
        <w:t xml:space="preserve"> that we endorse. We are every bit as off-putting </w:t>
      </w:r>
      <w:r w:rsidRPr="00FE0A81">
        <w:rPr>
          <w:rStyle w:val="StyleUnderline"/>
        </w:rPr>
        <w:lastRenderedPageBreak/>
        <w:t xml:space="preserve">and unpleasant as </w:t>
      </w:r>
      <w:r w:rsidRPr="00FE0A81">
        <w:rPr>
          <w:rStyle w:val="Emphasis"/>
        </w:rPr>
        <w:t>the fundamentalist minister</w:t>
      </w:r>
      <w:r w:rsidRPr="00FE0A81">
        <w:rPr>
          <w:rStyle w:val="StyleUnderline"/>
        </w:rPr>
        <w:t xml:space="preserve"> or </w:t>
      </w:r>
      <w:r w:rsidRPr="00FE0A81">
        <w:rPr>
          <w:rStyle w:val="Emphasis"/>
        </w:rPr>
        <w:t>the priest of the inquisition</w:t>
      </w:r>
      <w:r w:rsidRPr="007E423F">
        <w:rPr>
          <w:sz w:val="14"/>
        </w:rPr>
        <w:t xml:space="preserve"> (have people yet understood that </w:t>
      </w:r>
      <w:proofErr w:type="spellStart"/>
      <w:r w:rsidRPr="007E423F">
        <w:rPr>
          <w:sz w:val="14"/>
        </w:rPr>
        <w:t>Deleuze</w:t>
      </w:r>
      <w:proofErr w:type="spellEnd"/>
      <w:r w:rsidRPr="007E423F">
        <w:rPr>
          <w:sz w:val="14"/>
        </w:rPr>
        <w:t xml:space="preserve"> and </w:t>
      </w:r>
      <w:proofErr w:type="spellStart"/>
      <w:r w:rsidRPr="007E423F">
        <w:rPr>
          <w:sz w:val="14"/>
        </w:rPr>
        <w:t>Guattari’s</w:t>
      </w:r>
      <w:proofErr w:type="spellEnd"/>
      <w:r w:rsidRPr="007E423F">
        <w:rPr>
          <w:sz w:val="14"/>
        </w:rPr>
        <w:t xml:space="preserve"> Anti-Oedipus was a critique of the French communist party system and the Stalinist party system, and the horrific passions that arise out of parties and identifications in general?). </w:t>
      </w:r>
      <w:r w:rsidRPr="00FE0A81">
        <w:rPr>
          <w:rStyle w:val="StyleUnderline"/>
        </w:rPr>
        <w:t xml:space="preserve">This type of </w:t>
      </w:r>
      <w:r w:rsidRPr="00FE0A81">
        <w:rPr>
          <w:rStyle w:val="StyleUnderline"/>
          <w:highlight w:val="green"/>
        </w:rPr>
        <w:t xml:space="preserve">“revolutionary” is the greatest friend of </w:t>
      </w:r>
      <w:r w:rsidRPr="00FE0A81">
        <w:rPr>
          <w:rStyle w:val="Emphasis"/>
          <w:highlight w:val="green"/>
        </w:rPr>
        <w:t>the reactionary</w:t>
      </w:r>
      <w:r w:rsidRPr="00FE0A81">
        <w:rPr>
          <w:rStyle w:val="Emphasis"/>
        </w:rPr>
        <w:t xml:space="preserve"> and capitalist</w:t>
      </w:r>
      <w:r w:rsidRPr="00FE0A81">
        <w:rPr>
          <w:rStyle w:val="StyleUnderline"/>
        </w:rPr>
        <w:t xml:space="preserve"> </w:t>
      </w:r>
      <w:r w:rsidRPr="00FE0A81">
        <w:rPr>
          <w:rStyle w:val="StyleUnderline"/>
          <w:highlight w:val="green"/>
        </w:rPr>
        <w:t>because they</w:t>
      </w:r>
      <w:r w:rsidRPr="00FE0A81">
        <w:rPr>
          <w:rStyle w:val="StyleUnderline"/>
        </w:rPr>
        <w:t xml:space="preserve"> do more to </w:t>
      </w:r>
      <w:r w:rsidRPr="00FE0A81">
        <w:rPr>
          <w:rStyle w:val="StyleUnderline"/>
          <w:highlight w:val="green"/>
        </w:rPr>
        <w:t>drive people into</w:t>
      </w:r>
      <w:r w:rsidRPr="00FE0A81">
        <w:rPr>
          <w:rStyle w:val="StyleUnderline"/>
        </w:rPr>
        <w:t xml:space="preserve"> the embrace of </w:t>
      </w:r>
      <w:r w:rsidRPr="00FE0A81">
        <w:rPr>
          <w:rStyle w:val="Emphasis"/>
          <w:highlight w:val="green"/>
        </w:rPr>
        <w:t>reigning ideology</w:t>
      </w:r>
    </w:p>
    <w:p w:rsidR="00FE3D52" w:rsidRPr="00B55AD5" w:rsidRDefault="00FE3D52" w:rsidP="00FE3D52">
      <w:pPr>
        <w:pStyle w:val="Heading4"/>
      </w:pPr>
    </w:p>
    <w:p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Times New Roman"/>
    <w:charset w:val="00"/>
    <w:family w:val="auto"/>
    <w:pitch w:val="variable"/>
    <w:sig w:usb0="00000001"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17BEC"/>
    <w:multiLevelType w:val="multilevel"/>
    <w:tmpl w:val="C8142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2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FE3D52"/>
    <w:rsid w:val="000139A3"/>
    <w:rsid w:val="00100833"/>
    <w:rsid w:val="00104529"/>
    <w:rsid w:val="00105942"/>
    <w:rsid w:val="00107396"/>
    <w:rsid w:val="00144A4C"/>
    <w:rsid w:val="0015163D"/>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209A"/>
    <w:rsid w:val="00537BD5"/>
    <w:rsid w:val="0057268A"/>
    <w:rsid w:val="005D2912"/>
    <w:rsid w:val="006065BD"/>
    <w:rsid w:val="00645FA9"/>
    <w:rsid w:val="00647866"/>
    <w:rsid w:val="00665003"/>
    <w:rsid w:val="006A2AD0"/>
    <w:rsid w:val="006C2375"/>
    <w:rsid w:val="006D4ECC"/>
    <w:rsid w:val="00722258"/>
    <w:rsid w:val="00722DAF"/>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E3D52"/>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D67482-C404-4F82-B871-32F919E25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E3D52"/>
    <w:rPr>
      <w:rFonts w:ascii="Calibri" w:hAnsi="Calibri"/>
    </w:rPr>
  </w:style>
  <w:style w:type="paragraph" w:styleId="Heading1">
    <w:name w:val="heading 1"/>
    <w:aliases w:val="Pocket"/>
    <w:basedOn w:val="Normal"/>
    <w:next w:val="Normal"/>
    <w:link w:val="Heading1Char"/>
    <w:qFormat/>
    <w:rsid w:val="00FE3D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3D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FE3D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FE3D5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3D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3D52"/>
  </w:style>
  <w:style w:type="character" w:customStyle="1" w:styleId="Heading1Char">
    <w:name w:val="Heading 1 Char"/>
    <w:aliases w:val="Pocket Char"/>
    <w:basedOn w:val="DefaultParagraphFont"/>
    <w:link w:val="Heading1"/>
    <w:rsid w:val="00FE3D5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E3D5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1,Heading 3 Char1 Char Char Char,Citation Char Char Char Char Char,Citation Char1 Char Char Char,Heading 3 Char Char1 Char"/>
    <w:basedOn w:val="DefaultParagraphFont"/>
    <w:link w:val="Heading3"/>
    <w:uiPriority w:val="2"/>
    <w:rsid w:val="00FE3D5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FE3D5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FE3D5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E3D5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6"/>
    <w:qFormat/>
    <w:rsid w:val="00FE3D52"/>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FE3D52"/>
    <w:rPr>
      <w:color w:val="auto"/>
      <w:u w:val="none"/>
    </w:rPr>
  </w:style>
  <w:style w:type="character" w:styleId="FollowedHyperlink">
    <w:name w:val="FollowedHyperlink"/>
    <w:basedOn w:val="DefaultParagraphFont"/>
    <w:uiPriority w:val="99"/>
    <w:semiHidden/>
    <w:unhideWhenUsed/>
    <w:rsid w:val="00FE3D52"/>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
    <w:basedOn w:val="Heading1"/>
    <w:link w:val="Hyperlink"/>
    <w:autoRedefine/>
    <w:uiPriority w:val="99"/>
    <w:qFormat/>
    <w:rsid w:val="00FE3D5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E3D52"/>
    <w:pPr>
      <w:ind w:left="720"/>
      <w:jc w:val="both"/>
    </w:pPr>
    <w:rPr>
      <w:b/>
      <w:iCs/>
      <w:u w:val="single"/>
    </w:rPr>
  </w:style>
  <w:style w:type="character" w:customStyle="1" w:styleId="ltkoo">
    <w:name w:val="ltkoo"/>
    <w:basedOn w:val="DefaultParagraphFont"/>
    <w:rsid w:val="00FE3D52"/>
  </w:style>
  <w:style w:type="character" w:customStyle="1" w:styleId="yrbpuc">
    <w:name w:val="yrbpuc"/>
    <w:basedOn w:val="DefaultParagraphFont"/>
    <w:rsid w:val="00FE3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ecolonization.org/index.php/des/article/view/18630/15554"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9B849-9B39-4AD8-8E74-58AD0C734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8</Pages>
  <Words>2858</Words>
  <Characters>16292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1</cp:revision>
  <dcterms:created xsi:type="dcterms:W3CDTF">2022-04-22T02:05:00Z</dcterms:created>
  <dcterms:modified xsi:type="dcterms:W3CDTF">2022-04-22T04:11:00Z</dcterms:modified>
</cp:coreProperties>
</file>