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D9202" w14:textId="77777777" w:rsidR="00256FA1" w:rsidRDefault="00256FA1" w:rsidP="00256FA1">
      <w:pPr>
        <w:pStyle w:val="Heading3"/>
        <w:spacing w:before="0"/>
      </w:pPr>
      <w:r>
        <w:t>T</w:t>
      </w:r>
    </w:p>
    <w:p w14:paraId="5287258D" w14:textId="77777777" w:rsidR="00256FA1" w:rsidRDefault="00256FA1" w:rsidP="00256FA1">
      <w:pPr>
        <w:pStyle w:val="Heading4"/>
      </w:pPr>
      <w:r>
        <w:t>Interpretation: The affirmative must garner offense only from topical links between their advocacy and the resolution (may not advocate extra-topical action in addition to the resolution)</w:t>
      </w:r>
    </w:p>
    <w:p w14:paraId="25B86F5C" w14:textId="77777777" w:rsidR="00256FA1" w:rsidRPr="00D36CFD" w:rsidRDefault="00256FA1" w:rsidP="00256FA1">
      <w:pPr>
        <w:pStyle w:val="Heading4"/>
      </w:pPr>
      <w:r w:rsidRPr="00D36CFD">
        <w:t>Violation: The affirmative claims impacts from actions not specific from waivers</w:t>
      </w:r>
      <w:r>
        <w:t xml:space="preserve"> rather they go further and mandate people make the medicine after the waiver is lifted – (they don’t meet – they don’t read how this is on patents)</w:t>
      </w:r>
    </w:p>
    <w:p w14:paraId="2F94EDCC" w14:textId="77777777" w:rsidR="00256FA1" w:rsidRDefault="00256FA1" w:rsidP="00256FA1">
      <w:pPr>
        <w:pStyle w:val="Heading4"/>
      </w:pPr>
      <w:r>
        <w:t>Standards</w:t>
      </w:r>
    </w:p>
    <w:p w14:paraId="7F73689F" w14:textId="77777777" w:rsidR="00256FA1" w:rsidRDefault="00256FA1" w:rsidP="00256FA1">
      <w:pPr>
        <w:pStyle w:val="Heading4"/>
        <w:numPr>
          <w:ilvl w:val="0"/>
          <w:numId w:val="11"/>
        </w:numPr>
        <w:tabs>
          <w:tab w:val="num" w:pos="360"/>
        </w:tabs>
        <w:ind w:left="360"/>
      </w:pPr>
      <w:r>
        <w:t xml:space="preserve">Solvency ground: Extra-topical positions co-opt my ground by excluding arguments like solvency deficits. Because they advocate something external to resolution, they can advocate something that solves all of the disadvantages or shortcomings of the resolutional action. This reduces the burden on the affirmative to solve the problems of the AC because they can be solved by an infinite number of non-topical planks of their advocacy. Excluding this key ground for me to garner offense is unfair and asymmetrical; it collapses my ability to garner offense to the resolutional action, whereas the aff garners offense from the resolution AND/OR anything else, making the structure of the debate inherently unfair.  </w:t>
      </w:r>
    </w:p>
    <w:p w14:paraId="0981A0D7" w14:textId="77777777" w:rsidR="00256FA1" w:rsidRDefault="00256FA1" w:rsidP="00256FA1">
      <w:pPr>
        <w:pStyle w:val="Heading4"/>
        <w:numPr>
          <w:ilvl w:val="0"/>
          <w:numId w:val="11"/>
        </w:numPr>
        <w:tabs>
          <w:tab w:val="num" w:pos="360"/>
        </w:tabs>
        <w:spacing w:before="0"/>
        <w:ind w:left="360"/>
      </w:pPr>
      <w:r>
        <w:t xml:space="preserve">Research Burdens: Allowing for extra-topical advocacies permits an infinite number of affirmative positions insofar as they can advocate any impact scenario, regardless of whether it relates to any interpretation of the resolution. Because these are impossible to predict, the research burden for the negative explodes and I am prevented from prepping answers to the advocacy of my opponent because it could literally be anything. Additionally, this prevents the establishment of reciprocal burdens insofar as only the negative has this structural disadvantage. This is inherently unfair because it is infinitely harder for the neg to win. </w:t>
      </w:r>
    </w:p>
    <w:p w14:paraId="4D03FBFF" w14:textId="77777777" w:rsidR="00256FA1" w:rsidRDefault="00256FA1" w:rsidP="00256FA1">
      <w:pPr>
        <w:pStyle w:val="Heading4"/>
        <w:numPr>
          <w:ilvl w:val="0"/>
          <w:numId w:val="11"/>
        </w:numPr>
        <w:tabs>
          <w:tab w:val="num" w:pos="360"/>
        </w:tabs>
        <w:spacing w:before="0"/>
        <w:ind w:left="360"/>
      </w:pPr>
      <w:r>
        <w:t xml:space="preserve">Underlimiting ground: Extratopicality is bad because it </w:t>
      </w:r>
      <w:r w:rsidRPr="00866847">
        <w:t>underlimits ground</w:t>
      </w:r>
      <w:r>
        <w:t xml:space="preserve">. Allowing extratopicality allows for infinitely many potential advocacies. The aff/neg can advocate resolution action in addition to literally anything else. This gives them the best link and impact stories because they can pick and choose from any impact of any size. This makes it impossible for the me to compete and puts the neg at an unfair disadvantage when structuring positions. </w:t>
      </w:r>
    </w:p>
    <w:p w14:paraId="2CE73FB4" w14:textId="77777777" w:rsidR="00256FA1" w:rsidRDefault="00256FA1" w:rsidP="00256FA1">
      <w:pPr>
        <w:pStyle w:val="Heading4"/>
        <w:numPr>
          <w:ilvl w:val="0"/>
          <w:numId w:val="11"/>
        </w:numPr>
        <w:tabs>
          <w:tab w:val="num" w:pos="360"/>
        </w:tabs>
        <w:spacing w:before="0"/>
        <w:ind w:left="360"/>
      </w:pPr>
      <w:r>
        <w:t xml:space="preserve">Predictability for prep: Extratopicality is incredibly unpredictable. Allowing extratopical advocacies prevents me from prepping answers to the impact scenario of my opponent because their impact scenario could be literally anything. Infinite research burdens are impossible and unfair because they’re only placed on the neg. </w:t>
      </w:r>
    </w:p>
    <w:p w14:paraId="3E839C9B" w14:textId="77777777" w:rsidR="00256FA1" w:rsidRDefault="00256FA1" w:rsidP="00256FA1">
      <w:pPr>
        <w:pStyle w:val="Heading4"/>
        <w:numPr>
          <w:ilvl w:val="0"/>
          <w:numId w:val="11"/>
        </w:numPr>
        <w:tabs>
          <w:tab w:val="num" w:pos="360"/>
        </w:tabs>
        <w:spacing w:before="0"/>
        <w:ind w:left="360"/>
      </w:pPr>
      <w:r>
        <w:lastRenderedPageBreak/>
        <w:t>Counterplan ground: Extratopicality destroys negative counterplan ground because the aff gets to claim actions outside of the resolution. The neg loses access to plan exclusive counterplans because everything outside the resolution that is typically neg ground is now potential aff ground. Counterplan ground is key to negative strategy because it’s how I garner offense outside of turns/disads to the resolutional action.  </w:t>
      </w:r>
    </w:p>
    <w:p w14:paraId="5A1BB355" w14:textId="77777777" w:rsidR="00256FA1" w:rsidRDefault="00256FA1" w:rsidP="00256FA1">
      <w:pPr>
        <w:pStyle w:val="Heading4"/>
        <w:numPr>
          <w:ilvl w:val="0"/>
          <w:numId w:val="11"/>
        </w:numPr>
        <w:tabs>
          <w:tab w:val="num" w:pos="360"/>
        </w:tabs>
        <w:spacing w:before="0"/>
        <w:ind w:left="360"/>
      </w:pPr>
      <w:r>
        <w:t xml:space="preserve">Fiat abuse: Extratopicality relies on egregrious fiat abuse. Extratopical advocacies give aff way too much quality ground by allowing resolutional action in addition to any highly unlikely but hugely beneficial. Fiat abuse here is unfair because it explodes great aff ground. It’s also uneducational because it’s so unlikely and has no real world application. </w:t>
      </w:r>
    </w:p>
    <w:p w14:paraId="73BBB997" w14:textId="77777777" w:rsidR="00256FA1" w:rsidRPr="00CB1E37" w:rsidRDefault="00256FA1" w:rsidP="00256FA1">
      <w:pPr>
        <w:pStyle w:val="Heading4"/>
      </w:pPr>
      <w:r>
        <w:t>7.- Irresolvable – they don’t prove the res true meaning you cant affirm because they haven’t fulfilled their obligation of proving the res in this debate</w:t>
      </w:r>
    </w:p>
    <w:p w14:paraId="03CBBD69" w14:textId="77777777" w:rsidR="00256FA1" w:rsidRDefault="00256FA1" w:rsidP="00256FA1"/>
    <w:p w14:paraId="3A2E19D2" w14:textId="77777777" w:rsidR="00256FA1" w:rsidRPr="00EB0178" w:rsidRDefault="00256FA1" w:rsidP="00256FA1">
      <w:pPr>
        <w:pStyle w:val="Heading4"/>
        <w:tabs>
          <w:tab w:val="left" w:pos="1530"/>
        </w:tabs>
        <w:spacing w:before="0" w:line="240" w:lineRule="auto"/>
        <w:rPr>
          <w:rFonts w:ascii="Times New Roman" w:hAnsi="Times New Roman" w:cs="Times New Roman"/>
        </w:rPr>
      </w:pPr>
      <w:r w:rsidRPr="00EB0178">
        <w:rPr>
          <w:rFonts w:ascii="Times New Roman" w:hAnsi="Times New Roman" w:cs="Times New Roman"/>
        </w:rPr>
        <w:t>Voters</w:t>
      </w:r>
    </w:p>
    <w:p w14:paraId="15A15B5E" w14:textId="77777777" w:rsidR="00256FA1" w:rsidRPr="00EB0178" w:rsidRDefault="00256FA1" w:rsidP="00256FA1">
      <w:pPr>
        <w:pStyle w:val="Heading4"/>
        <w:tabs>
          <w:tab w:val="left" w:pos="1530"/>
        </w:tabs>
        <w:spacing w:before="0" w:line="240" w:lineRule="auto"/>
        <w:rPr>
          <w:rFonts w:ascii="Times New Roman" w:hAnsi="Times New Roman" w:cs="Times New Roman"/>
        </w:rPr>
      </w:pPr>
      <w:r w:rsidRPr="00EB0178">
        <w:rPr>
          <w:rFonts w:ascii="Times New Roman" w:hAnsi="Times New Roman" w:cs="Times New Roman"/>
        </w:rPr>
        <w:t>Fairness is a voter:</w:t>
      </w:r>
    </w:p>
    <w:p w14:paraId="6A3AE2F6" w14:textId="77777777" w:rsidR="00256FA1" w:rsidRPr="00EB0178" w:rsidRDefault="00256FA1" w:rsidP="00256FA1">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7021F1F2" w14:textId="77777777" w:rsidR="00256FA1" w:rsidRPr="00EB0178" w:rsidRDefault="00256FA1" w:rsidP="00256FA1">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People see different things as educational but everyone can see blatant structural abuse</w:t>
      </w:r>
    </w:p>
    <w:p w14:paraId="614BD769" w14:textId="77777777" w:rsidR="00256FA1" w:rsidRPr="00EB0178" w:rsidRDefault="00256FA1" w:rsidP="00256FA1">
      <w:pPr>
        <w:tabs>
          <w:tab w:val="left" w:pos="1530"/>
        </w:tabs>
        <w:spacing w:line="240" w:lineRule="auto"/>
        <w:rPr>
          <w:rFonts w:ascii="Times New Roman" w:hAnsi="Times New Roman" w:cs="Times New Roman"/>
          <w:color w:val="000000" w:themeColor="text1"/>
        </w:rPr>
      </w:pPr>
    </w:p>
    <w:p w14:paraId="3593B2C8" w14:textId="77777777" w:rsidR="00256FA1" w:rsidRPr="00EB0178" w:rsidRDefault="00256FA1" w:rsidP="00256FA1">
      <w:pPr>
        <w:pStyle w:val="Heading4"/>
        <w:tabs>
          <w:tab w:val="left" w:pos="1530"/>
        </w:tabs>
        <w:spacing w:before="0" w:line="240" w:lineRule="auto"/>
        <w:rPr>
          <w:rFonts w:ascii="Times New Roman" w:hAnsi="Times New Roman" w:cs="Times New Roman"/>
        </w:rPr>
      </w:pPr>
      <w:r w:rsidRPr="00EB0178">
        <w:rPr>
          <w:rFonts w:ascii="Times New Roman" w:hAnsi="Times New Roman" w:cs="Times New Roman"/>
        </w:rPr>
        <w:t>Education is a voter:</w:t>
      </w:r>
    </w:p>
    <w:p w14:paraId="7E3E821D" w14:textId="77777777" w:rsidR="00256FA1" w:rsidRPr="00EB0178" w:rsidRDefault="00256FA1" w:rsidP="00256FA1">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Debate is an educational activity- key to schools funding debate</w:t>
      </w:r>
    </w:p>
    <w:p w14:paraId="3F127C1C" w14:textId="77777777" w:rsidR="00256FA1" w:rsidRPr="00EB0178" w:rsidRDefault="00256FA1" w:rsidP="00256FA1">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Education is the only long term impact to debate</w:t>
      </w:r>
    </w:p>
    <w:p w14:paraId="43301577" w14:textId="77777777" w:rsidR="00256FA1" w:rsidRPr="00EB0178" w:rsidRDefault="00256FA1" w:rsidP="00256FA1">
      <w:pPr>
        <w:tabs>
          <w:tab w:val="left" w:pos="1530"/>
        </w:tabs>
        <w:spacing w:line="240" w:lineRule="auto"/>
        <w:rPr>
          <w:rFonts w:ascii="Times New Roman" w:hAnsi="Times New Roman" w:cs="Times New Roman"/>
          <w:color w:val="000000" w:themeColor="text1"/>
        </w:rPr>
      </w:pPr>
    </w:p>
    <w:p w14:paraId="26B44129" w14:textId="77777777" w:rsidR="00256FA1" w:rsidRPr="00EB0178" w:rsidRDefault="00256FA1" w:rsidP="00256FA1">
      <w:pPr>
        <w:pStyle w:val="Heading4"/>
        <w:tabs>
          <w:tab w:val="left" w:pos="1530"/>
        </w:tabs>
        <w:spacing w:before="0" w:line="240" w:lineRule="auto"/>
        <w:rPr>
          <w:rFonts w:ascii="Times New Roman" w:hAnsi="Times New Roman" w:cs="Times New Roman"/>
        </w:rPr>
      </w:pPr>
      <w:r w:rsidRPr="00EB0178">
        <w:rPr>
          <w:rFonts w:ascii="Times New Roman" w:hAnsi="Times New Roman" w:cs="Times New Roman"/>
        </w:rPr>
        <w:t>Drop the debater:</w:t>
      </w:r>
    </w:p>
    <w:p w14:paraId="6C348DF2" w14:textId="77777777" w:rsidR="00256FA1" w:rsidRPr="00EB0178" w:rsidRDefault="00256FA1" w:rsidP="00256FA1">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373664C4" w14:textId="77777777" w:rsidR="00256FA1" w:rsidRPr="00EB0178" w:rsidRDefault="00256FA1" w:rsidP="00256FA1">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Time skew- I spent a large portion of my speech time explaining why their position was abusive- dropping the debater is the only way to rectify time skew</w:t>
      </w:r>
    </w:p>
    <w:p w14:paraId="3CC483C0" w14:textId="77777777" w:rsidR="00256FA1" w:rsidRPr="00EB0178" w:rsidRDefault="00256FA1" w:rsidP="00256FA1">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Substance has already been tainted by the abusive practice- no way to accurately evaluate it now</w:t>
      </w:r>
    </w:p>
    <w:p w14:paraId="59FF40B4" w14:textId="77777777" w:rsidR="00256FA1" w:rsidRPr="00EB0178" w:rsidRDefault="00256FA1" w:rsidP="00256FA1">
      <w:pPr>
        <w:pStyle w:val="Heading4"/>
        <w:tabs>
          <w:tab w:val="left" w:pos="1530"/>
        </w:tabs>
        <w:spacing w:before="0" w:line="240" w:lineRule="auto"/>
        <w:rPr>
          <w:rFonts w:ascii="Times New Roman" w:hAnsi="Times New Roman" w:cs="Times New Roman"/>
        </w:rPr>
      </w:pPr>
      <w:r w:rsidRPr="00EB0178">
        <w:rPr>
          <w:rFonts w:ascii="Times New Roman" w:hAnsi="Times New Roman" w:cs="Times New Roman"/>
        </w:rPr>
        <w:t>Competing interps:</w:t>
      </w:r>
    </w:p>
    <w:p w14:paraId="30621F12" w14:textId="77777777" w:rsidR="00256FA1" w:rsidRPr="00EB0178" w:rsidRDefault="00256FA1" w:rsidP="00256FA1">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Reasonability is arbitrary- I don’t know what you think is reasonable so competing interps is the only way to render a decision on theory</w:t>
      </w:r>
    </w:p>
    <w:p w14:paraId="3F4EBBAC" w14:textId="77777777" w:rsidR="00256FA1" w:rsidRPr="00EB0178" w:rsidRDefault="00256FA1" w:rsidP="00256FA1">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Resolvability- clear and concise rules make theory easier to adjudicate</w:t>
      </w:r>
    </w:p>
    <w:p w14:paraId="4A828FEC" w14:textId="77777777" w:rsidR="00256FA1" w:rsidRPr="00EB0178" w:rsidRDefault="00256FA1" w:rsidP="00256FA1">
      <w:pPr>
        <w:tabs>
          <w:tab w:val="left" w:pos="1530"/>
        </w:tabs>
        <w:spacing w:line="240" w:lineRule="auto"/>
        <w:rPr>
          <w:rFonts w:ascii="Times New Roman" w:hAnsi="Times New Roman" w:cs="Times New Roman"/>
          <w:color w:val="000000" w:themeColor="text1"/>
        </w:rPr>
      </w:pPr>
    </w:p>
    <w:p w14:paraId="0DD833CB" w14:textId="77777777" w:rsidR="00256FA1" w:rsidRPr="00EB0178" w:rsidRDefault="00256FA1" w:rsidP="00256FA1">
      <w:pPr>
        <w:pStyle w:val="Heading4"/>
        <w:tabs>
          <w:tab w:val="left" w:pos="1530"/>
        </w:tabs>
        <w:spacing w:before="0" w:line="240" w:lineRule="auto"/>
        <w:rPr>
          <w:rFonts w:ascii="Times New Roman" w:hAnsi="Times New Roman" w:cs="Times New Roman"/>
        </w:rPr>
      </w:pPr>
      <w:r w:rsidRPr="00EB0178">
        <w:rPr>
          <w:rFonts w:ascii="Times New Roman" w:hAnsi="Times New Roman" w:cs="Times New Roman"/>
        </w:rPr>
        <w:t>No RVIs:</w:t>
      </w:r>
    </w:p>
    <w:p w14:paraId="3A47AB2B" w14:textId="77777777" w:rsidR="00256FA1" w:rsidRPr="00EB0178" w:rsidRDefault="00256FA1" w:rsidP="00256FA1">
      <w:pPr>
        <w:pStyle w:val="ListParagraph"/>
        <w:numPr>
          <w:ilvl w:val="0"/>
          <w:numId w:val="16"/>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If you win a counterinterp it just means your practice isn’t abusive- doesn’t justify voting for you</w:t>
      </w:r>
    </w:p>
    <w:p w14:paraId="6A7E61D7" w14:textId="77777777" w:rsidR="00256FA1" w:rsidRPr="00EB0178" w:rsidRDefault="00256FA1" w:rsidP="00256FA1">
      <w:pPr>
        <w:pStyle w:val="ListParagraph"/>
        <w:numPr>
          <w:ilvl w:val="0"/>
          <w:numId w:val="16"/>
        </w:numPr>
        <w:tabs>
          <w:tab w:val="left" w:pos="1530"/>
        </w:tabs>
        <w:spacing w:after="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0D7C716A" w14:textId="77777777" w:rsidR="00256FA1" w:rsidRDefault="00256FA1" w:rsidP="00256FA1"/>
    <w:p w14:paraId="7A17B018" w14:textId="77777777" w:rsidR="00256FA1" w:rsidRDefault="00256FA1" w:rsidP="00256FA1">
      <w:pPr>
        <w:keepNext/>
        <w:keepLines/>
        <w:pageBreakBefore/>
        <w:spacing w:line="240" w:lineRule="auto"/>
        <w:jc w:val="center"/>
        <w:outlineLvl w:val="2"/>
        <w:rPr>
          <w:rFonts w:ascii="Times New Roman" w:eastAsiaTheme="majorEastAsia" w:hAnsi="Times New Roman" w:cs="Times New Roman"/>
          <w:b/>
          <w:sz w:val="32"/>
          <w:szCs w:val="24"/>
          <w:u w:val="single"/>
        </w:rPr>
      </w:pPr>
      <w:r w:rsidRPr="00EB0178">
        <w:rPr>
          <w:rFonts w:ascii="Times New Roman" w:eastAsiaTheme="majorEastAsia" w:hAnsi="Times New Roman" w:cs="Times New Roman"/>
          <w:b/>
          <w:sz w:val="32"/>
          <w:szCs w:val="24"/>
          <w:u w:val="single"/>
        </w:rPr>
        <w:lastRenderedPageBreak/>
        <w:t>DA: Business Confidence</w:t>
      </w:r>
    </w:p>
    <w:p w14:paraId="79CB7895" w14:textId="77777777" w:rsidR="00256FA1" w:rsidRPr="00EB0178" w:rsidRDefault="00256FA1" w:rsidP="00256FA1">
      <w:pPr>
        <w:spacing w:line="240" w:lineRule="auto"/>
        <w:rPr>
          <w:rFonts w:ascii="Times New Roman" w:hAnsi="Times New Roman" w:cs="Times New Roman"/>
          <w:sz w:val="16"/>
          <w:szCs w:val="16"/>
        </w:rPr>
      </w:pPr>
    </w:p>
    <w:p w14:paraId="0DDDF3AD" w14:textId="77777777" w:rsidR="00256FA1" w:rsidRPr="0053631E" w:rsidRDefault="00256FA1" w:rsidP="00256FA1">
      <w:pPr>
        <w:keepNext/>
        <w:keepLines/>
        <w:numPr>
          <w:ilvl w:val="0"/>
          <w:numId w:val="17"/>
        </w:numPr>
        <w:spacing w:line="240" w:lineRule="auto"/>
        <w:outlineLvl w:val="3"/>
        <w:rPr>
          <w:rFonts w:ascii="Times New Roman" w:eastAsiaTheme="majorEastAsia" w:hAnsi="Times New Roman" w:cs="Times New Roman"/>
          <w:b/>
          <w:iCs/>
          <w:sz w:val="26"/>
        </w:rPr>
      </w:pPr>
      <w:r w:rsidRPr="00EB0178">
        <w:rPr>
          <w:rFonts w:ascii="Times New Roman" w:eastAsiaTheme="majorEastAsia" w:hAnsi="Times New Roman" w:cs="Times New Roman"/>
          <w:b/>
          <w:iCs/>
          <w:sz w:val="26"/>
        </w:rPr>
        <w:t>Sustained economic growth and recovery driven by business investment and Biden-led certainty that builds business-confidence</w:t>
      </w:r>
    </w:p>
    <w:p w14:paraId="16D9FDF4" w14:textId="77777777" w:rsidR="00256FA1" w:rsidRPr="00EB0178" w:rsidRDefault="00256FA1" w:rsidP="00256FA1">
      <w:pPr>
        <w:spacing w:line="240" w:lineRule="auto"/>
        <w:rPr>
          <w:rFonts w:ascii="Times New Roman" w:hAnsi="Times New Roman" w:cs="Times New Roman"/>
          <w:b/>
          <w:bCs/>
          <w:sz w:val="26"/>
        </w:rPr>
      </w:pPr>
      <w:r w:rsidRPr="00EB0178">
        <w:rPr>
          <w:rFonts w:ascii="Times New Roman" w:hAnsi="Times New Roman" w:cs="Times New Roman"/>
          <w:b/>
          <w:bCs/>
          <w:sz w:val="26"/>
        </w:rPr>
        <w:t>Chaney-Cambon 6/27/21</w:t>
      </w:r>
    </w:p>
    <w:p w14:paraId="43F045C5" w14:textId="77777777" w:rsidR="00256FA1" w:rsidRPr="00EB0178" w:rsidRDefault="00256FA1" w:rsidP="00256FA1">
      <w:pPr>
        <w:spacing w:line="240" w:lineRule="auto"/>
        <w:rPr>
          <w:rFonts w:ascii="Times New Roman" w:hAnsi="Times New Roman" w:cs="Times New Roman"/>
        </w:rPr>
      </w:pPr>
      <w:r w:rsidRPr="00EB0178">
        <w:rPr>
          <w:rFonts w:ascii="Times New Roman" w:hAnsi="Times New Roman" w:cs="Times New Roman"/>
        </w:rPr>
        <w:t xml:space="preserve">(Sarah, “Capital-Spending Surge Further Lifts Economic Recovery,” pg online @ </w:t>
      </w:r>
      <w:hyperlink r:id="rId6" w:history="1">
        <w:r w:rsidRPr="00EB0178">
          <w:rPr>
            <w:rFonts w:ascii="Times New Roman" w:hAnsi="Times New Roman" w:cs="Times New Roman"/>
          </w:rPr>
          <w:t>https://www.wsj.com/articles/capital-spending-surge-further-lifts-economic-recovery-11624798800</w:t>
        </w:r>
      </w:hyperlink>
      <w:r w:rsidRPr="00EB0178">
        <w:rPr>
          <w:rFonts w:ascii="Times New Roman" w:hAnsi="Times New Roman" w:cs="Times New Roman"/>
        </w:rPr>
        <w:t xml:space="preserve"> //um-ef)</w:t>
      </w:r>
    </w:p>
    <w:p w14:paraId="73B15F05" w14:textId="77777777" w:rsidR="00256FA1" w:rsidRPr="00EB0178" w:rsidRDefault="00256FA1" w:rsidP="00256FA1">
      <w:pPr>
        <w:spacing w:line="240" w:lineRule="auto"/>
        <w:rPr>
          <w:rFonts w:ascii="Times New Roman" w:hAnsi="Times New Roman" w:cs="Times New Roman"/>
          <w:sz w:val="12"/>
        </w:rPr>
      </w:pPr>
      <w:r w:rsidRPr="00EB0178">
        <w:rPr>
          <w:rFonts w:ascii="Times New Roman" w:hAnsi="Times New Roman" w:cs="Times New Roman"/>
          <w:highlight w:val="cyan"/>
          <w:u w:val="single"/>
        </w:rPr>
        <w:t>Business investment is emerging as a powerful source of U.S. economic growth</w:t>
      </w:r>
      <w:r w:rsidRPr="00EB0178">
        <w:rPr>
          <w:rFonts w:ascii="Times New Roman" w:hAnsi="Times New Roman" w:cs="Times New Roman"/>
          <w:sz w:val="12"/>
        </w:rPr>
        <w:t xml:space="preserve"> </w:t>
      </w:r>
      <w:r w:rsidRPr="00EB0178">
        <w:rPr>
          <w:rFonts w:ascii="Times New Roman" w:hAnsi="Times New Roman" w:cs="Times New Roman"/>
          <w:highlight w:val="cyan"/>
          <w:u w:val="single"/>
        </w:rPr>
        <w:t>that will</w:t>
      </w:r>
      <w:r w:rsidRPr="00EB0178">
        <w:rPr>
          <w:rFonts w:ascii="Times New Roman" w:hAnsi="Times New Roman" w:cs="Times New Roman"/>
          <w:sz w:val="12"/>
        </w:rPr>
        <w:t xml:space="preserve"> likely help </w:t>
      </w:r>
      <w:r w:rsidRPr="00EB0178">
        <w:rPr>
          <w:rFonts w:ascii="Times New Roman" w:hAnsi="Times New Roman" w:cs="Times New Roman"/>
          <w:highlight w:val="cyan"/>
          <w:u w:val="single"/>
        </w:rPr>
        <w:t>sustain the recovery</w:t>
      </w:r>
      <w:r w:rsidRPr="00EB0178">
        <w:rPr>
          <w:rFonts w:ascii="Times New Roman" w:hAnsi="Times New Roman" w:cs="Times New Roman"/>
          <w:sz w:val="12"/>
        </w:rPr>
        <w:t xml:space="preserve">. </w:t>
      </w:r>
      <w:r w:rsidRPr="00EB0178">
        <w:rPr>
          <w:rFonts w:ascii="Times New Roman" w:hAnsi="Times New Roman" w:cs="Times New Roman"/>
          <w:highlight w:val="cyan"/>
          <w:u w:val="single"/>
        </w:rPr>
        <w:t xml:space="preserve">Companies are ramping up orders </w:t>
      </w:r>
      <w:r w:rsidRPr="00EB0178">
        <w:rPr>
          <w:rFonts w:ascii="Times New Roman" w:hAnsi="Times New Roman" w:cs="Times New Roman"/>
          <w:u w:val="single"/>
        </w:rPr>
        <w:t>for computers, machinery and software</w:t>
      </w:r>
      <w:r w:rsidRPr="00EB0178">
        <w:rPr>
          <w:rFonts w:ascii="Times New Roman" w:hAnsi="Times New Roman" w:cs="Times New Roman"/>
          <w:sz w:val="12"/>
        </w:rPr>
        <w:t xml:space="preserve"> </w:t>
      </w:r>
      <w:r w:rsidRPr="00EB0178">
        <w:rPr>
          <w:rFonts w:ascii="Times New Roman" w:hAnsi="Times New Roman" w:cs="Times New Roman"/>
          <w:highlight w:val="cyan"/>
          <w:u w:val="single"/>
        </w:rPr>
        <w:t>as they grow more confident</w:t>
      </w:r>
      <w:r w:rsidRPr="00EB017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B0178">
        <w:rPr>
          <w:rFonts w:ascii="Times New Roman" w:hAnsi="Times New Roman" w:cs="Times New Roman"/>
          <w:u w:val="single"/>
        </w:rPr>
        <w:t>led by growth in software and tech-equipment spending</w:t>
      </w:r>
      <w:r w:rsidRPr="00EB017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B0178">
        <w:rPr>
          <w:rFonts w:ascii="Times New Roman" w:hAnsi="Times New Roman" w:cs="Times New Roman"/>
          <w:highlight w:val="cyan"/>
          <w:u w:val="single"/>
        </w:rPr>
        <w:t>Orders for nondefense capital goods</w:t>
      </w:r>
      <w:r w:rsidRPr="00EB0178">
        <w:rPr>
          <w:rFonts w:ascii="Times New Roman" w:hAnsi="Times New Roman" w:cs="Times New Roman"/>
          <w:sz w:val="12"/>
        </w:rPr>
        <w:t xml:space="preserve"> excluding aircraft, another </w:t>
      </w:r>
      <w:r w:rsidRPr="00EB0178">
        <w:rPr>
          <w:rFonts w:ascii="Times New Roman" w:hAnsi="Times New Roman" w:cs="Times New Roman"/>
          <w:highlight w:val="cyan"/>
          <w:u w:val="single"/>
        </w:rPr>
        <w:t>measure for business investment, are near the highest levels</w:t>
      </w:r>
      <w:r w:rsidRPr="00EB0178">
        <w:rPr>
          <w:rFonts w:ascii="Times New Roman" w:hAnsi="Times New Roman" w:cs="Times New Roman"/>
          <w:sz w:val="12"/>
        </w:rPr>
        <w:t xml:space="preserve"> for records tracing </w:t>
      </w:r>
      <w:r w:rsidRPr="00EB0178">
        <w:rPr>
          <w:rFonts w:ascii="Times New Roman" w:hAnsi="Times New Roman" w:cs="Times New Roman"/>
          <w:highlight w:val="cyan"/>
          <w:u w:val="single"/>
        </w:rPr>
        <w:t xml:space="preserve">back to the </w:t>
      </w:r>
      <w:r w:rsidRPr="00EB0178">
        <w:rPr>
          <w:rFonts w:ascii="Times New Roman" w:hAnsi="Times New Roman" w:cs="Times New Roman"/>
          <w:sz w:val="12"/>
        </w:rPr>
        <w:t>19</w:t>
      </w:r>
      <w:r w:rsidRPr="00EB0178">
        <w:rPr>
          <w:rFonts w:ascii="Times New Roman" w:hAnsi="Times New Roman" w:cs="Times New Roman"/>
          <w:highlight w:val="cyan"/>
          <w:u w:val="single"/>
        </w:rPr>
        <w:t>90s</w:t>
      </w:r>
      <w:r w:rsidRPr="00EB0178">
        <w:rPr>
          <w:rFonts w:ascii="Times New Roman" w:hAnsi="Times New Roman" w:cs="Times New Roman"/>
          <w:sz w:val="12"/>
        </w:rPr>
        <w:t>, separate Commerce Department figures show. “</w:t>
      </w:r>
      <w:r w:rsidRPr="00EB0178">
        <w:rPr>
          <w:rFonts w:ascii="Times New Roman" w:hAnsi="Times New Roman" w:cs="Times New Roman"/>
          <w:highlight w:val="cyan"/>
          <w:u w:val="single"/>
        </w:rPr>
        <w:t xml:space="preserve">Business investment </w:t>
      </w:r>
      <w:r w:rsidRPr="00EB0178">
        <w:rPr>
          <w:rFonts w:ascii="Times New Roman" w:hAnsi="Times New Roman" w:cs="Times New Roman"/>
          <w:u w:val="single"/>
        </w:rPr>
        <w:t xml:space="preserve">has really been an </w:t>
      </w:r>
      <w:r w:rsidRPr="00EB0178">
        <w:rPr>
          <w:rFonts w:ascii="Times New Roman" w:hAnsi="Times New Roman" w:cs="Times New Roman"/>
          <w:highlight w:val="cyan"/>
          <w:u w:val="single"/>
        </w:rPr>
        <w:t>important engine powering the U.S. economic recovery</w:t>
      </w:r>
      <w:r w:rsidRPr="00EB0178">
        <w:rPr>
          <w:rFonts w:ascii="Times New Roman" w:hAnsi="Times New Roman" w:cs="Times New Roman"/>
          <w:sz w:val="12"/>
        </w:rPr>
        <w:t xml:space="preserve">,” </w:t>
      </w:r>
      <w:r w:rsidRPr="00EB0178">
        <w:rPr>
          <w:rFonts w:ascii="Times New Roman" w:hAnsi="Times New Roman" w:cs="Times New Roman"/>
          <w:u w:val="single"/>
        </w:rPr>
        <w:t>said Robert Rosener, senior U.S. economist at Morgan Stanley</w:t>
      </w:r>
      <w:r w:rsidRPr="00EB0178">
        <w:rPr>
          <w:rFonts w:ascii="Times New Roman" w:hAnsi="Times New Roman" w:cs="Times New Roman"/>
          <w:sz w:val="12"/>
        </w:rPr>
        <w:t>. “</w:t>
      </w:r>
      <w:r w:rsidRPr="00EB0178">
        <w:rPr>
          <w:rFonts w:ascii="Times New Roman" w:hAnsi="Times New Roman" w:cs="Times New Roman"/>
          <w:u w:val="single"/>
        </w:rPr>
        <w:t xml:space="preserve">In our outlook for the economy, it’s certainly one of the bright spots.” </w:t>
      </w:r>
      <w:r w:rsidRPr="00EB0178">
        <w:rPr>
          <w:rFonts w:ascii="Times New Roman" w:hAnsi="Times New Roman" w:cs="Times New Roman"/>
          <w:highlight w:val="cyan"/>
          <w:u w:val="single"/>
        </w:rPr>
        <w:t>Consumer spending</w:t>
      </w:r>
      <w:r w:rsidRPr="00EB0178">
        <w:rPr>
          <w:rFonts w:ascii="Times New Roman" w:hAnsi="Times New Roman" w:cs="Times New Roman"/>
          <w:sz w:val="12"/>
        </w:rPr>
        <w:t xml:space="preserve">, which accounts for about two-thirds of economic output, </w:t>
      </w:r>
      <w:r w:rsidRPr="00EB0178">
        <w:rPr>
          <w:rFonts w:ascii="Times New Roman" w:hAnsi="Times New Roman" w:cs="Times New Roman"/>
          <w:highlight w:val="cyan"/>
          <w:u w:val="single"/>
        </w:rPr>
        <w:t xml:space="preserve">is driving </w:t>
      </w:r>
      <w:r w:rsidRPr="00EB0178">
        <w:rPr>
          <w:rFonts w:ascii="Times New Roman" w:hAnsi="Times New Roman" w:cs="Times New Roman"/>
          <w:u w:val="single"/>
        </w:rPr>
        <w:t xml:space="preserve">the early stages of the </w:t>
      </w:r>
      <w:r w:rsidRPr="00EB0178">
        <w:rPr>
          <w:rFonts w:ascii="Times New Roman" w:hAnsi="Times New Roman" w:cs="Times New Roman"/>
          <w:highlight w:val="cyan"/>
          <w:u w:val="single"/>
        </w:rPr>
        <w:t>recovery</w:t>
      </w:r>
      <w:r w:rsidRPr="00EB0178">
        <w:rPr>
          <w:rFonts w:ascii="Times New Roman" w:hAnsi="Times New Roman" w:cs="Times New Roman"/>
          <w:sz w:val="12"/>
        </w:rPr>
        <w:t xml:space="preserve">. Americans, flush with savings and government stimulus checks, are spending more on goods and services, which they shunned for much of the pandemic. </w:t>
      </w:r>
      <w:r w:rsidRPr="00EB0178">
        <w:rPr>
          <w:rFonts w:ascii="Times New Roman" w:hAnsi="Times New Roman" w:cs="Times New Roman"/>
          <w:b/>
          <w:iCs/>
          <w:highlight w:val="cyan"/>
          <w:u w:val="single"/>
        </w:rPr>
        <w:t xml:space="preserve">Robust capital investment will be key to ensuring </w:t>
      </w:r>
      <w:r w:rsidRPr="00EB0178">
        <w:rPr>
          <w:rFonts w:ascii="Times New Roman" w:hAnsi="Times New Roman" w:cs="Times New Roman"/>
          <w:b/>
          <w:iCs/>
          <w:u w:val="single"/>
        </w:rPr>
        <w:t>that</w:t>
      </w:r>
      <w:r w:rsidRPr="00EB0178">
        <w:rPr>
          <w:rFonts w:ascii="Times New Roman" w:hAnsi="Times New Roman" w:cs="Times New Roman"/>
          <w:b/>
          <w:iCs/>
          <w:highlight w:val="cyan"/>
          <w:u w:val="single"/>
        </w:rPr>
        <w:t xml:space="preserve"> the recovery maintains strength after the</w:t>
      </w:r>
      <w:r w:rsidRPr="00EB0178">
        <w:rPr>
          <w:rFonts w:ascii="Times New Roman" w:hAnsi="Times New Roman" w:cs="Times New Roman"/>
          <w:sz w:val="12"/>
        </w:rPr>
        <w:t xml:space="preserve"> spending boost from fiscal </w:t>
      </w:r>
      <w:r w:rsidRPr="00EB0178">
        <w:rPr>
          <w:rFonts w:ascii="Times New Roman" w:hAnsi="Times New Roman" w:cs="Times New Roman"/>
          <w:highlight w:val="cyan"/>
          <w:u w:val="single"/>
        </w:rPr>
        <w:t>stimulus and business reopenings eventually fades</w:t>
      </w:r>
      <w:r w:rsidRPr="00EB0178">
        <w:rPr>
          <w:rFonts w:ascii="Times New Roman" w:hAnsi="Times New Roman" w:cs="Times New Roman"/>
          <w:sz w:val="12"/>
        </w:rPr>
        <w:t xml:space="preserve">, according to some economists. </w:t>
      </w:r>
      <w:r w:rsidRPr="00EB0178">
        <w:rPr>
          <w:rFonts w:ascii="Times New Roman" w:hAnsi="Times New Roman" w:cs="Times New Roman"/>
          <w:highlight w:val="cyan"/>
          <w:u w:val="single"/>
        </w:rPr>
        <w:t>Rising business investment helps fuel economic output</w:t>
      </w:r>
      <w:r w:rsidRPr="00EB0178">
        <w:rPr>
          <w:rFonts w:ascii="Times New Roman" w:hAnsi="Times New Roman" w:cs="Times New Roman"/>
          <w:sz w:val="12"/>
        </w:rPr>
        <w:t xml:space="preserve">. It also </w:t>
      </w:r>
      <w:r w:rsidRPr="00EB0178">
        <w:rPr>
          <w:rFonts w:ascii="Times New Roman" w:hAnsi="Times New Roman" w:cs="Times New Roman"/>
          <w:highlight w:val="cyan"/>
          <w:u w:val="single"/>
        </w:rPr>
        <w:t>lifts worker productivity</w:t>
      </w:r>
      <w:r w:rsidRPr="00EB0178">
        <w:rPr>
          <w:rFonts w:ascii="Times New Roman" w:hAnsi="Times New Roman" w:cs="Times New Roman"/>
          <w:sz w:val="12"/>
        </w:rPr>
        <w:t xml:space="preserve">, or output per hour. That metric grew at a sluggish pace throughout the last economic expansion but is now showing signs of resurgence. </w:t>
      </w:r>
      <w:r w:rsidRPr="00EB0178">
        <w:rPr>
          <w:rFonts w:ascii="Times New Roman" w:hAnsi="Times New Roman" w:cs="Times New Roman"/>
          <w:u w:val="single"/>
        </w:rPr>
        <w:t>The recovery in business investment is shaping up to be much stronger than in the years following the 2007-09 recession</w:t>
      </w:r>
      <w:r w:rsidRPr="00EB017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B0178">
        <w:rPr>
          <w:rFonts w:ascii="Times New Roman" w:hAnsi="Times New Roman" w:cs="Times New Roman"/>
          <w:u w:val="single"/>
        </w:rPr>
        <w:t>After the financial crisis, businesses grew by adding workers, rather than investing in capital</w:t>
      </w:r>
      <w:r w:rsidRPr="00EB017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B0178">
        <w:rPr>
          <w:rFonts w:ascii="Times New Roman" w:hAnsi="Times New Roman" w:cs="Times New Roman"/>
          <w:u w:val="single"/>
        </w:rPr>
        <w:t>Economists at Morgan Stanley predict that U.S. capital spending will rise to 116% of prerecession levels after three years</w:t>
      </w:r>
      <w:r w:rsidRPr="00EB0178">
        <w:rPr>
          <w:rFonts w:ascii="Times New Roman" w:hAnsi="Times New Roman" w:cs="Times New Roman"/>
          <w:sz w:val="12"/>
        </w:rPr>
        <w:t xml:space="preserve">. By comparison, investment took 10 years to reach those levels once the 2007-09 recession hit. Company </w:t>
      </w:r>
      <w:r w:rsidRPr="00EB0178">
        <w:rPr>
          <w:rFonts w:ascii="Times New Roman" w:hAnsi="Times New Roman" w:cs="Times New Roman"/>
          <w:highlight w:val="cyan"/>
          <w:u w:val="single"/>
        </w:rPr>
        <w:t xml:space="preserve">executives </w:t>
      </w:r>
      <w:r w:rsidRPr="00EB0178">
        <w:rPr>
          <w:rFonts w:ascii="Times New Roman" w:hAnsi="Times New Roman" w:cs="Times New Roman"/>
          <w:b/>
          <w:iCs/>
          <w:highlight w:val="cyan"/>
          <w:u w:val="single"/>
        </w:rPr>
        <w:t>are increasingly confident</w:t>
      </w:r>
      <w:r w:rsidRPr="00EB0178">
        <w:rPr>
          <w:rFonts w:ascii="Times New Roman" w:hAnsi="Times New Roman" w:cs="Times New Roman"/>
          <w:highlight w:val="cyan"/>
          <w:u w:val="single"/>
        </w:rPr>
        <w:t xml:space="preserve"> in the economy’s trajectory</w:t>
      </w:r>
      <w:r w:rsidRPr="00EB017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B0178">
        <w:rPr>
          <w:rFonts w:ascii="Times New Roman" w:hAnsi="Times New Roman" w:cs="Times New Roman"/>
          <w:highlight w:val="cyan"/>
          <w:u w:val="single"/>
        </w:rPr>
        <w:t>We’re seeing really strong reopening demand</w:t>
      </w:r>
      <w:r w:rsidRPr="00EB0178">
        <w:rPr>
          <w:rFonts w:ascii="Times New Roman" w:hAnsi="Times New Roman" w:cs="Times New Roman"/>
          <w:sz w:val="12"/>
        </w:rPr>
        <w:t xml:space="preserve">, and a lot of times </w:t>
      </w:r>
      <w:r w:rsidRPr="00EB0178">
        <w:rPr>
          <w:rFonts w:ascii="Times New Roman" w:hAnsi="Times New Roman" w:cs="Times New Roman"/>
          <w:highlight w:val="cyan"/>
          <w:u w:val="single"/>
        </w:rPr>
        <w:t>capital investment follows that</w:t>
      </w:r>
      <w:r w:rsidRPr="00EB0178">
        <w:rPr>
          <w:rFonts w:ascii="Times New Roman" w:hAnsi="Times New Roman" w:cs="Times New Roman"/>
          <w:sz w:val="12"/>
        </w:rPr>
        <w:t xml:space="preserve">,” said Joe Song, senior U.S. economist at BofA Securities. Mr. Song added that </w:t>
      </w:r>
      <w:r w:rsidRPr="00EB0178">
        <w:rPr>
          <w:rFonts w:ascii="Times New Roman" w:hAnsi="Times New Roman" w:cs="Times New Roman"/>
          <w:highlight w:val="cyan"/>
          <w:u w:val="single"/>
        </w:rPr>
        <w:t xml:space="preserve">less uncertainty regarding trade tensions between the U.S. and China should further underpin </w:t>
      </w:r>
      <w:r w:rsidRPr="00EB0178">
        <w:rPr>
          <w:rFonts w:ascii="Times New Roman" w:hAnsi="Times New Roman" w:cs="Times New Roman"/>
          <w:b/>
          <w:iCs/>
          <w:highlight w:val="cyan"/>
          <w:u w:val="single"/>
        </w:rPr>
        <w:t>business confidence</w:t>
      </w:r>
      <w:r w:rsidRPr="00EB0178">
        <w:rPr>
          <w:rFonts w:ascii="Times New Roman" w:hAnsi="Times New Roman" w:cs="Times New Roman"/>
          <w:highlight w:val="cyan"/>
          <w:u w:val="single"/>
        </w:rPr>
        <w:t xml:space="preserve"> and investment.</w:t>
      </w:r>
      <w:r w:rsidRPr="00EB0178">
        <w:rPr>
          <w:rFonts w:ascii="Times New Roman" w:hAnsi="Times New Roman" w:cs="Times New Roman"/>
          <w:sz w:val="12"/>
        </w:rPr>
        <w:t xml:space="preserve"> “At the very least, </w:t>
      </w:r>
      <w:r w:rsidRPr="00EB0178">
        <w:rPr>
          <w:rFonts w:ascii="Times New Roman" w:hAnsi="Times New Roman" w:cs="Times New Roman"/>
          <w:highlight w:val="cyan"/>
          <w:u w:val="single"/>
        </w:rPr>
        <w:t xml:space="preserve">businesses will understand the strategy </w:t>
      </w:r>
      <w:r w:rsidRPr="00EB0178">
        <w:rPr>
          <w:rFonts w:ascii="Times New Roman" w:hAnsi="Times New Roman" w:cs="Times New Roman"/>
          <w:u w:val="single"/>
        </w:rPr>
        <w:t xml:space="preserve">that </w:t>
      </w:r>
      <w:r w:rsidRPr="00EB0178">
        <w:rPr>
          <w:rFonts w:ascii="Times New Roman" w:hAnsi="Times New Roman" w:cs="Times New Roman"/>
          <w:sz w:val="12"/>
        </w:rPr>
        <w:t xml:space="preserve">the </w:t>
      </w:r>
      <w:r w:rsidRPr="00EB0178">
        <w:rPr>
          <w:rFonts w:ascii="Times New Roman" w:hAnsi="Times New Roman" w:cs="Times New Roman"/>
          <w:highlight w:val="cyan"/>
          <w:u w:val="single"/>
        </w:rPr>
        <w:t xml:space="preserve">Biden </w:t>
      </w:r>
      <w:r w:rsidRPr="00EB0178">
        <w:rPr>
          <w:rFonts w:ascii="Times New Roman" w:hAnsi="Times New Roman" w:cs="Times New Roman"/>
          <w:sz w:val="12"/>
        </w:rPr>
        <w:t>administration</w:t>
      </w:r>
      <w:r w:rsidRPr="00EB0178">
        <w:rPr>
          <w:rFonts w:ascii="Times New Roman" w:hAnsi="Times New Roman" w:cs="Times New Roman"/>
          <w:highlight w:val="cyan"/>
          <w:u w:val="single"/>
        </w:rPr>
        <w:t xml:space="preserve"> is trying to follow and will be able to plan around that</w:t>
      </w:r>
      <w:r w:rsidRPr="00EB017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B0178">
        <w:rPr>
          <w:rFonts w:ascii="Times New Roman" w:hAnsi="Times New Roman" w:cs="Times New Roman"/>
          <w:highlight w:val="cyan"/>
          <w:u w:val="single"/>
        </w:rPr>
        <w:t>order backlogs are building</w:t>
      </w:r>
      <w:r w:rsidRPr="00EB0178">
        <w:rPr>
          <w:rFonts w:ascii="Times New Roman" w:hAnsi="Times New Roman" w:cs="Times New Roman"/>
          <w:sz w:val="12"/>
        </w:rPr>
        <w:t xml:space="preserve">,” said Mr. Rosener, which he said in turn </w:t>
      </w:r>
      <w:r w:rsidRPr="00EB0178">
        <w:rPr>
          <w:rFonts w:ascii="Times New Roman" w:hAnsi="Times New Roman" w:cs="Times New Roman"/>
          <w:highlight w:val="cyan"/>
          <w:u w:val="single"/>
        </w:rPr>
        <w:t>has led to higher manufacturing activity</w:t>
      </w:r>
      <w:r w:rsidRPr="00EB017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B0178">
        <w:rPr>
          <w:rFonts w:ascii="Times New Roman" w:hAnsi="Times New Roman" w:cs="Times New Roman"/>
          <w:highlight w:val="cyan"/>
          <w:u w:val="single"/>
        </w:rPr>
        <w:t xml:space="preserve">Manufacturing is a </w:t>
      </w:r>
      <w:r w:rsidRPr="00EB0178">
        <w:rPr>
          <w:rFonts w:ascii="Times New Roman" w:hAnsi="Times New Roman" w:cs="Times New Roman"/>
          <w:u w:val="single"/>
        </w:rPr>
        <w:t>particularly</w:t>
      </w:r>
      <w:r w:rsidRPr="00EB0178">
        <w:rPr>
          <w:rFonts w:ascii="Times New Roman" w:hAnsi="Times New Roman" w:cs="Times New Roman"/>
          <w:highlight w:val="cyan"/>
          <w:u w:val="single"/>
        </w:rPr>
        <w:t xml:space="preserve"> capital-intensive industry</w:t>
      </w:r>
      <w:r w:rsidRPr="00EB017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B0178">
        <w:rPr>
          <w:rFonts w:ascii="Times New Roman" w:hAnsi="Times New Roman" w:cs="Times New Roman"/>
          <w:u w:val="single"/>
        </w:rPr>
        <w:t>The longer-term outlook for capital spending is bright</w:t>
      </w:r>
      <w:r w:rsidRPr="00EB017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B0178">
        <w:rPr>
          <w:rFonts w:ascii="Times New Roman" w:hAnsi="Times New Roman" w:cs="Times New Roman"/>
          <w:u w:val="single"/>
        </w:rPr>
        <w:t>Every part of the service economy is using technology more aggressively,”</w:t>
      </w:r>
      <w:r w:rsidRPr="00EB0178">
        <w:rPr>
          <w:rFonts w:ascii="Times New Roman" w:hAnsi="Times New Roman" w:cs="Times New Roman"/>
          <w:sz w:val="12"/>
        </w:rPr>
        <w:t xml:space="preserve"> said Mr. Suttle. “Obviously it’s hard to do that without buying more product.”</w:t>
      </w:r>
    </w:p>
    <w:p w14:paraId="76973574" w14:textId="77777777" w:rsidR="00256FA1" w:rsidRPr="00EB0178" w:rsidRDefault="00256FA1" w:rsidP="00256FA1">
      <w:pPr>
        <w:spacing w:line="240" w:lineRule="auto"/>
        <w:rPr>
          <w:rFonts w:ascii="Times New Roman" w:hAnsi="Times New Roman" w:cs="Times New Roman"/>
        </w:rPr>
      </w:pPr>
    </w:p>
    <w:p w14:paraId="21EAA00C" w14:textId="77777777" w:rsidR="00256FA1" w:rsidRPr="00EB0178" w:rsidRDefault="00256FA1" w:rsidP="00256FA1">
      <w:pPr>
        <w:pStyle w:val="ListParagraph"/>
        <w:keepNext/>
        <w:keepLines/>
        <w:numPr>
          <w:ilvl w:val="0"/>
          <w:numId w:val="17"/>
        </w:numPr>
        <w:spacing w:line="240" w:lineRule="auto"/>
        <w:outlineLvl w:val="3"/>
        <w:rPr>
          <w:rFonts w:ascii="Times New Roman" w:eastAsiaTheme="majorEastAsia" w:hAnsi="Times New Roman" w:cs="Times New Roman"/>
          <w:b/>
          <w:iCs/>
          <w:sz w:val="26"/>
        </w:rPr>
      </w:pPr>
      <w:r w:rsidRPr="00EB0178">
        <w:rPr>
          <w:rFonts w:ascii="Times New Roman" w:eastAsiaTheme="majorEastAsia" w:hAnsi="Times New Roman" w:cs="Times New Roman"/>
          <w:b/>
          <w:iCs/>
          <w:sz w:val="26"/>
        </w:rPr>
        <w:lastRenderedPageBreak/>
        <w:t>Waivers crush business confidence</w:t>
      </w:r>
    </w:p>
    <w:p w14:paraId="410ABE68" w14:textId="77777777" w:rsidR="00256FA1" w:rsidRPr="00EB0178" w:rsidRDefault="00256FA1" w:rsidP="00256FA1">
      <w:pPr>
        <w:pStyle w:val="Heading4"/>
        <w:rPr>
          <w:rFonts w:ascii="Times New Roman" w:hAnsi="Times New Roman" w:cs="Times New Roman"/>
        </w:rPr>
      </w:pPr>
      <w:r w:rsidRPr="00EB0178">
        <w:rPr>
          <w:rFonts w:ascii="Times New Roman" w:hAnsi="Times New Roman" w:cs="Times New Roman"/>
        </w:rPr>
        <w:t xml:space="preserve">Empirically intellectual property protection is directly related to the high levels of business confidence </w:t>
      </w:r>
    </w:p>
    <w:p w14:paraId="543771A6" w14:textId="77777777" w:rsidR="00256FA1" w:rsidRPr="00EB0178" w:rsidRDefault="00256FA1" w:rsidP="00256FA1">
      <w:pPr>
        <w:rPr>
          <w:rFonts w:ascii="Times New Roman" w:hAnsi="Times New Roman" w:cs="Times New Roman"/>
          <w:sz w:val="16"/>
          <w:szCs w:val="16"/>
        </w:rPr>
      </w:pPr>
      <w:hyperlink r:id="rId7" w:history="1">
        <w:r w:rsidRPr="00EB0178">
          <w:rPr>
            <w:rStyle w:val="Style13ptBold"/>
            <w:rFonts w:ascii="Times New Roman" w:hAnsi="Times New Roman" w:cs="Times New Roman"/>
          </w:rPr>
          <w:t>Xinhua</w:t>
        </w:r>
      </w:hyperlink>
      <w:r w:rsidRPr="00EB0178">
        <w:rPr>
          <w:rFonts w:ascii="Times New Roman" w:hAnsi="Times New Roman" w:cs="Times New Roman"/>
          <w:sz w:val="16"/>
          <w:szCs w:val="16"/>
        </w:rPr>
        <w:t xml:space="preserve">, Singapore best in Asia for intellectual property protection 19:14, September 06, </w:t>
      </w:r>
      <w:r w:rsidRPr="00EB0178">
        <w:rPr>
          <w:rStyle w:val="Style13ptBold"/>
          <w:rFonts w:ascii="Times New Roman" w:hAnsi="Times New Roman" w:cs="Times New Roman"/>
        </w:rPr>
        <w:t>2013</w:t>
      </w:r>
      <w:r w:rsidRPr="00EB0178">
        <w:rPr>
          <w:rFonts w:ascii="Times New Roman" w:hAnsi="Times New Roman" w:cs="Times New Roman"/>
          <w:sz w:val="16"/>
          <w:szCs w:val="16"/>
        </w:rPr>
        <w:t xml:space="preserve">  http://en.people.cn/90777/8392530.html</w:t>
      </w:r>
    </w:p>
    <w:p w14:paraId="6E0FCD49" w14:textId="77777777" w:rsidR="00256FA1" w:rsidRPr="00A907B6" w:rsidRDefault="00256FA1" w:rsidP="00256FA1">
      <w:pPr>
        <w:rPr>
          <w:rFonts w:ascii="Times New Roman" w:hAnsi="Times New Roman" w:cs="Times New Roman"/>
          <w:sz w:val="12"/>
        </w:rPr>
      </w:pPr>
      <w:r w:rsidRPr="00EB0178">
        <w:rPr>
          <w:rStyle w:val="Emphasis"/>
          <w:rFonts w:ascii="Times New Roman" w:hAnsi="Times New Roman" w:cs="Times New Roman"/>
          <w:highlight w:val="cyan"/>
        </w:rPr>
        <w:t>Singapore is the best in Asia for intellectual property protection and the second best in the world</w:t>
      </w:r>
      <w:r w:rsidRPr="00EB0178">
        <w:rPr>
          <w:rFonts w:ascii="Times New Roman" w:hAnsi="Times New Roman" w:cs="Times New Roman"/>
          <w:color w:val="000000"/>
          <w:sz w:val="12"/>
          <w:highlight w:val="cyan"/>
        </w:rPr>
        <w:t>,</w:t>
      </w:r>
      <w:r w:rsidRPr="00EB0178">
        <w:rPr>
          <w:rFonts w:ascii="Times New Roman" w:hAnsi="Times New Roman" w:cs="Times New Roman"/>
          <w:color w:val="000000"/>
          <w:sz w:val="12"/>
        </w:rPr>
        <w:t xml:space="preserve"> the Intellectual Property Office of Singapore said Friday, </w:t>
      </w:r>
      <w:r w:rsidRPr="00EB017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B0178">
        <w:rPr>
          <w:rStyle w:val="Emphasis"/>
          <w:rFonts w:ascii="Times New Roman" w:hAnsi="Times New Roman" w:cs="Times New Roman"/>
        </w:rPr>
        <w:t xml:space="preserve"> </w:t>
      </w:r>
      <w:r w:rsidRPr="00EB0178">
        <w:rPr>
          <w:rFonts w:ascii="Times New Roman" w:hAnsi="Times New Roman" w:cs="Times New Roman"/>
          <w:color w:val="000000"/>
          <w:sz w:val="12"/>
        </w:rPr>
        <w:t xml:space="preserve">It is the third year in a row for Singapore to retain the top ranking in Asia. Singapore's </w:t>
      </w:r>
      <w:r w:rsidRPr="00EB0178">
        <w:rPr>
          <w:rStyle w:val="Emphasis"/>
          <w:rFonts w:ascii="Times New Roman" w:hAnsi="Times New Roman" w:cs="Times New Roman"/>
        </w:rPr>
        <w:t>Intellectual Property</w:t>
      </w:r>
      <w:r w:rsidRPr="00EB0178">
        <w:rPr>
          <w:rFonts w:ascii="Times New Roman" w:hAnsi="Times New Roman" w:cs="Times New Roman"/>
          <w:color w:val="000000"/>
          <w:sz w:val="12"/>
        </w:rPr>
        <w:t xml:space="preserve"> Office said its business- friendly intellectual property regime </w:t>
      </w:r>
      <w:r w:rsidRPr="00EB017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B017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6F435D82" w14:textId="77777777" w:rsidR="00256FA1" w:rsidRDefault="00256FA1" w:rsidP="00256FA1">
      <w:pPr>
        <w:spacing w:line="240" w:lineRule="auto"/>
        <w:rPr>
          <w:rFonts w:ascii="Times New Roman" w:hAnsi="Times New Roman" w:cs="Times New Roman"/>
        </w:rPr>
      </w:pPr>
    </w:p>
    <w:p w14:paraId="066724F6" w14:textId="77777777" w:rsidR="00256FA1" w:rsidRPr="00393202" w:rsidRDefault="00256FA1" w:rsidP="00256FA1">
      <w:pPr>
        <w:pStyle w:val="Heading4"/>
      </w:pPr>
      <w:r>
        <w:t>Business confidence drives economic recovery.</w:t>
      </w:r>
    </w:p>
    <w:p w14:paraId="3E01B806" w14:textId="77777777" w:rsidR="00256FA1" w:rsidRPr="00FD5183" w:rsidRDefault="00256FA1" w:rsidP="00256FA1">
      <w:pPr>
        <w:rPr>
          <w:sz w:val="16"/>
          <w:szCs w:val="16"/>
        </w:rPr>
      </w:pPr>
      <w:r w:rsidRPr="00F60662">
        <w:rPr>
          <w:rStyle w:val="Style13ptBold"/>
        </w:rPr>
        <w:t>Mortgage Medics</w:t>
      </w:r>
      <w:r>
        <w:t>, 6-15-20</w:t>
      </w:r>
      <w:r w:rsidRPr="00F60662">
        <w:rPr>
          <w:rStyle w:val="Style13ptBold"/>
        </w:rPr>
        <w:t>21</w:t>
      </w:r>
      <w:r>
        <w:t xml:space="preserve">, </w:t>
      </w:r>
      <w:r w:rsidRPr="00FD5183">
        <w:rPr>
          <w:sz w:val="16"/>
          <w:szCs w:val="16"/>
        </w:rPr>
        <w:t>[mortgage consulting firm, "How business and consumer confidence will drive the recovery", https://www.mortgage-medics.com/how-business-and-consumer-confidence-will-drive-the-recovery/ //Weese]</w:t>
      </w:r>
    </w:p>
    <w:p w14:paraId="62FDA308" w14:textId="77777777" w:rsidR="00256FA1" w:rsidRPr="00FD5183" w:rsidRDefault="00256FA1" w:rsidP="00256FA1">
      <w:pPr>
        <w:rPr>
          <w:sz w:val="12"/>
        </w:rPr>
      </w:pPr>
      <w:r w:rsidRPr="00FD5183">
        <w:rPr>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FD5183">
        <w:rPr>
          <w:rStyle w:val="Emphasis"/>
          <w:highlight w:val="cyan"/>
        </w:rPr>
        <w:t>what is confidence? And why does it matter</w:t>
      </w:r>
      <w:r w:rsidRPr="00FD5183">
        <w:rPr>
          <w:sz w:val="12"/>
        </w:rPr>
        <w:t xml:space="preserve">? If we look at business confidence first, a good example, and one that is often quoted on the financial pages, is the </w:t>
      </w:r>
      <w:r w:rsidRPr="00F60662">
        <w:rPr>
          <w:rStyle w:val="StyleUnderline"/>
        </w:rPr>
        <w:t>Purchasing Managers’ Index</w:t>
      </w:r>
      <w:r w:rsidRPr="00FD5183">
        <w:rPr>
          <w:sz w:val="12"/>
        </w:rPr>
        <w:t xml:space="preserve"> (PMI). So what is it? And how does it work? </w:t>
      </w:r>
      <w:r w:rsidRPr="00FD5183">
        <w:rPr>
          <w:rStyle w:val="Emphasis"/>
          <w:highlight w:val="cyan"/>
        </w:rPr>
        <w:t>The PMI is a measure of business confidence, showing whether business expects the economy and prevailing business conditions to be favourable or unfavourable</w:t>
      </w:r>
      <w:r w:rsidRPr="00FD5183">
        <w:rPr>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FD5183">
        <w:rPr>
          <w:rStyle w:val="Emphasis"/>
          <w:highlight w:val="cyan"/>
        </w:rPr>
        <w:t>when businesses feel confident they will invest in both equipment and new members of staff</w:t>
      </w:r>
      <w:r w:rsidRPr="00FD5183">
        <w:rPr>
          <w:sz w:val="12"/>
        </w:rPr>
        <w:t xml:space="preserve">. Clearly any potential “third wave” of the virus would dent confidence again: that is one of the reasons why </w:t>
      </w:r>
      <w:r w:rsidRPr="00FD5183">
        <w:rPr>
          <w:rStyle w:val="Emphasis"/>
          <w:highlight w:val="cyan"/>
        </w:rPr>
        <w:t>the Government</w:t>
      </w:r>
      <w:r w:rsidRPr="00FD5183">
        <w:rPr>
          <w:sz w:val="12"/>
        </w:rPr>
        <w:t xml:space="preserve"> is so keen to avoid any further lockdowns. It </w:t>
      </w:r>
      <w:r w:rsidRPr="00FD5183">
        <w:rPr>
          <w:rStyle w:val="Emphasis"/>
          <w:highlight w:val="cyan"/>
        </w:rPr>
        <w:t>needs to rebuild not just the economy, but our confidence in the economy</w:t>
      </w:r>
      <w:r w:rsidRPr="00FD5183">
        <w:rPr>
          <w:sz w:val="12"/>
        </w:rPr>
        <w:t>. Perhaps then we will start to spend the billions of pounds that we, as consumers, have saved over the past year.</w:t>
      </w:r>
    </w:p>
    <w:p w14:paraId="3764567A" w14:textId="77777777" w:rsidR="00256FA1" w:rsidRDefault="00256FA1" w:rsidP="00256FA1">
      <w:pPr>
        <w:spacing w:line="240" w:lineRule="auto"/>
        <w:rPr>
          <w:rFonts w:ascii="Times New Roman" w:hAnsi="Times New Roman" w:cs="Times New Roman"/>
        </w:rPr>
      </w:pPr>
    </w:p>
    <w:p w14:paraId="1F5667BB" w14:textId="77777777" w:rsidR="00256FA1" w:rsidRPr="00EB0178" w:rsidRDefault="00256FA1" w:rsidP="00256FA1">
      <w:pPr>
        <w:spacing w:line="240" w:lineRule="auto"/>
        <w:rPr>
          <w:rFonts w:ascii="Times New Roman" w:hAnsi="Times New Roman" w:cs="Times New Roman"/>
        </w:rPr>
      </w:pPr>
    </w:p>
    <w:p w14:paraId="50D62981" w14:textId="77777777" w:rsidR="00256FA1" w:rsidRDefault="00256FA1" w:rsidP="00256FA1">
      <w:pPr>
        <w:pStyle w:val="ListParagraph"/>
        <w:keepNext/>
        <w:keepLines/>
        <w:numPr>
          <w:ilvl w:val="0"/>
          <w:numId w:val="17"/>
        </w:numPr>
        <w:spacing w:line="240" w:lineRule="auto"/>
        <w:outlineLvl w:val="3"/>
        <w:rPr>
          <w:rFonts w:ascii="Times New Roman" w:eastAsiaTheme="majorEastAsia" w:hAnsi="Times New Roman" w:cs="Times New Roman"/>
          <w:b/>
          <w:iCs/>
          <w:sz w:val="26"/>
        </w:rPr>
      </w:pPr>
      <w:r>
        <w:rPr>
          <w:rFonts w:ascii="Times New Roman" w:eastAsiaTheme="majorEastAsia" w:hAnsi="Times New Roman" w:cs="Times New Roman"/>
          <w:b/>
          <w:iCs/>
          <w:sz w:val="26"/>
        </w:rPr>
        <w:t xml:space="preserve"> Impact Story</w:t>
      </w:r>
    </w:p>
    <w:p w14:paraId="43031906" w14:textId="77777777" w:rsidR="00256FA1" w:rsidRPr="002537E0" w:rsidRDefault="00256FA1" w:rsidP="00256FA1">
      <w:pPr>
        <w:pStyle w:val="Heading4"/>
        <w:rPr>
          <w:rFonts w:cs="Arial"/>
        </w:rPr>
      </w:pPr>
      <w:r>
        <w:rPr>
          <w:rFonts w:cs="Arial"/>
        </w:rPr>
        <w:t>Modern economic decline bread a new an increasingly tense world – each decline exponentially increases risk of</w:t>
      </w:r>
      <w:r w:rsidRPr="002537E0">
        <w:rPr>
          <w:rFonts w:cs="Arial"/>
        </w:rPr>
        <w:t xml:space="preserve"> </w:t>
      </w:r>
      <w:r w:rsidRPr="002537E0">
        <w:rPr>
          <w:rFonts w:cs="Arial"/>
          <w:u w:val="single"/>
        </w:rPr>
        <w:t>world war</w:t>
      </w:r>
    </w:p>
    <w:p w14:paraId="68E3C8E1" w14:textId="77777777" w:rsidR="00256FA1" w:rsidRPr="002537E0" w:rsidRDefault="00256FA1" w:rsidP="00256FA1">
      <w:r w:rsidRPr="002537E0">
        <w:rPr>
          <w:rStyle w:val="Style13ptBold"/>
        </w:rPr>
        <w:t>Sundaram 19</w:t>
      </w:r>
      <w:r w:rsidRPr="002537E0">
        <w:t xml:space="preserve"> </w:t>
      </w:r>
      <w:r w:rsidRPr="00FD5183">
        <w:rPr>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059E4771" w14:textId="77777777" w:rsidR="00256FA1" w:rsidRPr="002537E0" w:rsidRDefault="00256FA1" w:rsidP="00256FA1">
      <w:pPr>
        <w:rPr>
          <w:sz w:val="16"/>
        </w:rPr>
      </w:pPr>
      <w:r w:rsidRPr="00A97793">
        <w:rPr>
          <w:sz w:val="16"/>
        </w:rPr>
        <w:lastRenderedPageBreak/>
        <w:t xml:space="preserve">KUALA LUMPUR and BERLIN, Feb 12 2019 (IPS) - </w:t>
      </w:r>
      <w:r w:rsidRPr="00FD5183">
        <w:rPr>
          <w:rStyle w:val="Emphasis"/>
          <w:highlight w:val="cyan"/>
        </w:rPr>
        <w:t>Economic recovery</w:t>
      </w:r>
      <w:r w:rsidRPr="00A97793">
        <w:rPr>
          <w:sz w:val="16"/>
        </w:rPr>
        <w:t xml:space="preserve"> efforts </w:t>
      </w:r>
      <w:r w:rsidRPr="00FD5183">
        <w:rPr>
          <w:rStyle w:val="Emphasis"/>
          <w:highlight w:val="cyan"/>
        </w:rPr>
        <w:t>since the 2008</w:t>
      </w:r>
      <w:r w:rsidRPr="00A97793">
        <w:rPr>
          <w:sz w:val="16"/>
        </w:rPr>
        <w:t xml:space="preserve">-2009 global financial crisis </w:t>
      </w:r>
      <w:r w:rsidRPr="00FD5183">
        <w:rPr>
          <w:rStyle w:val="Emphasis"/>
          <w:highlight w:val="cyan"/>
        </w:rPr>
        <w:t>have</w:t>
      </w:r>
      <w:r w:rsidRPr="00FD5183">
        <w:rPr>
          <w:rStyle w:val="Emphasis"/>
        </w:rPr>
        <w:t xml:space="preserve"> </w:t>
      </w:r>
      <w:r w:rsidRPr="00A97793">
        <w:rPr>
          <w:sz w:val="16"/>
        </w:rPr>
        <w:t xml:space="preserve">mainly </w:t>
      </w:r>
      <w:r w:rsidRPr="00FD5183">
        <w:rPr>
          <w:rStyle w:val="Emphasis"/>
          <w:highlight w:val="cyan"/>
        </w:rPr>
        <w:t>depended on unconventional monetary policies</w:t>
      </w:r>
      <w:r w:rsidRPr="00A97793">
        <w:rPr>
          <w:sz w:val="16"/>
        </w:rPr>
        <w:t xml:space="preserve">. </w:t>
      </w:r>
      <w:r w:rsidRPr="00FD5183">
        <w:rPr>
          <w:rStyle w:val="Emphasis"/>
          <w:highlight w:val="cyan"/>
        </w:rPr>
        <w:t>As fears rise of</w:t>
      </w:r>
      <w:r w:rsidRPr="00A97793">
        <w:rPr>
          <w:sz w:val="16"/>
        </w:rPr>
        <w:t xml:space="preserve"> yet </w:t>
      </w:r>
      <w:r w:rsidRPr="00FD5183">
        <w:rPr>
          <w:rStyle w:val="Emphasis"/>
          <w:highlight w:val="cyan"/>
        </w:rPr>
        <w:t>another</w:t>
      </w:r>
      <w:r w:rsidRPr="00A97793">
        <w:rPr>
          <w:sz w:val="16"/>
        </w:rPr>
        <w:t xml:space="preserve"> international </w:t>
      </w:r>
      <w:r w:rsidRPr="00FD5183">
        <w:rPr>
          <w:rStyle w:val="Emphasis"/>
          <w:highlight w:val="cyan"/>
        </w:rPr>
        <w:t>financial crisis, there are</w:t>
      </w:r>
      <w:r w:rsidRPr="00A97793">
        <w:rPr>
          <w:sz w:val="16"/>
        </w:rPr>
        <w:t xml:space="preserve"> growing </w:t>
      </w:r>
      <w:r w:rsidRPr="00FD5183">
        <w:rPr>
          <w:rStyle w:val="Emphasis"/>
          <w:highlight w:val="cyan"/>
        </w:rPr>
        <w:t>concerns about</w:t>
      </w:r>
      <w:r w:rsidRPr="00A97793">
        <w:rPr>
          <w:sz w:val="16"/>
        </w:rPr>
        <w:t xml:space="preserve"> the </w:t>
      </w:r>
      <w:r w:rsidRPr="00FD5183">
        <w:rPr>
          <w:rStyle w:val="Emphasis"/>
          <w:highlight w:val="cyan"/>
        </w:rPr>
        <w:t>increase</w:t>
      </w:r>
      <w:r w:rsidRPr="00FD5183">
        <w:t>d</w:t>
      </w:r>
      <w:r w:rsidRPr="00A97793">
        <w:rPr>
          <w:sz w:val="16"/>
        </w:rPr>
        <w:t xml:space="preserve"> </w:t>
      </w:r>
      <w:r w:rsidRPr="00FD5183">
        <w:rPr>
          <w:rStyle w:val="Emphasis"/>
          <w:highlight w:val="cyan"/>
        </w:rPr>
        <w:t>possibility of large-scale military conflict</w:t>
      </w:r>
      <w:r w:rsidRPr="00A97793">
        <w:rPr>
          <w:sz w:val="16"/>
        </w:rPr>
        <w:t xml:space="preserve">. More worryingly, </w:t>
      </w:r>
      <w:r w:rsidRPr="00FD5183">
        <w:rPr>
          <w:rStyle w:val="Emphasis"/>
          <w:highlight w:val="cyan"/>
        </w:rPr>
        <w:t>in the current political landscape</w:t>
      </w:r>
      <w:r w:rsidRPr="00A97793">
        <w:rPr>
          <w:sz w:val="16"/>
        </w:rPr>
        <w:t xml:space="preserve">, prolonged </w:t>
      </w:r>
      <w:r w:rsidRPr="00FD5183">
        <w:rPr>
          <w:rStyle w:val="Emphasis"/>
          <w:highlight w:val="cyan"/>
        </w:rPr>
        <w:t>economic crisis, combined with</w:t>
      </w:r>
      <w:r w:rsidRPr="00A97793">
        <w:rPr>
          <w:sz w:val="16"/>
        </w:rPr>
        <w:t xml:space="preserve"> rising economic </w:t>
      </w:r>
      <w:r w:rsidRPr="00FD5183">
        <w:rPr>
          <w:rStyle w:val="Emphasis"/>
          <w:highlight w:val="cyan"/>
        </w:rPr>
        <w:t>inequality</w:t>
      </w:r>
      <w:r w:rsidRPr="00A97793">
        <w:rPr>
          <w:sz w:val="16"/>
        </w:rPr>
        <w:t xml:space="preserve">, chauvinistic </w:t>
      </w:r>
      <w:r w:rsidRPr="00FD5183">
        <w:rPr>
          <w:rStyle w:val="Emphasis"/>
          <w:highlight w:val="cyan"/>
        </w:rPr>
        <w:t>ethno-populism</w:t>
      </w:r>
      <w:r w:rsidRPr="00A97793">
        <w:rPr>
          <w:sz w:val="16"/>
        </w:rPr>
        <w:t xml:space="preserve"> </w:t>
      </w:r>
      <w:r w:rsidRPr="00A97793">
        <w:rPr>
          <w:u w:val="single"/>
        </w:rPr>
        <w:t>as well as</w:t>
      </w:r>
      <w:r w:rsidRPr="00A97793">
        <w:rPr>
          <w:sz w:val="16"/>
        </w:rPr>
        <w:t xml:space="preserve"> aggressive </w:t>
      </w:r>
      <w:r w:rsidRPr="00FD5183">
        <w:rPr>
          <w:rStyle w:val="Emphasis"/>
          <w:highlight w:val="cyan"/>
        </w:rPr>
        <w:t>jingoist rhetoric</w:t>
      </w:r>
      <w:r w:rsidRPr="00A97793">
        <w:rPr>
          <w:sz w:val="16"/>
        </w:rPr>
        <w:t xml:space="preserve">, </w:t>
      </w:r>
      <w:r w:rsidRPr="00A97793">
        <w:rPr>
          <w:u w:val="single"/>
        </w:rPr>
        <w:t xml:space="preserve">including </w:t>
      </w:r>
      <w:r w:rsidRPr="00A97793">
        <w:rPr>
          <w:rStyle w:val="Emphasis"/>
        </w:rPr>
        <w:t>threats</w:t>
      </w:r>
      <w:r w:rsidRPr="00A97793">
        <w:rPr>
          <w:sz w:val="16"/>
        </w:rPr>
        <w:t xml:space="preserve">, </w:t>
      </w:r>
      <w:r w:rsidRPr="00FD5183">
        <w:rPr>
          <w:rStyle w:val="Emphasis"/>
          <w:highlight w:val="cyan"/>
        </w:rPr>
        <w:t>could easily spin out of control and ‘morph’ into</w:t>
      </w:r>
      <w:r w:rsidRPr="00A97793">
        <w:rPr>
          <w:sz w:val="16"/>
        </w:rPr>
        <w:t xml:space="preserve"> military conflict, and worse, </w:t>
      </w:r>
      <w:r w:rsidRPr="00A907B6">
        <w:rPr>
          <w:rStyle w:val="Emphasis"/>
          <w:highlight w:val="cyan"/>
        </w:rPr>
        <w:t>world war</w:t>
      </w:r>
      <w:r w:rsidRPr="00A97793">
        <w:rPr>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A97793">
        <w:rPr>
          <w:u w:val="single"/>
        </w:rPr>
        <w:t>monetary interventions</w:t>
      </w:r>
      <w:r w:rsidRPr="00A97793">
        <w:rPr>
          <w:sz w:val="16"/>
        </w:rPr>
        <w:t xml:space="preserve"> averted realization of the worst fears at the time by turning the US economy around, they </w:t>
      </w:r>
      <w:r w:rsidRPr="00A97793">
        <w:rPr>
          <w:u w:val="single"/>
        </w:rPr>
        <w:t xml:space="preserve">did little to address </w:t>
      </w:r>
      <w:r w:rsidRPr="00A97793">
        <w:rPr>
          <w:rStyle w:val="Emphasis"/>
        </w:rPr>
        <w:t>underlying</w:t>
      </w:r>
      <w:r w:rsidRPr="00A97793">
        <w:rPr>
          <w:u w:val="single"/>
        </w:rPr>
        <w:t xml:space="preserve"> economic </w:t>
      </w:r>
      <w:r w:rsidRPr="00A97793">
        <w:rPr>
          <w:rStyle w:val="Emphasis"/>
        </w:rPr>
        <w:t>weaknesses</w:t>
      </w:r>
      <w:r w:rsidRPr="00A97793">
        <w:rPr>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A907B6">
        <w:rPr>
          <w:rStyle w:val="Emphasis"/>
          <w:highlight w:val="cyan"/>
        </w:rPr>
        <w:t>lack of structural reform has meant</w:t>
      </w:r>
      <w:r w:rsidRPr="00A97793">
        <w:rPr>
          <w:sz w:val="16"/>
        </w:rPr>
        <w:t xml:space="preserve"> that the </w:t>
      </w:r>
      <w:r w:rsidRPr="00A907B6">
        <w:rPr>
          <w:rStyle w:val="Emphasis"/>
          <w:highlight w:val="cyan"/>
        </w:rPr>
        <w:t>unprecedented liquidity central banks injected into economies has not been well allocated</w:t>
      </w:r>
      <w:r w:rsidRPr="00A97793">
        <w:rPr>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A907B6">
        <w:rPr>
          <w:rStyle w:val="Emphasis"/>
          <w:highlight w:val="cyan"/>
        </w:rPr>
        <w:t>another round of economic stress is deemed likely to foment unrest, conflict, even war as it is blamed on the foreign</w:t>
      </w:r>
      <w:r w:rsidRPr="00A97793">
        <w:rPr>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A907B6">
        <w:rPr>
          <w:rStyle w:val="Emphasis"/>
          <w:highlight w:val="cyan"/>
        </w:rPr>
        <w:t>economic insecurity, inequalities and deprivation are expected to strengthen ethno-populist and jingoistic nationalist sentiments, and increase</w:t>
      </w:r>
      <w:r w:rsidRPr="00A97793">
        <w:rPr>
          <w:sz w:val="16"/>
        </w:rPr>
        <w:t xml:space="preserve"> social </w:t>
      </w:r>
      <w:r w:rsidRPr="00A907B6">
        <w:rPr>
          <w:rStyle w:val="Emphasis"/>
          <w:highlight w:val="cyan"/>
        </w:rPr>
        <w:t>tensions</w:t>
      </w:r>
      <w:r w:rsidRPr="00A97793">
        <w:rPr>
          <w:sz w:val="16"/>
        </w:rPr>
        <w:t xml:space="preserve"> and turmoil, especially among the growing precariat and others who feel vulnerable or threatened. Thus, </w:t>
      </w:r>
      <w:r w:rsidRPr="00A97793">
        <w:rPr>
          <w:u w:val="single"/>
        </w:rPr>
        <w:t xml:space="preserve">ethno-populist inspired chauvinistic </w:t>
      </w:r>
      <w:r w:rsidRPr="00A97793">
        <w:rPr>
          <w:rStyle w:val="Emphasis"/>
        </w:rPr>
        <w:t>nationalism</w:t>
      </w:r>
      <w:r w:rsidRPr="00A97793">
        <w:rPr>
          <w:u w:val="single"/>
        </w:rPr>
        <w:t xml:space="preserve"> may exacerbate tensions, </w:t>
      </w:r>
      <w:r w:rsidRPr="00A907B6">
        <w:rPr>
          <w:rStyle w:val="Emphasis"/>
          <w:highlight w:val="cyan"/>
        </w:rPr>
        <w:t>leading to conflicts</w:t>
      </w:r>
      <w:r w:rsidRPr="00A97793">
        <w:rPr>
          <w:sz w:val="16"/>
        </w:rPr>
        <w:t xml:space="preserve"> and tensions </w:t>
      </w:r>
      <w:r w:rsidRPr="00A97793">
        <w:rPr>
          <w:u w:val="single"/>
        </w:rPr>
        <w:t>among countries, as in the</w:t>
      </w:r>
      <w:r w:rsidRPr="00A97793">
        <w:rPr>
          <w:sz w:val="16"/>
        </w:rPr>
        <w:t xml:space="preserve"> </w:t>
      </w:r>
      <w:r w:rsidRPr="00A97793">
        <w:rPr>
          <w:rStyle w:val="Emphasis"/>
        </w:rPr>
        <w:t>1930s</w:t>
      </w:r>
      <w:r w:rsidRPr="00A97793">
        <w:rPr>
          <w:sz w:val="16"/>
        </w:rPr>
        <w:t xml:space="preserve">. </w:t>
      </w:r>
      <w:r w:rsidRPr="00A97793">
        <w:rPr>
          <w:rStyle w:val="Emphasis"/>
        </w:rPr>
        <w:t>Opportunistic leaders</w:t>
      </w:r>
      <w:r w:rsidRPr="00A97793">
        <w:rPr>
          <w:u w:val="single"/>
        </w:rPr>
        <w:t xml:space="preserve"> have been </w:t>
      </w:r>
      <w:r w:rsidRPr="00A97793">
        <w:rPr>
          <w:rStyle w:val="Emphasis"/>
        </w:rPr>
        <w:t>blaming</w:t>
      </w:r>
      <w:r w:rsidRPr="00A97793">
        <w:rPr>
          <w:u w:val="single"/>
        </w:rPr>
        <w:t xml:space="preserve"> such </w:t>
      </w:r>
      <w:r w:rsidRPr="00A97793">
        <w:rPr>
          <w:rStyle w:val="Emphasis"/>
        </w:rPr>
        <w:t>misfortunes</w:t>
      </w:r>
      <w:r w:rsidRPr="00A97793">
        <w:rPr>
          <w:u w:val="single"/>
        </w:rPr>
        <w:t xml:space="preserve"> on </w:t>
      </w:r>
      <w:r w:rsidRPr="00A97793">
        <w:rPr>
          <w:rStyle w:val="Emphasis"/>
        </w:rPr>
        <w:t>outsiders</w:t>
      </w:r>
      <w:r w:rsidRPr="00A97793">
        <w:rPr>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A97793">
        <w:rPr>
          <w:rStyle w:val="Emphasis"/>
        </w:rPr>
        <w:t>sudden increase</w:t>
      </w:r>
      <w:r w:rsidRPr="00A97793">
        <w:rPr>
          <w:u w:val="single"/>
        </w:rPr>
        <w:t xml:space="preserve"> in income </w:t>
      </w:r>
      <w:r w:rsidRPr="00A97793">
        <w:rPr>
          <w:rStyle w:val="Emphasis"/>
        </w:rPr>
        <w:t>inequality</w:t>
      </w:r>
      <w:r w:rsidRPr="00A97793">
        <w:rPr>
          <w:u w:val="single"/>
        </w:rPr>
        <w:t xml:space="preserve"> is often followed by a </w:t>
      </w:r>
      <w:r w:rsidRPr="00A97793">
        <w:rPr>
          <w:rStyle w:val="Emphasis"/>
        </w:rPr>
        <w:t>great crisis</w:t>
      </w:r>
      <w:r w:rsidRPr="00A97793">
        <w:rPr>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A907B6">
        <w:rPr>
          <w:rStyle w:val="Emphasis"/>
          <w:highlight w:val="cyan"/>
        </w:rPr>
        <w:t>such developments could inadvertently catalyse future crises and conflicts.</w:t>
      </w:r>
      <w:r w:rsidRPr="00A907B6">
        <w:rPr>
          <w:rStyle w:val="Emphasis"/>
        </w:rPr>
        <w:t xml:space="preserve"> </w:t>
      </w:r>
      <w:r w:rsidRPr="00A97793">
        <w:rPr>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A907B6">
        <w:rPr>
          <w:rStyle w:val="Emphasis"/>
          <w:highlight w:val="cyan"/>
        </w:rPr>
        <w:t>another financial crisis could lead to military confrontation</w:t>
      </w:r>
      <w:r w:rsidRPr="00A97793">
        <w:rPr>
          <w:sz w:val="16"/>
        </w:rPr>
        <w:t xml:space="preserve"> by the protagonists, </w:t>
      </w:r>
      <w:r w:rsidRPr="00A907B6">
        <w:rPr>
          <w:rStyle w:val="Emphasis"/>
          <w:highlight w:val="cyan"/>
        </w:rPr>
        <w:t>even if unintended</w:t>
      </w:r>
      <w:r w:rsidRPr="00A97793">
        <w:rPr>
          <w:sz w:val="16"/>
        </w:rPr>
        <w:t>. Less than a decade after the Great Depression started, the Second World War had begun as the Axis powers challenged the earlier entrenched colonial powers.</w:t>
      </w:r>
    </w:p>
    <w:p w14:paraId="1322202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1D7A57"/>
    <w:multiLevelType w:val="hybridMultilevel"/>
    <w:tmpl w:val="51BE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FF4C25"/>
    <w:multiLevelType w:val="hybridMultilevel"/>
    <w:tmpl w:val="77542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93A0E"/>
    <w:multiLevelType w:val="hybridMultilevel"/>
    <w:tmpl w:val="EC08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E96883"/>
    <w:multiLevelType w:val="hybridMultilevel"/>
    <w:tmpl w:val="138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B776AB"/>
    <w:multiLevelType w:val="hybridMultilevel"/>
    <w:tmpl w:val="4598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110A72"/>
    <w:multiLevelType w:val="hybridMultilevel"/>
    <w:tmpl w:val="5D7E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6"/>
  </w:num>
  <w:num w:numId="13">
    <w:abstractNumId w:val="10"/>
  </w:num>
  <w:num w:numId="14">
    <w:abstractNumId w:val="14"/>
  </w:num>
  <w:num w:numId="15">
    <w:abstractNumId w:val="1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412F"/>
    <w:rsid w:val="000139A3"/>
    <w:rsid w:val="00100833"/>
    <w:rsid w:val="00104529"/>
    <w:rsid w:val="00105942"/>
    <w:rsid w:val="00107396"/>
    <w:rsid w:val="00144A4C"/>
    <w:rsid w:val="00176AB0"/>
    <w:rsid w:val="00177B7D"/>
    <w:rsid w:val="0018322D"/>
    <w:rsid w:val="001B5776"/>
    <w:rsid w:val="001E527A"/>
    <w:rsid w:val="001F78CE"/>
    <w:rsid w:val="00251FC7"/>
    <w:rsid w:val="00256FA1"/>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412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9CAF"/>
  <w15:chartTrackingRefBased/>
  <w15:docId w15:val="{F0CEF9B2-9BC1-4ED2-96B6-A3E9734E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6FA1"/>
    <w:rPr>
      <w:rFonts w:ascii="Calibri" w:hAnsi="Calibri"/>
    </w:rPr>
  </w:style>
  <w:style w:type="paragraph" w:styleId="Heading1">
    <w:name w:val="heading 1"/>
    <w:aliases w:val="Pocket"/>
    <w:basedOn w:val="Normal"/>
    <w:next w:val="Normal"/>
    <w:link w:val="Heading1Char"/>
    <w:qFormat/>
    <w:rsid w:val="00F941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41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F941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F941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41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412F"/>
  </w:style>
  <w:style w:type="character" w:customStyle="1" w:styleId="Heading1Char">
    <w:name w:val="Heading 1 Char"/>
    <w:aliases w:val="Pocket Char"/>
    <w:basedOn w:val="DefaultParagraphFont"/>
    <w:link w:val="Heading1"/>
    <w:rsid w:val="00F941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412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F9412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F9412F"/>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F9412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412F"/>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F9412F"/>
    <w:rPr>
      <w:b w:val="0"/>
      <w:sz w:val="22"/>
      <w:u w:val="single"/>
    </w:rPr>
  </w:style>
  <w:style w:type="character" w:styleId="Hyperlink">
    <w:name w:val="Hyperlink"/>
    <w:basedOn w:val="DefaultParagraphFont"/>
    <w:uiPriority w:val="99"/>
    <w:semiHidden/>
    <w:unhideWhenUsed/>
    <w:rsid w:val="00F9412F"/>
    <w:rPr>
      <w:color w:val="auto"/>
      <w:u w:val="none"/>
    </w:rPr>
  </w:style>
  <w:style w:type="character" w:styleId="FollowedHyperlink">
    <w:name w:val="FollowedHyperlink"/>
    <w:basedOn w:val="DefaultParagraphFont"/>
    <w:uiPriority w:val="99"/>
    <w:semiHidden/>
    <w:unhideWhenUsed/>
    <w:rsid w:val="00F9412F"/>
    <w:rPr>
      <w:color w:val="auto"/>
      <w:u w:val="none"/>
    </w:rPr>
  </w:style>
  <w:style w:type="paragraph" w:customStyle="1" w:styleId="textbold">
    <w:name w:val="text bold"/>
    <w:basedOn w:val="Normal"/>
    <w:link w:val="Emphasis"/>
    <w:uiPriority w:val="7"/>
    <w:qFormat/>
    <w:rsid w:val="00256FA1"/>
    <w:pPr>
      <w:spacing w:line="240" w:lineRule="auto"/>
      <w:ind w:left="720"/>
      <w:jc w:val="both"/>
    </w:pPr>
    <w:rPr>
      <w:b/>
      <w:iCs/>
      <w:u w:val="single"/>
    </w:rPr>
  </w:style>
  <w:style w:type="paragraph" w:styleId="ListParagraph">
    <w:name w:val="List Paragraph"/>
    <w:aliases w:val="6 font"/>
    <w:basedOn w:val="Normal"/>
    <w:uiPriority w:val="99"/>
    <w:unhideWhenUsed/>
    <w:qFormat/>
    <w:rsid w:val="00256FA1"/>
    <w:pPr>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xinhuanet.com/english2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sj.com/articles/capital-spending-surge-further-lifts-economic-recovery-1162479880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5</Pages>
  <Words>3165</Words>
  <Characters>18046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2021-09-04T20:27:00Z</dcterms:created>
  <dcterms:modified xsi:type="dcterms:W3CDTF">2021-09-04T20:27:00Z</dcterms:modified>
</cp:coreProperties>
</file>