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920B0" w14:textId="77777777" w:rsidR="00162310" w:rsidRDefault="00162310" w:rsidP="00162310">
      <w:pPr>
        <w:pStyle w:val="Heading1"/>
      </w:pPr>
      <w:r>
        <w:t>NC</w:t>
      </w:r>
    </w:p>
    <w:p w14:paraId="0BE7DAAE" w14:textId="77777777" w:rsidR="00162310" w:rsidRPr="00AE7DC2" w:rsidRDefault="00162310" w:rsidP="00162310">
      <w:pPr>
        <w:pStyle w:val="Heading4"/>
      </w:pPr>
      <w:r>
        <w:t>Text: The member nations of the United Nations ought to</w:t>
      </w:r>
    </w:p>
    <w:p w14:paraId="58BCF769" w14:textId="77777777" w:rsidR="00162310" w:rsidRDefault="00162310" w:rsidP="00162310">
      <w:pPr>
        <w:pStyle w:val="Heading4"/>
        <w:numPr>
          <w:ilvl w:val="0"/>
          <w:numId w:val="13"/>
        </w:numPr>
        <w:ind w:left="720"/>
      </w:pPr>
      <w:r>
        <w:t xml:space="preserve">Collectively provide $4 billion to COVAX </w:t>
      </w:r>
    </w:p>
    <w:p w14:paraId="646C6BCE" w14:textId="77777777" w:rsidR="00162310" w:rsidRDefault="00162310" w:rsidP="00162310">
      <w:pPr>
        <w:pStyle w:val="Heading4"/>
        <w:numPr>
          <w:ilvl w:val="0"/>
          <w:numId w:val="13"/>
        </w:numPr>
        <w:ind w:left="720"/>
      </w:pPr>
      <w:r>
        <w:t>Donate surplus vaccines to developing countries</w:t>
      </w:r>
    </w:p>
    <w:p w14:paraId="2E70B6EC" w14:textId="77777777" w:rsidR="00162310" w:rsidRDefault="00162310" w:rsidP="00162310">
      <w:pPr>
        <w:pStyle w:val="Heading4"/>
        <w:numPr>
          <w:ilvl w:val="0"/>
          <w:numId w:val="13"/>
        </w:numPr>
        <w:ind w:left="720"/>
      </w:pPr>
      <w:r>
        <w:t xml:space="preserve">Reduce export restrictions on raw materials </w:t>
      </w:r>
    </w:p>
    <w:p w14:paraId="35264397" w14:textId="77777777" w:rsidR="00162310" w:rsidRPr="00AE7DC2" w:rsidRDefault="00162310" w:rsidP="00162310">
      <w:pPr>
        <w:pStyle w:val="Heading4"/>
        <w:ind w:firstLine="720"/>
      </w:pPr>
      <w:r>
        <w:t>And the member nations of the World Bank ought to relax its conditions for extending loans for vaccine prepurchases</w:t>
      </w:r>
    </w:p>
    <w:p w14:paraId="17FBD91D" w14:textId="77777777" w:rsidR="00162310" w:rsidRPr="00AE7DC2" w:rsidRDefault="00162310" w:rsidP="00162310">
      <w:r w:rsidRPr="00AE7DC2">
        <w:t>Pinelopi Koujianou Goldberg, 5-13-2021, "Poor nations don’t need patent waivers to obtain enough COVID vaccines to achieve herd immunity, they just need $4 billion," MarketWatch, https://www.marketwatch.com/story/poor-nations-dont-need-patent-waivers-to-obtain-enough-covid-vaccines-to-achieve-herd-immunity-they-just-need-4-billion-11620920537, accessed 6-30-2021, ED</w:t>
      </w:r>
    </w:p>
    <w:p w14:paraId="33C4FE89" w14:textId="77777777" w:rsidR="00162310" w:rsidRDefault="00162310" w:rsidP="00162310">
      <w:pPr>
        <w:rPr>
          <w:rStyle w:val="Emphasis"/>
        </w:rPr>
      </w:pPr>
      <w:r w:rsidRPr="00AE7DC2">
        <w:rPr>
          <w:sz w:val="12"/>
        </w:rPr>
        <w:t>Still, three critical challenges remain</w:t>
      </w:r>
      <w:r w:rsidRPr="00407AED">
        <w:rPr>
          <w:sz w:val="12"/>
          <w:highlight w:val="yellow"/>
        </w:rPr>
        <w:t xml:space="preserve">. </w:t>
      </w:r>
      <w:r w:rsidRPr="00407AED">
        <w:rPr>
          <w:rStyle w:val="Emphasis"/>
          <w:highlight w:val="yellow"/>
        </w:rPr>
        <w:t>First, closing the pre-purchase gap of 350 million vaccines will requires an additional $4 billion—a trivial cost relative to the potential benefit of achieving world-wide immunity</w:t>
      </w:r>
      <w:r w:rsidRPr="00AE7DC2">
        <w:rPr>
          <w:rStyle w:val="Emphasis"/>
        </w:rPr>
        <w:t>. Providing this support, either through additional funding for the COVAX AMC facility or by sending surplus vaccines to developing countries as soon as possible, should not be too difficult or costly for high-income countries to manage</w:t>
      </w:r>
      <w:r w:rsidRPr="00AE7DC2">
        <w:rPr>
          <w:sz w:val="12"/>
        </w:rPr>
        <w:t xml:space="preserve">. </w:t>
      </w:r>
      <w:r w:rsidRPr="00407AED">
        <w:rPr>
          <w:rStyle w:val="Emphasis"/>
          <w:highlight w:val="yellow"/>
        </w:rPr>
        <w:t>Second, the World Bank needs to relax its conditions for extending loans for vaccine pre-purchases</w:t>
      </w:r>
      <w:r w:rsidRPr="00AE7DC2">
        <w:rPr>
          <w:rStyle w:val="Emphasis"/>
        </w:rPr>
        <w:t>.</w:t>
      </w:r>
      <w:r>
        <w:rPr>
          <w:rStyle w:val="Emphasis"/>
        </w:rPr>
        <w:t xml:space="preserve"> </w:t>
      </w:r>
      <w:r w:rsidRPr="00AE7DC2">
        <w:rPr>
          <w:rStyle w:val="Emphasis"/>
        </w:rPr>
        <w:t>Currently, such loans can be used only for vaccines approved by three stringent regulatory authorities (SRAs) in three different regions. Among these are Japan and certain Western countries, which naturally prioritize approval of vaccines intended for their own populations. They have little incentive to grant emergency-use authorization to alternative vaccines that have shown high efficacy in Phase 3 clinical trials, such as Bharat Biotech’s Covaxin (India), and Gamaleya’s Sputnik V (Russia), and Sinovac Biotech’s CoronaVac (China).</w:t>
      </w:r>
      <w:r>
        <w:rPr>
          <w:rStyle w:val="Emphasis"/>
        </w:rPr>
        <w:t xml:space="preserve"> </w:t>
      </w:r>
      <w:r w:rsidRPr="00AE7DC2">
        <w:rPr>
          <w:sz w:val="12"/>
        </w:rPr>
        <w:t>Extending the list of national regulators classified as SRAs would go a long way toward increasing lending for vaccine purchases</w:t>
      </w:r>
      <w:r w:rsidRPr="00407AED">
        <w:rPr>
          <w:sz w:val="12"/>
          <w:highlight w:val="yellow"/>
        </w:rPr>
        <w:t xml:space="preserve">. </w:t>
      </w:r>
      <w:r w:rsidRPr="00407AED">
        <w:rPr>
          <w:rStyle w:val="Emphasis"/>
          <w:highlight w:val="yellow"/>
        </w:rPr>
        <w:t>Finally, existing vaccine manufacturers will be unable to meet their production targets if vaccine nationalism gives rise to export restrictions on critical inputs and raw materials</w:t>
      </w:r>
      <w:r w:rsidRPr="00AE7DC2">
        <w:rPr>
          <w:rStyle w:val="Emphasis"/>
        </w:rPr>
        <w:t>. We saw such behavior early in the pandemic with respect to personal protective equipment, but the resulting export restrictions proved short-lived. One hopes the same will be true for vaccines. International cooperation and coordination will be crucial in the coming months.</w:t>
      </w:r>
      <w:r>
        <w:rPr>
          <w:rStyle w:val="Emphasis"/>
        </w:rPr>
        <w:t xml:space="preserve"> </w:t>
      </w:r>
      <w:r w:rsidRPr="00AE7DC2">
        <w:rPr>
          <w:rStyle w:val="Emphasis"/>
        </w:rPr>
        <w:t>There are many ways for advanced economies to assist poorer countries in vaccinating their populations as soon as possible. But relaxing patent protections—however appealing the idea may be in other contexts—is not one of them. The focus should be on providing additional funding and less restrictive lending for preordering vaccines, and on funneling surpluses from high-income countries to the rest of the world.</w:t>
      </w:r>
    </w:p>
    <w:p w14:paraId="27658ECF" w14:textId="77777777" w:rsidR="00162310" w:rsidRDefault="00162310" w:rsidP="00162310">
      <w:pPr>
        <w:pStyle w:val="Heading4"/>
      </w:pPr>
      <w:r>
        <w:t>Covax donations solve vaccine inequality. UNICEF 21</w:t>
      </w:r>
    </w:p>
    <w:p w14:paraId="7E246826" w14:textId="77777777" w:rsidR="00162310" w:rsidRPr="00EC259B" w:rsidRDefault="00162310" w:rsidP="00162310">
      <w:r>
        <w:t>UNICEF</w:t>
      </w:r>
      <w:r w:rsidRPr="00EC259B">
        <w:t xml:space="preserve">, </w:t>
      </w:r>
      <w:r>
        <w:t>21</w:t>
      </w:r>
      <w:r w:rsidRPr="00EC259B">
        <w:t xml:space="preserve"> - ("COVID-19 vaccines: 5 reasons why dose donations are essential," </w:t>
      </w:r>
      <w:r>
        <w:t>UNICEF</w:t>
      </w:r>
      <w:r w:rsidRPr="00EC259B">
        <w:t xml:space="preserve">, </w:t>
      </w:r>
      <w:r>
        <w:t>late May 2021 (no specific date given)</w:t>
      </w:r>
      <w:r w:rsidRPr="00EC259B">
        <w:t>, accessed 7-1-2021, https://www.unicef.org/coronavirus/covid-19-vaccines-why-dose-donations-are-essential)//ML</w:t>
      </w:r>
    </w:p>
    <w:p w14:paraId="55BC688C" w14:textId="77777777" w:rsidR="00162310" w:rsidRPr="00AD7148" w:rsidRDefault="00162310" w:rsidP="00162310">
      <w:pPr>
        <w:rPr>
          <w:sz w:val="12"/>
        </w:rPr>
      </w:pPr>
      <w:r w:rsidRPr="00AD7148">
        <w:rPr>
          <w:sz w:val="12"/>
        </w:rPr>
        <w:t xml:space="preserve">But there is currently a limited number of vaccines, so it’s critical to prioritize vaccinations to save lives and to protect public health services in all countries. </w:t>
      </w:r>
      <w:r w:rsidRPr="00AD7148">
        <w:rPr>
          <w:rStyle w:val="StyleUnderline"/>
        </w:rPr>
        <w:t>The</w:t>
      </w:r>
      <w:r>
        <w:rPr>
          <w:rStyle w:val="StyleUnderline"/>
        </w:rPr>
        <w:t xml:space="preserve"> </w:t>
      </w:r>
      <w:hyperlink r:id="rId9" w:history="1">
        <w:r w:rsidRPr="00AD7148">
          <w:rPr>
            <w:rStyle w:val="StyleUnderline"/>
            <w:highlight w:val="yellow"/>
          </w:rPr>
          <w:t>COVAX</w:t>
        </w:r>
        <w:r w:rsidRPr="00AD7148">
          <w:rPr>
            <w:rStyle w:val="StyleUnderline"/>
          </w:rPr>
          <w:t xml:space="preserve"> Facility</w:t>
        </w:r>
      </w:hyperlink>
      <w:r w:rsidRPr="00AD7148">
        <w:rPr>
          <w:sz w:val="12"/>
        </w:rPr>
        <w:t xml:space="preserve"> – the global COVID vaccine equity scheme – </w:t>
      </w:r>
      <w:r w:rsidRPr="00AD7148">
        <w:rPr>
          <w:rStyle w:val="StyleUnderline"/>
          <w:highlight w:val="yellow"/>
        </w:rPr>
        <w:t>represents a pathway toward addressing the imbalance in vaccine access</w:t>
      </w:r>
      <w:r w:rsidRPr="00AD7148">
        <w:rPr>
          <w:rStyle w:val="StyleUnderline"/>
        </w:rPr>
        <w:t xml:space="preserve"> between high and low-income countries.</w:t>
      </w:r>
      <w:r>
        <w:rPr>
          <w:rStyle w:val="StyleUnderline"/>
        </w:rPr>
        <w:t xml:space="preserve"> </w:t>
      </w:r>
      <w:r w:rsidRPr="00AD7148">
        <w:rPr>
          <w:rStyle w:val="StyleUnderline"/>
        </w:rPr>
        <w:t>But COVAX is undersupplied.</w:t>
      </w:r>
      <w:r>
        <w:rPr>
          <w:rStyle w:val="StyleUnderline"/>
        </w:rPr>
        <w:t xml:space="preserve">¶ </w:t>
      </w:r>
      <w:r w:rsidRPr="00AD7148">
        <w:rPr>
          <w:sz w:val="12"/>
        </w:rPr>
        <w:t xml:space="preserve">G7 leaders will be meeting in June 2021 with a potential emergency stop-gap measure readily available: dose donations. </w:t>
      </w:r>
      <w:r w:rsidRPr="00AD7148">
        <w:rPr>
          <w:rStyle w:val="StyleUnderline"/>
          <w:highlight w:val="yellow"/>
        </w:rPr>
        <w:t>G7 countries and other well-supplied nations immediately donating additional available doses to COVAX is a</w:t>
      </w:r>
      <w:r>
        <w:rPr>
          <w:rStyle w:val="StyleUnderline"/>
        </w:rPr>
        <w:t xml:space="preserve"> </w:t>
      </w:r>
      <w:r w:rsidRPr="00AD7148">
        <w:rPr>
          <w:rStyle w:val="StyleUnderline"/>
        </w:rPr>
        <w:t>minimum</w:t>
      </w:r>
      <w:r w:rsidRPr="00AD7148">
        <w:rPr>
          <w:rStyle w:val="StyleUnderline"/>
          <w:highlight w:val="yellow"/>
        </w:rPr>
        <w:t>, essential and emergency stop-gap measure</w:t>
      </w:r>
      <w:r w:rsidRPr="00AD7148">
        <w:rPr>
          <w:sz w:val="12"/>
        </w:rPr>
        <w:t xml:space="preserve">, and it is needed right now.¶ 5 things to know about why dose donations are essential:¶ More than 1.4 billion doses of the COVID-19 vaccine had been administered by late May 2021, yet less than 1 per cent of global supply is reaching low-income countries. While we need even more vaccines to meet demand, </w:t>
      </w:r>
      <w:r w:rsidRPr="00AD7148">
        <w:rPr>
          <w:rStyle w:val="StyleUnderline"/>
          <w:highlight w:val="yellow"/>
        </w:rPr>
        <w:t>there are enough doses available among well-supplied countries to reach the world’s most vulnerable people right now</w:t>
      </w:r>
      <w:r w:rsidRPr="00AD7148">
        <w:rPr>
          <w:rStyle w:val="StyleUnderline"/>
        </w:rPr>
        <w:t>.</w:t>
      </w:r>
      <w:r>
        <w:rPr>
          <w:rStyle w:val="StyleUnderline"/>
        </w:rPr>
        <w:t xml:space="preserve">¶ </w:t>
      </w:r>
      <w:r w:rsidRPr="00AD7148">
        <w:rPr>
          <w:sz w:val="12"/>
        </w:rPr>
        <w:t>The longer the virus continues to spread unchecked, the higher the risk of more deadly or contagious variants emerging – placing everyone at risk. While well-supplied countries are vaccinating their entire adult populations against COVID-19, others with very poor vaccination coverage are witnessing dangerous surges in infection rates and the emergence of new variants. The recent deadly spike in India could be a precursor to what will happen across the region, and globally, if this inequity prevails.¶ Millions of children in poorer countries are at the risk of developing preventable diseases due to the pandemic disrupting routine immunization services. Donating doses now could help resume life-saving services in these countries. ¶ The donation of COVID-19 vaccines from well supplied countries is one of the only ways to increase the number of doses available to COVAX right now. It’s a practical solution to ensure that as many people as possible can access vaccines in every corner of the world as fast as possible in the months ahead.¶ Well-supplied countries can donate while still meeting commitments to their own populations. According to an analysis by Airfinity</w:t>
      </w:r>
      <w:r w:rsidRPr="00AD7148">
        <w:rPr>
          <w:sz w:val="12"/>
          <w:highlight w:val="yellow"/>
        </w:rPr>
        <w:t xml:space="preserve">, </w:t>
      </w:r>
      <w:r w:rsidRPr="00AD7148">
        <w:rPr>
          <w:rStyle w:val="StyleUnderline"/>
          <w:highlight w:val="yellow"/>
        </w:rPr>
        <w:t>G7 nations and</w:t>
      </w:r>
      <w:r w:rsidRPr="00AD7148">
        <w:rPr>
          <w:rStyle w:val="StyleUnderline"/>
        </w:rPr>
        <w:t xml:space="preserve"> </w:t>
      </w:r>
      <w:r w:rsidRPr="00AD7148">
        <w:rPr>
          <w:rStyle w:val="StyleUnderline"/>
          <w:highlight w:val="yellow"/>
        </w:rPr>
        <w:t>‘Team Europe’</w:t>
      </w:r>
      <w:r w:rsidRPr="00AD7148">
        <w:rPr>
          <w:rStyle w:val="StyleUnderline"/>
        </w:rPr>
        <w:t xml:space="preserve"> group of European Union Member States together </w:t>
      </w:r>
      <w:r w:rsidRPr="00AD7148">
        <w:rPr>
          <w:rStyle w:val="StyleUnderline"/>
          <w:highlight w:val="yellow"/>
        </w:rPr>
        <w:t>will soon have enough vaccine doses to be able to collectively donate more than 150 million</w:t>
      </w:r>
      <w:r w:rsidRPr="00AD7148">
        <w:rPr>
          <w:rStyle w:val="StyleUnderline"/>
        </w:rPr>
        <w:t xml:space="preserve"> to some of the most vulnerable populations in the </w:t>
      </w:r>
      <w:r w:rsidRPr="00AD7148">
        <w:rPr>
          <w:rStyle w:val="StyleUnderline"/>
          <w:highlight w:val="yellow"/>
        </w:rPr>
        <w:t>world if they donated just 20 per cent of their available supply over June, July and August</w:t>
      </w:r>
      <w:r w:rsidRPr="00AD7148">
        <w:rPr>
          <w:sz w:val="12"/>
          <w:highlight w:val="yellow"/>
        </w:rPr>
        <w:t>.</w:t>
      </w:r>
    </w:p>
    <w:p w14:paraId="3803AEAF" w14:textId="77777777" w:rsidR="00162310" w:rsidRDefault="00162310" w:rsidP="00162310">
      <w:pPr>
        <w:pStyle w:val="Heading1"/>
      </w:pPr>
      <w:r>
        <w:t>CP</w:t>
      </w:r>
    </w:p>
    <w:p w14:paraId="005131AA" w14:textId="77777777" w:rsidR="00162310" w:rsidRDefault="00162310" w:rsidP="00162310">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45EB022D" w14:textId="77777777" w:rsidR="00162310" w:rsidRPr="0066493E" w:rsidRDefault="00162310" w:rsidP="00162310">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63BF53C3" w14:textId="77777777" w:rsidR="00162310" w:rsidRPr="0066493E" w:rsidRDefault="00162310" w:rsidP="00162310"/>
    <w:p w14:paraId="3DFD38C8" w14:textId="77777777" w:rsidR="00162310" w:rsidRPr="0066493E" w:rsidRDefault="00162310" w:rsidP="00162310">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effort.¶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time.¶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36781B70" w14:textId="77777777" w:rsidR="00162310" w:rsidRPr="00405D88" w:rsidRDefault="00162310" w:rsidP="00162310">
      <w:pPr>
        <w:pStyle w:val="Heading1"/>
      </w:pPr>
      <w:r w:rsidRPr="00405D88">
        <w:t>Suggested NC Shell - Bioterror</w:t>
      </w:r>
    </w:p>
    <w:p w14:paraId="38C155CE" w14:textId="77777777" w:rsidR="00162310" w:rsidRPr="00405D88" w:rsidRDefault="00162310" w:rsidP="00162310">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6C058990" w14:textId="77777777" w:rsidR="00162310" w:rsidRPr="00405D88" w:rsidRDefault="00162310" w:rsidP="00162310">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2B7B4F53" w14:textId="77777777" w:rsidR="00162310" w:rsidRPr="00405D88" w:rsidRDefault="00162310" w:rsidP="00162310">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405D88">
        <w:rPr>
          <w:rStyle w:val="StyleUnderline"/>
          <w:highlight w:val="cyan"/>
        </w:rPr>
        <w:t>innovative activities</w:t>
      </w:r>
      <w:r w:rsidRPr="00405D88">
        <w:rPr>
          <w:rStyle w:val="StyleUnderline"/>
        </w:rPr>
        <w:t xml:space="preserve"> have </w:t>
      </w:r>
      <w:r w:rsidRPr="00405D88">
        <w:rPr>
          <w:rStyle w:val="StyleUnderline"/>
          <w:highlight w:val="cyan"/>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405D88">
        <w:rPr>
          <w:rStyle w:val="StyleUnderline"/>
          <w:highlight w:val="cyan"/>
        </w:rPr>
        <w:t>The top</w:t>
      </w:r>
      <w:r w:rsidRPr="00405D88">
        <w:rPr>
          <w:rStyle w:val="StyleUnderline"/>
        </w:rPr>
        <w:t xml:space="preserve"> sub-</w:t>
      </w:r>
      <w:r w:rsidRPr="00405D88">
        <w:rPr>
          <w:rStyle w:val="StyleUnderline"/>
          <w:highlight w:val="cyan"/>
        </w:rPr>
        <w:t>attribute</w:t>
      </w:r>
      <w:r w:rsidRPr="00405D88">
        <w:rPr>
          <w:rStyle w:val="StyleUnderline"/>
        </w:rPr>
        <w:t xml:space="preserve"> identified as </w:t>
      </w:r>
      <w:r w:rsidRPr="00405D88">
        <w:rPr>
          <w:rStyle w:val="StyleUnderline"/>
          <w:highlight w:val="cyan"/>
        </w:rPr>
        <w:t>driving future</w:t>
      </w:r>
      <w:r w:rsidRPr="00405D88">
        <w:rPr>
          <w:rStyle w:val="StyleUnderline"/>
        </w:rPr>
        <w:t xml:space="preserve"> biopharmaceutical industry </w:t>
      </w:r>
      <w:r w:rsidRPr="00405D88">
        <w:rPr>
          <w:rStyle w:val="StyleUnderline"/>
          <w:highlight w:val="cyan"/>
        </w:rPr>
        <w:t>growth</w:t>
      </w:r>
      <w:r w:rsidRPr="00405D88">
        <w:rPr>
          <w:rStyle w:val="StyleUnderline"/>
        </w:rPr>
        <w:t xml:space="preserve"> i</w:t>
      </w:r>
      <w:r w:rsidRPr="00405D88">
        <w:rPr>
          <w:sz w:val="12"/>
        </w:rPr>
        <w:t xml:space="preserve">n the U.S. cited by executives </w:t>
      </w:r>
      <w:r w:rsidRPr="00405D88">
        <w:rPr>
          <w:rStyle w:val="StyleUnderline"/>
          <w:highlight w:val="cyan"/>
        </w:rPr>
        <w:t>was</w:t>
      </w:r>
      <w:r w:rsidRPr="00405D88">
        <w:rPr>
          <w:rStyle w:val="StyleUnderline"/>
        </w:rPr>
        <w:t xml:space="preserve"> </w:t>
      </w:r>
      <w:r w:rsidRPr="00405D88">
        <w:rPr>
          <w:rStyle w:val="Emphasis"/>
        </w:rPr>
        <w:t xml:space="preserve">a domestic IP system that provides adequate </w:t>
      </w:r>
      <w:r w:rsidRPr="00405D88">
        <w:rPr>
          <w:rStyle w:val="Emphasis"/>
          <w:highlight w:val="cyan"/>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405D88">
        <w:rPr>
          <w:rStyle w:val="StyleUnderline"/>
          <w:highlight w:val="cyan"/>
        </w:rPr>
        <w:t>With more than 300,000 jobs at stake</w:t>
      </w:r>
      <w:r w:rsidRPr="00405D88">
        <w:rPr>
          <w:rStyle w:val="StyleUnderline"/>
        </w:rPr>
        <w:t xml:space="preserve"> between the two scenarios, </w:t>
      </w:r>
      <w:r w:rsidRPr="00405D88">
        <w:rPr>
          <w:rStyle w:val="StyleUnderline"/>
          <w:highlight w:val="cyan"/>
        </w:rPr>
        <w:t xml:space="preserve">the continued growth </w:t>
      </w:r>
      <w:r w:rsidRPr="00405D88">
        <w:rPr>
          <w:rStyle w:val="StyleUnderline"/>
        </w:rPr>
        <w:t xml:space="preserve">and leadership </w:t>
      </w:r>
      <w:r w:rsidRPr="00405D88">
        <w:rPr>
          <w:rStyle w:val="StyleUnderline"/>
          <w:highlight w:val="cyan"/>
        </w:rPr>
        <w:t xml:space="preserve">of the </w:t>
      </w:r>
      <w:r w:rsidRPr="00405D88">
        <w:rPr>
          <w:rStyle w:val="StyleUnderline"/>
        </w:rPr>
        <w:t xml:space="preserve">U.S. innovative </w:t>
      </w:r>
      <w:r w:rsidRPr="00405D88">
        <w:rPr>
          <w:rStyle w:val="StyleUnderline"/>
          <w:highlight w:val="cyan"/>
        </w:rPr>
        <w:t xml:space="preserve">biopharmaceutical industry </w:t>
      </w:r>
      <w:r w:rsidRPr="00405D88">
        <w:rPr>
          <w:rStyle w:val="Emphasis"/>
          <w:highlight w:val="cyan"/>
        </w:rPr>
        <w:t>cannot be taken for granted</w:t>
      </w:r>
      <w:r w:rsidRPr="00405D88">
        <w:rPr>
          <w:rStyle w:val="StyleUnderline"/>
          <w:highlight w:val="cyan"/>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349F004A" w14:textId="77777777" w:rsidR="00162310" w:rsidRPr="00405D88" w:rsidRDefault="00162310" w:rsidP="00162310">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turns case. </w:t>
      </w:r>
      <w:r w:rsidRPr="00405D88">
        <w:rPr>
          <w:rFonts w:cs="Calibri"/>
        </w:rPr>
        <w:t>Macdole and Ezell 4-29:</w:t>
      </w:r>
    </w:p>
    <w:p w14:paraId="52DAE841" w14:textId="77777777" w:rsidR="00162310" w:rsidRPr="00405D88" w:rsidRDefault="00162310" w:rsidP="00162310">
      <w:r w:rsidRPr="00405D88">
        <w:t>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330CE97E" w14:textId="77777777" w:rsidR="00162310" w:rsidRDefault="00162310" w:rsidP="00162310">
      <w:pPr>
        <w:ind w:left="720"/>
        <w:rPr>
          <w:sz w:val="12"/>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in an effort </w:t>
      </w:r>
      <w:r w:rsidRPr="000214A7">
        <w:rPr>
          <w:rStyle w:val="StyleUnderline"/>
          <w:highlight w:val="cyan"/>
        </w:rPr>
        <w:t>to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0214A7">
        <w:rPr>
          <w:rStyle w:val="StyleUnderline"/>
          <w:highlight w:val="cyan"/>
        </w:rPr>
        <w:t>Covaxin</w:t>
      </w:r>
      <w:r w:rsidRPr="00405D88">
        <w:rPr>
          <w:sz w:val="12"/>
        </w:rPr>
        <w:t xml:space="preserve"> Gilead: </w:t>
      </w:r>
      <w:r w:rsidRPr="000214A7">
        <w:rPr>
          <w:rStyle w:val="StyleUnderline"/>
          <w:highlight w:val="cyan"/>
        </w:rPr>
        <w:t>Remdesivir</w:t>
      </w:r>
      <w:r w:rsidRPr="00405D88">
        <w:rPr>
          <w:sz w:val="12"/>
        </w:rPr>
        <w:t xml:space="preserve"> LumiraDX: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0214A7">
        <w:rPr>
          <w:rStyle w:val="StyleUnderline"/>
          <w:highlight w:val="cyan"/>
        </w:rPr>
        <w:t xml:space="preserve">drug development </w:t>
      </w:r>
      <w:r w:rsidRPr="000214A7">
        <w:rPr>
          <w:rStyle w:val="StyleUnderline"/>
        </w:rPr>
        <w:t xml:space="preserve">process </w:t>
      </w:r>
      <w:r w:rsidRPr="000214A7">
        <w:rPr>
          <w:rStyle w:val="StyleUnderline"/>
          <w:highlight w:val="cyan"/>
        </w:rPr>
        <w:t>spans</w:t>
      </w:r>
      <w:r w:rsidRPr="00405D88">
        <w:rPr>
          <w:rStyle w:val="StyleUnderline"/>
        </w:rPr>
        <w:t xml:space="preserve"> an average of 11.5 to </w:t>
      </w:r>
      <w:r w:rsidRPr="000214A7">
        <w:rPr>
          <w:rStyle w:val="StyleUnderline"/>
          <w:highlight w:val="cyan"/>
        </w:rPr>
        <w:t>15 years</w:t>
      </w:r>
      <w:r w:rsidRPr="00405D88">
        <w:rPr>
          <w:rStyle w:val="StyleUnderline"/>
        </w:rPr>
        <w:t>.</w:t>
      </w:r>
      <w:r w:rsidRPr="00405D88">
        <w:rPr>
          <w:sz w:val="12"/>
        </w:rPr>
        <w:t xml:space="preserve">6 </w:t>
      </w:r>
      <w:r w:rsidRPr="000214A7">
        <w:rPr>
          <w:rStyle w:val="StyleUnderline"/>
          <w:highlight w:val="cyan"/>
        </w:rPr>
        <w:t>For every</w:t>
      </w:r>
      <w:r w:rsidRPr="00405D88">
        <w:rPr>
          <w:rStyle w:val="StyleUnderline"/>
        </w:rPr>
        <w:t xml:space="preserve"> 5,000 to </w:t>
      </w:r>
      <w:r w:rsidRPr="000214A7">
        <w:rPr>
          <w:rStyle w:val="StyleUnderline"/>
          <w:highlight w:val="cyan"/>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0214A7">
        <w:rPr>
          <w:rStyle w:val="Emphasis"/>
          <w:highlight w:val="cyan"/>
        </w:rPr>
        <w:t>5 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0214A7">
        <w:rPr>
          <w:rStyle w:val="StyleUnderline"/>
          <w:highlight w:val="cyan"/>
        </w:rPr>
        <w:t>less than 12 percent are</w:t>
      </w:r>
      <w:r w:rsidRPr="00405D88">
        <w:rPr>
          <w:rStyle w:val="StyleUnderline"/>
        </w:rPr>
        <w:t xml:space="preserve"> ultimately </w:t>
      </w:r>
      <w:r w:rsidRPr="000214A7">
        <w:rPr>
          <w:rStyle w:val="StyleUnderline"/>
          <w:highlight w:val="cyan"/>
        </w:rPr>
        <w:t>approved</w:t>
      </w:r>
      <w:r w:rsidRPr="00405D88">
        <w:rPr>
          <w:rStyle w:val="StyleUnderline"/>
        </w:rPr>
        <w:t xml:space="preserve"> for use </w:t>
      </w:r>
      <w:r w:rsidRPr="000214A7">
        <w:rPr>
          <w:rStyle w:val="StyleUnderline"/>
          <w:highlight w:val="cyan"/>
        </w:rPr>
        <w:t>by the</w:t>
      </w:r>
      <w:r w:rsidRPr="00405D88">
        <w:rPr>
          <w:rStyle w:val="StyleUnderline"/>
        </w:rPr>
        <w:t xml:space="preserve"> </w:t>
      </w:r>
      <w:r w:rsidRPr="00405D88">
        <w:rPr>
          <w:sz w:val="12"/>
        </w:rPr>
        <w:t xml:space="preserve">U.S. </w:t>
      </w:r>
      <w:r w:rsidRPr="000214A7">
        <w:rPr>
          <w:rStyle w:val="StyleUnderline"/>
          <w:highlight w:val="cyan"/>
        </w:rPr>
        <w:t>F</w:t>
      </w:r>
      <w:r w:rsidRPr="00405D88">
        <w:rPr>
          <w:sz w:val="12"/>
        </w:rPr>
        <w:t xml:space="preserve">ood and </w:t>
      </w:r>
      <w:r w:rsidRPr="000214A7">
        <w:rPr>
          <w:rStyle w:val="StyleUnderline"/>
          <w:highlight w:val="cyan"/>
        </w:rPr>
        <w:t>D</w:t>
      </w:r>
      <w:r w:rsidRPr="00405D88">
        <w:rPr>
          <w:sz w:val="12"/>
        </w:rPr>
        <w:t xml:space="preserve">rug </w:t>
      </w:r>
      <w:r w:rsidRPr="000214A7">
        <w:rPr>
          <w:rStyle w:val="StyleUnderline"/>
          <w:highlight w:val="cyan"/>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0214A7">
        <w:rPr>
          <w:rStyle w:val="StyleUnderline"/>
          <w:highlight w:val="cyan"/>
        </w:rPr>
        <w:t>expenses</w:t>
      </w:r>
      <w:r w:rsidRPr="00405D88">
        <w:rPr>
          <w:sz w:val="12"/>
        </w:rPr>
        <w:t xml:space="preserve"> associated with it </w:t>
      </w:r>
      <w:r w:rsidRPr="000214A7">
        <w:rPr>
          <w:rStyle w:val="StyleUnderline"/>
          <w:highlight w:val="cyan"/>
        </w:rPr>
        <w:t>are increasing.</w:t>
      </w:r>
      <w:r w:rsidRPr="00405D88">
        <w:rPr>
          <w:sz w:val="12"/>
        </w:rPr>
        <w:t xml:space="preserve"> A 2019 report by the Deloitte Center for Health Solutions concluded that </w:t>
      </w:r>
      <w:r w:rsidRPr="000214A7">
        <w:rPr>
          <w:rStyle w:val="Emphasis"/>
          <w:highlight w:val="cyan"/>
        </w:rPr>
        <w:t>since 2010 the</w:t>
      </w:r>
      <w:r w:rsidRPr="00405D88">
        <w:rPr>
          <w:rStyle w:val="Emphasis"/>
        </w:rPr>
        <w:t xml:space="preserve"> average </w:t>
      </w:r>
      <w:r w:rsidRPr="000214A7">
        <w:rPr>
          <w:rStyle w:val="Emphasis"/>
          <w:highlight w:val="cyan"/>
        </w:rPr>
        <w:t>cost</w:t>
      </w:r>
      <w:r w:rsidRPr="00405D88">
        <w:rPr>
          <w:rStyle w:val="Emphasis"/>
        </w:rPr>
        <w:t xml:space="preserve"> of bringing a new drug to market </w:t>
      </w:r>
      <w:r w:rsidRPr="000214A7">
        <w:rPr>
          <w:rStyle w:val="Emphasis"/>
          <w:highlight w:val="cyan"/>
        </w:rPr>
        <w:t>increased</w:t>
      </w:r>
      <w:r w:rsidRPr="00405D88">
        <w:rPr>
          <w:rStyle w:val="Emphasis"/>
        </w:rPr>
        <w:t xml:space="preserve"> by </w:t>
      </w:r>
      <w:r w:rsidRPr="000214A7">
        <w:rPr>
          <w:rStyle w:val="Emphasis"/>
          <w:highlight w:val="cyan"/>
        </w:rPr>
        <w:t>67 percent</w:t>
      </w:r>
      <w:r w:rsidRPr="00405D88">
        <w:rPr>
          <w:sz w:val="12"/>
        </w:rPr>
        <w:t xml:space="preserve">.8 Numerous studies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0214A7">
        <w:rPr>
          <w:rStyle w:val="StyleUnderline"/>
          <w:highlight w:val="cyan"/>
        </w:rPr>
        <w:t>Diminished revenues</w:t>
      </w:r>
      <w:r w:rsidRPr="00405D88">
        <w:rPr>
          <w:rStyle w:val="StyleUnderline"/>
        </w:rPr>
        <w:t xml:space="preserve"> also </w:t>
      </w:r>
      <w:r w:rsidRPr="000214A7">
        <w:rPr>
          <w:rStyle w:val="StyleUnderline"/>
          <w:highlight w:val="cyan"/>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0214A7">
        <w:rPr>
          <w:rStyle w:val="Emphasis"/>
          <w:highlight w:val="cyan"/>
        </w:rPr>
        <w:t xml:space="preserve">all IP-protected innovations are at risk if these rights are </w:t>
      </w:r>
      <w:r w:rsidRPr="000214A7">
        <w:rPr>
          <w:rStyle w:val="Emphasis"/>
        </w:rPr>
        <w:t>ignored</w:t>
      </w:r>
      <w:r w:rsidRPr="00405D88">
        <w:rPr>
          <w:rStyle w:val="Emphasis"/>
        </w:rPr>
        <w:t xml:space="preserve">, or </w:t>
      </w:r>
      <w:r w:rsidRPr="000214A7">
        <w:rPr>
          <w:rStyle w:val="Emphasis"/>
          <w:highlight w:val="cyan"/>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with strong IP protection, the chances of counterfeit products reaching the market are significantly 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0214A7">
        <w:rPr>
          <w:rStyle w:val="StyleUnderline"/>
          <w:highlight w:val="cyan"/>
        </w:rPr>
        <w:t>global patent filings</w:t>
      </w:r>
      <w:r w:rsidRPr="00405D88">
        <w:rPr>
          <w:sz w:val="12"/>
        </w:rPr>
        <w:t xml:space="preserve"> through the World Intellectual Property Organization’s (WIPO) Patent Cooperation Treaty (PCT) system </w:t>
      </w:r>
      <w:r w:rsidRPr="000214A7">
        <w:rPr>
          <w:rStyle w:val="StyleUnderline"/>
          <w:highlight w:val="cyan"/>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0214A7">
        <w:rPr>
          <w:rStyle w:val="StyleUnderline"/>
          <w:highlight w:val="cyan"/>
        </w:rPr>
        <w:t>stronger IP protection spurs</w:t>
      </w:r>
      <w:r w:rsidRPr="00405D88">
        <w:rPr>
          <w:rStyle w:val="StyleUnderline"/>
        </w:rPr>
        <w:t xml:space="preserve"> the virtuous cycle of</w:t>
      </w:r>
      <w:r w:rsidRPr="00405D88">
        <w:rPr>
          <w:rStyle w:val="Emphasis"/>
        </w:rPr>
        <w:t xml:space="preserve"> </w:t>
      </w:r>
      <w:r w:rsidRPr="000214A7">
        <w:rPr>
          <w:rStyle w:val="Emphasis"/>
          <w:highlight w:val="cyan"/>
        </w:rPr>
        <w:t xml:space="preserve">innovation </w:t>
      </w:r>
      <w:r w:rsidRPr="000214A7">
        <w:rPr>
          <w:rStyle w:val="StyleUnderline"/>
          <w:highlight w:val="cyan"/>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0214A7">
        <w:rPr>
          <w:rStyle w:val="StyleUnderline"/>
          <w:highlight w:val="cyan"/>
        </w:rPr>
        <w:t>patents</w:t>
      </w:r>
      <w:r w:rsidRPr="00405D88">
        <w:rPr>
          <w:rStyle w:val="StyleUnderline"/>
        </w:rPr>
        <w:t xml:space="preserve">—which </w:t>
      </w:r>
      <w:r w:rsidRPr="000214A7">
        <w:rPr>
          <w:rStyle w:val="StyleUnderline"/>
          <w:highlight w:val="cyan"/>
        </w:rPr>
        <w:t>require innovators to disclose certain knowledge as a condition</w:t>
      </w:r>
      <w:r w:rsidRPr="00405D88">
        <w:rPr>
          <w:rStyle w:val="StyleUnderline"/>
        </w:rPr>
        <w:t xml:space="preserve"> of protection—</w:t>
      </w:r>
      <w:r w:rsidRPr="000214A7">
        <w:rPr>
          <w:rStyle w:val="Emphasis"/>
          <w:highlight w:val="cyan"/>
        </w:rPr>
        <w:t>knowledge spillovers</w:t>
      </w:r>
      <w:r w:rsidRPr="00405D88">
        <w:rPr>
          <w:rStyle w:val="StyleUnderline"/>
        </w:rPr>
        <w:t xml:space="preserve"> build a platform of knowledge that </w:t>
      </w:r>
      <w:r w:rsidRPr="000214A7">
        <w:rPr>
          <w:rStyle w:val="StyleUnderline"/>
          <w:highlight w:val="cyan"/>
        </w:rPr>
        <w:t>enable</w:t>
      </w:r>
      <w:r w:rsidRPr="00405D88">
        <w:rPr>
          <w:rStyle w:val="StyleUnderline"/>
        </w:rPr>
        <w:t xml:space="preserve">s </w:t>
      </w:r>
      <w:r w:rsidRPr="000214A7">
        <w:rPr>
          <w:rStyle w:val="StyleUnderline"/>
          <w:highlight w:val="cyan"/>
        </w:rPr>
        <w:t>other innovators.</w:t>
      </w:r>
      <w:r w:rsidRPr="00405D88">
        <w:rPr>
          <w:sz w:val="12"/>
        </w:rPr>
        <w:t xml:space="preserve"> For instance, stud</w:t>
      </w:r>
    </w:p>
    <w:p w14:paraId="1166657C" w14:textId="77777777" w:rsidR="00162310" w:rsidRDefault="00162310" w:rsidP="00162310">
      <w:pPr>
        <w:ind w:left="720"/>
        <w:rPr>
          <w:sz w:val="12"/>
        </w:rPr>
      </w:pPr>
    </w:p>
    <w:p w14:paraId="2050104E" w14:textId="77777777" w:rsidR="00162310" w:rsidRPr="00405D88" w:rsidRDefault="00162310" w:rsidP="00162310">
      <w:pPr>
        <w:ind w:left="720"/>
        <w:rPr>
          <w:b/>
          <w:iCs/>
          <w:u w:val="single"/>
        </w:rPr>
      </w:pPr>
      <w:r w:rsidRPr="00405D88">
        <w:rPr>
          <w:sz w:val="12"/>
        </w:rPr>
        <w:t xml:space="preserve">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3A8E340A" w14:textId="77777777" w:rsidR="00162310" w:rsidRDefault="00162310" w:rsidP="00162310"/>
    <w:p w14:paraId="7C6F23D8" w14:textId="77777777" w:rsidR="00162310" w:rsidRPr="00405D88" w:rsidRDefault="00162310" w:rsidP="00162310">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4EBF08DC" w14:textId="77777777" w:rsidR="00162310" w:rsidRPr="00405D88" w:rsidRDefault="00162310" w:rsidP="00162310">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11C3AF46" w14:textId="77777777" w:rsidR="00162310" w:rsidRPr="00405D88" w:rsidRDefault="00162310" w:rsidP="00162310">
      <w:pPr>
        <w:ind w:left="720"/>
        <w:rPr>
          <w:sz w:val="8"/>
        </w:rPr>
      </w:pPr>
      <w:r w:rsidRPr="00405D88">
        <w:rPr>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1E68E0">
        <w:rPr>
          <w:highlight w:val="cyan"/>
          <w:u w:val="single"/>
        </w:rPr>
        <w:t>anthrax, smallpox and tularemia</w:t>
      </w:r>
      <w:r w:rsidRPr="00405D88">
        <w:rPr>
          <w:u w:val="single"/>
        </w:rPr>
        <w:t xml:space="preserve"> could </w:t>
      </w:r>
      <w:r w:rsidRPr="001E68E0">
        <w:rPr>
          <w:highlight w:val="cyan"/>
          <w:u w:val="single"/>
        </w:rPr>
        <w:t>present threats in</w:t>
      </w:r>
      <w:r w:rsidRPr="00405D88">
        <w:rPr>
          <w:highlight w:val="yellow"/>
          <w:u w:val="single"/>
        </w:rPr>
        <w:t xml:space="preserve"> </w:t>
      </w:r>
      <w:r w:rsidRPr="0051000C">
        <w:rPr>
          <w:highlight w:val="cyan"/>
          <w:u w:val="single"/>
        </w:rPr>
        <w:t>a</w:t>
      </w:r>
      <w:r w:rsidRPr="001E68E0">
        <w:rPr>
          <w:u w:val="single"/>
        </w:rPr>
        <w:t xml:space="preserve"> </w:t>
      </w:r>
      <w:r w:rsidRPr="001E68E0">
        <w:rPr>
          <w:b/>
          <w:bCs/>
          <w:highlight w:val="cyan"/>
          <w:u w:val="single"/>
        </w:rPr>
        <w:t>bioterrorism</w:t>
      </w:r>
      <w:r w:rsidRPr="00405D88">
        <w:rPr>
          <w:b/>
          <w:bCs/>
          <w:highlight w:val="yellow"/>
          <w:u w:val="single"/>
        </w:rPr>
        <w:t xml:space="preserve"> </w:t>
      </w:r>
      <w:r w:rsidRPr="001E68E0">
        <w:rPr>
          <w:b/>
          <w:bCs/>
          <w:highlight w:val="cyan"/>
          <w:u w:val="single"/>
        </w:rPr>
        <w:t>con-text</w:t>
      </w:r>
      <w:r w:rsidRPr="00405D88">
        <w:rPr>
          <w:sz w:val="8"/>
          <w:highlight w:val="yellow"/>
        </w:rPr>
        <w:t>.</w:t>
      </w:r>
      <w:r w:rsidRPr="00405D88">
        <w:rPr>
          <w:sz w:val="8"/>
        </w:rPr>
        <w:t xml:space="preserve">1 </w:t>
      </w:r>
      <w:r w:rsidRPr="001E68E0">
        <w:rPr>
          <w:highlight w:val="cyan"/>
          <w:u w:val="single"/>
        </w:rPr>
        <w:t>The</w:t>
      </w:r>
      <w:r w:rsidRPr="00405D88">
        <w:rPr>
          <w:u w:val="single"/>
        </w:rPr>
        <w:t xml:space="preserve"> general </w:t>
      </w:r>
      <w:r w:rsidRPr="001E68E0">
        <w:rPr>
          <w:highlight w:val="cyan"/>
          <w:u w:val="single"/>
        </w:rPr>
        <w:t>threat</w:t>
      </w:r>
      <w:r w:rsidRPr="00405D88">
        <w:rPr>
          <w:u w:val="single"/>
        </w:rPr>
        <w:t xml:space="preserve"> to public health that is </w:t>
      </w:r>
      <w:r w:rsidRPr="001E68E0">
        <w:rPr>
          <w:highlight w:val="cyan"/>
          <w:u w:val="single"/>
        </w:rPr>
        <w:t>posed by</w:t>
      </w:r>
      <w:r w:rsidRPr="001E68E0">
        <w:rPr>
          <w:b/>
          <w:bCs/>
          <w:highlight w:val="cyan"/>
          <w:u w:val="single"/>
        </w:rPr>
        <w:t xml:space="preserve"> antimicrobial resistance</w:t>
      </w:r>
      <w:r w:rsidRPr="001E68E0">
        <w:rPr>
          <w:highlight w:val="cyan"/>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1E68E0">
        <w:rPr>
          <w:b/>
          <w:bCs/>
          <w:highlight w:val="cyan"/>
          <w:u w:val="single"/>
        </w:rPr>
        <w:t>in need of pharmaceutical innovation</w:t>
      </w:r>
      <w:r w:rsidRPr="001E68E0">
        <w:rPr>
          <w:highlight w:val="cyan"/>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51000C">
        <w:rPr>
          <w:highlight w:val="cyan"/>
          <w:u w:val="single"/>
        </w:rPr>
        <w:t>the</w:t>
      </w:r>
      <w:r w:rsidRPr="00405D88">
        <w:rPr>
          <w:u w:val="single"/>
        </w:rPr>
        <w:t xml:space="preserve"> </w:t>
      </w:r>
      <w:r w:rsidRPr="001E68E0">
        <w:rPr>
          <w:highlight w:val="cyan"/>
          <w:u w:val="single"/>
        </w:rPr>
        <w:t>expertise, networks and infrastructure</w:t>
      </w:r>
      <w:r w:rsidRPr="00405D88">
        <w:rPr>
          <w:u w:val="single"/>
        </w:rPr>
        <w:t xml:space="preserve"> </w:t>
      </w:r>
      <w:r w:rsidRPr="001E68E0">
        <w:rPr>
          <w:highlight w:val="cyan"/>
          <w:u w:val="single"/>
        </w:rPr>
        <w:t xml:space="preserve">that industry has </w:t>
      </w:r>
      <w:r w:rsidRPr="001E68E0">
        <w:rPr>
          <w:u w:val="single"/>
        </w:rPr>
        <w:t>within its reach</w:t>
      </w:r>
      <w:r w:rsidRPr="00405D88">
        <w:rPr>
          <w:sz w:val="8"/>
        </w:rPr>
        <w:t xml:space="preserve">, as well as public expectations and the moral imperative, </w:t>
      </w:r>
      <w:r w:rsidRPr="001E68E0">
        <w:rPr>
          <w:highlight w:val="cyan"/>
          <w:u w:val="single"/>
        </w:rPr>
        <w:t>make pharmaceutical companies</w:t>
      </w:r>
      <w:r w:rsidRPr="00405D88">
        <w:rPr>
          <w:u w:val="single"/>
        </w:rPr>
        <w:t xml:space="preserve"> and the wider life sciences sector an </w:t>
      </w:r>
      <w:r w:rsidRPr="001E68E0">
        <w:rPr>
          <w:b/>
          <w:bCs/>
          <w:highlight w:val="cyan"/>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1E68E0">
        <w:rPr>
          <w:highlight w:val="cyan"/>
          <w:u w:val="single"/>
        </w:rPr>
        <w:t>This</w:t>
      </w:r>
      <w:r w:rsidRPr="00405D88">
        <w:rPr>
          <w:u w:val="single"/>
        </w:rPr>
        <w:t xml:space="preserve"> perspective </w:t>
      </w:r>
      <w:r w:rsidRPr="001E68E0">
        <w:rPr>
          <w:highlight w:val="cyan"/>
          <w:u w:val="single"/>
        </w:rPr>
        <w:t>argues for</w:t>
      </w:r>
      <w:r w:rsidRPr="00405D88">
        <w:rPr>
          <w:u w:val="single"/>
        </w:rPr>
        <w:t xml:space="preserve"> the need to establish more sustainable and scalable ways of </w:t>
      </w:r>
      <w:r w:rsidRPr="001E68E0">
        <w:rPr>
          <w:rStyle w:val="Emphasis"/>
          <w:highlight w:val="cyan"/>
        </w:rPr>
        <w:t>incentivising pharmaceu-tical innovation</w:t>
      </w:r>
      <w:r w:rsidRPr="00405D88">
        <w:rPr>
          <w:u w:val="single"/>
        </w:rPr>
        <w:t xml:space="preserve">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1E68E0">
        <w:rPr>
          <w:b/>
          <w:bCs/>
          <w:highlight w:val="cyan"/>
          <w:u w:val="single"/>
        </w:rPr>
        <w:t>infectious diseases</w:t>
      </w:r>
      <w:r w:rsidRPr="001E68E0">
        <w:rPr>
          <w:highlight w:val="cyan"/>
          <w:u w:val="single"/>
        </w:rPr>
        <w:t xml:space="preserve">, </w:t>
      </w:r>
      <w:r w:rsidRPr="001E68E0">
        <w:rPr>
          <w:b/>
          <w:bCs/>
          <w:highlight w:val="cyan"/>
          <w:u w:val="single"/>
        </w:rPr>
        <w:t>bioterror-ism</w:t>
      </w:r>
      <w:r w:rsidRPr="00405D88">
        <w:rPr>
          <w:u w:val="single"/>
        </w:rPr>
        <w:t xml:space="preserve"> agents </w:t>
      </w:r>
      <w:r w:rsidRPr="001E68E0">
        <w:rPr>
          <w:b/>
          <w:bCs/>
          <w:highlight w:val="cyan"/>
          <w:u w:val="single"/>
        </w:rPr>
        <w:t>and antimicrobial resistance</w:t>
      </w:r>
      <w:r w:rsidRPr="00405D88">
        <w:rPr>
          <w:u w:val="single"/>
        </w:rPr>
        <w:t xml:space="preserve">) </w:t>
      </w:r>
      <w:r w:rsidRPr="001E68E0">
        <w:rPr>
          <w:highlight w:val="cyan"/>
          <w:u w:val="single"/>
        </w:rPr>
        <w:t xml:space="preserve">are </w:t>
      </w:r>
      <w:r w:rsidRPr="001E68E0">
        <w:rPr>
          <w:b/>
          <w:bCs/>
          <w:highlight w:val="cyan"/>
          <w:u w:val="single"/>
        </w:rPr>
        <w:t>urgently in need of pharmaceutical innovation</w:t>
      </w:r>
      <w:r w:rsidRPr="001E68E0">
        <w:rPr>
          <w:highlight w:val="cyan"/>
          <w:u w:val="single"/>
        </w:rPr>
        <w:t xml:space="preserve">, </w:t>
      </w:r>
      <w:r w:rsidRPr="001E68E0">
        <w:rPr>
          <w:b/>
          <w:bCs/>
          <w:highlight w:val="cyan"/>
          <w:u w:val="single"/>
        </w:rPr>
        <w:t>even if their impacts are not as visible</w:t>
      </w:r>
      <w:r w:rsidRPr="00405D88">
        <w:rPr>
          <w:u w:val="single"/>
        </w:rPr>
        <w:t xml:space="preserve"> to society </w:t>
      </w:r>
      <w:r w:rsidRPr="001E68E0">
        <w:rPr>
          <w:b/>
          <w:bCs/>
          <w:highlight w:val="cyan"/>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1E68E0">
        <w:rPr>
          <w:highlight w:val="cyan"/>
          <w:u w:val="single"/>
        </w:rPr>
        <w:t>activity in response to</w:t>
      </w:r>
      <w:r w:rsidRPr="00405D88">
        <w:rPr>
          <w:u w:val="single"/>
        </w:rPr>
        <w:t xml:space="preserve"> the threat of </w:t>
      </w:r>
      <w:r w:rsidRPr="001E68E0">
        <w:rPr>
          <w:highlight w:val="cyan"/>
          <w:u w:val="single"/>
        </w:rPr>
        <w:t>antimicrobial resistance are</w:t>
      </w:r>
      <w:r w:rsidRPr="00405D88">
        <w:rPr>
          <w:u w:val="single"/>
        </w:rPr>
        <w:t xml:space="preserve"> still </w:t>
      </w:r>
      <w:r w:rsidRPr="001E68E0">
        <w:rPr>
          <w:b/>
          <w:bCs/>
          <w:highlight w:val="cyan"/>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1B27D19F" w14:textId="77777777" w:rsidR="00162310" w:rsidRPr="00405D88" w:rsidRDefault="00162310" w:rsidP="00162310">
      <w:pPr>
        <w:pStyle w:val="Heading4"/>
        <w:rPr>
          <w:rFonts w:cs="Calibri"/>
        </w:rPr>
      </w:pPr>
      <w:r w:rsidRPr="00405D88">
        <w:rPr>
          <w:rFonts w:cs="Calibri"/>
        </w:rPr>
        <w:t>Bioterror causes extinction---early response key</w:t>
      </w:r>
    </w:p>
    <w:p w14:paraId="61A17549" w14:textId="77777777" w:rsidR="00162310" w:rsidRPr="00405D88" w:rsidRDefault="00162310" w:rsidP="00162310">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0A1D5806" w14:textId="77777777" w:rsidR="00162310" w:rsidRDefault="00162310" w:rsidP="00162310">
      <w:pPr>
        <w:ind w:left="720"/>
        <w:rPr>
          <w:rStyle w:val="StyleUnderline"/>
        </w:rPr>
      </w:pPr>
      <w:r w:rsidRPr="00405D88">
        <w:rPr>
          <w:rStyle w:val="StyleUnderline"/>
          <w:highlight w:val="cyan"/>
        </w:rPr>
        <w:t>Bioterror</w:t>
      </w:r>
      <w:r w:rsidRPr="00405D88">
        <w:rPr>
          <w:rStyle w:val="StyleUnderline"/>
        </w:rPr>
        <w:t>ists</w:t>
      </w:r>
      <w:r w:rsidRPr="00405D88">
        <w:rPr>
          <w:rStyle w:val="StyleUnderline"/>
          <w:highlight w:val="cyan"/>
        </w:rPr>
        <w:t xml:space="preserve"> could</w:t>
      </w:r>
      <w:r w:rsidRPr="00405D88">
        <w:rPr>
          <w:sz w:val="10"/>
        </w:rPr>
        <w:t xml:space="preserve"> one day </w:t>
      </w:r>
      <w:r w:rsidRPr="00405D88">
        <w:rPr>
          <w:rStyle w:val="Emphasis"/>
          <w:highlight w:val="cyan"/>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405D88">
        <w:rPr>
          <w:rStyle w:val="Emphasis"/>
          <w:highlight w:val="cyan"/>
        </w:rPr>
        <w:t xml:space="preserve">more </w:t>
      </w:r>
      <w:r w:rsidRPr="00405D88">
        <w:rPr>
          <w:rStyle w:val="Emphasis"/>
        </w:rPr>
        <w:t xml:space="preserve">deadly </w:t>
      </w:r>
      <w:r w:rsidRPr="00405D88">
        <w:rPr>
          <w:rStyle w:val="Emphasis"/>
          <w:highlight w:val="cyan"/>
        </w:rPr>
        <w:t>than nuclear war</w:t>
      </w:r>
      <w:r w:rsidRPr="00405D88">
        <w:rPr>
          <w:sz w:val="10"/>
        </w:rPr>
        <w:t xml:space="preserve">, Bill Gates will warn world leaders. </w:t>
      </w:r>
      <w:r w:rsidRPr="00405D88">
        <w:rPr>
          <w:rStyle w:val="Emphasis"/>
          <w:highlight w:val="cyan"/>
        </w:rPr>
        <w:t>Rapid advances</w:t>
      </w:r>
      <w:r w:rsidRPr="00405D88">
        <w:rPr>
          <w:rStyle w:val="StyleUnderline"/>
          <w:highlight w:val="cyan"/>
        </w:rPr>
        <w:t xml:space="preserve"> in genetic engineering have opened</w:t>
      </w:r>
      <w:r w:rsidRPr="00405D88">
        <w:rPr>
          <w:rStyle w:val="StyleUnderline"/>
        </w:rPr>
        <w:t xml:space="preserve"> the </w:t>
      </w:r>
      <w:r w:rsidRPr="00405D88">
        <w:rPr>
          <w:rStyle w:val="StyleUnderline"/>
          <w:highlight w:val="cyan"/>
        </w:rPr>
        <w:t>door for small</w:t>
      </w:r>
      <w:r w:rsidRPr="00405D88">
        <w:rPr>
          <w:rStyle w:val="StyleUnderline"/>
        </w:rPr>
        <w:t xml:space="preserve"> terrorism</w:t>
      </w:r>
      <w:r w:rsidRPr="00405D88">
        <w:rPr>
          <w:sz w:val="10"/>
        </w:rPr>
        <w:t xml:space="preserve"> </w:t>
      </w:r>
      <w:r w:rsidRPr="00405D88">
        <w:rPr>
          <w:rStyle w:val="StyleUnderline"/>
          <w:highlight w:val="cyan"/>
        </w:rPr>
        <w:t>groups to</w:t>
      </w:r>
      <w:r w:rsidRPr="00405D88">
        <w:rPr>
          <w:rStyle w:val="StyleUnderline"/>
        </w:rPr>
        <w:t xml:space="preserve"> tailor and </w:t>
      </w:r>
      <w:r w:rsidRPr="00405D88">
        <w:rPr>
          <w:rStyle w:val="StyleUnderline"/>
          <w:highlight w:val="cyan"/>
        </w:rPr>
        <w:t>easily turn</w:t>
      </w:r>
      <w:r w:rsidRPr="00405D88">
        <w:rPr>
          <w:rStyle w:val="StyleUnderline"/>
        </w:rPr>
        <w:t xml:space="preserve"> biological </w:t>
      </w:r>
      <w:r w:rsidRPr="00405D88">
        <w:rPr>
          <w:rStyle w:val="StyleUnderline"/>
          <w:highlight w:val="cyan"/>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w:t>
      </w:r>
    </w:p>
    <w:p w14:paraId="22C6A43D" w14:textId="77777777" w:rsidR="00162310" w:rsidRDefault="00162310" w:rsidP="00162310">
      <w:pPr>
        <w:ind w:left="720"/>
        <w:rPr>
          <w:rStyle w:val="StyleUnderline"/>
        </w:rPr>
      </w:pPr>
    </w:p>
    <w:p w14:paraId="39978BA2" w14:textId="77777777" w:rsidR="00162310" w:rsidRPr="00405D88" w:rsidRDefault="00162310" w:rsidP="00162310">
      <w:pPr>
        <w:ind w:left="720"/>
        <w:rPr>
          <w:rStyle w:val="StyleUnderline"/>
        </w:rPr>
      </w:pPr>
      <w:r w:rsidRPr="00405D88">
        <w:rPr>
          <w:rStyle w:val="StyleUnderline"/>
        </w:rPr>
        <w:t>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405D88">
        <w:rPr>
          <w:rStyle w:val="Emphasis"/>
          <w:highlight w:val="cyan"/>
        </w:rPr>
        <w:t>nuclear weapons</w:t>
      </w:r>
      <w:r w:rsidRPr="00405D88">
        <w:rPr>
          <w:sz w:val="10"/>
        </w:rPr>
        <w:t>, you’d think you</w:t>
      </w:r>
      <w:r w:rsidRPr="00405D88">
        <w:t xml:space="preserve"> </w:t>
      </w:r>
      <w:r w:rsidRPr="00405D88">
        <w:rPr>
          <w:rStyle w:val="Emphasis"/>
          <w:highlight w:val="cyan"/>
        </w:rPr>
        <w:t>would</w:t>
      </w:r>
      <w:r w:rsidRPr="00405D88">
        <w:rPr>
          <w:sz w:val="10"/>
        </w:rPr>
        <w:t xml:space="preserve"> probably </w:t>
      </w:r>
      <w:r w:rsidRPr="00405D88">
        <w:rPr>
          <w:rStyle w:val="Emphasis"/>
          <w:highlight w:val="cyan"/>
        </w:rPr>
        <w:t>stop</w:t>
      </w:r>
      <w:r w:rsidRPr="00405D88">
        <w:rPr>
          <w:sz w:val="10"/>
        </w:rPr>
        <w:t xml:space="preserve"> after </w:t>
      </w:r>
      <w:r w:rsidRPr="00405D88">
        <w:rPr>
          <w:rStyle w:val="Emphasis"/>
          <w:highlight w:val="cyan"/>
        </w:rPr>
        <w:t>killing</w:t>
      </w:r>
      <w:r w:rsidRPr="00405D88">
        <w:rPr>
          <w:sz w:val="10"/>
        </w:rPr>
        <w:t xml:space="preserve"> 100million. </w:t>
      </w:r>
      <w:r w:rsidRPr="00405D88">
        <w:rPr>
          <w:rStyle w:val="Emphasis"/>
          <w:highlight w:val="cyan"/>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405D88">
        <w:rPr>
          <w:rStyle w:val="StyleUnderline"/>
          <w:highlight w:val="cyan"/>
        </w:rPr>
        <w:t>there are no</w:t>
      </w:r>
      <w:r w:rsidRPr="00405D88">
        <w:rPr>
          <w:rStyle w:val="StyleUnderline"/>
        </w:rPr>
        <w:t xml:space="preserve"> real </w:t>
      </w:r>
      <w:r w:rsidRPr="00405D88">
        <w:rPr>
          <w:rStyle w:val="StyleUnderline"/>
          <w:highlight w:val="cyan"/>
        </w:rPr>
        <w:t>preparations</w:t>
      </w:r>
      <w:r w:rsidRPr="00405D88">
        <w:rPr>
          <w:sz w:val="10"/>
        </w:rPr>
        <w:t xml:space="preserve">. That, if it got out and spread, would be a larger number.” He said </w:t>
      </w:r>
      <w:r w:rsidRPr="00405D88">
        <w:rPr>
          <w:rStyle w:val="StyleUnderline"/>
          <w:highlight w:val="cyan"/>
        </w:rPr>
        <w:t xml:space="preserve">developments in genetic engineering </w:t>
      </w:r>
      <w:r w:rsidRPr="00405D88">
        <w:rPr>
          <w:sz w:val="10"/>
        </w:rPr>
        <w:t xml:space="preserve">were </w:t>
      </w:r>
      <w:r w:rsidRPr="00405D88">
        <w:rPr>
          <w:rStyle w:val="StyleUnderline"/>
          <w:highlight w:val="cyan"/>
        </w:rPr>
        <w:t xml:space="preserve">proceeding at a </w:t>
      </w:r>
      <w:r w:rsidRPr="00405D88">
        <w:rPr>
          <w:rStyle w:val="Emphasis"/>
          <w:highlight w:val="cyan"/>
        </w:rPr>
        <w:t>“mind-blowing rate”.</w:t>
      </w:r>
      <w:r w:rsidRPr="00405D88">
        <w:rPr>
          <w:rStyle w:val="StyleUnderline"/>
          <w:highlight w:val="cyan"/>
        </w:rPr>
        <w:t xml:space="preserve"> Bio</w:t>
      </w:r>
      <w:r w:rsidRPr="00405D88">
        <w:rPr>
          <w:rStyle w:val="StyleUnderline"/>
        </w:rPr>
        <w:t xml:space="preserve">logical </w:t>
      </w:r>
      <w:r w:rsidRPr="00405D88">
        <w:rPr>
          <w:rStyle w:val="StyleUnderline"/>
          <w:highlight w:val="cyan"/>
        </w:rPr>
        <w:t>warfare</w:t>
      </w:r>
      <w:r w:rsidRPr="00405D88">
        <w:rPr>
          <w:rStyle w:val="StyleUnderline"/>
        </w:rPr>
        <w:t xml:space="preserve"> ambitions </w:t>
      </w:r>
      <w:r w:rsidRPr="00405D88">
        <w:rPr>
          <w:sz w:val="10"/>
        </w:rPr>
        <w:t>once limited to a handful of nation states are</w:t>
      </w:r>
      <w:r w:rsidRPr="00405D88">
        <w:rPr>
          <w:rStyle w:val="StyleUnderline"/>
          <w:highlight w:val="cyan"/>
        </w:rPr>
        <w:t xml:space="preserve"> now open to small groups with </w:t>
      </w:r>
      <w:r w:rsidRPr="00405D88">
        <w:rPr>
          <w:rStyle w:val="Emphasis"/>
          <w:highlight w:val="cyan"/>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405D88">
        <w:rPr>
          <w:rStyle w:val="StyleUnderline"/>
          <w:highlight w:val="cyan"/>
        </w:rPr>
        <w:t>gene editing</w:t>
      </w:r>
      <w:r w:rsidRPr="00405D88">
        <w:rPr>
          <w:rStyle w:val="StyleUnderline"/>
        </w:rPr>
        <w:t xml:space="preserve"> technology </w:t>
      </w:r>
      <w:r w:rsidRPr="00405D88">
        <w:rPr>
          <w:rStyle w:val="StyleUnderline"/>
          <w:highlight w:val="cyan"/>
        </w:rPr>
        <w:t xml:space="preserve">would make it </w:t>
      </w:r>
      <w:r w:rsidRPr="00405D88">
        <w:rPr>
          <w:rStyle w:val="Emphasis"/>
          <w:highlight w:val="cyan"/>
        </w:rPr>
        <w:t>difficult to spot</w:t>
      </w:r>
      <w:r w:rsidRPr="00405D88">
        <w:rPr>
          <w:rStyle w:val="StyleUnderline"/>
          <w:highlight w:val="cyan"/>
        </w:rPr>
        <w:t xml:space="preserve"> any</w:t>
      </w:r>
      <w:r w:rsidRPr="00405D88">
        <w:rPr>
          <w:rStyle w:val="StyleUnderline"/>
        </w:rPr>
        <w:t xml:space="preserve"> potential </w:t>
      </w:r>
      <w:r w:rsidRPr="00405D88">
        <w:rPr>
          <w:rStyle w:val="StyleUnderline"/>
          <w:highlight w:val="cyan"/>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A30173">
        <w:rPr>
          <w:rStyle w:val="Emphasis"/>
          <w:highlight w:val="cyan"/>
        </w:rPr>
        <w:t>the</w:t>
      </w:r>
      <w:r w:rsidRPr="00A30173">
        <w:rPr>
          <w:rStyle w:val="Emphasis"/>
        </w:rPr>
        <w:t xml:space="preserve"> potential </w:t>
      </w:r>
      <w:r w:rsidRPr="00A30173">
        <w:rPr>
          <w:rStyle w:val="Emphasis"/>
          <w:highlight w:val="cyan"/>
        </w:rPr>
        <w:t>death toll</w:t>
      </w:r>
      <w:r w:rsidRPr="00A30173">
        <w:rPr>
          <w:rStyle w:val="Emphasis"/>
        </w:rPr>
        <w:t xml:space="preserve"> from a disease outbreak </w:t>
      </w:r>
      <w:r w:rsidRPr="00A30173">
        <w:rPr>
          <w:rStyle w:val="Emphasis"/>
          <w:highlight w:val="cyan"/>
        </w:rPr>
        <w:t>could be higher than</w:t>
      </w:r>
      <w:r w:rsidRPr="00A30173">
        <w:rPr>
          <w:rStyle w:val="Emphasis"/>
        </w:rPr>
        <w:t xml:space="preserve"> other threats such as </w:t>
      </w:r>
      <w:r w:rsidRPr="00A30173">
        <w:rPr>
          <w:rStyle w:val="Emphasis"/>
          <w:highlight w:val="cyan"/>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405D88">
        <w:rPr>
          <w:rStyle w:val="Emphasis"/>
          <w:highlight w:val="cyan"/>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405D88">
        <w:rPr>
          <w:rStyle w:val="Emphasis"/>
          <w:highlight w:val="cyan"/>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405D88">
        <w:rPr>
          <w:rStyle w:val="StyleUnderline"/>
          <w:highlight w:val="cyan"/>
        </w:rPr>
        <w:t xml:space="preserve">Being able to develop a vaccine </w:t>
      </w:r>
      <w:r w:rsidRPr="00405D88">
        <w:rPr>
          <w:rStyle w:val="Emphasis"/>
          <w:highlight w:val="cyan"/>
        </w:rPr>
        <w:t>a</w:t>
      </w:r>
      <w:r w:rsidRPr="00405D88">
        <w:rPr>
          <w:sz w:val="10"/>
        </w:rPr>
        <w:t xml:space="preserve">s </w:t>
      </w:r>
      <w:r w:rsidRPr="00405D88">
        <w:rPr>
          <w:rStyle w:val="Emphasis"/>
          <w:highlight w:val="cyan"/>
        </w:rPr>
        <w:t>s</w:t>
      </w:r>
      <w:r w:rsidRPr="00405D88">
        <w:rPr>
          <w:sz w:val="10"/>
        </w:rPr>
        <w:t xml:space="preserve">oon </w:t>
      </w:r>
      <w:r w:rsidRPr="00405D88">
        <w:rPr>
          <w:rStyle w:val="Emphasis"/>
          <w:highlight w:val="cyan"/>
        </w:rPr>
        <w:t>a</w:t>
      </w:r>
      <w:r w:rsidRPr="00405D88">
        <w:rPr>
          <w:sz w:val="10"/>
        </w:rPr>
        <w:t xml:space="preserve">s </w:t>
      </w:r>
      <w:r w:rsidRPr="00405D88">
        <w:rPr>
          <w:rStyle w:val="Emphasis"/>
          <w:highlight w:val="cyan"/>
        </w:rPr>
        <w:t>p</w:t>
      </w:r>
      <w:r w:rsidRPr="00405D88">
        <w:rPr>
          <w:sz w:val="10"/>
        </w:rPr>
        <w:t>ossible</w:t>
      </w:r>
      <w:r w:rsidRPr="00405D88">
        <w:rPr>
          <w:rStyle w:val="StyleUnderline"/>
        </w:rPr>
        <w:t xml:space="preserve"> against a new outbreak </w:t>
      </w:r>
      <w:r w:rsidRPr="00405D88">
        <w:rPr>
          <w:rStyle w:val="StyleUnderline"/>
          <w:highlight w:val="cyan"/>
        </w:rPr>
        <w:t>is</w:t>
      </w:r>
      <w:r w:rsidRPr="00405D88">
        <w:rPr>
          <w:rStyle w:val="StyleUnderline"/>
        </w:rPr>
        <w:t xml:space="preserve"> particularly </w:t>
      </w:r>
      <w:r w:rsidRPr="00405D88">
        <w:rPr>
          <w:rStyle w:val="StyleUnderline"/>
          <w:highlight w:val="cyan"/>
        </w:rPr>
        <w:t>important</w:t>
      </w:r>
      <w:r w:rsidRPr="00405D88">
        <w:rPr>
          <w:rStyle w:val="StyleUnderline"/>
        </w:rPr>
        <w:t xml:space="preserve"> and could save huge numbers of lives, scientists working at his foundation believe.</w:t>
      </w:r>
    </w:p>
    <w:p w14:paraId="05D486AB" w14:textId="77777777" w:rsidR="00162310" w:rsidRPr="00405D88" w:rsidRDefault="00162310" w:rsidP="00162310"/>
    <w:p w14:paraId="218F6712" w14:textId="7858D4E7" w:rsidR="00E42E4C" w:rsidRPr="00F601E6" w:rsidRDefault="00E42E4C" w:rsidP="00997CEB">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483B43"/>
    <w:multiLevelType w:val="hybridMultilevel"/>
    <w:tmpl w:val="35FC8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0C6A6E"/>
    <w:multiLevelType w:val="hybridMultilevel"/>
    <w:tmpl w:val="FD72AC24"/>
    <w:lvl w:ilvl="0" w:tplc="C0089D24">
      <w:numFmt w:val="bullet"/>
      <w:lvlText w:val="-"/>
      <w:lvlJc w:val="left"/>
      <w:pPr>
        <w:ind w:left="1440" w:hanging="360"/>
      </w:pPr>
      <w:rPr>
        <w:rFonts w:ascii="Calibri" w:eastAsiaTheme="majorEastAsia"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7C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1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BA3"/>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CEB"/>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2CC3F3"/>
  <w14:defaultImageDpi w14:val="300"/>
  <w15:docId w15:val="{A8B32A28-E22B-A04B-8300-2598A9A68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231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97C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7C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997C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997C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97C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7CEB"/>
  </w:style>
  <w:style w:type="character" w:customStyle="1" w:styleId="Heading1Char">
    <w:name w:val="Heading 1 Char"/>
    <w:aliases w:val="Pocket Char"/>
    <w:basedOn w:val="DefaultParagraphFont"/>
    <w:link w:val="Heading1"/>
    <w:uiPriority w:val="9"/>
    <w:rsid w:val="00997C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7CE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997CE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997CE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97CE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997CE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997C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97CEB"/>
    <w:rPr>
      <w:color w:val="auto"/>
      <w:u w:val="none"/>
    </w:rPr>
  </w:style>
  <w:style w:type="character" w:styleId="Hyperlink">
    <w:name w:val="Hyperlink"/>
    <w:basedOn w:val="DefaultParagraphFont"/>
    <w:uiPriority w:val="99"/>
    <w:semiHidden/>
    <w:unhideWhenUsed/>
    <w:rsid w:val="00997CEB"/>
    <w:rPr>
      <w:color w:val="auto"/>
      <w:u w:val="none"/>
    </w:rPr>
  </w:style>
  <w:style w:type="paragraph" w:styleId="DocumentMap">
    <w:name w:val="Document Map"/>
    <w:basedOn w:val="Normal"/>
    <w:link w:val="DocumentMapChar"/>
    <w:uiPriority w:val="99"/>
    <w:semiHidden/>
    <w:unhideWhenUsed/>
    <w:rsid w:val="00997C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7CEB"/>
    <w:rPr>
      <w:rFonts w:ascii="Lucida Grande" w:hAnsi="Lucida Grande" w:cs="Lucida Grande"/>
    </w:rPr>
  </w:style>
  <w:style w:type="paragraph" w:customStyle="1" w:styleId="textbold">
    <w:name w:val="text bold"/>
    <w:basedOn w:val="Normal"/>
    <w:link w:val="Emphasis"/>
    <w:uiPriority w:val="20"/>
    <w:qFormat/>
    <w:rsid w:val="0016231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162310"/>
    <w:pPr>
      <w:ind w:left="288" w:right="288"/>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unicef.org/coronavirus/cova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ephanie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7196</Words>
  <Characters>41019</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48119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1</cp:revision>
  <dcterms:created xsi:type="dcterms:W3CDTF">2021-09-04T22:07:00Z</dcterms:created>
  <dcterms:modified xsi:type="dcterms:W3CDTF">2021-09-04T22:27:00Z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