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0F475" w14:textId="77777777" w:rsidR="00514817" w:rsidRDefault="00514817" w:rsidP="00514817">
      <w:pPr>
        <w:pStyle w:val="Heading2"/>
      </w:pPr>
      <w:r>
        <w:t>I. Vaccine Apartheid</w:t>
      </w:r>
    </w:p>
    <w:p w14:paraId="281EFD34" w14:textId="77777777" w:rsidR="00514817" w:rsidRPr="00BB588A" w:rsidRDefault="00514817" w:rsidP="00514817">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7E47F6B" w14:textId="77777777" w:rsidR="00514817" w:rsidRPr="00BB588A" w:rsidRDefault="00514817" w:rsidP="00514817">
      <w:r w:rsidRPr="00BB588A">
        <w:t xml:space="preserve">Bryce </w:t>
      </w:r>
      <w:proofErr w:type="spellStart"/>
      <w:r w:rsidRPr="00BB588A">
        <w:t>Baschuk</w:t>
      </w:r>
      <w:proofErr w:type="spellEnd"/>
      <w:r w:rsidRPr="00BB588A">
        <w:t xml:space="preserve"> [Reporter, Bloomberg Economics], 21 - ("WTO Holiday </w:t>
      </w:r>
      <w:proofErr w:type="gramStart"/>
      <w:r w:rsidRPr="00BB588A">
        <w:t>From</w:t>
      </w:r>
      <w:proofErr w:type="gramEnd"/>
      <w:r w:rsidRPr="00BB588A">
        <w:t xml:space="preserve"> Vaccine Equity Talks Draws Calls for Action," Bloomberg, 7-26-2021, accessed 8-18-2021, https://www.bloomberg.com/news/articles/2021-07-26/wto-s-holiday-from-vaccine-equity-talks-draws-calls-for-action)//ML</w:t>
      </w:r>
    </w:p>
    <w:p w14:paraId="1A50162F" w14:textId="77777777" w:rsidR="00ED0C7C" w:rsidRPr="003C7242" w:rsidRDefault="00ED0C7C" w:rsidP="00ED0C7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3E6E295" w14:textId="77777777" w:rsidR="00514817" w:rsidRPr="00161F0C" w:rsidRDefault="00514817" w:rsidP="00514817">
      <w:pPr>
        <w:pStyle w:val="Heading4"/>
      </w:pPr>
      <w:r>
        <w:t>The only way to solve the pandemic is global vaccination, but current production is woefully short.</w:t>
      </w:r>
    </w:p>
    <w:p w14:paraId="6B8F4186"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405AEDC" w14:textId="77777777" w:rsidR="00ED0C7C" w:rsidRPr="002C3011" w:rsidRDefault="00ED0C7C" w:rsidP="00ED0C7C">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FD69400" w14:textId="77777777" w:rsidR="00514817" w:rsidRPr="00161F0C" w:rsidRDefault="00514817" w:rsidP="00514817">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35F87215" w14:textId="77777777" w:rsidR="00514817" w:rsidRPr="00161F0C" w:rsidRDefault="00514817" w:rsidP="00514817">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1D7EB80" w14:textId="77777777" w:rsidR="00ED0C7C" w:rsidRPr="00161F0C" w:rsidRDefault="00ED0C7C" w:rsidP="00ED0C7C">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t>
      </w:r>
      <w:proofErr w:type="gramStart"/>
      <w:r w:rsidRPr="003D2094">
        <w:rPr>
          <w:rFonts w:eastAsia="Cambria"/>
          <w:sz w:val="12"/>
        </w:rPr>
        <w:t>wealth</w:t>
      </w:r>
      <w:proofErr w:type="gramEnd"/>
      <w:r w:rsidRPr="003D2094">
        <w:rPr>
          <w:rFonts w:eastAsia="Cambria"/>
          <w:sz w:val="12"/>
        </w:rPr>
        <w:t xml:space="preserve">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 xml:space="preserve">aid: it </w:t>
      </w:r>
      <w:r w:rsidRPr="00161F0C">
        <w:rPr>
          <w:rFonts w:eastAsia="Cambria"/>
          <w:u w:val="single"/>
        </w:rPr>
        <w:lastRenderedPageBreak/>
        <w:t>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 xml:space="preserve">overturn colonial legacies that continue to devastate the health of low- and </w:t>
      </w:r>
      <w:r w:rsidRPr="00161F0C">
        <w:rPr>
          <w:rFonts w:eastAsia="Cambria"/>
          <w:highlight w:val="yellow"/>
          <w:u w:val="single"/>
        </w:rPr>
        <w:lastRenderedPageBreak/>
        <w:t>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1E4957B0"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EB5C809" w14:textId="77777777" w:rsidR="00514817" w:rsidRPr="007108BA" w:rsidRDefault="00514817" w:rsidP="00514817">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43D2C2C" w14:textId="77777777" w:rsidR="00ED0C7C" w:rsidRPr="00DC78EB" w:rsidRDefault="00ED0C7C" w:rsidP="00ED0C7C">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29D462BC" w14:textId="77777777" w:rsidR="00ED0C7C" w:rsidRDefault="00ED0C7C" w:rsidP="00ED0C7C">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14D9904" w14:textId="77777777" w:rsidR="00514817" w:rsidRPr="00076CD9" w:rsidRDefault="00514817" w:rsidP="00514817">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8F41195" w14:textId="77777777" w:rsidR="00514817" w:rsidRPr="00076CD9" w:rsidRDefault="00514817" w:rsidP="00514817">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16B56B9" w14:textId="77777777" w:rsidR="00ED0C7C" w:rsidRPr="000A3F40" w:rsidRDefault="00ED0C7C" w:rsidP="00ED0C7C">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w:t>
      </w:r>
      <w:r w:rsidRPr="000A3F40">
        <w:rPr>
          <w:sz w:val="12"/>
        </w:rPr>
        <w:lastRenderedPageBreak/>
        <w:t xml:space="preserve">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89EB95B" w14:textId="77777777" w:rsidR="00514817" w:rsidRPr="00DC78EB" w:rsidRDefault="00514817" w:rsidP="00514817">
      <w:pPr>
        <w:rPr>
          <w:sz w:val="12"/>
        </w:rPr>
      </w:pPr>
    </w:p>
    <w:p w14:paraId="4C3995F3" w14:textId="77777777" w:rsidR="00514817" w:rsidRDefault="00514817" w:rsidP="00514817">
      <w:pPr>
        <w:pStyle w:val="Heading2"/>
      </w:pPr>
      <w:r>
        <w:lastRenderedPageBreak/>
        <w:t>II. Solvency</w:t>
      </w:r>
    </w:p>
    <w:p w14:paraId="583A6677" w14:textId="77777777" w:rsidR="00514817" w:rsidRPr="00E16557" w:rsidRDefault="00514817" w:rsidP="00514817">
      <w:pPr>
        <w:pStyle w:val="Heading4"/>
      </w:pPr>
      <w:r>
        <w:t>Plan text: The member nations of the World Trade Organization ought to waive intellectual property protections for Covid-19 related medicines.</w:t>
      </w:r>
    </w:p>
    <w:p w14:paraId="5379BF3E" w14:textId="77777777" w:rsidR="00514817" w:rsidRPr="00E16557" w:rsidRDefault="00514817" w:rsidP="00514817">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5D55A59" w14:textId="77777777" w:rsidR="00ED0C7C" w:rsidRPr="00DC5CFA" w:rsidRDefault="00ED0C7C" w:rsidP="00ED0C7C">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574071A" w14:textId="77777777" w:rsidR="00514817" w:rsidRPr="00E16557" w:rsidRDefault="00514817" w:rsidP="00514817">
      <w:pPr>
        <w:pStyle w:val="Heading4"/>
      </w:pPr>
      <w:r>
        <w:t>Legal certainty unlocks global production.</w:t>
      </w:r>
    </w:p>
    <w:p w14:paraId="5F4161BC"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56D1AFD" w14:textId="77777777" w:rsidR="00ED0C7C" w:rsidRPr="0061477E" w:rsidRDefault="00ED0C7C" w:rsidP="00ED0C7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 xml:space="preserve">serve as a worldwide </w:t>
      </w:r>
      <w:r w:rsidRPr="0061477E">
        <w:rPr>
          <w:rStyle w:val="Emphasis"/>
          <w:highlight w:val="yellow"/>
        </w:rPr>
        <w:lastRenderedPageBreak/>
        <w:t>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7E3CF9"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2F5C67D" w14:textId="77777777" w:rsidR="00514817" w:rsidRPr="007108BA" w:rsidRDefault="00514817" w:rsidP="00514817">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EF6E3EB" w14:textId="77777777" w:rsidR="00ED0C7C" w:rsidRDefault="00ED0C7C" w:rsidP="00ED0C7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w:t>
      </w:r>
      <w:r w:rsidRPr="005147B2">
        <w:rPr>
          <w:rStyle w:val="Emphasis"/>
        </w:rPr>
        <w:t xml:space="preserve">developing </w:t>
      </w:r>
      <w:r w:rsidRPr="00F828E6">
        <w:rPr>
          <w:rStyle w:val="Emphasis"/>
          <w:highlight w:val="yellow"/>
        </w:rPr>
        <w:t xml:space="preserve">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B012FC5" w14:textId="77777777" w:rsidR="00514817" w:rsidRDefault="00514817" w:rsidP="00514817">
      <w:pPr>
        <w:pStyle w:val="Heading2"/>
      </w:pPr>
      <w:r>
        <w:lastRenderedPageBreak/>
        <w:t>III. Framing</w:t>
      </w:r>
    </w:p>
    <w:p w14:paraId="479255EF" w14:textId="77777777" w:rsidR="00514817" w:rsidRDefault="00514817" w:rsidP="00514817">
      <w:pPr>
        <w:pStyle w:val="Heading4"/>
      </w:pPr>
      <w:r>
        <w:t>The Aff challenges dehumanizing cultural frames that allow us to ignore human suffering. Recognition of common vulnerability is key to a politics that rejects violence, oppression, and indifference.</w:t>
      </w:r>
    </w:p>
    <w:p w14:paraId="53F78299" w14:textId="77777777" w:rsidR="00514817" w:rsidRPr="00896404" w:rsidRDefault="00514817" w:rsidP="00514817">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5959FA14" w14:textId="77777777" w:rsidR="00514817" w:rsidRPr="005F464B" w:rsidRDefault="00514817" w:rsidP="00514817">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7C0DCB">
        <w:rPr>
          <w:sz w:val="12"/>
        </w:rPr>
        <w:t xml:space="preserve">against </w:t>
      </w:r>
      <w:r w:rsidRPr="007C0DCB">
        <w:rPr>
          <w:sz w:val="12"/>
          <w:highlight w:val="yellow"/>
        </w:rPr>
        <w:t>those who are unreal</w:t>
      </w:r>
      <w:r w:rsidRPr="007C0DCB">
        <w:rPr>
          <w:sz w:val="12"/>
        </w:rPr>
        <w:t xml:space="preserve">, then, from the perspective of violence, it fails to injure or negate those lives since those lives are already negated. But they have a strange way of remaining animated and so </w:t>
      </w:r>
      <w:r w:rsidRPr="007C0DCB">
        <w:rPr>
          <w:sz w:val="12"/>
          <w:highlight w:val="yellow"/>
        </w:rPr>
        <w:t>must be negated again (and again).</w:t>
      </w:r>
      <w:r w:rsidRPr="007C0DCB">
        <w:rPr>
          <w:rFonts w:eastAsia="Times New Roman" w:cs="Times New Roman"/>
          <w:sz w:val="2"/>
        </w:rPr>
        <w:t xml:space="preserve"> </w:t>
      </w:r>
      <w:r w:rsidRPr="005F464B">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6BDBAA94" w14:textId="77777777" w:rsidR="00514817" w:rsidRDefault="00514817" w:rsidP="00514817">
      <w:pPr>
        <w:spacing w:after="0" w:line="240" w:lineRule="auto"/>
        <w:ind w:left="720" w:right="720"/>
        <w:rPr>
          <w:rFonts w:eastAsia="Times New Roman" w:cs="Times New Roman"/>
          <w:sz w:val="24"/>
        </w:rPr>
      </w:pPr>
    </w:p>
    <w:p w14:paraId="652BDD62" w14:textId="77777777"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5ED8EEE9" w14:textId="77777777" w:rsidR="00514817" w:rsidRPr="003C5A91" w:rsidRDefault="00514817" w:rsidP="00514817">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0CE87AAD" w14:textId="77777777" w:rsidR="00ED0C7C" w:rsidRPr="00014060" w:rsidRDefault="00ED0C7C" w:rsidP="00ED0C7C">
      <w:pPr>
        <w:ind w:left="720"/>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 xml:space="preserve">name of the need to radically materialize all the possibilities </w:t>
      </w:r>
      <w:proofErr w:type="gramStart"/>
      <w:r w:rsidRPr="00A12498">
        <w:rPr>
          <w:rStyle w:val="Emphasis"/>
        </w:rPr>
        <w:t>opened up</w:t>
      </w:r>
      <w:proofErr w:type="gramEnd"/>
      <w:r w:rsidRPr="00A12498">
        <w:rPr>
          <w:rStyle w:val="Emphasis"/>
        </w:rPr>
        <w:t xml:space="preserve">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 xml:space="preserve">If there is unemployment, </w:t>
      </w:r>
      <w:proofErr w:type="gramStart"/>
      <w:r w:rsidRPr="00166B33">
        <w:rPr>
          <w:rStyle w:val="StyleUnderline"/>
        </w:rPr>
        <w:t>hunger</w:t>
      </w:r>
      <w:proofErr w:type="gramEnd"/>
      <w:r w:rsidRPr="00166B33">
        <w:rPr>
          <w:rStyle w:val="StyleUnderline"/>
        </w:rPr>
        <w:t xml:space="preserve">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 xml:space="preserve">This political logic is </w:t>
      </w:r>
      <w:r w:rsidRPr="00F12FD7">
        <w:rPr>
          <w:rStyle w:val="Emphasis"/>
          <w:highlight w:val="yellow"/>
        </w:rPr>
        <w:lastRenderedPageBreak/>
        <w:t xml:space="preserve">based on the supposition of </w:t>
      </w:r>
      <w:r w:rsidRPr="00BD7580">
        <w:rPr>
          <w:rStyle w:val="Emphasis"/>
        </w:rPr>
        <w:t xml:space="preserve">total </w:t>
      </w:r>
      <w:r w:rsidRPr="00F12FD7">
        <w:rPr>
          <w:rStyle w:val="Emphasis"/>
          <w:highlight w:val="yellow"/>
        </w:rPr>
        <w:t xml:space="preserve">power </w:t>
      </w:r>
      <w:r w:rsidRPr="00BD7580">
        <w:rPr>
          <w:rStyle w:val="Emphasis"/>
        </w:rPr>
        <w:t>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w:t>
      </w:r>
      <w:r w:rsidRPr="00BD7580">
        <w:rPr>
          <w:rStyle w:val="StyleUnderline"/>
        </w:rPr>
        <w:t>, neoconservatism and Christian fundamentalism.</w:t>
      </w:r>
      <w:r w:rsidRPr="00BD7580">
        <w:rPr>
          <w:sz w:val="14"/>
        </w:rPr>
        <w:t xml:space="preserve"> </w:t>
      </w:r>
      <w:r w:rsidRPr="00BD7580">
        <w:rPr>
          <w:rStyle w:val="Emphasis"/>
        </w:rPr>
        <w:t xml:space="preserve">Its death drive takes </w:t>
      </w:r>
      <w:proofErr w:type="gramStart"/>
      <w:r w:rsidRPr="00BD7580">
        <w:rPr>
          <w:rStyle w:val="Emphasis"/>
        </w:rPr>
        <w:t>a number of</w:t>
      </w:r>
      <w:proofErr w:type="gramEnd"/>
      <w:r w:rsidRPr="00BD7580">
        <w:rPr>
          <w:rStyle w:val="Emphasis"/>
        </w:rPr>
        <w:t xml:space="preserve"> forms, from the idea of "discardable populations"</w:t>
      </w:r>
      <w:r w:rsidRPr="00BD7580">
        <w:rPr>
          <w:sz w:val="14"/>
        </w:rPr>
        <w:t xml:space="preserve">, </w:t>
      </w:r>
      <w:r w:rsidRPr="00BD7580">
        <w:rPr>
          <w:rStyle w:val="StyleUnderline"/>
        </w:rPr>
        <w:t>referring to citizens of the Third World not capable of being exploited as workers and consumers, to</w:t>
      </w:r>
      <w:r w:rsidRPr="00BD7580">
        <w:rPr>
          <w:rStyle w:val="Emphasis"/>
        </w:rPr>
        <w:t xml:space="preserve"> the concept of "collateral damage", </w:t>
      </w:r>
      <w:r w:rsidRPr="00BD7580">
        <w:rPr>
          <w:rStyle w:val="StyleUnderline"/>
        </w:rPr>
        <w:t>to refer to the deaths, as a result of war, of thousands of innocent civilians</w:t>
      </w:r>
      <w:r w:rsidRPr="00BD7580">
        <w:rPr>
          <w:sz w:val="14"/>
        </w:rPr>
        <w:t xml:space="preserve">. </w:t>
      </w:r>
      <w:proofErr w:type="gramStart"/>
      <w:r w:rsidRPr="00BD7580">
        <w:rPr>
          <w:sz w:val="14"/>
        </w:rPr>
        <w:t>The last, catastrophic heroism,</w:t>
      </w:r>
      <w:proofErr w:type="gramEnd"/>
      <w:r w:rsidRPr="00BD7580">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BD7580">
        <w:rPr>
          <w:rStyle w:val="StyleUnderline"/>
        </w:rPr>
        <w:t>Is it possible to fight this death drive?</w:t>
      </w:r>
      <w:r w:rsidRPr="00BD7580">
        <w:rPr>
          <w:sz w:val="14"/>
        </w:rPr>
        <w:t xml:space="preserve"> We must bear in mind that, historically, </w:t>
      </w:r>
      <w:r w:rsidRPr="00BD7580">
        <w:rPr>
          <w:rStyle w:val="Emphasis"/>
        </w:rPr>
        <w:t xml:space="preserve">sacrificial destruction </w:t>
      </w:r>
      <w:r w:rsidRPr="00F12FD7">
        <w:rPr>
          <w:rStyle w:val="Emphasis"/>
          <w:highlight w:val="yellow"/>
        </w:rPr>
        <w:t>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w:t>
      </w:r>
      <w:r w:rsidRPr="00CA07F5">
        <w:rPr>
          <w:rStyle w:val="Emphasis"/>
        </w:rPr>
        <w:t xml:space="preserve">force, to the imperial design of radically changing the terms of economic, social, </w:t>
      </w:r>
      <w:proofErr w:type="gramStart"/>
      <w:r w:rsidRPr="00CA07F5">
        <w:rPr>
          <w:rStyle w:val="Emphasis"/>
        </w:rPr>
        <w:t>political</w:t>
      </w:r>
      <w:proofErr w:type="gramEnd"/>
      <w:r w:rsidRPr="00CA07F5">
        <w:rPr>
          <w:rStyle w:val="Emphasis"/>
        </w:rPr>
        <w:t xml:space="preserve"> and cultural exchanges in the face of falling efficiency rates postulated by the maximalist logic of the</w:t>
      </w:r>
      <w:r w:rsidRPr="00A12498">
        <w:rPr>
          <w:rStyle w:val="Emphasis"/>
        </w:rPr>
        <w:t xml:space="preserv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4943630C" w14:textId="77777777" w:rsidR="00514817" w:rsidRDefault="00514817" w:rsidP="00514817">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476EFE74" w14:textId="77777777" w:rsidR="00514817" w:rsidRPr="006213BA" w:rsidRDefault="00514817" w:rsidP="00514817">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082490AB" w14:textId="77777777" w:rsidR="00514817" w:rsidRPr="006213BA" w:rsidRDefault="00514817" w:rsidP="00514817">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7DCEB281" w14:textId="77777777" w:rsidR="00514817" w:rsidRPr="006213BA" w:rsidRDefault="00514817" w:rsidP="00514817">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26CB21E0" w14:textId="77777777" w:rsidR="00514817" w:rsidRPr="00542864" w:rsidRDefault="00514817" w:rsidP="00514817">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9DF61FE" w14:textId="77777777" w:rsidR="00514817" w:rsidRPr="00542864" w:rsidRDefault="00514817" w:rsidP="00514817">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9BF4262" w14:textId="77777777" w:rsidR="00514817" w:rsidRPr="00542864" w:rsidRDefault="00514817" w:rsidP="00514817">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6962A621" w14:textId="77777777" w:rsidR="00514817" w:rsidRPr="00542864" w:rsidRDefault="00514817" w:rsidP="00514817">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542864">
        <w:rPr>
          <w:rFonts w:eastAsia="Times New Roman"/>
          <w:b/>
          <w:bCs/>
          <w:highlight w:val="yellow"/>
          <w:u w:val="single"/>
        </w:rPr>
        <w:t xml:space="preserve">A </w:t>
      </w:r>
      <w:r w:rsidRPr="00514817">
        <w:rPr>
          <w:rFonts w:eastAsia="Times New Roman"/>
          <w:b/>
          <w:bCs/>
          <w:u w:val="single"/>
        </w:rPr>
        <w:t xml:space="preserve">court </w:t>
      </w:r>
      <w:r w:rsidRPr="00542864">
        <w:rPr>
          <w:rFonts w:eastAsia="Times New Roman"/>
          <w:b/>
          <w:bCs/>
          <w:highlight w:val="yellow"/>
          <w:u w:val="single"/>
        </w:rPr>
        <w:t xml:space="preserve">order directing </w:t>
      </w:r>
      <w:r w:rsidRPr="00514817">
        <w:rPr>
          <w:rFonts w:eastAsia="Times New Roman"/>
          <w:b/>
          <w:bCs/>
          <w:u w:val="single"/>
        </w:rPr>
        <w:t xml:space="preserve">a </w:t>
      </w:r>
      <w:r w:rsidRPr="00542864">
        <w:rPr>
          <w:rFonts w:eastAsia="Times New Roman"/>
          <w:b/>
          <w:bCs/>
          <w:highlight w:val="yellow"/>
          <w:u w:val="single"/>
        </w:rPr>
        <w:t xml:space="preserve">housing authority </w:t>
      </w:r>
      <w:r w:rsidRPr="00514817">
        <w:rPr>
          <w:rFonts w:eastAsia="Times New Roman"/>
          <w:b/>
          <w:bCs/>
          <w:u w:val="single"/>
        </w:rPr>
        <w:t>to disburse funds</w:t>
      </w:r>
      <w:r w:rsidRPr="00542864">
        <w:rPr>
          <w:rFonts w:eastAsia="Times New Roman"/>
          <w:b/>
          <w:bCs/>
          <w:highlight w:val="yellow"/>
          <w:u w:val="single"/>
        </w:rPr>
        <w:t xml:space="preserve">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w:t>
      </w:r>
      <w:r w:rsidRPr="00514817">
        <w:rPr>
          <w:rFonts w:eastAsia="Times New Roman"/>
          <w:b/>
          <w:bCs/>
          <w:u w:val="single"/>
        </w:rPr>
        <w:t xml:space="preserve">or </w:t>
      </w:r>
      <w:r w:rsidRPr="00542864">
        <w:rPr>
          <w:rFonts w:eastAsia="Times New Roman"/>
          <w:b/>
          <w:bCs/>
          <w:highlight w:val="yellow"/>
          <w:u w:val="single"/>
        </w:rPr>
        <w:t>it may not</w:t>
      </w:r>
      <w:r w:rsidRPr="00514817">
        <w:rPr>
          <w:rFonts w:eastAsia="Times New Roman"/>
          <w:b/>
          <w:bCs/>
          <w:u w:val="single"/>
        </w:rPr>
        <w:t xml:space="preserve">. In the meantime, </w:t>
      </w:r>
      <w:r w:rsidRPr="00542864">
        <w:rPr>
          <w:rFonts w:eastAsia="Times New Roman"/>
          <w:b/>
          <w:bCs/>
          <w:highlight w:val="yellow"/>
          <w:u w:val="single"/>
        </w:rPr>
        <w:t xml:space="preserve">the order keeps </w:t>
      </w:r>
      <w:proofErr w:type="gramStart"/>
      <w:r w:rsidRPr="00514817">
        <w:rPr>
          <w:rFonts w:eastAsia="Times New Roman"/>
          <w:b/>
          <w:bCs/>
          <w:u w:val="single"/>
        </w:rPr>
        <w:t>a number of</w:t>
      </w:r>
      <w:proofErr w:type="gramEnd"/>
      <w:r w:rsidRPr="00514817">
        <w:rPr>
          <w:rFonts w:eastAsia="Times New Roman"/>
          <w:b/>
          <w:bCs/>
          <w:u w:val="single"/>
        </w:rPr>
        <w:t xml:space="preserve">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 xml:space="preserve">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088C3BD9" w14:textId="77777777" w:rsidR="00514817" w:rsidRPr="00514817" w:rsidRDefault="00514817" w:rsidP="00514817">
      <w:pPr>
        <w:ind w:left="720"/>
        <w:rPr>
          <w:rFonts w:eastAsia="Times New Roman"/>
          <w:b/>
          <w:bCs/>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w:t>
      </w:r>
      <w:r w:rsidRPr="00514817">
        <w:rPr>
          <w:rFonts w:eastAsia="Times New Roman"/>
          <w:b/>
          <w:bCs/>
          <w:u w:val="single"/>
        </w:rPr>
        <w:t>, and neglects the question of whether total change, when it comes, will be what we want.</w:t>
      </w:r>
    </w:p>
    <w:p w14:paraId="7CC9EFB4" w14:textId="77777777" w:rsidR="00390E47" w:rsidRDefault="00390E47" w:rsidP="00390E47">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69FDD1D6"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4967EBEA"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2D23C70" w14:textId="77777777" w:rsidR="00390E47" w:rsidRPr="003C5A91" w:rsidRDefault="00390E47" w:rsidP="00390E47">
      <w:pPr>
        <w:rPr>
          <w:rFonts w:eastAsia="Cambria"/>
        </w:rPr>
      </w:pPr>
    </w:p>
    <w:p w14:paraId="466552A7"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3820B2D3" w14:textId="77777777" w:rsidR="00390E47" w:rsidRPr="003C5A91" w:rsidRDefault="00390E47" w:rsidP="00390E47">
      <w:pPr>
        <w:rPr>
          <w:rFonts w:eastAsia="Cambria"/>
        </w:rPr>
      </w:pPr>
    </w:p>
    <w:p w14:paraId="5979208B"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16E250D0" w14:textId="77777777" w:rsidR="00390E47" w:rsidRPr="003C5A91" w:rsidRDefault="00390E47" w:rsidP="00390E47">
      <w:pPr>
        <w:rPr>
          <w:rFonts w:eastAsia="Cambria"/>
        </w:rPr>
      </w:pPr>
    </w:p>
    <w:p w14:paraId="74F222AF" w14:textId="42F9CF21" w:rsidR="00514817" w:rsidRPr="00AB483F" w:rsidRDefault="00390E47" w:rsidP="005E2336">
      <w:pPr>
        <w:keepNext/>
        <w:keepLines/>
        <w:spacing w:before="40" w:after="0"/>
        <w:outlineLvl w:val="3"/>
      </w:pPr>
      <w:r w:rsidRPr="003C5A91">
        <w:rPr>
          <w:rFonts w:eastAsia="MS Gothic"/>
          <w:b/>
          <w:iCs/>
          <w:sz w:val="26"/>
        </w:rPr>
        <w:t xml:space="preserve">(D) Complexity – the DA presents a simplistic and deterministic narrative that fails to account </w:t>
      </w:r>
    </w:p>
    <w:p w14:paraId="4B0F570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48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8C7"/>
    <w:rsid w:val="00341C61"/>
    <w:rsid w:val="00351841"/>
    <w:rsid w:val="003624A6"/>
    <w:rsid w:val="00364ADF"/>
    <w:rsid w:val="00365C8D"/>
    <w:rsid w:val="003670D9"/>
    <w:rsid w:val="00370B41"/>
    <w:rsid w:val="00371B27"/>
    <w:rsid w:val="003726C3"/>
    <w:rsid w:val="00375D2E"/>
    <w:rsid w:val="00383071"/>
    <w:rsid w:val="00383B19"/>
    <w:rsid w:val="00384CBC"/>
    <w:rsid w:val="00390E4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47B2"/>
    <w:rsid w:val="0051481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D3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33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34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59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93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3B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62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86C"/>
    <w:rsid w:val="00ED0C7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07729"/>
  <w14:defaultImageDpi w14:val="300"/>
  <w15:docId w15:val="{9F7B0F79-5CD1-B74F-A2CD-4E230C7A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6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76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6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6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C576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6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62B"/>
  </w:style>
  <w:style w:type="character" w:customStyle="1" w:styleId="Heading1Char">
    <w:name w:val="Heading 1 Char"/>
    <w:aliases w:val="Pocket Char"/>
    <w:basedOn w:val="DefaultParagraphFont"/>
    <w:link w:val="Heading1"/>
    <w:uiPriority w:val="9"/>
    <w:rsid w:val="00C576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6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62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576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62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5762B"/>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C576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76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5762B"/>
    <w:rPr>
      <w:color w:val="auto"/>
      <w:u w:val="none"/>
    </w:rPr>
  </w:style>
  <w:style w:type="paragraph" w:styleId="DocumentMap">
    <w:name w:val="Document Map"/>
    <w:basedOn w:val="Normal"/>
    <w:link w:val="DocumentMapChar"/>
    <w:uiPriority w:val="99"/>
    <w:semiHidden/>
    <w:unhideWhenUsed/>
    <w:rsid w:val="00C576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62B"/>
    <w:rPr>
      <w:rFonts w:ascii="Lucida Grande" w:hAnsi="Lucida Grande" w:cs="Lucida Grande"/>
    </w:rPr>
  </w:style>
  <w:style w:type="paragraph" w:customStyle="1" w:styleId="textbold">
    <w:name w:val="text bold"/>
    <w:basedOn w:val="Normal"/>
    <w:link w:val="Emphasis"/>
    <w:uiPriority w:val="20"/>
    <w:qFormat/>
    <w:rsid w:val="00514817"/>
    <w:pPr>
      <w:ind w:left="720"/>
      <w:jc w:val="both"/>
    </w:pPr>
    <w:rPr>
      <w:b/>
      <w:iCs/>
      <w:u w:val="single"/>
    </w:rPr>
  </w:style>
  <w:style w:type="paragraph" w:customStyle="1" w:styleId="Emphasis1">
    <w:name w:val="Emphasis1"/>
    <w:basedOn w:val="Normal"/>
    <w:uiPriority w:val="20"/>
    <w:qFormat/>
    <w:rsid w:val="00ED0C7C"/>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88</TotalTime>
  <Pages>12</Pages>
  <Words>10041</Words>
  <Characters>52920</Characters>
  <Application>Microsoft Office Word</Application>
  <DocSecurity>0</DocSecurity>
  <Lines>912</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9</cp:revision>
  <dcterms:created xsi:type="dcterms:W3CDTF">2021-09-14T23:23:00Z</dcterms:created>
  <dcterms:modified xsi:type="dcterms:W3CDTF">2021-10-09T16:14:00Z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