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66E43" w14:textId="77777777" w:rsidR="000C4453" w:rsidRDefault="000C4453" w:rsidP="000C4453">
      <w:pPr>
        <w:pStyle w:val="Heading4"/>
      </w:pPr>
      <w:r>
        <w:t>CP: Apply the maritime law of salvage to space debris.</w:t>
      </w:r>
    </w:p>
    <w:p w14:paraId="18C0DBAE" w14:textId="77777777" w:rsidR="000C4453" w:rsidRDefault="000C4453" w:rsidP="000C4453">
      <w:r>
        <w:rPr>
          <w:rStyle w:val="Style13ptBold"/>
        </w:rPr>
        <w:t xml:space="preserve">Salter ’16 - </w:t>
      </w:r>
      <w:r>
        <w:t xml:space="preserve"> Alexander William Salter [Assistant Professor of Economics, Rawls College of Business, Texas Tech University], “SPACE DEBRIS: A LAW AND ECONOMICS ANALYSIS OF THE ORBITAL COMMONS,” </w:t>
      </w:r>
      <w:r w:rsidRPr="002D703B">
        <w:t>19 STAN. TECH. L. REV. 221 (2016)</w:t>
      </w:r>
      <w:r>
        <w:t>. &lt;</w:t>
      </w:r>
      <w:r w:rsidRPr="002D703B">
        <w:t>https://www-cdn.law.stanford.edu/wp-content/uploads/2017/11/19-2-2-salter-final_0.pdf</w:t>
      </w:r>
      <w:r>
        <w:t>&gt; AT</w:t>
      </w:r>
    </w:p>
    <w:p w14:paraId="39B865CC" w14:textId="77777777" w:rsidR="000C4453" w:rsidRPr="00951FFD" w:rsidRDefault="000C4453" w:rsidP="000C4453">
      <w:pPr>
        <w:ind w:left="720"/>
        <w:rPr>
          <w:sz w:val="12"/>
        </w:rPr>
      </w:pPr>
      <w:r w:rsidRPr="00951FFD">
        <w:rPr>
          <w:sz w:val="12"/>
        </w:rPr>
        <w:t xml:space="preserve">Assuming a nation-state, even under current international space law, wished to supervise a space debris removal mission, how would it do so? A crucial question concerns the division of responsibility between the private and public sectors. Some impetus would almost certainly fall on the public sector. At a minimum, the public sector’s role involves further clarification of the legal framework —the “rules of the game” —for space debris at the national level. Using the United States as an example, clarifying the framework may be as simple as announcing that </w:t>
      </w:r>
      <w:r w:rsidRPr="00E21FDE">
        <w:rPr>
          <w:rStyle w:val="StyleUnderline"/>
          <w:highlight w:val="yellow"/>
        </w:rPr>
        <w:t>the law of salvage, as it exists in current maritime law, will apply to</w:t>
      </w:r>
      <w:r w:rsidRPr="00951FFD">
        <w:rPr>
          <w:sz w:val="12"/>
        </w:rPr>
        <w:t xml:space="preserve"> its </w:t>
      </w:r>
      <w:r w:rsidRPr="00E21FDE">
        <w:rPr>
          <w:rStyle w:val="StyleUnderline"/>
          <w:highlight w:val="yellow"/>
        </w:rPr>
        <w:t>own space debris.</w:t>
      </w:r>
      <w:r w:rsidRPr="00951FFD">
        <w:rPr>
          <w:sz w:val="12"/>
        </w:rPr>
        <w:t xml:space="preserve"> In other words, </w:t>
      </w:r>
      <w:r w:rsidRPr="00E21FDE">
        <w:rPr>
          <w:rStyle w:val="StyleUnderline"/>
          <w:highlight w:val="yellow"/>
        </w:rPr>
        <w:t>any private part</w:t>
      </w:r>
      <w:r w:rsidRPr="00951FFD">
        <w:rPr>
          <w:sz w:val="12"/>
        </w:rPr>
        <w:t xml:space="preserve">y under the jurisdiction of the United States </w:t>
      </w:r>
      <w:r w:rsidRPr="00E21FDE">
        <w:rPr>
          <w:rStyle w:val="StyleUnderline"/>
          <w:highlight w:val="yellow"/>
        </w:rPr>
        <w:t>that wishes to remove</w:t>
      </w:r>
      <w:r w:rsidRPr="00951FFD">
        <w:rPr>
          <w:sz w:val="12"/>
        </w:rPr>
        <w:t xml:space="preserve"> US space </w:t>
      </w:r>
      <w:r w:rsidRPr="00E21FDE">
        <w:rPr>
          <w:rStyle w:val="StyleUnderline"/>
          <w:highlight w:val="yellow"/>
        </w:rPr>
        <w:t>debris may do so and is entitled to whatever value is recovered</w:t>
      </w:r>
      <w:r w:rsidRPr="00951FFD">
        <w:rPr>
          <w:sz w:val="12"/>
        </w:rPr>
        <w:t xml:space="preserve"> thereby</w:t>
      </w:r>
      <w:r w:rsidRPr="00E21FDE">
        <w:rPr>
          <w:rStyle w:val="StyleUnderline"/>
          <w:highlight w:val="yellow"/>
        </w:rPr>
        <w:t>.</w:t>
      </w:r>
    </w:p>
    <w:p w14:paraId="722616CD" w14:textId="77777777" w:rsidR="000C4453" w:rsidRDefault="000C4453" w:rsidP="000C4453">
      <w:pPr>
        <w:rPr>
          <w:sz w:val="12"/>
        </w:rPr>
      </w:pPr>
      <w:r w:rsidRPr="00E21FDE">
        <w:rPr>
          <w:rStyle w:val="StyleUnderline"/>
          <w:highlight w:val="yellow"/>
        </w:rPr>
        <w:t>Companies</w:t>
      </w:r>
      <w:r w:rsidRPr="00951FFD">
        <w:rPr>
          <w:sz w:val="12"/>
        </w:rPr>
        <w:t xml:space="preserve"> such as Deep Space Industries and Planetary Resources </w:t>
      </w:r>
      <w:r w:rsidRPr="00E21FDE">
        <w:rPr>
          <w:rStyle w:val="StyleUnderline"/>
          <w:highlight w:val="yellow"/>
        </w:rPr>
        <w:t>are planning</w:t>
      </w:r>
      <w:r w:rsidRPr="00951FFD">
        <w:rPr>
          <w:sz w:val="12"/>
        </w:rPr>
        <w:t xml:space="preserve"> long-term </w:t>
      </w:r>
      <w:r w:rsidRPr="00E21FDE">
        <w:rPr>
          <w:rStyle w:val="StyleUnderline"/>
          <w:highlight w:val="yellow"/>
        </w:rPr>
        <w:t>asteroid mining projects, which will</w:t>
      </w:r>
      <w:r w:rsidRPr="00951FFD">
        <w:rPr>
          <w:sz w:val="12"/>
        </w:rPr>
        <w:t xml:space="preserve"> probably </w:t>
      </w:r>
      <w:r w:rsidRPr="00E21FDE">
        <w:rPr>
          <w:rStyle w:val="StyleUnderline"/>
          <w:highlight w:val="yellow"/>
        </w:rPr>
        <w:t>require space infrastructure</w:t>
      </w:r>
      <w:r w:rsidRPr="00951FFD">
        <w:rPr>
          <w:sz w:val="12"/>
        </w:rPr>
        <w:t xml:space="preserve"> for in-situ manufacturing or, at least, repairs. Because much </w:t>
      </w:r>
      <w:r w:rsidRPr="00E21FDE">
        <w:rPr>
          <w:rStyle w:val="StyleUnderline"/>
          <w:highlight w:val="yellow"/>
        </w:rPr>
        <w:t>debris contains valuable material, the chance to access such material without bearing the costs ordinarily associated with bringing it into orbit can be a significant incentive.</w:t>
      </w:r>
      <w:r w:rsidRPr="00951FFD">
        <w:rPr>
          <w:sz w:val="12"/>
        </w:rPr>
        <w:t xml:space="preserve"> Building this infrastructure would involve moving existing debris to a parking orbit rather than destroying it, of course. Most important, those companies would be able to remove clearly identifiable US space debris only, and the US government would be liable for any accidents caused by removal operations that damage other nations’ space objects.</w:t>
      </w:r>
    </w:p>
    <w:p w14:paraId="3A45B28E" w14:textId="77777777" w:rsidR="000C4453" w:rsidRDefault="000C4453" w:rsidP="000C4453">
      <w:pPr>
        <w:rPr>
          <w:rStyle w:val="Style13ptBold"/>
        </w:rPr>
      </w:pPr>
    </w:p>
    <w:p w14:paraId="1EDFC3A3" w14:textId="77777777" w:rsidR="000C4453" w:rsidRDefault="000C4453" w:rsidP="000C4453">
      <w:pPr>
        <w:rPr>
          <w:rStyle w:val="Style13ptBold"/>
        </w:rPr>
      </w:pPr>
      <w:r>
        <w:rPr>
          <w:rStyle w:val="Style13ptBold"/>
        </w:rPr>
        <w:t xml:space="preserve">TEXT: </w:t>
      </w:r>
      <w:r w:rsidRPr="00AC7905">
        <w:rPr>
          <w:rStyle w:val="Style13ptBold"/>
        </w:rPr>
        <w:t>The Outer Space Treaty ought to be amended to establish an international legal trust system governing outer space.  The Legal trust would include private property rights and would ensure the sustainable development as well as the equitable distribution of space resources.</w:t>
      </w:r>
    </w:p>
    <w:p w14:paraId="0960F3B9" w14:textId="77777777" w:rsidR="000C4453" w:rsidRDefault="000C4453" w:rsidP="000C4453">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9"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6772B9D3" w14:textId="77777777" w:rsidR="000C4453" w:rsidRDefault="000C4453" w:rsidP="000C4453"/>
    <w:p w14:paraId="374FC7A4" w14:textId="77777777" w:rsidR="000C4453" w:rsidRDefault="000C4453" w:rsidP="000C4453">
      <w:pPr>
        <w:rPr>
          <w:rStyle w:val="StyleUnderline"/>
        </w:rPr>
      </w:pPr>
      <w:r w:rsidRPr="00081D48">
        <w:rPr>
          <w:sz w:val="16"/>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81D48">
        <w:rPr>
          <w:sz w:val="16"/>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81D48">
        <w:rPr>
          <w:rStyle w:val="Emphasis"/>
          <w:highlight w:val="green"/>
        </w:rPr>
        <w:t>This</w:t>
      </w:r>
      <w:r w:rsidRPr="00081D48">
        <w:rPr>
          <w:rStyle w:val="StyleUnderline"/>
        </w:rPr>
        <w:t xml:space="preserve"> proposed </w:t>
      </w:r>
      <w:r w:rsidRPr="00081D48">
        <w:rPr>
          <w:rStyle w:val="Emphasis"/>
          <w:highlight w:val="green"/>
        </w:rPr>
        <w:t>system would be led by</w:t>
      </w:r>
      <w:r w:rsidRPr="00081D48">
        <w:rPr>
          <w:rStyle w:val="StyleUnderline"/>
        </w:rPr>
        <w:t xml:space="preserve"> the United Nations Office for Outer Space Affairs </w:t>
      </w:r>
      <w:r w:rsidRPr="00081D48">
        <w:rPr>
          <w:rStyle w:val="Emphasis"/>
          <w:highlight w:val="green"/>
        </w:rPr>
        <w:t>(UNOOSA), as the main trustee. The co-trustees would be the nations of the world</w:t>
      </w:r>
      <w:r w:rsidRPr="00081D48">
        <w:rPr>
          <w:rStyle w:val="StyleUnderline"/>
        </w:rPr>
        <w:t xml:space="preserve">. Prior to initiating any space activity, </w:t>
      </w:r>
      <w:r w:rsidRPr="00081D48">
        <w:rPr>
          <w:rStyle w:val="Emphasis"/>
          <w:highlight w:val="green"/>
        </w:rPr>
        <w:t>every entity would send a request to their national government</w:t>
      </w:r>
      <w:r w:rsidRPr="00081D48">
        <w:rPr>
          <w:rStyle w:val="StyleUnderline"/>
        </w:rPr>
        <w:t>.</w:t>
      </w:r>
      <w:r w:rsidRPr="00081D48">
        <w:rPr>
          <w:sz w:val="16"/>
        </w:rPr>
        <w:t xml:space="preserve"> If all the legal parameters are respected, the nation would forward the operational request to the UNOOSA. In the case of acceptance, UNOOSA would record the permit on an international public registry</w:t>
      </w:r>
      <w:r w:rsidRPr="00081D48">
        <w:rPr>
          <w:rStyle w:val="Emphasis"/>
          <w:highlight w:val="green"/>
        </w:rPr>
        <w:t>. The country</w:t>
      </w:r>
      <w:r w:rsidRPr="00081D48">
        <w:rPr>
          <w:rStyle w:val="StyleUnderline"/>
        </w:rPr>
        <w:t xml:space="preserve"> in which the company has been registered </w:t>
      </w:r>
      <w:r w:rsidRPr="00081D48">
        <w:rPr>
          <w:rStyle w:val="Emphasis"/>
          <w:highlight w:val="green"/>
        </w:rPr>
        <w:t>would investigate whether the activities of its national company are consistent with the permit</w:t>
      </w:r>
      <w:r w:rsidRPr="00081D48">
        <w:rPr>
          <w:rStyle w:val="StyleUnderline"/>
        </w:rPr>
        <w:t>.</w:t>
      </w:r>
      <w:r w:rsidRPr="00081D48">
        <w:rPr>
          <w:sz w:val="16"/>
        </w:rPr>
        <w:t xml:space="preserve"> This would be the ordinary model. The extraordinary model would be when the applicant for the space activity is a state, then the trustee would be the UN. </w:t>
      </w:r>
      <w:r w:rsidRPr="00081D48">
        <w:rPr>
          <w:rStyle w:val="Emphasis"/>
          <w:highlight w:val="green"/>
        </w:rPr>
        <w:t>All lucrative activities would be subject to benefit-sharing</w:t>
      </w:r>
      <w:r w:rsidRPr="00081D48">
        <w:rPr>
          <w:sz w:val="16"/>
        </w:rPr>
        <w:t xml:space="preserve">.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81D48">
        <w:rPr>
          <w:sz w:val="16"/>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0AAABF50" w14:textId="77777777" w:rsidR="000C4453" w:rsidRDefault="000C4453" w:rsidP="000C4453">
      <w:pPr>
        <w:pStyle w:val="Heading2"/>
      </w:pPr>
      <w:r>
        <w:t>Asteroid Mining DA</w:t>
      </w:r>
    </w:p>
    <w:p w14:paraId="537A26A5" w14:textId="77777777" w:rsidR="000C4453" w:rsidRDefault="000C4453" w:rsidP="000C4453">
      <w:pPr>
        <w:pStyle w:val="Heading3"/>
      </w:pPr>
      <w:r>
        <w:t>New V</w:t>
      </w:r>
    </w:p>
    <w:p w14:paraId="102965D4" w14:textId="77777777" w:rsidR="000C4453" w:rsidRDefault="000C4453" w:rsidP="000C4453">
      <w:pPr>
        <w:pStyle w:val="Heading4"/>
      </w:pPr>
      <w:r>
        <w:t>The private sector is essential for asteroid mining – competition is key and government development is not effective, efficient, or cheap enough. Thiessen 21:</w:t>
      </w:r>
    </w:p>
    <w:p w14:paraId="1F344059" w14:textId="77777777" w:rsidR="000C4453" w:rsidRDefault="000C4453" w:rsidP="000C4453">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32955101" w14:textId="77777777" w:rsidR="000C4453" w:rsidRPr="00777D49" w:rsidRDefault="000C4453" w:rsidP="000C4453">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25514F75" w14:textId="77777777" w:rsidR="000C4453" w:rsidRDefault="000C4453" w:rsidP="000C4453"/>
    <w:p w14:paraId="3B6208E8" w14:textId="77777777" w:rsidR="000C4453" w:rsidRDefault="000C4453" w:rsidP="000C4453">
      <w:pPr>
        <w:pStyle w:val="Heading4"/>
      </w:pPr>
      <w:r>
        <w:t>Space regulation scares investors away and spills over to other space activities. Freeland 05</w:t>
      </w:r>
    </w:p>
    <w:p w14:paraId="3AFC781C" w14:textId="77777777" w:rsidR="000C4453" w:rsidRPr="002C77DA" w:rsidRDefault="000C4453" w:rsidP="000C4453">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10" w:history="1">
        <w:r w:rsidRPr="00263890">
          <w:rPr>
            <w:rStyle w:val="Hyperlink"/>
            <w:sz w:val="16"/>
          </w:rPr>
          <w:t>https://chicagounbound.uchicago.edu/cgi/viewcontent.cgi?article=1269&amp;context=cjil</w:t>
        </w:r>
      </w:hyperlink>
    </w:p>
    <w:p w14:paraId="02989D1F" w14:textId="77777777" w:rsidR="000C4453" w:rsidRPr="00BE7D84" w:rsidRDefault="000C4453" w:rsidP="000C4453">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33D064A9" w14:textId="77777777" w:rsidR="000C4453" w:rsidRPr="0023115E" w:rsidRDefault="000C4453" w:rsidP="000C4453">
      <w:pPr>
        <w:rPr>
          <w:b/>
          <w:bCs/>
          <w:u w:val="single"/>
        </w:rPr>
      </w:pPr>
    </w:p>
    <w:p w14:paraId="5CB27C4A" w14:textId="77777777" w:rsidR="000C4453" w:rsidRPr="000832CC" w:rsidRDefault="000C4453" w:rsidP="000C4453">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46570C02" w14:textId="77777777" w:rsidR="000C4453" w:rsidRPr="000832CC" w:rsidRDefault="000C4453" w:rsidP="000C4453">
      <w:pPr>
        <w:rPr>
          <w:szCs w:val="22"/>
        </w:rPr>
      </w:pPr>
      <w:r w:rsidRPr="000832CC">
        <w:rPr>
          <w:szCs w:val="22"/>
        </w:rPr>
        <w:t>Chris Taylor [journalist], 19 - ("How asteroid mining will save the Earth — and mint trillionaires," Mashable, 2019, accessed 12-13-2021, https://mashable.com/feature/asteroid-mining-space-economy)//ML</w:t>
      </w:r>
    </w:p>
    <w:p w14:paraId="14747C80" w14:textId="77777777" w:rsidR="000C4453" w:rsidRPr="0097088D" w:rsidRDefault="000C4453" w:rsidP="000C4453">
      <w:pPr>
        <w:rPr>
          <w:sz w:val="12"/>
          <w:szCs w:val="22"/>
        </w:rPr>
      </w:pPr>
      <w:r w:rsidRPr="000832CC">
        <w:rPr>
          <w:sz w:val="12"/>
          <w:szCs w:val="22"/>
        </w:rPr>
        <w:t>How much, exactly? We’re only just beginning to guess</w:t>
      </w:r>
      <w:r w:rsidRPr="000832CC">
        <w:rPr>
          <w:rStyle w:val="StyleUnderline"/>
        </w:rPr>
        <w:t>. </w:t>
      </w:r>
      <w:hyperlink r:id="rId11"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2"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3"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4" w:tgtFrame="_blank" w:history="1">
        <w:r w:rsidRPr="000832CC">
          <w:rPr>
            <w:rStyle w:val="StyleUnderline"/>
            <w:rFonts w:eastAsiaTheme="majorEastAsia"/>
          </w:rPr>
          <w:t>tiny hopping robot rovers</w:t>
        </w:r>
      </w:hyperlink>
      <w:r w:rsidRPr="000832CC">
        <w:rPr>
          <w:rStyle w:val="StyleUnderline"/>
        </w:rPr>
        <w:t xml:space="preserve"> and a </w:t>
      </w:r>
      <w:hyperlink r:id="rId15"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6"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7"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8"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9"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20"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1"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2"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3"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4"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5"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6"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7"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8"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9"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53D8F0D2" w14:textId="77777777" w:rsidR="000C4453" w:rsidRPr="00405D88" w:rsidRDefault="000C4453" w:rsidP="000C4453">
      <w:pPr>
        <w:pStyle w:val="Heading4"/>
        <w:rPr>
          <w:rFonts w:cs="Calibri"/>
        </w:rPr>
      </w:pPr>
      <w:r w:rsidRPr="00405D88">
        <w:rPr>
          <w:rFonts w:cs="Calibri"/>
        </w:rPr>
        <w:t>Warming causes extinction.</w:t>
      </w:r>
    </w:p>
    <w:p w14:paraId="449B9C94" w14:textId="77777777" w:rsidR="000C4453" w:rsidRPr="00405D88" w:rsidRDefault="000C4453" w:rsidP="000C4453">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20D2B003" w14:textId="77777777" w:rsidR="000C4453" w:rsidRPr="00405D88" w:rsidRDefault="000C4453" w:rsidP="000C4453">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4DB71930" w14:textId="77777777" w:rsidR="000C4453" w:rsidRPr="00287B2B" w:rsidRDefault="000C4453" w:rsidP="000C4453">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044E25D3" w14:textId="77777777" w:rsidR="000C4453" w:rsidRPr="00287B2B" w:rsidRDefault="000C4453" w:rsidP="000C4453">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450DCBE5" w14:textId="77777777" w:rsidR="000C4453" w:rsidRDefault="000C4453" w:rsidP="000C4453">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3D53EB88" w14:textId="77777777" w:rsidR="000C4453" w:rsidRPr="00F75C0E" w:rsidRDefault="000C4453" w:rsidP="000C4453"/>
    <w:p w14:paraId="577F83FE" w14:textId="77777777" w:rsidR="000C4453" w:rsidRDefault="000C4453" w:rsidP="000C4453">
      <w:pPr>
        <w:pStyle w:val="Heading4"/>
      </w:pPr>
      <w:r w:rsidRPr="00287B2B">
        <w:t xml:space="preserve">Don’t write our impacts off as low probability – asteroid collision is </w:t>
      </w:r>
      <w:r w:rsidRPr="00287B2B">
        <w:rPr>
          <w:u w:val="single"/>
        </w:rPr>
        <w:t>complex</w:t>
      </w:r>
      <w:r w:rsidRPr="00287B2B">
        <w:t xml:space="preserve"> and the existence of </w:t>
      </w:r>
      <w:r w:rsidRPr="00287B2B">
        <w:rPr>
          <w:u w:val="single"/>
        </w:rPr>
        <w:t>space keyholes</w:t>
      </w:r>
      <w:r w:rsidRPr="00287B2B">
        <w:t xml:space="preserve"> exponentially increases the risk of collision</w:t>
      </w:r>
      <w:r>
        <w:t xml:space="preserve">. </w:t>
      </w:r>
      <w:r w:rsidRPr="00287B2B">
        <w:t>Vereš ’19</w:t>
      </w:r>
    </w:p>
    <w:p w14:paraId="51F77AF8" w14:textId="77777777" w:rsidR="000C4453" w:rsidRPr="00287B2B" w:rsidRDefault="000C4453" w:rsidP="000C4453">
      <w:r w:rsidRPr="00287B2B">
        <w:t>Peter Vereš ’19, Harvard-Smithsonian Center for Astrophysics, “Chapter 6 Vision of Perfect Observation Capabilities”, 2019, Planetary Defense, Space and Society, https://dl1.cuni.cz/pluginfile.php/634091/mod_resource/content/1/Planetary%20Defence.pdf</w:t>
      </w:r>
    </w:p>
    <w:p w14:paraId="70762197" w14:textId="1E3551D0" w:rsidR="00E42E4C" w:rsidRPr="00F601E6" w:rsidRDefault="000C4453" w:rsidP="000C4453">
      <w:r w:rsidRPr="002133FD">
        <w:rPr>
          <w:rStyle w:val="StyleUnderline"/>
          <w:bCs/>
        </w:rPr>
        <w:t xml:space="preserve">Often, </w:t>
      </w:r>
      <w:r w:rsidRPr="003B0EEE">
        <w:rPr>
          <w:rStyle w:val="StyleUnderline"/>
          <w:bCs/>
          <w:highlight w:val="cyan"/>
        </w:rPr>
        <w:t>uncertain orbits are a source of elevated</w:t>
      </w:r>
      <w:r w:rsidRPr="002133FD">
        <w:rPr>
          <w:rStyle w:val="StyleUnderline"/>
          <w:bCs/>
        </w:rPr>
        <w:t xml:space="preserve"> impact </w:t>
      </w:r>
      <w:r w:rsidRPr="003B0EEE">
        <w:rPr>
          <w:rStyle w:val="StyleUnderline"/>
          <w:bCs/>
          <w:highlight w:val="cyan"/>
        </w:rPr>
        <w:t>risks of</w:t>
      </w:r>
      <w:r w:rsidRPr="002133FD">
        <w:rPr>
          <w:rStyle w:val="StyleUnderline"/>
          <w:bCs/>
        </w:rPr>
        <w:t xml:space="preserve"> some </w:t>
      </w:r>
      <w:r w:rsidRPr="003B0EEE">
        <w:rPr>
          <w:rStyle w:val="StyleUnderline"/>
          <w:bCs/>
          <w:highlight w:val="cyan"/>
        </w:rPr>
        <w:t>NEOs</w:t>
      </w:r>
      <w:r w:rsidRPr="002133FD">
        <w:rPr>
          <w:rStyle w:val="StyleUnderline"/>
          <w:bCs/>
        </w:rPr>
        <w:t xml:space="preserve"> with the Earth</w:t>
      </w:r>
      <w:r>
        <w:t xml:space="preserve">. </w:t>
      </w:r>
      <w:r w:rsidRPr="003B0EEE">
        <w:rPr>
          <w:rStyle w:val="StyleUnderline"/>
          <w:bCs/>
          <w:highlight w:val="cyan"/>
        </w:rPr>
        <w:t>The</w:t>
      </w:r>
      <w:r w:rsidRPr="002133FD">
        <w:rPr>
          <w:rStyle w:val="StyleUnderline"/>
          <w:bCs/>
        </w:rPr>
        <w:t xml:space="preserve"> impact </w:t>
      </w:r>
      <w:r w:rsidRPr="003B0EEE">
        <w:rPr>
          <w:rStyle w:val="StyleUnderline"/>
          <w:bCs/>
          <w:highlight w:val="cyan"/>
        </w:rPr>
        <w:t>probability of an asteroid with Earth is</w:t>
      </w:r>
      <w:r w:rsidRPr="002133FD">
        <w:rPr>
          <w:rStyle w:val="StyleUnderline"/>
          <w:bCs/>
        </w:rPr>
        <w:t xml:space="preserve"> a </w:t>
      </w:r>
      <w:r w:rsidRPr="003B0EEE">
        <w:rPr>
          <w:rStyle w:val="Emphasis"/>
          <w:highlight w:val="cyan"/>
        </w:rPr>
        <w:t>complex</w:t>
      </w:r>
      <w:r w:rsidRPr="002133FD">
        <w:rPr>
          <w:rStyle w:val="Emphasis"/>
        </w:rPr>
        <w:t xml:space="preserve"> problem</w:t>
      </w:r>
      <w:r>
        <w:t xml:space="preserve">. </w:t>
      </w:r>
      <w:r w:rsidRPr="002133FD">
        <w:rPr>
          <w:rStyle w:val="StyleUnderline"/>
        </w:rPr>
        <w:t>First, the orbits of Earth and the asteroid should be close enough or even intersect</w:t>
      </w:r>
      <w:r>
        <w:t xml:space="preserve">; </w:t>
      </w:r>
      <w:r w:rsidRPr="002133FD">
        <w:rPr>
          <w:rStyle w:val="StyleUnderline"/>
        </w:rPr>
        <w:t>second, the Earth and asteroid should meet at the intersection at the same time</w:t>
      </w:r>
      <w:r>
        <w:t xml:space="preserve">. </w:t>
      </w:r>
      <w:r w:rsidRPr="002133FD">
        <w:rPr>
          <w:rStyle w:val="StyleUnderline"/>
          <w:bCs/>
        </w:rPr>
        <w:t>If these</w:t>
      </w:r>
      <w:r>
        <w:t xml:space="preserve"> conditions </w:t>
      </w:r>
      <w:r w:rsidRPr="002133FD">
        <w:rPr>
          <w:rStyle w:val="StyleUnderline"/>
          <w:bCs/>
        </w:rPr>
        <w:t>are met</w:t>
      </w:r>
      <w:r>
        <w:t xml:space="preserve">, </w:t>
      </w:r>
      <w:r w:rsidRPr="002133FD">
        <w:rPr>
          <w:rStyle w:val="StyleUnderline"/>
          <w:bCs/>
        </w:rPr>
        <w:t>then one can assess how close the asteroid flies</w:t>
      </w:r>
      <w:r>
        <w:t xml:space="preserve"> around the Earth at a given time, </w:t>
      </w:r>
      <w:r w:rsidRPr="002133FD">
        <w:rPr>
          <w:rStyle w:val="StyleUnderline"/>
          <w:bCs/>
        </w:rPr>
        <w:t>or whether it will hit the Earth</w:t>
      </w:r>
      <w:r w:rsidRPr="002133FD">
        <w:t>.</w:t>
      </w:r>
      <w:r>
        <w:t xml:space="preserve"> One must remember that </w:t>
      </w:r>
      <w:r w:rsidRPr="003B0EEE">
        <w:rPr>
          <w:rStyle w:val="Emphasis"/>
          <w:highlight w:val="cyan"/>
        </w:rPr>
        <w:t>each</w:t>
      </w:r>
      <w:r w:rsidRPr="002133FD">
        <w:rPr>
          <w:rStyle w:val="Emphasis"/>
        </w:rPr>
        <w:t xml:space="preserve"> asteroid </w:t>
      </w:r>
      <w:r w:rsidRPr="003B0EEE">
        <w:rPr>
          <w:rStyle w:val="Emphasis"/>
          <w:highlight w:val="cyan"/>
        </w:rPr>
        <w:t>orbit comes with uncertainties</w:t>
      </w:r>
      <w:r>
        <w:t xml:space="preserve"> and therefore, </w:t>
      </w:r>
      <w:r w:rsidRPr="003B0EEE">
        <w:rPr>
          <w:rStyle w:val="StyleUnderline"/>
          <w:bCs/>
          <w:highlight w:val="cyan"/>
        </w:rPr>
        <w:t>instead of a single</w:t>
      </w:r>
      <w:r w:rsidRPr="002133FD">
        <w:rPr>
          <w:rStyle w:val="StyleUnderline"/>
          <w:bCs/>
        </w:rPr>
        <w:t xml:space="preserve"> accurate </w:t>
      </w:r>
      <w:r w:rsidRPr="003B0EEE">
        <w:rPr>
          <w:rStyle w:val="StyleUnderline"/>
          <w:bCs/>
          <w:highlight w:val="cyan"/>
        </w:rPr>
        <w:t>solution where the asteroid will hit</w:t>
      </w:r>
      <w:r w:rsidRPr="002133FD">
        <w:rPr>
          <w:rStyle w:val="StyleUnderline"/>
          <w:bCs/>
        </w:rPr>
        <w:t xml:space="preserve"> the Earth </w:t>
      </w:r>
      <w:r w:rsidRPr="003B0EEE">
        <w:rPr>
          <w:rStyle w:val="StyleUnderline"/>
          <w:bCs/>
          <w:highlight w:val="cyan"/>
        </w:rPr>
        <w:t>or miss</w:t>
      </w:r>
      <w:r w:rsidRPr="002133FD">
        <w:rPr>
          <w:rStyle w:val="StyleUnderline"/>
          <w:bCs/>
        </w:rPr>
        <w:t xml:space="preserve"> it, </w:t>
      </w:r>
      <w:r w:rsidRPr="003B0EEE">
        <w:rPr>
          <w:rStyle w:val="StyleUnderline"/>
          <w:bCs/>
          <w:highlight w:val="cyan"/>
        </w:rPr>
        <w:t>there is always a realm of</w:t>
      </w:r>
      <w:r w:rsidRPr="002133FD">
        <w:rPr>
          <w:rStyle w:val="StyleUnderline"/>
          <w:bCs/>
        </w:rPr>
        <w:t xml:space="preserve"> possible solutions within the orbit </w:t>
      </w:r>
      <w:r w:rsidRPr="003B0EEE">
        <w:rPr>
          <w:rStyle w:val="StyleUnderline"/>
          <w:bCs/>
          <w:highlight w:val="cyan"/>
        </w:rPr>
        <w:t>uncertainties</w:t>
      </w:r>
      <w:r>
        <w:t xml:space="preserve">. The tangent plane to the asteroid’s trajectory at the time of impact, or close approach, is called a b-plane. At a given time of a predicted impact, all possible closest distances to the Earth of possible orbits create an area on the tangent plane. If the area contains the Earth, then the impact probability for that epoch is non-zero and in a simple approximation can be denoted as a ratio of an area of Earth cross section and the entire area with possible orbits going through the b-plane. </w:t>
      </w:r>
      <w:r w:rsidRPr="002133FD">
        <w:rPr>
          <w:rStyle w:val="StyleUnderline"/>
        </w:rPr>
        <w:t>It happens that a newly discovered NEO with a short arc that is coming very close to the Earth has a non-zero impact probability,</w:t>
      </w:r>
      <w:r>
        <w:t xml:space="preserve"> because its orbit is highly uncertain and the area on the b-plane is very large. Typically, further observations improve the orbit, and the impact risk for a given epoch falls to zero. </w:t>
      </w:r>
      <w:r w:rsidRPr="002133FD">
        <w:rPr>
          <w:rStyle w:val="StyleUnderline"/>
        </w:rPr>
        <w:t>Some objects</w:t>
      </w:r>
      <w:r>
        <w:t xml:space="preserve">, however, </w:t>
      </w:r>
      <w:r w:rsidRPr="002133FD">
        <w:rPr>
          <w:rStyle w:val="StyleUnderline"/>
        </w:rPr>
        <w:t>have orbits with low orbital uncertainty, but still have non-zero impact probability</w:t>
      </w:r>
      <w:r>
        <w:t xml:space="preserve">, such as Bennu. </w:t>
      </w:r>
      <w:r w:rsidRPr="002133FD">
        <w:rPr>
          <w:rStyle w:val="StyleUnderline"/>
          <w:bCs/>
        </w:rPr>
        <w:t xml:space="preserve">The </w:t>
      </w:r>
      <w:r w:rsidRPr="003B0EEE">
        <w:rPr>
          <w:rStyle w:val="StyleUnderline"/>
          <w:bCs/>
          <w:highlight w:val="cyan"/>
        </w:rPr>
        <w:t>non-zero impact probability is computed for a given time</w:t>
      </w:r>
      <w:r w:rsidRPr="002133FD">
        <w:rPr>
          <w:rStyle w:val="StyleUnderline"/>
          <w:bCs/>
        </w:rPr>
        <w:t xml:space="preserve"> in the future, </w:t>
      </w:r>
      <w:r w:rsidRPr="003B0EEE">
        <w:rPr>
          <w:rStyle w:val="StyleUnderline"/>
          <w:bCs/>
          <w:highlight w:val="cyan"/>
        </w:rPr>
        <w:t>but even if the orbit is known</w:t>
      </w:r>
      <w:r w:rsidRPr="002133FD">
        <w:rPr>
          <w:rStyle w:val="StyleUnderline"/>
          <w:bCs/>
        </w:rPr>
        <w:t xml:space="preserve"> very well </w:t>
      </w:r>
      <w:r w:rsidRPr="003B0EEE">
        <w:rPr>
          <w:rStyle w:val="StyleUnderline"/>
          <w:bCs/>
          <w:highlight w:val="cyan"/>
        </w:rPr>
        <w:t xml:space="preserve">today, </w:t>
      </w:r>
      <w:r w:rsidRPr="003B0EEE">
        <w:rPr>
          <w:rStyle w:val="Emphasis"/>
          <w:highlight w:val="cyan"/>
        </w:rPr>
        <w:t>small perturbations</w:t>
      </w:r>
      <w:r w:rsidRPr="003B0EEE">
        <w:rPr>
          <w:rStyle w:val="StyleUnderline"/>
          <w:bCs/>
          <w:highlight w:val="cyan"/>
        </w:rPr>
        <w:t xml:space="preserve"> from</w:t>
      </w:r>
      <w:r w:rsidRPr="002133FD">
        <w:rPr>
          <w:rStyle w:val="StyleUnderline"/>
          <w:bCs/>
        </w:rPr>
        <w:t xml:space="preserve"> planets and non-gravitational </w:t>
      </w:r>
      <w:r w:rsidRPr="003B0EEE">
        <w:rPr>
          <w:rStyle w:val="StyleUnderline"/>
          <w:bCs/>
          <w:highlight w:val="cyan"/>
        </w:rPr>
        <w:t xml:space="preserve">forces </w:t>
      </w:r>
      <w:r w:rsidRPr="003B0EEE">
        <w:rPr>
          <w:rStyle w:val="Emphasis"/>
          <w:highlight w:val="cyan"/>
        </w:rPr>
        <w:t>increase</w:t>
      </w:r>
      <w:r w:rsidRPr="002133FD">
        <w:rPr>
          <w:rStyle w:val="Emphasis"/>
        </w:rPr>
        <w:t xml:space="preserve"> the </w:t>
      </w:r>
      <w:r w:rsidRPr="003B0EEE">
        <w:rPr>
          <w:rStyle w:val="Emphasis"/>
          <w:highlight w:val="cyan"/>
        </w:rPr>
        <w:t>uncertainty</w:t>
      </w:r>
      <w:r w:rsidRPr="003B0EEE">
        <w:rPr>
          <w:rStyle w:val="StyleUnderline"/>
          <w:bCs/>
          <w:highlight w:val="cyan"/>
        </w:rPr>
        <w:t xml:space="preserve"> for</w:t>
      </w:r>
      <w:r w:rsidRPr="002133FD">
        <w:rPr>
          <w:rStyle w:val="StyleUnderline"/>
          <w:bCs/>
        </w:rPr>
        <w:t xml:space="preserve"> future </w:t>
      </w:r>
      <w:r w:rsidRPr="003B0EEE">
        <w:rPr>
          <w:rStyle w:val="StyleUnderline"/>
          <w:bCs/>
          <w:highlight w:val="cyan"/>
        </w:rPr>
        <w:t>impacts</w:t>
      </w:r>
      <w:r>
        <w:t xml:space="preserve">. That is why NASA’s Sentry is providing predictions only for the next 100 years. </w:t>
      </w:r>
      <w:r w:rsidRPr="002133FD">
        <w:rPr>
          <w:rStyle w:val="StyleUnderline"/>
        </w:rPr>
        <w:t>A close flyby of a spacecraft around an asteroid may improve the asteroid’s orbit significantly, however, it does not fully mitigate its impact in the future, due to the presence of keyholes</w:t>
      </w:r>
      <w:r>
        <w:t xml:space="preserve"> (Chodas 1999)—small areas in space near Earth. </w:t>
      </w:r>
      <w:r w:rsidRPr="003B0EEE">
        <w:rPr>
          <w:rStyle w:val="StyleUnderline"/>
          <w:bCs/>
          <w:highlight w:val="cyan"/>
        </w:rPr>
        <w:t>Keyholes</w:t>
      </w:r>
      <w:r w:rsidRPr="002133FD">
        <w:rPr>
          <w:rStyle w:val="StyleUnderline"/>
          <w:bCs/>
        </w:rPr>
        <w:t xml:space="preserve"> are specific </w:t>
      </w:r>
      <w:r w:rsidRPr="003B0EEE">
        <w:rPr>
          <w:rStyle w:val="StyleUnderline"/>
          <w:bCs/>
          <w:highlight w:val="cyan"/>
        </w:rPr>
        <w:t>for asteroids</w:t>
      </w:r>
      <w:r w:rsidRPr="002133FD">
        <w:rPr>
          <w:rStyle w:val="StyleUnderline"/>
          <w:bCs/>
        </w:rPr>
        <w:t xml:space="preserve"> flying very close to the Earth and </w:t>
      </w:r>
      <w:r w:rsidRPr="003B0EEE">
        <w:rPr>
          <w:rStyle w:val="StyleUnderline"/>
          <w:bCs/>
          <w:highlight w:val="cyan"/>
        </w:rPr>
        <w:t>are</w:t>
      </w:r>
      <w:r>
        <w:t xml:space="preserve"> rather </w:t>
      </w:r>
      <w:r w:rsidRPr="003B0EEE">
        <w:rPr>
          <w:rStyle w:val="StyleUnderline"/>
          <w:bCs/>
          <w:highlight w:val="cyan"/>
        </w:rPr>
        <w:t>small</w:t>
      </w:r>
      <w:r>
        <w:t xml:space="preserve">, from a few to hundreds of kilometers across. </w:t>
      </w:r>
      <w:r w:rsidRPr="003B0EEE">
        <w:rPr>
          <w:rStyle w:val="StyleUnderline"/>
          <w:bCs/>
          <w:highlight w:val="cyan"/>
        </w:rPr>
        <w:t>If the keyhole is hit</w:t>
      </w:r>
      <w:r w:rsidRPr="002133FD">
        <w:rPr>
          <w:rStyle w:val="StyleUnderline"/>
          <w:bCs/>
        </w:rPr>
        <w:t xml:space="preserve"> during the NEO flyby, </w:t>
      </w:r>
      <w:r w:rsidRPr="003B0EEE">
        <w:rPr>
          <w:rStyle w:val="StyleUnderline"/>
          <w:bCs/>
          <w:highlight w:val="cyan"/>
        </w:rPr>
        <w:t>the orbit</w:t>
      </w:r>
      <w:r w:rsidRPr="002133FD">
        <w:rPr>
          <w:rStyle w:val="StyleUnderline"/>
          <w:bCs/>
        </w:rPr>
        <w:t xml:space="preserve"> of the NEO </w:t>
      </w:r>
      <w:r w:rsidRPr="003B0EEE">
        <w:rPr>
          <w:rStyle w:val="StyleUnderline"/>
          <w:bCs/>
          <w:highlight w:val="cyan"/>
        </w:rPr>
        <w:t>becomes resonant with Earth and the NEO will return</w:t>
      </w:r>
      <w:r w:rsidRPr="002133FD">
        <w:rPr>
          <w:rStyle w:val="StyleUnderline"/>
          <w:bCs/>
        </w:rPr>
        <w:t xml:space="preserve"> to Earth regularly, </w:t>
      </w:r>
      <w:r w:rsidRPr="003B0EEE">
        <w:rPr>
          <w:rStyle w:val="Emphasis"/>
          <w:highlight w:val="cyan"/>
        </w:rPr>
        <w:t>increasing</w:t>
      </w:r>
      <w:r w:rsidRPr="002133FD">
        <w:rPr>
          <w:rStyle w:val="Emphasis"/>
        </w:rPr>
        <w:t xml:space="preserve"> its </w:t>
      </w:r>
      <w:r w:rsidRPr="003B0EEE">
        <w:rPr>
          <w:rStyle w:val="Emphasis"/>
          <w:highlight w:val="cyan"/>
        </w:rPr>
        <w:t>impact probability</w:t>
      </w:r>
      <w:r>
        <w:t xml:space="preserve">. Thus, in case of a very near Earth flyby, </w:t>
      </w:r>
      <w:r w:rsidRPr="002133FD">
        <w:rPr>
          <w:rStyle w:val="Emphasis"/>
        </w:rPr>
        <w:t>the orbit needs to be known with such precision</w:t>
      </w:r>
      <w:r>
        <w:t xml:space="preserve"> (~km) </w:t>
      </w:r>
      <w:r w:rsidRPr="002133FD">
        <w:rPr>
          <w:rStyle w:val="Emphasis"/>
        </w:rPr>
        <w:t>that keyhole avoidance is confirmed</w:t>
      </w:r>
      <w:r>
        <w:t xml:space="preserve">. NASA has even created the NEO Deflection App,1 where the public can try to change the orbit of a hypothesized NEO on direct impact trajectory. </w:t>
      </w:r>
      <w:r w:rsidRPr="002133FD">
        <w:rPr>
          <w:rStyle w:val="StyleUnderline"/>
        </w:rPr>
        <w:t>For Earth impact monitoring, the accuracy of orbits and orbital uncertainties is crucial and deserves more attention</w:t>
      </w:r>
      <w:r>
        <w:t xml:space="preserve">. </w:t>
      </w:r>
      <w:r w:rsidRPr="002133FD">
        <w:rPr>
          <w:rStyle w:val="StyleUnderline"/>
        </w:rPr>
        <w:t>The future of orbit determination and uncertainty mitigation will depend more and more on sophisticated software</w:t>
      </w:r>
      <w:r>
        <w:t xml:space="preserve"> that will be able to handle orbital computation in detail; assess uncertainties and errors of measurements; coordinate a list of objects that are crucial for follow-up or orbit improvement, or even automatically point the telescopes in a network </w:t>
      </w:r>
      <w:r w:rsidRPr="002133FD">
        <w:rPr>
          <w:rStyle w:val="StyleUnderline"/>
        </w:rPr>
        <w:t>to observe those asteroids; measure their positions; and submit the data to MPC</w:t>
      </w:r>
      <w:r>
        <w:t>. This automated process is more or less implanted by several surveys (CSS, LCOGT) and agencies (ESA, MPC).</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44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45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CA255E"/>
  <w14:defaultImageDpi w14:val="300"/>
  <w15:docId w15:val="{D16BB1BD-4D31-EC4E-84CE-9D9A0E35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C445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0C44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44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0C44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
    <w:basedOn w:val="Normal"/>
    <w:next w:val="Normal"/>
    <w:link w:val="Heading4Char"/>
    <w:uiPriority w:val="9"/>
    <w:unhideWhenUsed/>
    <w:qFormat/>
    <w:rsid w:val="000C44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44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453"/>
  </w:style>
  <w:style w:type="character" w:customStyle="1" w:styleId="Heading1Char">
    <w:name w:val="Heading 1 Char"/>
    <w:aliases w:val="Pocket Char"/>
    <w:basedOn w:val="DefaultParagraphFont"/>
    <w:link w:val="Heading1"/>
    <w:uiPriority w:val="9"/>
    <w:rsid w:val="000C445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4453"/>
    <w:rPr>
      <w:rFonts w:ascii="Times New Roman" w:eastAsiaTheme="majorEastAsia" w:hAnsi="Times New Roman"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0C445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0C445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C4453"/>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0C4453"/>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0C4453"/>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0C4453"/>
    <w:rPr>
      <w:color w:val="auto"/>
      <w:u w:val="non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0C4453"/>
    <w:rPr>
      <w:color w:val="auto"/>
      <w:u w:val="none"/>
    </w:rPr>
  </w:style>
  <w:style w:type="paragraph" w:styleId="DocumentMap">
    <w:name w:val="Document Map"/>
    <w:basedOn w:val="Normal"/>
    <w:link w:val="DocumentMapChar"/>
    <w:uiPriority w:val="99"/>
    <w:semiHidden/>
    <w:unhideWhenUsed/>
    <w:rsid w:val="000C445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C4453"/>
    <w:rPr>
      <w:rFonts w:ascii="Lucida Grande" w:hAnsi="Lucida Grande" w:cs="Lucida Grande"/>
    </w:rPr>
  </w:style>
  <w:style w:type="paragraph" w:customStyle="1" w:styleId="Emphasis1">
    <w:name w:val="Emphasis1"/>
    <w:basedOn w:val="Normal"/>
    <w:link w:val="Emphasis"/>
    <w:autoRedefine/>
    <w:uiPriority w:val="20"/>
    <w:qFormat/>
    <w:rsid w:val="000C4453"/>
    <w:pPr>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0C4453"/>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spacereview.com/article/3633/1" TargetMode="External"/><Relationship Id="rId18"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26" Type="http://schemas.openxmlformats.org/officeDocument/2006/relationships/hyperlink" Target="https://www.space.com/asteroid-apophis-2029-flyby-planetary-defense.html" TargetMode="External"/><Relationship Id="rId3" Type="http://schemas.openxmlformats.org/officeDocument/2006/relationships/customXml" Target="../customXml/item3.xml"/><Relationship Id="rId21" Type="http://schemas.openxmlformats.org/officeDocument/2006/relationships/hyperlink" Target="https://www.forbes.com/sites/scottsnowden/2019/03/12/solar-power-stations-in-space-could-supply-the-world-with-limitless-energy/" TargetMode="External"/><Relationship Id="rId7" Type="http://schemas.openxmlformats.org/officeDocument/2006/relationships/settings" Target="settings.xml"/><Relationship Id="rId12" Type="http://schemas.openxmlformats.org/officeDocument/2006/relationships/hyperlink" Target="https://en.wikipedia.org/wiki/Memex" TargetMode="External"/><Relationship Id="rId17" Type="http://schemas.openxmlformats.org/officeDocument/2006/relationships/hyperlink" Target="https://www.amazon.com/dp/B003QP4NPE/ref=dp-kindle-redirect?_encoding=UTF8&amp;btkr=1" TargetMode="External"/><Relationship Id="rId25" Type="http://schemas.openxmlformats.org/officeDocument/2006/relationships/hyperlink" Target="https://space.nss.org/technologies-for-asteroid-capture-into-earth-orbit/" TargetMode="External"/><Relationship Id="rId2" Type="http://schemas.openxmlformats.org/officeDocument/2006/relationships/customXml" Target="../customXml/item2.xml"/><Relationship Id="rId16" Type="http://schemas.openxmlformats.org/officeDocument/2006/relationships/hyperlink" Target="https://www.nasa.gov/directorates/spacetech/niac/2017_Phase_I_Phase_II/Sustainable_Human_Exploration/" TargetMode="External"/><Relationship Id="rId20" Type="http://schemas.openxmlformats.org/officeDocument/2006/relationships/hyperlink" Target="https://en.wikipedia.org/wiki/Space-based_solar_power" TargetMode="External"/><Relationship Id="rId29" Type="http://schemas.openxmlformats.org/officeDocument/2006/relationships/hyperlink" Target="https://mashable.com/category/space-ju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terank.com/" TargetMode="External"/><Relationship Id="rId24" Type="http://schemas.openxmlformats.org/officeDocument/2006/relationships/hyperlink" Target="https://mashable.com/article/armageddon-asteroid-threat" TargetMode="External"/><Relationship Id="rId5" Type="http://schemas.openxmlformats.org/officeDocument/2006/relationships/numbering" Target="numbering.xml"/><Relationship Id="rId15" Type="http://schemas.openxmlformats.org/officeDocument/2006/relationships/hyperlink" Target="https://www.space.com/japan-hayabusa2-asteroid-bomb-video.html" TargetMode="External"/><Relationship Id="rId23" Type="http://schemas.openxmlformats.org/officeDocument/2006/relationships/hyperlink" Target="https://en.wikipedia.org/wiki/O%27Neill_cylinder" TargetMode="External"/><Relationship Id="rId28" Type="http://schemas.openxmlformats.org/officeDocument/2006/relationships/hyperlink" Target="https://www.nbcnews.com/science/space/neil-degrasse-tyson-says-space-ventures-will-spawn-first-trillionaire-n352271" TargetMode="External"/><Relationship Id="rId10" Type="http://schemas.openxmlformats.org/officeDocument/2006/relationships/hyperlink" Target="https://chicagounbound.uchicago.edu/cgi/viewcontent.cgi?article=1269&amp;context=cjil" TargetMode="External"/><Relationship Id="rId19" Type="http://schemas.openxmlformats.org/officeDocument/2006/relationships/hyperlink" Target="https://www.washingtonpost.com/opinions/the-247-trillion-global-debt-bomb/2018/07/15/64c5bbaa-86c2-11e8-8f6c-46cb43e3f306_story.html?noredirect=on&amp;utm_term=.5fb3ff1155d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14" Type="http://schemas.openxmlformats.org/officeDocument/2006/relationships/hyperlink" Target="https://www.space.com/41941-hayabusa2-asteroid-rovers-hopping-tech.html" TargetMode="External"/><Relationship Id="rId22" Type="http://schemas.openxmlformats.org/officeDocument/2006/relationships/hyperlink" Target="https://medium.com/fitch-blog/why-is-big-pharma-interested-in-the-space-economy-c078ac1bf67c" TargetMode="External"/><Relationship Id="rId27" Type="http://schemas.openxmlformats.org/officeDocument/2006/relationships/hyperlink" Target="https://www.nationalgeographic.com/science/phenomena/2014/06/24/diamond-the-size-of-earth/"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7422</Words>
  <Characters>42312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2022-01-15T20:20:00Z</dcterms:created>
  <dcterms:modified xsi:type="dcterms:W3CDTF">2022-01-15T20:21:00Z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