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64934" w14:textId="77777777" w:rsidR="00FC5B47" w:rsidRPr="002401A3" w:rsidRDefault="00FC5B47" w:rsidP="00FC5B47">
      <w:pPr>
        <w:pStyle w:val="Heading1"/>
        <w:rPr>
          <w:rFonts w:cs="Calibri"/>
        </w:rPr>
      </w:pPr>
      <w:r w:rsidRPr="002401A3">
        <w:rPr>
          <w:rFonts w:cs="Calibri"/>
        </w:rPr>
        <w:t>AC</w:t>
      </w:r>
    </w:p>
    <w:p w14:paraId="3FC320F7" w14:textId="77777777" w:rsidR="00FC5B47" w:rsidRDefault="00FC5B47" w:rsidP="00FC5B47"/>
    <w:p w14:paraId="3BD46BBD" w14:textId="77777777" w:rsidR="00FC5B47" w:rsidRPr="00B9225B" w:rsidRDefault="00FC5B47" w:rsidP="00FC5B47">
      <w:pPr>
        <w:pStyle w:val="Heading4"/>
        <w:rPr>
          <w:b w:val="0"/>
        </w:rPr>
      </w:pPr>
      <w:r w:rsidRPr="00B9225B">
        <w:rPr>
          <w:rStyle w:val="Style13ptBold"/>
          <w:b/>
        </w:rPr>
        <w:t>Ambiguities in the OST that allow private appropriation have kicked off a race to develop space, setting the stage for a debris crisis and the domination of space by unaccountable billionaires. Current laws fail due to lax rules and forum shopping.</w:t>
      </w:r>
    </w:p>
    <w:p w14:paraId="5F35FA7D" w14:textId="77777777" w:rsidR="00FC5B47" w:rsidRPr="00C544E8" w:rsidRDefault="00FC5B47" w:rsidP="00FC5B47">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34D77C88" w14:textId="77777777" w:rsidR="00FC5B47" w:rsidRDefault="00FC5B47" w:rsidP="00FC5B47">
      <w:pPr>
        <w:rPr>
          <w:sz w:val="16"/>
          <w:szCs w:val="16"/>
        </w:rPr>
      </w:pPr>
    </w:p>
    <w:p w14:paraId="49D12F31" w14:textId="77777777" w:rsidR="00FC5B47" w:rsidRPr="008B349A" w:rsidRDefault="00FC5B47" w:rsidP="00FC5B47">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 xml:space="preserve">pieces of debris. </w:t>
      </w:r>
      <w:r w:rsidRPr="00B9225B">
        <w:rPr>
          <w:rStyle w:val="Emphasis"/>
        </w:rPr>
        <w:t>Ninety-five per cent of the stuff in low-Earth orbit is</w:t>
      </w:r>
      <w:r w:rsidRPr="00B9225B">
        <w:rPr>
          <w:rStyle w:val="StyleUnderline"/>
        </w:rPr>
        <w:t xml:space="preserve"> classified as ‘space </w:t>
      </w:r>
      <w:r w:rsidRPr="00B9225B">
        <w:rPr>
          <w:rStyle w:val="Emphasis"/>
        </w:rPr>
        <w:t>junk’</w:t>
      </w:r>
      <w:r w:rsidRPr="00B9225B">
        <w:rPr>
          <w:rStyle w:val="StyleUnderline"/>
        </w:rPr>
        <w:t>.</w:t>
      </w:r>
      <w:r w:rsidRPr="00B9225B">
        <w:rPr>
          <w:sz w:val="16"/>
        </w:rPr>
        <w:t xml:space="preserve"> More space debris makes</w:t>
      </w:r>
      <w:r w:rsidRPr="008B349A">
        <w:rPr>
          <w:sz w:val="16"/>
        </w:rPr>
        <w:t xml:space="preserve"> accessing space costlier in terms of loss of equipment (and possibly of human </w:t>
      </w:r>
      <w:r w:rsidRPr="00E41D7F">
        <w:rPr>
          <w:sz w:val="16"/>
        </w:rPr>
        <w:t xml:space="preserve">life). </w:t>
      </w:r>
      <w:r w:rsidRPr="00E41D7F">
        <w:rPr>
          <w:rStyle w:val="StyleUnderline"/>
        </w:rPr>
        <w:t xml:space="preserve">There’s also </w:t>
      </w:r>
      <w:r w:rsidRPr="00E41D7F">
        <w:rPr>
          <w:rStyle w:val="Emphasis"/>
        </w:rPr>
        <w:t>the risk of the Kessler effect: a cascade of collisions</w:t>
      </w:r>
      <w:r w:rsidRPr="00E41D7F">
        <w:rPr>
          <w:rStyle w:val="StyleUnderline"/>
        </w:rPr>
        <w:t xml:space="preserve">, to the point where the most useful </w:t>
      </w:r>
      <w:r w:rsidRPr="00E41D7F">
        <w:rPr>
          <w:rStyle w:val="Emphasis"/>
        </w:rPr>
        <w:t>orbital slots become permanently clogged</w:t>
      </w:r>
      <w:r w:rsidRPr="00E41D7F">
        <w:rPr>
          <w:sz w:val="16"/>
        </w:rPr>
        <w:t>. “We are in the process of messing up space, and most people don’t realise it because we can’t see it the way we can see fish kills, algal blooms or acid r</w:t>
      </w:r>
      <w:r w:rsidRPr="008B349A">
        <w:rPr>
          <w:sz w:val="16"/>
        </w:rPr>
        <w:t xml:space="preserve">ain,” Michael Krepon,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C544E8">
        <w:rPr>
          <w:rStyle w:val="Emphasis"/>
          <w:highlight w:val="yellow"/>
        </w:rPr>
        <w:t>current clashes over space are rooted in</w:t>
      </w:r>
      <w:r w:rsidRPr="00FC7112">
        <w:rPr>
          <w:rStyle w:val="StyleUnderline"/>
        </w:rPr>
        <w:t xml:space="preserve"> the nitty-gritty of </w:t>
      </w:r>
      <w:r w:rsidRPr="00C544E8">
        <w:rPr>
          <w:rStyle w:val="Emphasis"/>
          <w:highlight w:val="yellow"/>
        </w:rPr>
        <w:t>international space law</w:t>
      </w:r>
      <w:r w:rsidRPr="00FC7112">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purposes”. </w:t>
      </w:r>
      <w:r w:rsidRPr="00C544E8">
        <w:rPr>
          <w:rStyle w:val="Emphasis"/>
          <w:highlight w:val="yellow"/>
        </w:rPr>
        <w:t>Article II of the OST has become the</w:t>
      </w:r>
      <w:r w:rsidRPr="00FC7112">
        <w:rPr>
          <w:rStyle w:val="StyleUnderline"/>
        </w:rPr>
        <w:t xml:space="preserve"> major </w:t>
      </w:r>
      <w:r w:rsidRPr="00C544E8">
        <w:rPr>
          <w:rStyle w:val="Emphasis"/>
          <w:highlight w:val="yellow"/>
        </w:rPr>
        <w:t xml:space="preserve">sticking point in the new space </w:t>
      </w:r>
      <w:r w:rsidRPr="001B6E73">
        <w:rPr>
          <w:rStyle w:val="Emphasis"/>
          <w:highlight w:val="yellow"/>
        </w:rPr>
        <w:t>race.</w:t>
      </w:r>
      <w:r w:rsidRPr="001B6E73">
        <w:rPr>
          <w:rStyle w:val="StyleUnderline"/>
          <w:highlight w:val="yellow"/>
        </w:rPr>
        <w:t xml:space="preserve"> </w:t>
      </w:r>
      <w:r w:rsidRPr="001B6E73">
        <w:rPr>
          <w:rStyle w:val="Emphasis"/>
          <w:highlight w:val="yellow"/>
        </w:rPr>
        <w:t xml:space="preserve">It </w:t>
      </w:r>
      <w:r w:rsidRPr="00C544E8">
        <w:rPr>
          <w:rStyle w:val="Emphasis"/>
          <w:highlight w:val="yellow"/>
        </w:rPr>
        <w:t>forbids “national appropriation</w:t>
      </w:r>
      <w:r w:rsidRPr="00FC7112">
        <w:rPr>
          <w:rStyle w:val="StyleUnderline"/>
        </w:rPr>
        <w:t xml:space="preserve"> by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 xml:space="preserve">is the loophole </w:t>
      </w:r>
      <w:r w:rsidRPr="00E41D7F">
        <w:rPr>
          <w:rStyle w:val="Emphasis"/>
        </w:rPr>
        <w:t>that commercial companies are</w:t>
      </w:r>
      <w:r w:rsidRPr="00E41D7F">
        <w:rPr>
          <w:rStyle w:val="StyleUnderline"/>
        </w:rPr>
        <w:t xml:space="preserve"> now </w:t>
      </w:r>
      <w:r w:rsidRPr="00E41D7F">
        <w:rPr>
          <w:rStyle w:val="Emphasis"/>
        </w:rPr>
        <w:t>exploiting</w:t>
      </w:r>
      <w:r w:rsidRPr="00E41D7F">
        <w:rPr>
          <w:rStyle w:val="StyleUnderline"/>
        </w:rPr>
        <w:t xml:space="preserve">. </w:t>
      </w:r>
      <w:r w:rsidRPr="00E41D7F">
        <w:rPr>
          <w:sz w:val="16"/>
        </w:rPr>
        <w:t>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w:t>
      </w:r>
      <w:r w:rsidRPr="008B349A">
        <w:rPr>
          <w:sz w:val="16"/>
        </w:rPr>
        <w:t xml:space="preserve"> ownership of the land itself, but will claim ownership of the resources they mine there. They’ve already had a major win in this regard. The space industry lobby in the US put pressure on members of </w:t>
      </w:r>
      <w:r w:rsidRPr="00E41D7F">
        <w:rPr>
          <w:sz w:val="16"/>
        </w:rPr>
        <w:t xml:space="preserve">Congress to reinterpret the US’s obligations under international space law, to become more ‘business friendly’. </w:t>
      </w:r>
      <w:r w:rsidRPr="00E41D7F">
        <w:rPr>
          <w:rStyle w:val="StyleUnderline"/>
        </w:rPr>
        <w:t xml:space="preserve">The outcome was </w:t>
      </w:r>
      <w:r w:rsidRPr="00E41D7F">
        <w:rPr>
          <w:rStyle w:val="Emphasis"/>
        </w:rPr>
        <w:t>the 2015 Commercial Space Launch Competitiveness Act,</w:t>
      </w:r>
      <w:r w:rsidRPr="00E41D7F">
        <w:rPr>
          <w:rStyle w:val="StyleUnderline"/>
        </w:rPr>
        <w:t xml:space="preserve"> signed into law b</w:t>
      </w:r>
      <w:r w:rsidRPr="00F877FE">
        <w:rPr>
          <w:rStyle w:val="StyleUnderline"/>
        </w:rPr>
        <w:t xml:space="preserve">y President Obama. Since then, </w:t>
      </w:r>
      <w:r w:rsidRPr="00B9225B">
        <w:rPr>
          <w:rStyle w:val="Emphasis"/>
        </w:rPr>
        <w:t>companies</w:t>
      </w:r>
      <w:r w:rsidRPr="00B9225B">
        <w:rPr>
          <w:rStyle w:val="StyleUnderline"/>
        </w:rPr>
        <w:t xml:space="preserve"> owned by US citizens </w:t>
      </w:r>
      <w:r w:rsidRPr="00B9225B">
        <w:rPr>
          <w:rStyle w:val="Emphasis"/>
        </w:rPr>
        <w:t>have been given the right to claim ownership of</w:t>
      </w:r>
      <w:r w:rsidRPr="00B9225B">
        <w:rPr>
          <w:rStyle w:val="StyleUnderline"/>
        </w:rPr>
        <w:t xml:space="preserve"> – and sell – any </w:t>
      </w:r>
      <w:r w:rsidRPr="00B9225B">
        <w:rPr>
          <w:rStyle w:val="Emphasis"/>
        </w:rPr>
        <w:t>resources</w:t>
      </w:r>
      <w:r w:rsidRPr="00B9225B">
        <w:rPr>
          <w:rStyle w:val="StyleUnderline"/>
        </w:rPr>
        <w:t xml:space="preserve"> they</w:t>
      </w:r>
      <w:r w:rsidRPr="00F877FE">
        <w:rPr>
          <w:rStyle w:val="StyleUnderline"/>
        </w:rPr>
        <w:t xml:space="preserve"> mine off-Earth</w:t>
      </w:r>
      <w:r w:rsidRPr="008B349A">
        <w:rPr>
          <w:sz w:val="16"/>
        </w:rPr>
        <w:t xml:space="preserve">. </w:t>
      </w:r>
      <w:r w:rsidRPr="00E41D7F">
        <w:rPr>
          <w:rStyle w:val="StyleUnderline"/>
        </w:rPr>
        <w:t xml:space="preserve">Further </w:t>
      </w:r>
      <w:r w:rsidRPr="00E41D7F">
        <w:rPr>
          <w:rStyle w:val="Emphasis"/>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w:t>
      </w:r>
      <w:r w:rsidRPr="00E41D7F">
        <w:rPr>
          <w:rStyle w:val="StyleUnderline"/>
        </w:rPr>
        <w:t xml:space="preserve">far </w:t>
      </w:r>
      <w:r w:rsidRPr="00E41D7F">
        <w:rPr>
          <w:rStyle w:val="Emphasis"/>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B9225B">
        <w:rPr>
          <w:rStyle w:val="StyleUnderline"/>
        </w:rPr>
        <w:t xml:space="preserve">President </w:t>
      </w:r>
      <w:r w:rsidRPr="00B9225B">
        <w:rPr>
          <w:rStyle w:val="Emphasis"/>
        </w:rPr>
        <w:t>Trump’s space</w:t>
      </w:r>
      <w:r w:rsidRPr="00B9225B">
        <w:rPr>
          <w:rStyle w:val="StyleUnderline"/>
        </w:rPr>
        <w:t xml:space="preserve"> law </w:t>
      </w:r>
      <w:r w:rsidRPr="00B9225B">
        <w:rPr>
          <w:rStyle w:val="Emphasis"/>
        </w:rPr>
        <w:t>adviser</w:t>
      </w:r>
      <w:r w:rsidRPr="00B9225B">
        <w:rPr>
          <w:rStyle w:val="StyleUnderline"/>
        </w:rPr>
        <w:t xml:space="preserve"> Scott Pace </w:t>
      </w:r>
      <w:r w:rsidRPr="00B9225B">
        <w:rPr>
          <w:rStyle w:val="Emphasis"/>
        </w:rPr>
        <w:t>said</w:t>
      </w:r>
      <w:r w:rsidRPr="00B9225B">
        <w:rPr>
          <w:rStyle w:val="StyleUnderline"/>
        </w:rPr>
        <w:t xml:space="preserve">, “It bears repeating: </w:t>
      </w:r>
      <w:r w:rsidRPr="00B9225B">
        <w:rPr>
          <w:rStyle w:val="Emphasis"/>
        </w:rPr>
        <w:t>outer space is not a ‘global commons’</w:t>
      </w:r>
      <w:r w:rsidRPr="00B9225B">
        <w:rPr>
          <w:rStyle w:val="StyleUnderline"/>
        </w:rPr>
        <w:t>, not the ‘common heritage of mankind’, not ‘ res communis’ [area of territory that is not subject to legal title of any state], nor is it a public good.</w:t>
      </w:r>
      <w:r w:rsidRPr="00B9225B">
        <w:rPr>
          <w:sz w:val="16"/>
        </w:rPr>
        <w:t>”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w:t>
      </w:r>
      <w:r w:rsidRPr="008B349A">
        <w:rPr>
          <w:sz w:val="16"/>
        </w:rPr>
        <w:t xml:space="preserve">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E41D7F">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71092F">
        <w:rPr>
          <w:rStyle w:val="Emphasis"/>
          <w:highlight w:val="yellow"/>
        </w:rPr>
        <w:t>space billionaires</w:t>
      </w:r>
      <w:r w:rsidRPr="008B349A">
        <w:rPr>
          <w:rStyle w:val="StyleUnderline"/>
        </w:rPr>
        <w:t xml:space="preserve"> like to </w:t>
      </w:r>
      <w:r w:rsidRPr="0071092F">
        <w:rPr>
          <w:rStyle w:val="Emphasis"/>
          <w:highlight w:val="yellow"/>
        </w:rPr>
        <w:t>reassure</w:t>
      </w:r>
      <w:r w:rsidRPr="008B349A">
        <w:rPr>
          <w:rStyle w:val="StyleUnderline"/>
        </w:rPr>
        <w:t xml:space="preserve"> the masses </w:t>
      </w:r>
      <w:r w:rsidRPr="0071092F">
        <w:rPr>
          <w:rStyle w:val="Emphasis"/>
          <w:highlight w:val="yellow"/>
        </w:rPr>
        <w:t>they’re “democratising” space</w:t>
      </w:r>
      <w:r w:rsidRPr="008B349A">
        <w:rPr>
          <w:rStyle w:val="StyleUnderline"/>
        </w:rPr>
        <w:t>: just as plane travel started out for the wealthy and gradually became cheaper, so too will space travel.</w:t>
      </w:r>
      <w:r w:rsidRPr="008B349A">
        <w:rPr>
          <w:sz w:val="16"/>
        </w:rPr>
        <w:t xml:space="preserve"> Yet this conveniently overlooks the fact that railroads, airlines and now space industries have all been heavily subsidised by taxpayers. “</w:t>
      </w:r>
      <w:r w:rsidRPr="008B349A">
        <w:rPr>
          <w:rStyle w:val="StyleUnderline"/>
        </w:rPr>
        <w:t xml:space="preserve">When we take a step back and notice that private corporations are often even less accountable than governments, then </w:t>
      </w:r>
      <w:r w:rsidRPr="0071092F">
        <w:rPr>
          <w:rStyle w:val="Emphasis"/>
          <w:highlight w:val="yellow"/>
        </w:rPr>
        <w:t xml:space="preserve">it seems </w:t>
      </w:r>
      <w:r w:rsidRPr="001B6E73">
        <w:rPr>
          <w:rStyle w:val="Emphasis"/>
          <w:highlight w:val="yellow"/>
        </w:rPr>
        <w:t>mistaken to say these decisions have been</w:t>
      </w:r>
      <w:r w:rsidRPr="001B6E73">
        <w:rPr>
          <w:rStyle w:val="StyleUnderline"/>
          <w:highlight w:val="yellow"/>
        </w:rPr>
        <w:t xml:space="preserve"> </w:t>
      </w:r>
      <w:r w:rsidRPr="001B6E73">
        <w:rPr>
          <w:rStyle w:val="Emphasis"/>
          <w:highlight w:val="yellow"/>
        </w:rPr>
        <w:t>democratised</w:t>
      </w:r>
      <w:r w:rsidRPr="008B349A">
        <w:rPr>
          <w:rStyle w:val="StyleUnderline"/>
        </w:rPr>
        <w:t>,”</w:t>
      </w:r>
      <w:r w:rsidRPr="008B349A">
        <w:rPr>
          <w:sz w:val="16"/>
        </w:rPr>
        <w:t xml:space="preserve"> </w:t>
      </w:r>
      <w:r w:rsidRPr="008B349A">
        <w:rPr>
          <w:rStyle w:val="StyleUnderline"/>
        </w:rPr>
        <w:t>Ryan Jenkins, an emerging sciences ethicist at California Polytechnic State University, says. “</w:t>
      </w:r>
      <w:r w:rsidRPr="0071092F">
        <w:rPr>
          <w:rStyle w:val="Emphasis"/>
          <w:highlight w:val="yellow"/>
        </w:rPr>
        <w:t>They’ve merely been privatised</w:t>
      </w:r>
      <w:r w:rsidRPr="008B349A">
        <w:rPr>
          <w:rStyle w:val="StyleUnderline"/>
        </w:rPr>
        <w:t>.”</w:t>
      </w:r>
      <w:r w:rsidRPr="008B349A">
        <w:rPr>
          <w:sz w:val="16"/>
        </w:rPr>
        <w:t xml:space="preserve"> Lenient supervision. </w:t>
      </w:r>
      <w:r w:rsidRPr="008B349A">
        <w:rPr>
          <w:rStyle w:val="StyleUnderline"/>
        </w:rPr>
        <w:t xml:space="preserve">In 2017, </w:t>
      </w:r>
      <w:r w:rsidRPr="00E41D7F">
        <w:rPr>
          <w:rStyle w:val="Emphasis"/>
        </w:rPr>
        <w:t>Luxembourg</w:t>
      </w:r>
      <w:r w:rsidRPr="00E41D7F">
        <w:rPr>
          <w:rStyle w:val="StyleUnderline"/>
        </w:rPr>
        <w:t xml:space="preserve"> – already a corporate tax haven, complicit in international investor tax avoidance and evasion – followed the US’s lead and </w:t>
      </w:r>
      <w:r w:rsidRPr="00E41D7F">
        <w:rPr>
          <w:rStyle w:val="Emphasis"/>
        </w:rPr>
        <w:t xml:space="preserve">passed a </w:t>
      </w:r>
      <w:r w:rsidRPr="00E41D7F">
        <w:rPr>
          <w:rStyle w:val="StyleUnderline"/>
        </w:rPr>
        <w:t xml:space="preserve">space-resources law </w:t>
      </w:r>
      <w:r w:rsidRPr="00E41D7F">
        <w:rPr>
          <w:rStyle w:val="Emphasis"/>
        </w:rPr>
        <w:t>that allows companies to</w:t>
      </w:r>
      <w:r w:rsidRPr="00E41D7F">
        <w:rPr>
          <w:rStyle w:val="StyleUnderline"/>
        </w:rPr>
        <w:t xml:space="preserve"> claim </w:t>
      </w:r>
      <w:r w:rsidRPr="00E41D7F">
        <w:rPr>
          <w:rStyle w:val="Emphasis"/>
        </w:rPr>
        <w:t>resources</w:t>
      </w:r>
      <w:r w:rsidRPr="00E41D7F">
        <w:rPr>
          <w:rStyle w:val="StyleUnderline"/>
        </w:rPr>
        <w:t xml:space="preserve"> they extract </w:t>
      </w:r>
      <w:r w:rsidRPr="00E41D7F">
        <w:rPr>
          <w:rStyle w:val="Emphasis"/>
        </w:rPr>
        <w:t>from space as private property</w:t>
      </w:r>
      <w:r w:rsidRPr="00E41D7F">
        <w:rPr>
          <w:rStyle w:val="StyleUnderline"/>
        </w:rPr>
        <w:t xml:space="preserve">. Guardian journalist Atossa Araxia Abrahamian recounted a chilling comment from an American space executive: “We just want to work with a government who won’t get in the way.” </w:t>
      </w:r>
      <w:r w:rsidRPr="00E41D7F">
        <w:rPr>
          <w:rStyle w:val="Emphasis"/>
        </w:rPr>
        <w:t>Companies anywhere in the world can stake</w:t>
      </w:r>
      <w:r w:rsidRPr="00E41D7F">
        <w:rPr>
          <w:rStyle w:val="StyleUnderline"/>
        </w:rPr>
        <w:t xml:space="preserve"> resource </w:t>
      </w:r>
      <w:r w:rsidRPr="00E41D7F">
        <w:rPr>
          <w:rStyle w:val="Emphasis"/>
        </w:rPr>
        <w:t>claims</w:t>
      </w:r>
      <w:r w:rsidRPr="00E41D7F">
        <w:rPr>
          <w:rStyle w:val="StyleUnderline"/>
        </w:rPr>
        <w:t xml:space="preserve"> in space </w:t>
      </w:r>
      <w:r w:rsidRPr="00E41D7F">
        <w:rPr>
          <w:rStyle w:val="Emphasis"/>
        </w:rPr>
        <w:t>under this</w:t>
      </w:r>
      <w:r w:rsidRPr="00E41D7F">
        <w:rPr>
          <w:rStyle w:val="StyleUnderline"/>
        </w:rPr>
        <w:t xml:space="preserve"> new </w:t>
      </w:r>
      <w:r w:rsidRPr="00E41D7F">
        <w:rPr>
          <w:rStyle w:val="Emphasis"/>
        </w:rPr>
        <w:t>law</w:t>
      </w:r>
      <w:r w:rsidRPr="00E41D7F">
        <w:rPr>
          <w:rStyle w:val="StyleUnderline"/>
        </w:rPr>
        <w:t>;</w:t>
      </w:r>
      <w:r w:rsidRPr="008B349A">
        <w:rPr>
          <w:rStyle w:val="StyleUnderline"/>
        </w:rPr>
        <w:t xml:space="preserve"> their only requirement is an office in Luxembourg. </w:t>
      </w:r>
      <w:r w:rsidRPr="00E41D7F">
        <w:rPr>
          <w:rStyle w:val="Emphasis"/>
        </w:rPr>
        <w:t>This sets a</w:t>
      </w:r>
      <w:r w:rsidRPr="00E41D7F">
        <w:rPr>
          <w:rStyle w:val="StyleUnderline"/>
        </w:rPr>
        <w:t xml:space="preserve"> murky </w:t>
      </w:r>
      <w:r w:rsidRPr="00E41D7F">
        <w:rPr>
          <w:rStyle w:val="Emphasis"/>
        </w:rPr>
        <w:t>precedent of ‘regulatory forum-shopping’</w:t>
      </w:r>
      <w:r w:rsidRPr="00E41D7F">
        <w:rPr>
          <w:rStyle w:val="StyleUnderline"/>
        </w:rPr>
        <w:t>, where</w:t>
      </w:r>
      <w:r w:rsidRPr="008B349A">
        <w:rPr>
          <w:rStyle w:val="StyleUnderline"/>
        </w:rPr>
        <w:t xml:space="preserv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90C5712" w14:textId="77777777" w:rsidR="00FC5B47" w:rsidRDefault="00FC5B47" w:rsidP="00FC5B47"/>
    <w:p w14:paraId="6975396F" w14:textId="77777777" w:rsidR="00FC5B47" w:rsidRPr="002401A3" w:rsidRDefault="00FC5B47" w:rsidP="00FC5B47">
      <w:pPr>
        <w:pStyle w:val="Heading3"/>
        <w:rPr>
          <w:rFonts w:cs="Calibri"/>
        </w:rPr>
      </w:pPr>
      <w:r w:rsidRPr="002401A3">
        <w:rPr>
          <w:rFonts w:cs="Calibri"/>
        </w:rPr>
        <w:t>Advantage 1: Space Debris</w:t>
      </w:r>
    </w:p>
    <w:p w14:paraId="512946BE" w14:textId="77777777" w:rsidR="00FC5B47" w:rsidRPr="002401A3" w:rsidRDefault="00FC5B47" w:rsidP="00FC5B47">
      <w:pPr>
        <w:pStyle w:val="Heading4"/>
        <w:rPr>
          <w:rFonts w:cs="Calibri"/>
        </w:rPr>
      </w:pPr>
      <w:r w:rsidRPr="002401A3">
        <w:rPr>
          <w:rFonts w:cs="Calibri"/>
        </w:rPr>
        <w:t xml:space="preserve">Increasing space debris levels inevitably set off a chain of collisions.  </w:t>
      </w:r>
    </w:p>
    <w:p w14:paraId="378BC4AF" w14:textId="77777777" w:rsidR="00FC5B47" w:rsidRPr="002401A3" w:rsidRDefault="00FC5B47" w:rsidP="00FC5B47">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805495D" w14:textId="77777777" w:rsidR="00FC5B47" w:rsidRPr="002401A3" w:rsidRDefault="00FC5B47" w:rsidP="00FC5B47">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4DDC3BD1" w14:textId="77777777" w:rsidR="00FC5B47" w:rsidRPr="002401A3" w:rsidRDefault="00FC5B47" w:rsidP="00FC5B47">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14EFA243" w14:textId="77777777" w:rsidR="00FC5B47" w:rsidRPr="002401A3" w:rsidRDefault="00FC5B47" w:rsidP="00FC5B47">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483095F1" w14:textId="77777777" w:rsidR="00FC5B47" w:rsidRPr="002401A3" w:rsidRDefault="00FC5B47" w:rsidP="00FC5B47">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E41D7F">
        <w:rPr>
          <w:rStyle w:val="StyleUnderline"/>
        </w:rPr>
        <w:t>ellite</w:t>
      </w:r>
      <w:r w:rsidRPr="00D5586F">
        <w:rPr>
          <w:rStyle w:val="StyleUnderline"/>
          <w:highlight w:val="yellow"/>
        </w:rPr>
        <w:t xml:space="preserve"> in </w:t>
      </w:r>
      <w:r w:rsidRPr="00D5586F">
        <w:rPr>
          <w:rStyle w:val="Emphasis"/>
          <w:highlight w:val="yellow"/>
        </w:rPr>
        <w:t>l</w:t>
      </w:r>
      <w:r w:rsidRPr="00E41D7F">
        <w:rPr>
          <w:rStyle w:val="StyleUnderline"/>
        </w:rPr>
        <w:t>ow</w:t>
      </w:r>
      <w:r w:rsidRPr="00D5586F">
        <w:rPr>
          <w:rStyle w:val="StyleUnderline"/>
          <w:highlight w:val="yellow"/>
        </w:rPr>
        <w:t xml:space="preserve"> </w:t>
      </w:r>
      <w:r w:rsidRPr="00D5586F">
        <w:rPr>
          <w:rStyle w:val="Emphasis"/>
          <w:highlight w:val="yellow"/>
        </w:rPr>
        <w:t>E</w:t>
      </w:r>
      <w:r w:rsidRPr="00E41D7F">
        <w:rPr>
          <w:rStyle w:val="StyleUnderline"/>
        </w:rPr>
        <w:t>arth</w:t>
      </w:r>
      <w:r w:rsidRPr="00D5586F">
        <w:rPr>
          <w:rStyle w:val="StyleUnderline"/>
          <w:highlight w:val="yellow"/>
        </w:rPr>
        <w:t xml:space="preserve"> </w:t>
      </w:r>
      <w:r w:rsidRPr="00D5586F">
        <w:rPr>
          <w:rStyle w:val="Emphasis"/>
          <w:highlight w:val="yellow"/>
        </w:rPr>
        <w:t>o</w:t>
      </w:r>
      <w:r w:rsidRPr="00E41D7F">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Our military would suddenly become vulnerable in other areas as well</w:t>
      </w:r>
      <w:r w:rsidRPr="00E41D7F">
        <w:rPr>
          <w:rStyle w:val="StyleUnderline"/>
        </w:rPr>
        <w:t>. GPS</w:t>
      </w:r>
      <w:r w:rsidRPr="00E41D7F">
        <w:rPr>
          <w:sz w:val="12"/>
        </w:rPr>
        <w:t xml:space="preserve">, a network of 24-32 satellites in medium-Earth orbit, </w:t>
      </w:r>
      <w:r w:rsidRPr="00E41D7F">
        <w:rPr>
          <w:rStyle w:val="StyleUnderline"/>
        </w:rPr>
        <w:t xml:space="preserve">was developed to provide precise position </w:t>
      </w:r>
      <w:r w:rsidRPr="00E41D7F">
        <w:rPr>
          <w:rStyle w:val="Emphasis"/>
        </w:rPr>
        <w:t>info</w:t>
      </w:r>
      <w:r w:rsidRPr="00E41D7F">
        <w:rPr>
          <w:rStyle w:val="StyleUnderline"/>
        </w:rPr>
        <w:t>rmation to the military, and it is now in common use by individuals and industry. The network</w:t>
      </w:r>
      <w:r w:rsidRPr="00E41D7F">
        <w:rPr>
          <w:sz w:val="12"/>
        </w:rPr>
        <w:t xml:space="preserve">, which became fully operational in 1993, </w:t>
      </w:r>
      <w:r w:rsidRPr="00E41D7F">
        <w:rPr>
          <w:rStyle w:val="StyleUnderline"/>
        </w:rPr>
        <w:t>allows</w:t>
      </w:r>
      <w:r w:rsidRPr="00E41D7F">
        <w:rPr>
          <w:sz w:val="12"/>
        </w:rPr>
        <w:t xml:space="preserve"> our </w:t>
      </w:r>
      <w:r w:rsidRPr="00E41D7F">
        <w:rPr>
          <w:rStyle w:val="StyleUnderline"/>
        </w:rPr>
        <w:t>armed forces to know their exact locations anywhere in the world. It is used to guide bombs to</w:t>
      </w:r>
      <w:r w:rsidRPr="00E41D7F">
        <w:rPr>
          <w:sz w:val="12"/>
        </w:rPr>
        <w:t xml:space="preserve"> their </w:t>
      </w:r>
      <w:r w:rsidRPr="00E41D7F">
        <w:rPr>
          <w:rStyle w:val="StyleUnderline"/>
        </w:rPr>
        <w:t>targets</w:t>
      </w:r>
      <w:r w:rsidRPr="002401A3">
        <w:rPr>
          <w:rStyle w:val="StyleUnderline"/>
        </w:rPr>
        <w:t xml:space="preserve">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B9225B">
        <w:rPr>
          <w:rStyle w:val="StyleUnderline"/>
        </w:rPr>
        <w:t>navigate in the dark or in adverse weather or</w:t>
      </w:r>
      <w:r w:rsidRPr="002401A3">
        <w:rPr>
          <w:rStyle w:val="StyleUnderline"/>
        </w:rPr>
        <w:t xml:space="preserve">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0AF521D6" w14:textId="77777777" w:rsidR="00FC5B47" w:rsidRPr="002401A3" w:rsidRDefault="00FC5B47" w:rsidP="00FC5B47">
      <w:pPr>
        <w:rPr>
          <w:sz w:val="12"/>
        </w:rPr>
      </w:pPr>
    </w:p>
    <w:p w14:paraId="791FB5B4" w14:textId="77777777" w:rsidR="00FC5B47" w:rsidRPr="00E41D7F" w:rsidRDefault="00FC5B47" w:rsidP="00FC5B47">
      <w:pPr>
        <w:pStyle w:val="Heading3"/>
        <w:rPr>
          <w:rFonts w:cs="Calibri"/>
        </w:rPr>
      </w:pPr>
      <w:r w:rsidRPr="00E41D7F">
        <w:rPr>
          <w:rFonts w:cs="Calibri"/>
        </w:rPr>
        <w:t>Advantage 2: Corporate Colonialism</w:t>
      </w:r>
    </w:p>
    <w:p w14:paraId="508AA59D" w14:textId="77777777" w:rsidR="00FC5B47" w:rsidRPr="002401A3" w:rsidRDefault="00FC5B47" w:rsidP="00FC5B47">
      <w:pPr>
        <w:pStyle w:val="Heading4"/>
        <w:rPr>
          <w:rFonts w:cs="Calibri"/>
        </w:rPr>
      </w:pPr>
      <w:r w:rsidRPr="00E41D7F">
        <w:rPr>
          <w:rFonts w:cs="Calibri"/>
        </w:rPr>
        <w:t>Tech-billionaires advance a vision of private space colonization as a source of infinite resources to cure society’s ills. This rationalizes unrestrained consumption and replicates the logic</w:t>
      </w:r>
      <w:r>
        <w:rPr>
          <w:rFonts w:cs="Calibri"/>
        </w:rPr>
        <w:t xml:space="preserve"> of imperialism.</w:t>
      </w:r>
    </w:p>
    <w:p w14:paraId="72004F2D" w14:textId="77777777" w:rsidR="00FC5B47" w:rsidRPr="002401A3" w:rsidRDefault="00FC5B47" w:rsidP="00FC5B47">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10EA54B5" w14:textId="77777777" w:rsidR="00FC5B47" w:rsidRPr="002401A3" w:rsidRDefault="00FC5B47" w:rsidP="00FC5B47">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w:t>
      </w:r>
      <w:r w:rsidRPr="00B9225B">
        <w:rPr>
          <w:sz w:val="12"/>
        </w:rPr>
        <w:t xml:space="preserve">extent. </w:t>
      </w:r>
      <w:r w:rsidRPr="00B9225B">
        <w:rPr>
          <w:rStyle w:val="StyleUnderline"/>
        </w:rPr>
        <w:t>They center</w:t>
      </w:r>
      <w:r w:rsidRPr="00B9225B">
        <w:rPr>
          <w:sz w:val="12"/>
        </w:rPr>
        <w:t xml:space="preserve"> on </w:t>
      </w:r>
      <w:r w:rsidRPr="00B9225B">
        <w:rPr>
          <w:rStyle w:val="StyleUnderline"/>
        </w:rPr>
        <w:t>the dubious possibility of “</w:t>
      </w:r>
      <w:hyperlink r:id="rId21" w:history="1">
        <w:r w:rsidRPr="00B9225B">
          <w:rPr>
            <w:rStyle w:val="StyleUnderline"/>
          </w:rPr>
          <w:t>terraforming</w:t>
        </w:r>
      </w:hyperlink>
      <w:r w:rsidRPr="00B9225B">
        <w:rPr>
          <w:rStyle w:val="StyleUnderline"/>
        </w:rPr>
        <w:t>” Mars using resources and technologies that don’t yet exist.</w:t>
      </w:r>
      <w:r w:rsidRPr="00B9225B">
        <w:rPr>
          <w:sz w:val="12"/>
        </w:rPr>
        <w:t xml:space="preserve"> ¶Musk</w:t>
      </w:r>
      <w:r w:rsidRPr="002401A3">
        <w:rPr>
          <w:sz w:val="12"/>
        </w:rPr>
        <w:t xml:space="preserve">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w:t>
      </w:r>
      <w:r w:rsidRPr="00E41D7F">
        <w:rPr>
          <w:rStyle w:val="StyleUnderline"/>
          <w:sz w:val="24"/>
        </w:rPr>
        <w:t xml:space="preserve">preserving life and paying dividends </w:t>
      </w:r>
      <w:r w:rsidRPr="00E41D7F">
        <w:rPr>
          <w:rStyle w:val="StyleUnderline"/>
          <w:sz w:val="24"/>
          <w:highlight w:val="yellow"/>
        </w:rPr>
        <w:t>while</w:t>
      </w:r>
      <w:r w:rsidRPr="00E41D7F">
        <w:rPr>
          <w:rStyle w:val="StyleUnderline"/>
          <w:sz w:val="24"/>
        </w:rPr>
        <w:t xml:space="preserve"> </w:t>
      </w:r>
      <w:r w:rsidRPr="006B6D84">
        <w:rPr>
          <w:rStyle w:val="StyleUnderline"/>
          <w:sz w:val="24"/>
          <w:highlight w:val="yellow"/>
        </w:rPr>
        <w:t xml:space="preserve">Earth becomes increasingly uninhabitable </w:t>
      </w:r>
      <w:r w:rsidRPr="002401A3">
        <w:rPr>
          <w:rStyle w:val="StyleUnderline"/>
          <w:sz w:val="24"/>
          <w:highlight w:val="yellow"/>
        </w:rPr>
        <w:t>—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4"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B9225B">
        <w:rPr>
          <w:sz w:val="12"/>
        </w:rPr>
        <w:t>imagination ¶</w:t>
      </w:r>
      <w:r w:rsidRPr="00B9225B">
        <w:rPr>
          <w:rStyle w:val="StyleUnderline"/>
        </w:rPr>
        <w:t xml:space="preserve">The techno-utopian visions of Musk and Bezos betray some of the same assumptions </w:t>
      </w:r>
      <w:r w:rsidRPr="00B9225B">
        <w:t>as their</w:t>
      </w:r>
      <w:r w:rsidRPr="00334DB9">
        <w:t xml:space="preserve">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w:t>
      </w:r>
      <w:r w:rsidRPr="006B6D84">
        <w:rPr>
          <w:rStyle w:val="StyleUnderline"/>
          <w:sz w:val="24"/>
        </w:rPr>
        <w:t>rather than attempting to work towards a better world within the constraints of our environment</w:t>
      </w:r>
      <w:r w:rsidRPr="006B6D84">
        <w:rPr>
          <w:sz w:val="12"/>
        </w:rPr>
        <w:t>. ¶</w:t>
      </w:r>
      <w:r w:rsidRPr="006B6D84">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w:t>
      </w:r>
      <w:r w:rsidRPr="00B9225B">
        <w:rPr>
          <w:rStyle w:val="StyleUnderline"/>
          <w:sz w:val="24"/>
        </w:rPr>
        <w:t xml:space="preserve"> an ideology of</w:t>
      </w:r>
      <w:r w:rsidRPr="002401A3">
        <w:rPr>
          <w:rStyle w:val="StyleUnderline"/>
          <w:sz w:val="24"/>
          <w:highlight w:val="yellow"/>
        </w:rPr>
        <w:t xml:space="preserve"> limitless growth </w:t>
      </w:r>
      <w:r w:rsidRPr="00B9225B">
        <w:rPr>
          <w:rStyle w:val="StyleUnderline"/>
          <w:sz w:val="24"/>
        </w:rPr>
        <w:t>on our planet</w:t>
      </w:r>
      <w:r w:rsidRPr="00377999">
        <w:rPr>
          <w:rStyle w:val="StyleUnderline"/>
          <w:sz w:val="24"/>
          <w:highlight w:val="yellow"/>
        </w:rPr>
        <w: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6B6D84">
        <w:rPr>
          <w:sz w:val="12"/>
        </w:rPr>
        <w:t xml:space="preserve">imagery, </w:t>
      </w:r>
      <w:r w:rsidRPr="006B6D84">
        <w:rPr>
          <w:rStyle w:val="StyleUnderline"/>
          <w:sz w:val="24"/>
        </w:rPr>
        <w:t xml:space="preserve">they have failed to imagine a different world. And </w:t>
      </w:r>
      <w:r w:rsidRPr="006B6D84">
        <w:rPr>
          <w:sz w:val="12"/>
        </w:rPr>
        <w:t>they have ignored the history of colonialism on this one. Empire never recreated Eden, but it did fuel centuries of growth based on expropriation, enslavement</w:t>
      </w:r>
      <w:r w:rsidRPr="00334DB9">
        <w:rPr>
          <w:sz w:val="12"/>
        </w:rPr>
        <w:t xml:space="preserve"> and environmental transformation in defiance of all limits. We are struggling with these consequences today.</w:t>
      </w:r>
    </w:p>
    <w:p w14:paraId="08C051D7" w14:textId="77777777" w:rsidR="00FC5B47" w:rsidRPr="002401A3" w:rsidRDefault="00FC5B47" w:rsidP="00FC5B47">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55104D6A" w14:textId="77777777" w:rsidR="00FC5B47" w:rsidRPr="002401A3" w:rsidRDefault="00FC5B47" w:rsidP="00FC5B47">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Accesserd 12/15/2021 // marlborough JH</w:t>
      </w:r>
    </w:p>
    <w:p w14:paraId="6D76D111" w14:textId="77777777" w:rsidR="00FC5B47" w:rsidRPr="002401A3" w:rsidRDefault="00FC5B47" w:rsidP="00FC5B47">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7999">
          <w:rPr>
            <w:rStyle w:val="Hyperlink"/>
            <w:sz w:val="12"/>
          </w:rPr>
          <w:t>flyby</w:t>
        </w:r>
      </w:hyperlink>
      <w:r w:rsidRPr="00377999">
        <w:rPr>
          <w:sz w:val="12"/>
        </w:rPr>
        <w:t xml:space="preserve"> of the red planet. Mars One, a Dutch nonprofit, wants to </w:t>
      </w:r>
      <w:hyperlink r:id="rId30"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377999">
          <w:rPr>
            <w:rStyle w:val="Hyperlink"/>
            <w:sz w:val="12"/>
          </w:rPr>
          <w:t>video</w:t>
        </w:r>
      </w:hyperlink>
      <w:r w:rsidRPr="00377999">
        <w:rPr>
          <w:sz w:val="12"/>
        </w:rPr>
        <w:t xml:space="preserve"> of the transit system in action and </w:t>
      </w:r>
      <w:hyperlink r:id="rId34"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w:t>
      </w:r>
      <w:r w:rsidRPr="006B6D84">
        <w:rPr>
          <w:sz w:val="12"/>
        </w:rPr>
        <w:t>reiterated that his vision would need funding. His talk of “tickets” implies that colonists will likely pay for much of the mission. Unlike a space agency’s astronaut selection process, then,</w:t>
      </w:r>
      <w:r w:rsidRPr="006B6D84">
        <w:rPr>
          <w:rStyle w:val="StyleUnderline"/>
          <w:sz w:val="12"/>
        </w:rPr>
        <w:t xml:space="preserve"> </w:t>
      </w:r>
      <w:r w:rsidRPr="006B6D84">
        <w:rPr>
          <w:rStyle w:val="StyleUnderline"/>
        </w:rPr>
        <w:t>his Mars mission will be limited to those who can afford it. In that</w:t>
      </w:r>
      <w:r w:rsidRPr="002401A3">
        <w:rPr>
          <w:rStyle w:val="StyleUnderline"/>
        </w:rPr>
        <w:t xml:space="preserve">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8"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t>
      </w:r>
      <w:r w:rsidRPr="006B6D84">
        <w:rPr>
          <w:rStyle w:val="Emphasis"/>
        </w:rPr>
        <w:t xml:space="preserve">will be unlikely to follow these collective practices, as its </w:t>
      </w:r>
      <w:r w:rsidRPr="002401A3">
        <w:rPr>
          <w:rStyle w:val="Emphasis"/>
          <w:highlight w:val="yellow"/>
        </w:rPr>
        <w:t xml:space="preserve">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2"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w:t>
      </w:r>
      <w:r w:rsidRPr="006B6D84">
        <w:rPr>
          <w:rStyle w:val="StyleUnderline"/>
        </w:rPr>
        <w:t>it seems probable that those who can afford to go will mostly resemble, ethnically and politically, Earth’s ruling class</w:t>
      </w:r>
      <w:r w:rsidRPr="006B6D84">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6B6D84">
          <w:rPr>
            <w:rStyle w:val="Hyperlink"/>
            <w:sz w:val="12"/>
          </w:rPr>
          <w:t>creative ideas</w:t>
        </w:r>
      </w:hyperlink>
      <w:r w:rsidRPr="006B6D84">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6B6D84">
        <w:rPr>
          <w:rStyle w:val="StyleUnderline"/>
        </w:rPr>
        <w:t>. A private colony would be unlikely to make any kind of</w:t>
      </w:r>
      <w:r w:rsidRPr="002401A3">
        <w:rPr>
          <w:rStyle w:val="StyleUnderline"/>
        </w:rPr>
        <w:t xml:space="preserve">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w:t>
      </w:r>
      <w:r w:rsidRPr="006B6D84">
        <w:rPr>
          <w:sz w:val="12"/>
        </w:rPr>
        <w:t xml:space="preserve">think it will happen. </w:t>
      </w:r>
      <w:r w:rsidRPr="006B6D84">
        <w:rPr>
          <w:rStyle w:val="StyleUnderline"/>
        </w:rPr>
        <w:t xml:space="preserve">This doesn’t bode well for how we think of the commons. Are rich people and their foundations the </w:t>
      </w:r>
      <w:hyperlink r:id="rId49" w:history="1">
        <w:r w:rsidRPr="006B6D84">
          <w:rPr>
            <w:rStyle w:val="StyleUnderline"/>
          </w:rPr>
          <w:t>only ones who can save us</w:t>
        </w:r>
      </w:hyperlink>
      <w:r w:rsidRPr="006B6D84">
        <w:rPr>
          <w:rStyle w:val="StyleUnderline"/>
        </w:rPr>
        <w:t xml:space="preserve">? The plethora of private Mars proposals reflects a </w:t>
      </w:r>
      <w:hyperlink r:id="rId50" w:history="1">
        <w:r w:rsidRPr="006B6D84">
          <w:rPr>
            <w:rStyle w:val="StyleUnderline"/>
          </w:rPr>
          <w:t>lack of faith in democracy on Earth</w:t>
        </w:r>
      </w:hyperlink>
      <w:r w:rsidRPr="006B6D84">
        <w:rPr>
          <w:rStyle w:val="StyleUnderline"/>
        </w:rPr>
        <w:t>,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Colonization of Mars should be seen as a complex social and political policy, with so much potential to create inequality and oppression that it cannot rationally be undertaken without political consensus and a stratagem for</w:t>
      </w:r>
      <w:r w:rsidRPr="002401A3">
        <w:rPr>
          <w:rStyle w:val="StyleUnderline"/>
        </w:rPr>
        <w:t xml:space="preserve">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1" w:history="1">
        <w:r w:rsidRPr="002401A3">
          <w:rPr>
            <w:rStyle w:val="Hyperlink"/>
            <w:sz w:val="12"/>
          </w:rPr>
          <w:t>Keep the red planet red</w:t>
        </w:r>
      </w:hyperlink>
      <w:r w:rsidRPr="002401A3">
        <w:rPr>
          <w:sz w:val="12"/>
        </w:rPr>
        <w:t xml:space="preserve">! </w:t>
      </w:r>
    </w:p>
    <w:p w14:paraId="023F7928" w14:textId="77777777" w:rsidR="00FC5B47" w:rsidRPr="002401A3" w:rsidRDefault="00FC5B47" w:rsidP="00FC5B47">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5817B04C" w14:textId="77777777" w:rsidR="00FC5B47" w:rsidRPr="002401A3" w:rsidRDefault="00FC5B47" w:rsidP="00FC5B47">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1FD3395E" w14:textId="3C748833" w:rsidR="00FC5B47" w:rsidRDefault="00FC5B47" w:rsidP="00FC5B47">
      <w:pPr>
        <w:ind w:left="720"/>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sidR="00B9225B">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 xml:space="preserve">means ceding </w:t>
      </w:r>
      <w:r w:rsidRPr="00B9225B">
        <w:rPr>
          <w:rStyle w:val="StyleUnderline"/>
        </w:rPr>
        <w:t>governance and</w:t>
      </w:r>
      <w:r w:rsidRPr="002401A3">
        <w:rPr>
          <w:rStyle w:val="StyleUnderline"/>
          <w:highlight w:val="yellow"/>
        </w:rPr>
        <w:t xml:space="preserve">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6B6D84">
        <w:rPr>
          <w:rStyle w:val="StyleUnderline"/>
        </w:rPr>
        <w:t>particularly in a resource-limited environment like a spaceship or the red planet</w:t>
      </w:r>
      <w:r w:rsidRPr="006B6D84">
        <w:rPr>
          <w:sz w:val="12"/>
        </w:rPr>
        <w:t xml:space="preserve">. Even if, as Musk suggests, a private foundation is </w:t>
      </w:r>
      <w:hyperlink r:id="rId61" w:history="1">
        <w:r w:rsidRPr="006B6D84">
          <w:rPr>
            <w:rStyle w:val="Hyperlink"/>
            <w:sz w:val="12"/>
          </w:rPr>
          <w:t>put in charge</w:t>
        </w:r>
      </w:hyperlink>
      <w:r w:rsidRPr="006B6D84">
        <w:rPr>
          <w:sz w:val="12"/>
        </w:rPr>
        <w:t xml:space="preserve"> of running the show on Mars, their interests will inherently be at </w:t>
      </w:r>
      <w:hyperlink r:id="rId62" w:history="1">
        <w:r w:rsidRPr="006B6D84">
          <w:rPr>
            <w:rStyle w:val="Hyperlink"/>
            <w:sz w:val="12"/>
          </w:rPr>
          <w:t xml:space="preserve">odds with the workers </w:t>
        </w:r>
      </w:hyperlink>
      <w:r w:rsidRPr="006B6D84">
        <w:rPr>
          <w:sz w:val="12"/>
        </w:rPr>
        <w:t xml:space="preserve">and employees involved. After all, a private foundation </w:t>
      </w:r>
      <w:hyperlink r:id="rId63" w:history="1">
        <w:r w:rsidRPr="006B6D84">
          <w:rPr>
            <w:rStyle w:val="Hyperlink"/>
            <w:sz w:val="12"/>
          </w:rPr>
          <w:t>is not a democracy</w:t>
        </w:r>
      </w:hyperlink>
      <w:r w:rsidRPr="006B6D84">
        <w:rPr>
          <w:sz w:val="12"/>
        </w:rPr>
        <w:t xml:space="preserve">; and as major philanthropic organizations like the Bill and Melinda Gates Foundation </w:t>
      </w:r>
      <w:hyperlink r:id="rId64" w:history="1">
        <w:r w:rsidRPr="006B6D84">
          <w:rPr>
            <w:rStyle w:val="Hyperlink"/>
            <w:sz w:val="12"/>
          </w:rPr>
          <w:t>illustrate</w:t>
        </w:r>
      </w:hyperlink>
      <w:r w:rsidRPr="006B6D84">
        <w:rPr>
          <w:sz w:val="12"/>
        </w:rPr>
        <w:t xml:space="preserve">, often </w:t>
      </w:r>
      <w:hyperlink r:id="rId65" w:history="1">
        <w:r w:rsidRPr="006B6D84">
          <w:rPr>
            <w:rStyle w:val="Hyperlink"/>
            <w:sz w:val="12"/>
          </w:rPr>
          <w:t>do the bidding</w:t>
        </w:r>
      </w:hyperlink>
      <w:r w:rsidRPr="006B6D84">
        <w:rPr>
          <w:sz w:val="12"/>
        </w:rPr>
        <w:t xml:space="preserve"> of their rich donors, and take an </w:t>
      </w:r>
      <w:hyperlink r:id="rId66" w:history="1">
        <w:r w:rsidRPr="006B6D84">
          <w:rPr>
            <w:rStyle w:val="Hyperlink"/>
            <w:sz w:val="12"/>
          </w:rPr>
          <w:t>important role in ripening industries</w:t>
        </w:r>
      </w:hyperlink>
      <w:r w:rsidRPr="006B6D84">
        <w:rPr>
          <w:sz w:val="12"/>
        </w:rPr>
        <w:t xml:space="preserve"> and regions for exploitation by Western corporations. Yet Mars’ colonization is a bit different than Bengal, namely in that it is not merely underdeveloped; it is undeveloped. How do you start an entirely new economy on a virgin world with</w:t>
      </w:r>
      <w:r w:rsidRPr="002401A3">
        <w:rPr>
          <w:sz w:val="12"/>
        </w:rPr>
        <w:t xml:space="preserve">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B9225B">
        <w:rPr>
          <w:sz w:val="12"/>
        </w:rPr>
        <w:t>.</w:t>
      </w:r>
      <w:r w:rsidRPr="00B9225B">
        <w:rPr>
          <w:rStyle w:val="StyleUnderline"/>
          <w:sz w:val="12"/>
        </w:rPr>
        <w:t xml:space="preserve"> </w:t>
      </w:r>
      <w:r w:rsidRPr="00B9225B">
        <w:rPr>
          <w:rStyle w:val="StyleUnderline"/>
        </w:rPr>
        <w:t xml:space="preserve">This isn’t </w:t>
      </w:r>
      <w:r w:rsidRPr="00B9225B">
        <w:rPr>
          <w:sz w:val="12"/>
        </w:rPr>
        <w:t>really</w:t>
      </w:r>
      <w:r w:rsidRPr="00B9225B">
        <w:rPr>
          <w:rStyle w:val="StyleUnderline"/>
          <w:sz w:val="12"/>
        </w:rPr>
        <w:t xml:space="preserve"> </w:t>
      </w:r>
      <w:r w:rsidRPr="00B9225B">
        <w:rPr>
          <w:rStyle w:val="StyleUnderline"/>
        </w:rPr>
        <w:t xml:space="preserve">exploration for humanity’s sake — there’s not </w:t>
      </w:r>
      <w:r w:rsidRPr="00B9225B">
        <w:rPr>
          <w:sz w:val="12"/>
        </w:rPr>
        <w:t>that much</w:t>
      </w:r>
      <w:r w:rsidRPr="00B9225B">
        <w:rPr>
          <w:rStyle w:val="StyleUnderline"/>
          <w:sz w:val="12"/>
        </w:rPr>
        <w:t xml:space="preserve"> </w:t>
      </w:r>
      <w:r w:rsidRPr="00B9225B">
        <w:rPr>
          <w:rStyle w:val="StyleUnderline"/>
        </w:rPr>
        <w:t xml:space="preserve">science </w:t>
      </w:r>
      <w:r w:rsidRPr="00B9225B">
        <w:rPr>
          <w:sz w:val="12"/>
        </w:rPr>
        <w:t>assumed</w:t>
      </w:r>
      <w:r w:rsidRPr="00B9225B">
        <w:rPr>
          <w:rStyle w:val="StyleUnderline"/>
          <w:sz w:val="12"/>
        </w:rPr>
        <w:t xml:space="preserve"> </w:t>
      </w:r>
      <w:r w:rsidRPr="00B9225B">
        <w:rPr>
          <w:rStyle w:val="StyleUnderline"/>
        </w:rPr>
        <w:t xml:space="preserve">here, as there was in the Moon missions. Musk wants to build the ultimate luxury package, exclusively for the richest among </w:t>
      </w:r>
      <w:r w:rsidRPr="00B9225B">
        <w:rPr>
          <w:sz w:val="12"/>
        </w:rPr>
        <w:t>us. Musk isn’t trying to build some</w:t>
      </w:r>
      <w:r w:rsidRPr="002401A3">
        <w:rPr>
          <w:sz w:val="12"/>
        </w:rPr>
        <w:t>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6B6D84">
        <w:rPr>
          <w:rStyle w:val="StyleUnderline"/>
        </w:rPr>
        <w:t xml:space="preserve">, that means a lot of </w:t>
      </w:r>
      <w:r w:rsidRPr="002401A3">
        <w:rPr>
          <w:rStyle w:val="StyleUnderline"/>
          <w:highlight w:val="yellow"/>
        </w:rPr>
        <w:t>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 xml:space="preserve">and no government to file a grievance to </w:t>
      </w:r>
      <w:r w:rsidRPr="006617CC">
        <w:rPr>
          <w:rStyle w:val="StyleUnderline"/>
        </w:rPr>
        <w:t>if your employer cuts your wages, harasses you, cuts off your oxygen.</w:t>
      </w:r>
      <w:r w:rsidRPr="006617CC">
        <w:rPr>
          <w:sz w:val="12"/>
        </w:rPr>
        <w:t xml:space="preserve"> Where would Mars-a-Lago's employees turn if their rights were impinged upon? Oh wait, </w:t>
      </w:r>
      <w:r w:rsidRPr="006617CC">
        <w:rPr>
          <w:rStyle w:val="StyleUnderline"/>
        </w:rPr>
        <w:t>this planet is</w:t>
      </w:r>
      <w:r w:rsidRPr="006617CC">
        <w:rPr>
          <w:sz w:val="12"/>
        </w:rPr>
        <w:t xml:space="preserve"> run </w:t>
      </w:r>
      <w:r w:rsidRPr="006617CC">
        <w:rPr>
          <w:rStyle w:val="StyleUnderline"/>
        </w:rPr>
        <w:t>privately</w:t>
      </w:r>
      <w:r w:rsidRPr="006617CC">
        <w:rPr>
          <w:sz w:val="12"/>
        </w:rPr>
        <w:t>? You have no rights.</w:t>
      </w:r>
      <w:r w:rsidRPr="006B6D84">
        <w:rPr>
          <w:sz w:val="12"/>
        </w:rPr>
        <w:t xml:space="preserve"> </w:t>
      </w:r>
      <w:r w:rsidRPr="006B6D84">
        <w:rPr>
          <w:rStyle w:val="StyleUnderline"/>
        </w:rPr>
        <w:t>Musk's</w:t>
      </w:r>
      <w:r w:rsidRPr="002401A3">
        <w:rPr>
          <w:rStyle w:val="StyleUnderline"/>
        </w:rPr>
        <w:t xml:space="preserve">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054C88E5" w14:textId="77777777" w:rsidR="00FC5B47" w:rsidRPr="0042059C" w:rsidRDefault="00FC5B47" w:rsidP="00FC5B47">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642C6014" w14:textId="77777777" w:rsidR="00FC5B47" w:rsidRPr="0042059C" w:rsidRDefault="00FC5B47" w:rsidP="00FC5B47">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156EC386" w14:textId="77777777" w:rsidR="00FC5B47" w:rsidRPr="00C0357D" w:rsidRDefault="00FC5B47" w:rsidP="00FC5B47">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As a consequence, the once “de-bedded” economy now claims to “im-bed” everything, including political power. Furthermore</w:t>
      </w:r>
      <w:r w:rsidRPr="006617CC">
        <w:rPr>
          <w:rFonts w:eastAsia="Cambria"/>
          <w:sz w:val="12"/>
        </w:rPr>
        <w:t xml:space="preserve">, </w:t>
      </w:r>
      <w:r w:rsidRPr="006617CC">
        <w:rPr>
          <w:rFonts w:eastAsia="Cambria"/>
          <w:u w:val="single"/>
        </w:rPr>
        <w:t xml:space="preserve">a new </w:t>
      </w:r>
      <w:r w:rsidRPr="006617CC">
        <w:rPr>
          <w:rFonts w:eastAsia="Cambria"/>
          <w:iCs/>
          <w:u w:val="single"/>
        </w:rPr>
        <w:t>twisted “economic ethics”</w:t>
      </w:r>
      <w:r w:rsidRPr="006617CC">
        <w:rPr>
          <w:rFonts w:eastAsia="Cambria"/>
          <w:sz w:val="12"/>
        </w:rPr>
        <w:t xml:space="preserve"> (and with it a certain idea of “human nature”) </w:t>
      </w:r>
      <w:r w:rsidRPr="006617CC">
        <w:rPr>
          <w:rFonts w:eastAsia="Cambria"/>
          <w:u w:val="single"/>
        </w:rPr>
        <w:t>emerges that mocks everything from</w:t>
      </w:r>
      <w:r w:rsidRPr="006617CC">
        <w:rPr>
          <w:rFonts w:eastAsia="Cambria"/>
          <w:sz w:val="12"/>
        </w:rPr>
        <w:t xml:space="preserve"> so-called do-gooders to </w:t>
      </w:r>
      <w:r w:rsidRPr="006617CC">
        <w:rPr>
          <w:rFonts w:eastAsia="Cambria"/>
          <w:iCs/>
          <w:u w:val="single"/>
        </w:rPr>
        <w:t>altruism</w:t>
      </w:r>
      <w:r w:rsidRPr="006617CC">
        <w:rPr>
          <w:rFonts w:eastAsia="Cambria"/>
          <w:u w:val="single"/>
        </w:rPr>
        <w:t xml:space="preserve"> to</w:t>
      </w:r>
      <w:r w:rsidRPr="006617CC">
        <w:rPr>
          <w:rFonts w:eastAsia="Cambria"/>
          <w:sz w:val="12"/>
        </w:rPr>
        <w:t xml:space="preserve"> selfless help to </w:t>
      </w:r>
      <w:r w:rsidRPr="006617CC">
        <w:rPr>
          <w:rFonts w:eastAsia="Cambria"/>
          <w:iCs/>
          <w:u w:val="single"/>
        </w:rPr>
        <w:t>care for others</w:t>
      </w:r>
      <w:r w:rsidRPr="006617CC">
        <w:rPr>
          <w:rFonts w:eastAsia="Cambria"/>
          <w:sz w:val="12"/>
        </w:rPr>
        <w:t xml:space="preserve"> to a notion of responsibility.[4] </w:t>
      </w:r>
      <w:r w:rsidRPr="006617CC">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w:t>
      </w:r>
      <w:r w:rsidRPr="00C0357D">
        <w:rPr>
          <w:rFonts w:eastAsia="Cambria"/>
          <w:sz w:val="12"/>
          <w:szCs w:val="16"/>
        </w:rPr>
        <w:t xml:space="preserve">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6B6D84">
        <w:rPr>
          <w:rFonts w:eastAsia="Cambria"/>
          <w:u w:val="single"/>
        </w:rPr>
        <w:t xml:space="preserve">who are condemned to </w:t>
      </w:r>
      <w:r w:rsidRPr="006B6D84">
        <w:rPr>
          <w:sz w:val="12"/>
        </w:rPr>
        <w:t>an existence of</w:t>
      </w:r>
      <w:r w:rsidRPr="006B6D84">
        <w:rPr>
          <w:rFonts w:eastAsia="Cambria"/>
          <w:iCs/>
          <w:u w:val="single"/>
        </w:rPr>
        <w:t xml:space="preserve"> dependency</w:t>
      </w:r>
      <w:r w:rsidRPr="006B6D84">
        <w:rPr>
          <w:rFonts w:eastAsia="Cambria"/>
          <w:sz w:val="12"/>
        </w:rPr>
        <w:t xml:space="preserve"> (as enforced producers, workers and consumers) </w:t>
      </w:r>
      <w:r w:rsidRPr="006B6D84">
        <w:rPr>
          <w:rStyle w:val="StyleUnderline"/>
        </w:rPr>
        <w:t>or e</w:t>
      </w:r>
      <w:r w:rsidRPr="006B6D84">
        <w:rPr>
          <w:rFonts w:eastAsia="Cambria"/>
          <w:iCs/>
          <w:u w:val="single"/>
        </w:rPr>
        <w:t xml:space="preserve">xcluded </w:t>
      </w:r>
      <w:r w:rsidRPr="006B6D84">
        <w:rPr>
          <w:sz w:val="12"/>
        </w:rPr>
        <w:t>from the market</w:t>
      </w:r>
      <w:r w:rsidRPr="006B6D84">
        <w:rPr>
          <w:rFonts w:eastAsia="Cambria"/>
          <w:iCs/>
          <w:u w:val="single"/>
        </w:rPr>
        <w:t xml:space="preserve"> altogether</w:t>
      </w:r>
      <w:r w:rsidRPr="006B6D84">
        <w:rPr>
          <w:rFonts w:eastAsia="Cambria"/>
          <w:sz w:val="12"/>
        </w:rPr>
        <w:t xml:space="preserve"> (if they have neither anything to sell or buy). About fifty percent of the world’s population fall into this group today, and the percentage is rising.[8] </w:t>
      </w:r>
      <w:r w:rsidRPr="006B6D84">
        <w:rPr>
          <w:rFonts w:eastAsia="Cambria"/>
          <w:u w:val="single"/>
        </w:rPr>
        <w:t>Anti</w:t>
      </w:r>
      <w:r w:rsidRPr="0042059C">
        <w:rPr>
          <w:rFonts w:eastAsia="Cambria"/>
          <w:u w:val="single"/>
        </w:rPr>
        <w:t>-trust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w:t>
      </w:r>
      <w:r w:rsidRPr="006B6D84">
        <w:rPr>
          <w:rFonts w:eastAsia="Cambria"/>
          <w:sz w:val="12"/>
        </w:rPr>
        <w:t xml:space="preserve">serve a good life. </w:t>
      </w:r>
      <w:r w:rsidRPr="006B6D84">
        <w:rPr>
          <w:rFonts w:eastAsia="Cambria"/>
          <w:u w:val="single"/>
        </w:rPr>
        <w:t>Money</w:t>
      </w:r>
      <w:r w:rsidRPr="006B6D84">
        <w:rPr>
          <w:rFonts w:eastAsia="Cambria"/>
          <w:sz w:val="12"/>
        </w:rPr>
        <w:t xml:space="preserve"> instead “</w:t>
      </w:r>
      <w:r w:rsidRPr="006B6D84">
        <w:rPr>
          <w:rFonts w:eastAsia="Cambria"/>
          <w:u w:val="single"/>
        </w:rPr>
        <w:t>travels upwards</w:t>
      </w:r>
      <w:r w:rsidRPr="006B6D84">
        <w:rPr>
          <w:rFonts w:eastAsia="Cambria"/>
          <w:sz w:val="12"/>
        </w:rPr>
        <w:t xml:space="preserve">” </w:t>
      </w:r>
      <w:r w:rsidRPr="006B6D84">
        <w:rPr>
          <w:rFonts w:eastAsia="Cambria"/>
          <w:u w:val="single"/>
        </w:rPr>
        <w:t>and disappears</w:t>
      </w:r>
      <w:r w:rsidRPr="006B6D84">
        <w:rPr>
          <w:rFonts w:eastAsia="Cambria"/>
          <w:sz w:val="12"/>
        </w:rPr>
        <w:t>. Financial capital determines more and more what the markets are and do.[10] By delinking the dollar from the price of gold, money creation no longer bears a direct relationship to production”.[11] Moreover, these</w:t>
      </w:r>
      <w:r w:rsidRPr="00C0357D">
        <w:rPr>
          <w:rFonts w:eastAsia="Cambria"/>
          <w:sz w:val="12"/>
        </w:rPr>
        <w:t xml:space="preserv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education, health, energy or water supply/</w:t>
      </w:r>
      <w:r w:rsidRPr="006B6D84">
        <w:rPr>
          <w:rFonts w:eastAsia="Cambria"/>
          <w:u w:val="single"/>
        </w:rPr>
        <w:t xml:space="preserve">disposal. </w:t>
      </w:r>
      <w:r w:rsidRPr="006B6D84">
        <w:rPr>
          <w:rFonts w:eastAsia="Cambria"/>
          <w:iCs/>
          <w:u w:val="single"/>
        </w:rPr>
        <w:t>New</w:t>
      </w:r>
      <w:r w:rsidRPr="006B6D84">
        <w:rPr>
          <w:rFonts w:eastAsia="Cambria"/>
          <w:sz w:val="12"/>
        </w:rPr>
        <w:t xml:space="preserve"> forms of so-called </w:t>
      </w:r>
      <w:r w:rsidRPr="006B6D84">
        <w:rPr>
          <w:rFonts w:eastAsia="Cambria"/>
          <w:iCs/>
          <w:u w:val="single"/>
        </w:rPr>
        <w:t>enclosures</w:t>
      </w:r>
      <w:r w:rsidRPr="006B6D84">
        <w:rPr>
          <w:rFonts w:eastAsia="Cambria"/>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w:t>
      </w:r>
      <w:r w:rsidRPr="006617CC">
        <w:rPr>
          <w:rFonts w:eastAsia="Cambria"/>
          <w:sz w:val="12"/>
          <w:szCs w:val="16"/>
        </w:rPr>
        <w:t xml:space="preserve">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6617CC">
        <w:rPr>
          <w:rFonts w:eastAsia="Cambria"/>
          <w:sz w:val="12"/>
        </w:rPr>
        <w:t xml:space="preserve">Today, </w:t>
      </w:r>
      <w:r w:rsidRPr="006617CC">
        <w:rPr>
          <w:rFonts w:eastAsia="Cambria"/>
          <w:u w:val="single"/>
        </w:rPr>
        <w:t>hundreds of millions of quasi-slaves</w:t>
      </w:r>
      <w:r w:rsidRPr="006617CC">
        <w:rPr>
          <w:rFonts w:eastAsia="Cambria"/>
          <w:sz w:val="12"/>
        </w:rPr>
        <w:t xml:space="preserve">, more than ever before, </w:t>
      </w:r>
      <w:r w:rsidRPr="006617CC">
        <w:rPr>
          <w:rFonts w:eastAsia="Cambria"/>
          <w:u w:val="single"/>
        </w:rPr>
        <w:t>exist in the “world system.”</w:t>
      </w:r>
      <w:r w:rsidRPr="006617CC">
        <w:rPr>
          <w:rFonts w:eastAsia="Cambria"/>
          <w:sz w:val="12"/>
        </w:rPr>
        <w:t xml:space="preserve">[28] </w:t>
      </w:r>
      <w:r w:rsidRPr="006617CC">
        <w:rPr>
          <w:rFonts w:eastAsia="Cambria"/>
          <w:u w:val="single"/>
        </w:rPr>
        <w:t>The authoritarian model of the “Export Processing Zones” is conquering the East and threatening the North</w:t>
      </w:r>
      <w:r w:rsidRPr="006617CC">
        <w:rPr>
          <w:rFonts w:eastAsia="Cambria"/>
          <w:sz w:val="12"/>
        </w:rPr>
        <w:t xml:space="preserve">. The </w:t>
      </w:r>
      <w:r w:rsidRPr="006617CC">
        <w:rPr>
          <w:rFonts w:eastAsia="Cambria"/>
          <w:u w:val="single"/>
        </w:rPr>
        <w:t>redistribution of wealth runs</w:t>
      </w:r>
      <w:r w:rsidRPr="006617CC">
        <w:rPr>
          <w:rFonts w:eastAsia="Cambria"/>
          <w:sz w:val="12"/>
        </w:rPr>
        <w:t xml:space="preserve"> ever more – and with ever accelerated speed – </w:t>
      </w:r>
      <w:r w:rsidRPr="006617CC">
        <w:rPr>
          <w:rFonts w:eastAsia="Cambria"/>
          <w:u w:val="single"/>
        </w:rPr>
        <w:t>from the bottom to the top. The gap between the rich and the poor has never been wider</w:t>
      </w:r>
      <w:r w:rsidRPr="006617CC">
        <w:rPr>
          <w:rFonts w:eastAsia="Cambria"/>
          <w:sz w:val="12"/>
        </w:rPr>
        <w:t xml:space="preserve">. The middle classes disappear. This is the situation we are facing. It becomes obvious that </w:t>
      </w:r>
      <w:r w:rsidRPr="006617CC">
        <w:rPr>
          <w:rFonts w:eastAsia="Cambria"/>
          <w:u w:val="single"/>
        </w:rPr>
        <w:t>neoliberalism marks not the end of colonialism but</w:t>
      </w:r>
      <w:r w:rsidRPr="006617CC">
        <w:rPr>
          <w:rFonts w:eastAsia="Cambria"/>
          <w:sz w:val="12"/>
        </w:rPr>
        <w:t xml:space="preserve">, to the contrary, </w:t>
      </w:r>
      <w:r w:rsidRPr="006617CC">
        <w:rPr>
          <w:rFonts w:eastAsia="Cambria"/>
          <w:u w:val="single"/>
        </w:rPr>
        <w:t>the</w:t>
      </w:r>
      <w:r w:rsidRPr="006617CC">
        <w:rPr>
          <w:rFonts w:eastAsia="Cambria"/>
          <w:sz w:val="12"/>
        </w:rPr>
        <w:t xml:space="preserve"> colonization of the North. This new “</w:t>
      </w:r>
      <w:r w:rsidRPr="006617CC">
        <w:rPr>
          <w:rFonts w:eastAsia="Cambria"/>
          <w:u w:val="single"/>
        </w:rPr>
        <w:t>colonization of the world</w:t>
      </w:r>
      <w:r w:rsidRPr="006617CC">
        <w:rPr>
          <w:rFonts w:eastAsia="Cambria"/>
          <w:sz w:val="12"/>
        </w:rPr>
        <w:t>”[29] points back to the beginnings of the “modern world system” in the “long 16th century</w:t>
      </w:r>
      <w:r w:rsidRPr="00C0357D">
        <w:rPr>
          <w:rFonts w:eastAsia="Cambria"/>
          <w:sz w:val="12"/>
        </w:rPr>
        <w:t xml:space="preserve">”,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The notion that capitalism and democracy are one is proven a myth by neoliberalism and its “monetary totalitarianism”.[40</w:t>
      </w:r>
      <w:r w:rsidRPr="006B6D84">
        <w:rPr>
          <w:rFonts w:eastAsia="Cambria"/>
          <w:sz w:val="12"/>
          <w:szCs w:val="16"/>
        </w:rPr>
        <w:t xml:space="preserve">] </w:t>
      </w:r>
      <w:r w:rsidRPr="006B6D84">
        <w:rPr>
          <w:rFonts w:eastAsia="Cambria"/>
          <w:u w:val="single"/>
        </w:rPr>
        <w:t>The primacy of politics over economy has been lost</w:t>
      </w:r>
      <w:r w:rsidRPr="006B6D84">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6B6D84">
        <w:rPr>
          <w:rFonts w:eastAsia="Cambria"/>
          <w:iCs/>
          <w:u w:val="single"/>
        </w:rPr>
        <w:t>Neoliberalism and war are two sides of the same coin</w:t>
      </w:r>
      <w:r w:rsidRPr="006B6D84">
        <w:rPr>
          <w:rFonts w:eastAsia="Cambria"/>
          <w:sz w:val="12"/>
        </w:rPr>
        <w:t xml:space="preserve">.[44] </w:t>
      </w:r>
      <w:r w:rsidRPr="006B6D84">
        <w:rPr>
          <w:rFonts w:eastAsia="Cambria"/>
          <w:u w:val="single"/>
        </w:rPr>
        <w:t>Free trade, piracy and war are still “an inseparable three”</w:t>
      </w:r>
      <w:r w:rsidRPr="006B6D84">
        <w:rPr>
          <w:rFonts w:eastAsia="Cambria"/>
          <w:sz w:val="12"/>
        </w:rPr>
        <w:t xml:space="preserve"> – today maybe more so than ever. </w:t>
      </w:r>
      <w:r w:rsidRPr="006B6D84">
        <w:rPr>
          <w:rFonts w:eastAsia="Cambria"/>
          <w:u w:val="single"/>
        </w:rPr>
        <w:t>War is not only “good for the economy” but is indeed its driving force and can be understood as the “continuation of economy with other means”</w:t>
      </w:r>
      <w:r w:rsidRPr="006B6D84">
        <w:rPr>
          <w:rFonts w:eastAsia="Cambria"/>
          <w:sz w:val="12"/>
        </w:rPr>
        <w:t xml:space="preserve">.[45] War and economy have become almost indistinguishable.[46] </w:t>
      </w:r>
      <w:r w:rsidRPr="006B6D84">
        <w:rPr>
          <w:rFonts w:eastAsia="Cambria"/>
          <w:u w:val="single"/>
        </w:rPr>
        <w:t>Wars about resources</w:t>
      </w:r>
      <w:r w:rsidRPr="006B6D84">
        <w:rPr>
          <w:rFonts w:eastAsia="Cambria"/>
          <w:sz w:val="12"/>
        </w:rPr>
        <w:t xml:space="preserve"> – </w:t>
      </w:r>
      <w:r w:rsidRPr="006B6D84">
        <w:rPr>
          <w:rFonts w:eastAsia="Cambria"/>
          <w:u w:val="single"/>
        </w:rPr>
        <w:t>especially oil and water</w:t>
      </w:r>
      <w:r w:rsidRPr="006B6D84">
        <w:rPr>
          <w:rFonts w:eastAsia="Cambria"/>
          <w:sz w:val="12"/>
        </w:rPr>
        <w:t xml:space="preserve"> – </w:t>
      </w:r>
      <w:r w:rsidRPr="006B6D84">
        <w:rPr>
          <w:rFonts w:eastAsia="Cambria"/>
          <w:u w:val="single"/>
        </w:rPr>
        <w:t>have already begun</w:t>
      </w:r>
      <w:r w:rsidRPr="006B6D84">
        <w:rPr>
          <w:rFonts w:eastAsia="Cambria"/>
          <w:sz w:val="12"/>
        </w:rPr>
        <w:t xml:space="preserve">.[47] </w:t>
      </w:r>
      <w:r w:rsidRPr="006B6D84">
        <w:rPr>
          <w:rFonts w:eastAsia="Cambria"/>
          <w:u w:val="single"/>
        </w:rPr>
        <w:t>The Gulf Wars are the most obvious</w:t>
      </w:r>
      <w:r w:rsidRPr="006B6D84">
        <w:rPr>
          <w:rFonts w:eastAsia="Cambria"/>
          <w:sz w:val="12"/>
        </w:rPr>
        <w:t xml:space="preserve"> examples. </w:t>
      </w:r>
      <w:r w:rsidRPr="006B6D84">
        <w:rPr>
          <w:rFonts w:eastAsia="Cambria"/>
          <w:u w:val="single"/>
        </w:rPr>
        <w:t>Militarism</w:t>
      </w:r>
      <w:r w:rsidRPr="006B6D84">
        <w:rPr>
          <w:rFonts w:eastAsia="Cambria"/>
          <w:sz w:val="12"/>
        </w:rPr>
        <w:t xml:space="preserve"> once again </w:t>
      </w:r>
      <w:r w:rsidRPr="006B6D84">
        <w:rPr>
          <w:rFonts w:eastAsia="Cambria"/>
          <w:u w:val="single"/>
        </w:rPr>
        <w:t xml:space="preserve">appears </w:t>
      </w:r>
      <w:r w:rsidRPr="006B6D84">
        <w:rPr>
          <w:sz w:val="12"/>
        </w:rPr>
        <w:t>as the “executor of capital accumulation</w:t>
      </w:r>
      <w:r w:rsidRPr="006B6D84">
        <w:rPr>
          <w:rFonts w:eastAsia="Cambria"/>
          <w:sz w:val="12"/>
        </w:rPr>
        <w:t xml:space="preserve">” – potentially everywhere and enduringly.[48] </w:t>
      </w:r>
      <w:r w:rsidRPr="006B6D84">
        <w:rPr>
          <w:rFonts w:eastAsia="Cambria"/>
          <w:u w:val="single"/>
        </w:rPr>
        <w:t>Human rights</w:t>
      </w:r>
      <w:r w:rsidRPr="006B6D84">
        <w:rPr>
          <w:rFonts w:eastAsia="Cambria"/>
          <w:sz w:val="12"/>
        </w:rPr>
        <w:t xml:space="preserve"> and rights of sovereignty </w:t>
      </w:r>
      <w:r w:rsidRPr="006B6D84">
        <w:rPr>
          <w:rFonts w:eastAsia="Cambria"/>
          <w:u w:val="single"/>
        </w:rPr>
        <w:t>have been transferred from people</w:t>
      </w:r>
      <w:r w:rsidRPr="006B6D84">
        <w:rPr>
          <w:rFonts w:eastAsia="Cambria"/>
          <w:sz w:val="12"/>
        </w:rPr>
        <w:t xml:space="preserve">, communities and governments </w:t>
      </w:r>
      <w:r w:rsidRPr="006B6D84">
        <w:rPr>
          <w:rFonts w:eastAsia="Cambria"/>
          <w:u w:val="single"/>
        </w:rPr>
        <w:t>to corporations</w:t>
      </w:r>
      <w:r w:rsidRPr="006B6D84">
        <w:rPr>
          <w:rFonts w:eastAsia="Cambria"/>
          <w:sz w:val="12"/>
        </w:rPr>
        <w:t>.[49] The notion of the people as a sovereign body has practically been abolished. We have witnessed a coup of sorts. The political systems of the West and the nation state as gua</w:t>
      </w:r>
      <w:r w:rsidRPr="00C0357D">
        <w:rPr>
          <w:rFonts w:eastAsia="Cambria"/>
          <w:sz w:val="12"/>
        </w:rPr>
        <w:t xml:space="preserve">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w:t>
      </w:r>
      <w:r w:rsidRPr="006B6D84">
        <w:rPr>
          <w:rFonts w:eastAsia="Cambria"/>
          <w:u w:val="single"/>
        </w:rPr>
        <w:t>all markets, all money, all profits, all means of production, all “investment opportunities”, all 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 xml:space="preserve">Structural Adjustment Programs (SAPs) of the World Bank and the IMF that act as the enforcers of neoliberalism. These programs are levied against the countries of the South which can be extorted due to their debts. </w:t>
      </w:r>
      <w:r w:rsidRPr="006B6D84">
        <w:rPr>
          <w:sz w:val="12"/>
        </w:rPr>
        <w:t>Meanwhile</w:t>
      </w:r>
      <w:r w:rsidRPr="006B6D84">
        <w:rPr>
          <w:rFonts w:eastAsia="Cambria"/>
          <w:sz w:val="12"/>
        </w:rPr>
        <w:t xml:space="preserve">, numerous </w:t>
      </w:r>
      <w:r w:rsidRPr="006B6D84">
        <w:rPr>
          <w:rFonts w:eastAsia="Cambria"/>
          <w:u w:val="single"/>
        </w:rPr>
        <w:t>military interventions and wars</w:t>
      </w:r>
      <w:r w:rsidRPr="006B6D84">
        <w:rPr>
          <w:rFonts w:eastAsia="Cambria"/>
          <w:sz w:val="12"/>
        </w:rPr>
        <w:t xml:space="preserve"> help to </w:t>
      </w:r>
      <w:r w:rsidRPr="006B6D84">
        <w:rPr>
          <w:rFonts w:eastAsia="Cambria"/>
          <w:u w:val="single"/>
        </w:rPr>
        <w:t>take possession of the assets that still remain, secure resources, install neoliberalism as the global economic politics, crush resistance movements</w:t>
      </w:r>
      <w:r w:rsidRPr="006B6D84">
        <w:rPr>
          <w:rFonts w:eastAsia="Cambria"/>
          <w:sz w:val="12"/>
        </w:rPr>
        <w:t xml:space="preserve"> (which are cynically labeled as “IMF uprisings”), </w:t>
      </w:r>
      <w:r w:rsidRPr="006B6D84">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w:t>
      </w:r>
      <w:r w:rsidRPr="00C0357D">
        <w:rPr>
          <w:sz w:val="12"/>
        </w:rPr>
        <w: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554FA081" w14:textId="77777777" w:rsidR="00FC5B47" w:rsidRPr="002401A3" w:rsidRDefault="00FC5B47" w:rsidP="00FC5B47">
      <w:pPr>
        <w:pStyle w:val="Heading3"/>
        <w:rPr>
          <w:rFonts w:cs="Calibri"/>
        </w:rPr>
      </w:pPr>
      <w:r w:rsidRPr="002401A3">
        <w:rPr>
          <w:rFonts w:cs="Calibri"/>
        </w:rPr>
        <w:t>Plan</w:t>
      </w:r>
      <w:r>
        <w:rPr>
          <w:rFonts w:cs="Calibri"/>
        </w:rPr>
        <w:t>/Solvency</w:t>
      </w:r>
    </w:p>
    <w:p w14:paraId="61A47D4F" w14:textId="77777777" w:rsidR="00FC5B47" w:rsidRPr="008C6EB7" w:rsidRDefault="00FC5B47" w:rsidP="00FC5B47"/>
    <w:p w14:paraId="7E683B1A" w14:textId="77777777" w:rsidR="00FC5B47" w:rsidRPr="002564C1" w:rsidRDefault="00FC5B47" w:rsidP="00FC5B47">
      <w:pPr>
        <w:pStyle w:val="Heading4"/>
      </w:pPr>
      <w:r w:rsidRPr="002564C1">
        <w:t>Thus, the plan: States ought to adopt a binding international agreement that bans the appropriation of outer space by private entities by establishing outer space as a global commons subject to regulatory delimiting and global liability.</w:t>
      </w:r>
    </w:p>
    <w:p w14:paraId="7FB05ADD" w14:textId="77777777" w:rsidR="00FC5B47" w:rsidRDefault="00FC5B47" w:rsidP="00FC5B47">
      <w:pPr>
        <w:pStyle w:val="Heading4"/>
      </w:pPr>
      <w:r>
        <w:t>The aff:</w:t>
      </w:r>
    </w:p>
    <w:p w14:paraId="2B9ACB65" w14:textId="77777777" w:rsidR="00FC5B47" w:rsidRPr="003955A7" w:rsidRDefault="00FC5B47" w:rsidP="009E13FF">
      <w:pPr>
        <w:pStyle w:val="Heading4"/>
        <w:numPr>
          <w:ilvl w:val="0"/>
          <w:numId w:val="1"/>
        </w:numPr>
      </w:pPr>
      <w:r>
        <w:t>solves debris and space colonialism by ensuring the sustainable and equitable use of outer space resources.</w:t>
      </w:r>
    </w:p>
    <w:p w14:paraId="6C79A5F3" w14:textId="77777777" w:rsidR="00FC5B47" w:rsidRDefault="00FC5B47" w:rsidP="009E13FF">
      <w:pPr>
        <w:pStyle w:val="ListParagraph"/>
        <w:numPr>
          <w:ilvl w:val="0"/>
          <w:numId w:val="1"/>
        </w:numPr>
        <w:rPr>
          <w:rStyle w:val="Style13ptBold"/>
        </w:rPr>
      </w:pPr>
      <w:r>
        <w:rPr>
          <w:rStyle w:val="Style13ptBold"/>
        </w:rPr>
        <w:t>prevents circumvention by aligning the interests of state parties</w:t>
      </w:r>
    </w:p>
    <w:p w14:paraId="11E04754" w14:textId="77777777" w:rsidR="00FC5B47" w:rsidRPr="005D41A1" w:rsidRDefault="00FC5B47" w:rsidP="009E13FF">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641D124B" w14:textId="77777777" w:rsidR="00FC5B47" w:rsidRDefault="00FC5B47" w:rsidP="00FC5B47">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4A53AA9A" w14:textId="77777777" w:rsidR="00FC5B47" w:rsidRPr="00C633D5" w:rsidRDefault="00FC5B47" w:rsidP="00FC5B47">
      <w:pPr>
        <w:ind w:left="720"/>
        <w:rPr>
          <w:sz w:val="16"/>
          <w:szCs w:val="16"/>
        </w:rPr>
      </w:pPr>
      <w:r w:rsidRPr="00C633D5">
        <w:rPr>
          <w:sz w:val="16"/>
          <w:szCs w:val="16"/>
        </w:rPr>
        <w:t>IV. NECESSITY FOR REGULATION TO PRESERVE THE HERITAGE OF MANKIND—A PROPOSAL</w:t>
      </w:r>
    </w:p>
    <w:p w14:paraId="06C4AA3E" w14:textId="77777777" w:rsidR="00FC5B47" w:rsidRPr="00196D78" w:rsidRDefault="00FC5B47" w:rsidP="00FC5B47">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r w:rsidRPr="00DF0790">
        <w:rPr>
          <w:rStyle w:val="Emphasis"/>
          <w:highlight w:val="green"/>
        </w:rPr>
        <w:t xml:space="preserve">geospace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 xml:space="preserve">only regulatory solutions can protect the </w:t>
      </w:r>
      <w:r w:rsidRPr="001640BB">
        <w:rPr>
          <w:rStyle w:val="StyleUnderline"/>
        </w:rPr>
        <w:t>interests inherent in</w:t>
      </w:r>
      <w:r w:rsidRPr="00942E10">
        <w:rPr>
          <w:rStyle w:val="Emphasis"/>
          <w:highlight w:val="green"/>
        </w:rPr>
        <w:t xml:space="preserve"> a commons</w:t>
      </w:r>
      <w:r w:rsidRPr="00942E10">
        <w:rPr>
          <w:rStyle w:val="Emphasis"/>
        </w:rPr>
        <w:t xml:space="preserve"> </w:t>
      </w:r>
      <w:r w:rsidRPr="00196D78">
        <w:rPr>
          <w:rStyle w:val="StyleUnderline"/>
        </w:rPr>
        <w:t xml:space="preserve">protected for the common heritage of mankind. </w:t>
      </w:r>
    </w:p>
    <w:p w14:paraId="41C3CD43" w14:textId="77777777" w:rsidR="00FC5B47" w:rsidRDefault="00FC5B47" w:rsidP="00FC5B47">
      <w:pPr>
        <w:ind w:left="720"/>
      </w:pPr>
      <w:r>
        <w:t>A. The Motivations for International Compliance</w:t>
      </w:r>
    </w:p>
    <w:p w14:paraId="0FA65AC9" w14:textId="77777777" w:rsidR="00FC5B47" w:rsidRPr="0059196F" w:rsidRDefault="00FC5B47" w:rsidP="00FC5B47">
      <w:pPr>
        <w:ind w:left="720"/>
        <w:rPr>
          <w:rStyle w:val="StyleUnderline"/>
        </w:rPr>
      </w:pPr>
      <w:r w:rsidRPr="001640BB">
        <w:rPr>
          <w:rStyle w:val="StyleUnderline"/>
        </w:rPr>
        <w:t xml:space="preserve">The crux of </w:t>
      </w:r>
      <w:r w:rsidRPr="0059196F">
        <w:rPr>
          <w:rStyle w:val="Emphasis"/>
          <w:highlight w:val="green"/>
        </w:rPr>
        <w:t xml:space="preserve">a workable treaty lies in the consent </w:t>
      </w:r>
      <w:r w:rsidRPr="001640BB">
        <w:rPr>
          <w:rStyle w:val="StyleUnderline"/>
        </w:rPr>
        <w:t>of the</w:t>
      </w:r>
      <w:r w:rsidRPr="001640BB">
        <w:rPr>
          <w:rStyle w:val="Emphasis"/>
        </w:rPr>
        <w:t xml:space="preserve"> </w:t>
      </w:r>
      <w:r w:rsidRPr="0059196F">
        <w:rPr>
          <w:rStyle w:val="Emphasis"/>
          <w:highlight w:val="green"/>
        </w:rPr>
        <w:t xml:space="preserve">parties </w:t>
      </w:r>
      <w:r w:rsidRPr="001640BB">
        <w:rPr>
          <w:rStyle w:val="StyleUnderline"/>
        </w:rPr>
        <w:t>to 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p>
    <w:p w14:paraId="7BF58385" w14:textId="77777777" w:rsidR="00FC5B47" w:rsidRPr="000B3A06" w:rsidRDefault="00FC5B47" w:rsidP="00FC5B47">
      <w:pPr>
        <w:ind w:left="720"/>
        <w:rPr>
          <w:sz w:val="16"/>
          <w:szCs w:val="16"/>
        </w:rPr>
      </w:pP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14C36F7E" w14:textId="77777777" w:rsidR="00FC5B47" w:rsidRPr="00261E3D" w:rsidRDefault="00FC5B47" w:rsidP="00FC5B47">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261E3D">
        <w:rPr>
          <w:rStyle w:val="StyleUnderline"/>
        </w:rPr>
        <w:t>Assuming</w:t>
      </w:r>
      <w:r w:rsidRPr="00261E3D">
        <w:rPr>
          <w:rStyle w:val="Emphasis"/>
        </w:rPr>
        <w:t xml:space="preserve"> the </w:t>
      </w:r>
      <w:r w:rsidRPr="00261E3D">
        <w:rPr>
          <w:rStyle w:val="StyleUnderline"/>
        </w:rPr>
        <w:t xml:space="preserve">propositioned </w:t>
      </w:r>
      <w:r w:rsidRPr="00261E3D">
        <w:rPr>
          <w:rStyle w:val="Emphasis"/>
        </w:rPr>
        <w:t>regulatory scheme aligns with the values</w:t>
      </w:r>
      <w:r w:rsidRPr="00261E3D">
        <w:rPr>
          <w:rStyle w:val="StyleUnderline"/>
        </w:rPr>
        <w:t xml:space="preserve"> system </w:t>
      </w:r>
      <w:r w:rsidRPr="00261E3D">
        <w:rPr>
          <w:rStyle w:val="Emphasis"/>
        </w:rPr>
        <w:t xml:space="preserve">of each </w:t>
      </w:r>
      <w:r w:rsidRPr="00261E3D">
        <w:rPr>
          <w:rStyle w:val="StyleUnderline"/>
        </w:rPr>
        <w:t>nation-</w:t>
      </w:r>
      <w:r w:rsidRPr="00261E3D">
        <w:rPr>
          <w:rStyle w:val="Emphasis"/>
        </w:rPr>
        <w:t xml:space="preserve">state, the probability of internalizing </w:t>
      </w:r>
      <w:r w:rsidRPr="00261E3D">
        <w:rPr>
          <w:rStyle w:val="StyleUnderline"/>
        </w:rPr>
        <w:t xml:space="preserve">such regulations through domestic codification </w:t>
      </w:r>
      <w:r w:rsidRPr="00261E3D">
        <w:rPr>
          <w:rStyle w:val="Emphasis"/>
        </w:rPr>
        <w:t>is high</w:t>
      </w:r>
      <w:r w:rsidRPr="00261E3D">
        <w:rPr>
          <w:rStyle w:val="StyleUnderline"/>
        </w:rPr>
        <w:t xml:space="preserve">. </w:t>
      </w:r>
    </w:p>
    <w:p w14:paraId="2898F716" w14:textId="77777777" w:rsidR="00FC5B47" w:rsidRPr="000B3A06" w:rsidRDefault="00FC5B47" w:rsidP="00FC5B47">
      <w:pPr>
        <w:ind w:left="720"/>
        <w:rPr>
          <w:sz w:val="16"/>
        </w:rPr>
      </w:pPr>
      <w:r w:rsidRPr="00261E3D">
        <w:rPr>
          <w:sz w:val="16"/>
        </w:rPr>
        <w:t>To ascertain the interests of nation-states, we must look to the factors motivating current space utilization</w:t>
      </w:r>
      <w:r w:rsidRPr="00261E3D">
        <w:t xml:space="preserve">. </w:t>
      </w:r>
      <w:r w:rsidRPr="00261E3D">
        <w:rPr>
          <w:rStyle w:val="StyleUnderline"/>
        </w:rPr>
        <w:t>Routine</w:t>
      </w:r>
      <w:r w:rsidRPr="00261E3D">
        <w:rPr>
          <w:rStyle w:val="Emphasis"/>
        </w:rPr>
        <w:t xml:space="preserve"> </w:t>
      </w:r>
      <w:r w:rsidRPr="00025106">
        <w:rPr>
          <w:rStyle w:val="Emphasis"/>
          <w:highlight w:val="green"/>
        </w:rPr>
        <w:t xml:space="preserve">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p>
    <w:p w14:paraId="0F4BD752" w14:textId="77777777" w:rsidR="00FC5B47" w:rsidRPr="000B3A06" w:rsidRDefault="00FC5B47" w:rsidP="00FC5B47">
      <w:pPr>
        <w:ind w:left="720"/>
        <w:rPr>
          <w:sz w:val="16"/>
          <w:szCs w:val="16"/>
        </w:rPr>
      </w:pPr>
      <w:r w:rsidRPr="000B3A06">
        <w:rPr>
          <w:sz w:val="16"/>
          <w:szCs w:val="16"/>
        </w:rPr>
        <w:t>B. Existing Proposals</w:t>
      </w:r>
    </w:p>
    <w:p w14:paraId="6B900D79" w14:textId="77777777" w:rsidR="00FC5B47" w:rsidRPr="000B3A06" w:rsidRDefault="00FC5B47" w:rsidP="00FC5B47">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061CD00" w14:textId="77777777" w:rsidR="00FC5B47" w:rsidRDefault="00FC5B47" w:rsidP="00FC5B47">
      <w:pPr>
        <w:ind w:left="720"/>
      </w:pPr>
      <w:r>
        <w:t>C. A Coercive Proposal</w:t>
      </w:r>
    </w:p>
    <w:p w14:paraId="13023E29" w14:textId="77777777" w:rsidR="00FC5B47" w:rsidRPr="00A44DB9" w:rsidRDefault="00FC5B47" w:rsidP="00FC5B47">
      <w:pPr>
        <w:ind w:left="720"/>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6617CC">
        <w:rPr>
          <w:rStyle w:val="Emphasis"/>
        </w:rPr>
        <w:t xml:space="preserve">Conceding to a regime that tempers free exploitation of </w:t>
      </w:r>
      <w:r w:rsidRPr="006617CC">
        <w:rPr>
          <w:rStyle w:val="StyleUnderline"/>
        </w:rPr>
        <w:t>the commons</w:t>
      </w:r>
      <w:r w:rsidRPr="006617CC">
        <w:rPr>
          <w:rStyle w:val="Emphasis"/>
        </w:rPr>
        <w:t xml:space="preserve"> allows everyone to benefit from </w:t>
      </w:r>
      <w:r w:rsidRPr="006617CC">
        <w:rPr>
          <w:rStyle w:val="StyleUnderline"/>
        </w:rPr>
        <w:t>the</w:t>
      </w:r>
      <w:r w:rsidRPr="006617CC">
        <w:rPr>
          <w:rStyle w:val="Emphasis"/>
        </w:rPr>
        <w:t xml:space="preserve"> positive externalities </w:t>
      </w:r>
      <w:r w:rsidRPr="001640BB">
        <w:rPr>
          <w:rStyle w:val="StyleUnderline"/>
        </w:rPr>
        <w:t>of individual usage. Equated to space, nation-</w:t>
      </w:r>
      <w:r w:rsidRPr="00A44DB9">
        <w:rPr>
          <w:rStyle w:val="Emphasis"/>
          <w:highlight w:val="green"/>
        </w:rPr>
        <w:t>states currently concede to non-appropriation in the interest of maintaining equitable access</w:t>
      </w:r>
      <w:r w:rsidRPr="004C46FA">
        <w:rPr>
          <w:rStyle w:val="Emphasis"/>
          <w:highlight w:val="green"/>
        </w:rPr>
        <w:t>. But because of the</w:t>
      </w:r>
      <w:r w:rsidRPr="004C46FA">
        <w:rPr>
          <w:rStyle w:val="StyleUnderline"/>
        </w:rPr>
        <w:t xml:space="preserve"> sui generis </w:t>
      </w:r>
      <w:r w:rsidRPr="004C46FA">
        <w:rPr>
          <w:rStyle w:val="Emphasis"/>
          <w:highlight w:val="green"/>
        </w:rPr>
        <w:t xml:space="preserve">nature of geospace, </w:t>
      </w:r>
      <w:r w:rsidRPr="004C46FA">
        <w:t>even</w:t>
      </w:r>
      <w:r w:rsidRPr="004C46FA">
        <w:rPr>
          <w:rStyle w:val="Emphasis"/>
        </w:rPr>
        <w:t xml:space="preserve"> </w:t>
      </w:r>
      <w:r w:rsidRPr="004C46FA">
        <w:rPr>
          <w:rStyle w:val="Emphasis"/>
          <w:highlight w:val="green"/>
        </w:rPr>
        <w:t xml:space="preserve">non-participants receive a benefit </w:t>
      </w:r>
      <w:r w:rsidRPr="004C46FA">
        <w:rPr>
          <w:rStyle w:val="Emphasis"/>
        </w:rPr>
        <w:t>from the use of the commons.</w:t>
      </w:r>
      <w:r w:rsidRPr="00FE1C0C">
        <w:rPr>
          <w:rStyle w:val="StyleUnderline"/>
        </w:rPr>
        <w:t xml:space="preserve"> In effect, beneficiaries are free-riding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r w:rsidRPr="004C46FA">
        <w:rPr>
          <w:rStyle w:val="StyleUnderline"/>
        </w:rPr>
        <w:t>geospace</w:t>
      </w:r>
      <w:r w:rsidRPr="004C46FA">
        <w:rPr>
          <w:rStyle w:val="Emphasis"/>
        </w:rPr>
        <w:t xml:space="preserve"> </w:t>
      </w:r>
      <w:r w:rsidRPr="00A44DB9">
        <w:rPr>
          <w:rStyle w:val="Emphasis"/>
          <w:highlight w:val="green"/>
        </w:rPr>
        <w:t>delimitation and global liability</w:t>
      </w:r>
    </w:p>
    <w:p w14:paraId="58177778" w14:textId="77777777" w:rsidR="00FC5B47" w:rsidRDefault="00FC5B47" w:rsidP="00FC5B47">
      <w:pPr>
        <w:ind w:left="720"/>
      </w:pPr>
      <w:r>
        <w:t>1. Geospace Delimitation</w:t>
      </w:r>
    </w:p>
    <w:p w14:paraId="174F28DD" w14:textId="77777777" w:rsidR="00FC5B47" w:rsidRPr="00A44DB9" w:rsidRDefault="00FC5B47" w:rsidP="00FC5B47">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52DF59D6" w14:textId="77777777" w:rsidR="00FC5B47" w:rsidRPr="000B3A06" w:rsidRDefault="00FC5B47" w:rsidP="00FC5B47">
      <w:pPr>
        <w:ind w:left="720"/>
        <w:rPr>
          <w:sz w:val="16"/>
          <w:szCs w:val="16"/>
        </w:rPr>
      </w:pPr>
      <w:r w:rsidRPr="000B3A06">
        <w:rPr>
          <w:sz w:val="16"/>
          <w:szCs w:val="16"/>
        </w:rPr>
        <w:t xml:space="preserve">a. Antarctica </w:t>
      </w:r>
    </w:p>
    <w:p w14:paraId="5D863F62" w14:textId="77777777" w:rsidR="00FC5B47" w:rsidRPr="000B3A06" w:rsidRDefault="00FC5B47" w:rsidP="00FC5B47">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023A67E0" w14:textId="77777777" w:rsidR="00FC5B47" w:rsidRPr="000B3A06" w:rsidRDefault="00FC5B47" w:rsidP="00FC5B47">
      <w:pPr>
        <w:ind w:left="720"/>
        <w:rPr>
          <w:sz w:val="16"/>
          <w:szCs w:val="16"/>
        </w:rPr>
      </w:pPr>
      <w:r w:rsidRPr="000B3A06">
        <w:rPr>
          <w:sz w:val="16"/>
          <w:szCs w:val="16"/>
        </w:rPr>
        <w:t>b. The High Seas</w:t>
      </w:r>
    </w:p>
    <w:p w14:paraId="15AFA49D" w14:textId="77777777" w:rsidR="00FC5B47" w:rsidRPr="000B3A06" w:rsidRDefault="00FC5B47" w:rsidP="00FC5B47">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0E4AE346" w14:textId="77777777" w:rsidR="00FC5B47" w:rsidRPr="000B3A06" w:rsidRDefault="00FC5B47" w:rsidP="00FC5B47">
      <w:pPr>
        <w:ind w:left="720"/>
        <w:rPr>
          <w:sz w:val="16"/>
          <w:szCs w:val="16"/>
        </w:rPr>
      </w:pPr>
      <w:r w:rsidRPr="000B3A06">
        <w:rPr>
          <w:sz w:val="16"/>
          <w:szCs w:val="16"/>
        </w:rPr>
        <w:t>c. The Atmosphere</w:t>
      </w:r>
    </w:p>
    <w:p w14:paraId="69FD9C70" w14:textId="77777777" w:rsidR="00FC5B47" w:rsidRPr="000B3A06" w:rsidRDefault="00FC5B47" w:rsidP="00FC5B47">
      <w:pPr>
        <w:ind w:left="720"/>
        <w:rPr>
          <w:sz w:val="16"/>
          <w:szCs w:val="16"/>
        </w:rPr>
      </w:pP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16774BD" w14:textId="77777777" w:rsidR="00FC5B47" w:rsidRPr="000B3A06" w:rsidRDefault="00FC5B47" w:rsidP="00FC5B47">
      <w:pPr>
        <w:ind w:left="720"/>
        <w:rPr>
          <w:sz w:val="16"/>
          <w:szCs w:val="16"/>
        </w:rPr>
      </w:pPr>
      <w:r w:rsidRPr="000B3A06">
        <w:rPr>
          <w:sz w:val="16"/>
          <w:szCs w:val="16"/>
        </w:rPr>
        <w:t>d. Regulating the Telecommunication Spectrum</w:t>
      </w:r>
    </w:p>
    <w:p w14:paraId="38F660C2" w14:textId="77777777" w:rsidR="00FC5B47" w:rsidRPr="000B3A06" w:rsidRDefault="00FC5B47" w:rsidP="00FC5B47">
      <w:pPr>
        <w:ind w:left="720"/>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5EEAD41B" w14:textId="77777777" w:rsidR="00FC5B47" w:rsidRPr="000B3A06" w:rsidRDefault="00FC5B47" w:rsidP="00FC5B47">
      <w:pPr>
        <w:ind w:left="1440"/>
        <w:rPr>
          <w:sz w:val="16"/>
          <w:szCs w:val="16"/>
        </w:rPr>
      </w:pP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1D803A5" w14:textId="77777777" w:rsidR="00FC5B47" w:rsidRPr="000B3A06" w:rsidRDefault="00FC5B47" w:rsidP="00FC5B47">
      <w:pPr>
        <w:ind w:left="720"/>
        <w:rPr>
          <w:sz w:val="16"/>
          <w:szCs w:val="16"/>
        </w:rPr>
      </w:pP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0710CA1B" w14:textId="77777777" w:rsidR="00FC5B47" w:rsidRPr="000B3A06" w:rsidRDefault="00FC5B47" w:rsidP="00FC5B47">
      <w:pPr>
        <w:ind w:left="720"/>
        <w:rPr>
          <w:sz w:val="16"/>
          <w:szCs w:val="16"/>
        </w:rPr>
      </w:pPr>
      <w:r w:rsidRPr="000B3A06">
        <w:rPr>
          <w:sz w:val="16"/>
          <w:szCs w:val="16"/>
        </w:rPr>
        <w:t>e. The OST’s Ineffective Delimitations</w:t>
      </w:r>
    </w:p>
    <w:p w14:paraId="2A261659" w14:textId="77777777" w:rsidR="00FC5B47" w:rsidRPr="006617CC" w:rsidRDefault="00FC5B47" w:rsidP="00FC5B47">
      <w:pPr>
        <w:ind w:left="720"/>
        <w:rPr>
          <w:sz w:val="16"/>
        </w:rPr>
      </w:pPr>
      <w:r w:rsidRPr="00D3609A">
        <w:rPr>
          <w:sz w:val="16"/>
        </w:rPr>
        <w:t>The recurrent theme among the aforementioned regulatory schemes is the preservation of utility within the commons concerned.159 The frameworks each provide a means to enjoy shared resources while removing the potential for destruction</w:t>
      </w:r>
      <w:r w:rsidRPr="00261E3D">
        <w:rPr>
          <w:sz w:val="16"/>
        </w:rPr>
        <w:t xml:space="preserve">. </w:t>
      </w:r>
      <w:r w:rsidRPr="00261E3D">
        <w:rPr>
          <w:rStyle w:val="Emphasis"/>
        </w:rPr>
        <w:t>The OST’s nonproliferation provisions</w:t>
      </w:r>
      <w:r w:rsidRPr="00261E3D">
        <w:rPr>
          <w:rStyle w:val="StyleUnderline"/>
        </w:rPr>
        <w:t xml:space="preserve"> properly </w:t>
      </w:r>
      <w:r w:rsidRPr="00261E3D">
        <w:rPr>
          <w:rStyle w:val="Emphasis"/>
        </w:rPr>
        <w:t xml:space="preserve">regulate the usage of the space commons </w:t>
      </w:r>
      <w:r w:rsidRPr="00261E3D">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261E3D">
        <w:rPr>
          <w:rStyle w:val="Emphasis"/>
        </w:rPr>
        <w:t>But</w:t>
      </w:r>
      <w:r w:rsidRPr="00261E3D">
        <w:rPr>
          <w:rStyle w:val="StyleUnderline"/>
        </w:rPr>
        <w:t xml:space="preserve"> nation-</w:t>
      </w:r>
      <w:r w:rsidRPr="00261E3D">
        <w:rPr>
          <w:rStyle w:val="Emphasis"/>
        </w:rPr>
        <w:t>states exploit</w:t>
      </w:r>
      <w:r w:rsidRPr="00261E3D">
        <w:rPr>
          <w:rStyle w:val="StyleUnderline"/>
        </w:rPr>
        <w:t xml:space="preserve"> the </w:t>
      </w:r>
      <w:r w:rsidRPr="00261E3D">
        <w:rPr>
          <w:rStyle w:val="Emphasis"/>
        </w:rPr>
        <w:t>loop-holes</w:t>
      </w:r>
      <w:r w:rsidRPr="00261E3D">
        <w:rPr>
          <w:rStyle w:val="StyleUnderline"/>
        </w:rPr>
        <w:t xml:space="preserve"> within these documents to avoid internalizing some of their externalities.</w:t>
      </w:r>
      <w:r w:rsidRPr="00261E3D">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w:t>
      </w:r>
      <w:r w:rsidRPr="00D3609A">
        <w:rPr>
          <w:sz w:val="16"/>
        </w:rPr>
        <w:t xml:space="preserve"> of the delimitations in the Corpus Juris Spatialis negate the </w:t>
      </w:r>
      <w:r w:rsidRPr="006617CC">
        <w:rPr>
          <w:sz w:val="16"/>
        </w:rPr>
        <w:t>cause of the growing belt of debris in geospace.</w:t>
      </w:r>
    </w:p>
    <w:p w14:paraId="12341213" w14:textId="77777777" w:rsidR="00FC5B47" w:rsidRPr="006617CC" w:rsidRDefault="00FC5B47" w:rsidP="00FC5B47">
      <w:pPr>
        <w:ind w:left="720"/>
      </w:pPr>
      <w:r w:rsidRPr="006617CC">
        <w:rPr>
          <w:rStyle w:val="StyleUnderline"/>
        </w:rPr>
        <w:t>As a sui generis resource,</w:t>
      </w:r>
      <w:r w:rsidRPr="006617CC">
        <w:rPr>
          <w:rStyle w:val="Emphasis"/>
        </w:rPr>
        <w:t xml:space="preserve"> the mere occupation of LEO or GSO equates to the reduction of the </w:t>
      </w:r>
      <w:r w:rsidRPr="006617CC">
        <w:rPr>
          <w:rStyle w:val="StyleUnderline"/>
        </w:rPr>
        <w:t>overall</w:t>
      </w:r>
      <w:r w:rsidRPr="006617CC">
        <w:rPr>
          <w:rStyle w:val="Emphasis"/>
        </w:rPr>
        <w:t xml:space="preserve"> utility of geospace</w:t>
      </w:r>
      <w:r w:rsidRPr="006617CC">
        <w:rPr>
          <w:rStyle w:val="StyleUnderline"/>
        </w:rPr>
        <w:t>. When an entity launches a rocket into space, the accompanying payload causes either (1) temporary reduction of the aggregate utility of geospace or (2) permanent reduction of the aggregate utility of geospace.164</w:t>
      </w:r>
    </w:p>
    <w:p w14:paraId="72A63027" w14:textId="77777777" w:rsidR="00FC5B47" w:rsidRPr="00D3609A" w:rsidRDefault="00FC5B47" w:rsidP="00FC5B47">
      <w:pPr>
        <w:ind w:left="720"/>
        <w:rPr>
          <w:sz w:val="16"/>
        </w:rPr>
      </w:pPr>
      <w:r w:rsidRPr="006617CC">
        <w:rPr>
          <w:rStyle w:val="StyleUnderline"/>
        </w:rPr>
        <w:t>The first delimitation</w:t>
      </w:r>
      <w:r w:rsidRPr="00B76F47">
        <w:rPr>
          <w:rStyle w:val="StyleUnderline"/>
        </w:rPr>
        <w:t xml:space="preserve"> prong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within geospace.</w:t>
      </w:r>
      <w:r w:rsidRPr="00B76F47">
        <w:rPr>
          <w:rStyle w:val="StyleUnderline"/>
        </w:rPr>
        <w:t xml:space="preserve"> Therefore, </w:t>
      </w:r>
      <w:r w:rsidRPr="00ED585D">
        <w:rPr>
          <w:rStyle w:val="Emphasis"/>
          <w:highlight w:val="green"/>
        </w:rPr>
        <w:t xml:space="preserve">demarcating </w:t>
      </w:r>
      <w:r w:rsidRPr="00261E3D">
        <w:rPr>
          <w:rStyle w:val="Emphasis"/>
        </w:rPr>
        <w:t xml:space="preserve">the upper limit of geospace will allow </w:t>
      </w:r>
      <w:r w:rsidRPr="00261E3D">
        <w:rPr>
          <w:rStyle w:val="StyleUnderline"/>
        </w:rPr>
        <w:t>entities to continue</w:t>
      </w:r>
      <w:r w:rsidRPr="00261E3D">
        <w:rPr>
          <w:rStyle w:val="Emphasis"/>
        </w:rPr>
        <w:t xml:space="preserve"> exploring the universe without imposing the restrictions </w:t>
      </w:r>
      <w:r w:rsidRPr="00261E3D">
        <w:rPr>
          <w:rStyle w:val="StyleUnderline"/>
        </w:rPr>
        <w:t xml:space="preserve">placed on those seeking </w:t>
      </w:r>
      <w:r w:rsidRPr="00261E3D">
        <w:rPr>
          <w:rStyle w:val="Emphasis"/>
        </w:rPr>
        <w:t>geospace positioning</w:t>
      </w:r>
      <w:r w:rsidRPr="00261E3D">
        <w:rPr>
          <w:rStyle w:val="StyleUnderline"/>
        </w:rPr>
        <w:t>.</w:t>
      </w:r>
      <w:r w:rsidRPr="00261E3D">
        <w:rPr>
          <w:sz w:val="16"/>
        </w:rPr>
        <w:t xml:space="preserve">165 </w:t>
      </w:r>
      <w:r w:rsidRPr="00261E3D">
        <w:rPr>
          <w:rStyle w:val="Emphasis"/>
        </w:rPr>
        <w:t>This</w:t>
      </w:r>
      <w:r w:rsidRPr="00261E3D">
        <w:rPr>
          <w:rStyle w:val="StyleUnderline"/>
        </w:rPr>
        <w:t xml:space="preserve"> modification</w:t>
      </w:r>
      <w:r w:rsidRPr="00B76F47">
        <w:rPr>
          <w:rStyle w:val="StyleUnderline"/>
        </w:rPr>
        <w:t xml:space="preserve"> </w:t>
      </w:r>
      <w:r w:rsidRPr="00ED585D">
        <w:rPr>
          <w:rStyle w:val="Emphasis"/>
          <w:highlight w:val="green"/>
        </w:rPr>
        <w:t>will</w:t>
      </w:r>
      <w:r w:rsidRPr="00B76F47">
        <w:rPr>
          <w:rStyle w:val="StyleUnderline"/>
        </w:rPr>
        <w:t xml:space="preserve"> allow continued use of both regions, but </w:t>
      </w:r>
      <w:r w:rsidRPr="00ED585D">
        <w:rPr>
          <w:rStyle w:val="Emphasis"/>
          <w:highlight w:val="green"/>
        </w:rPr>
        <w:t xml:space="preserve">coerce more sustainable usage </w:t>
      </w:r>
      <w:r w:rsidRPr="00D05A32">
        <w:rPr>
          <w:rStyle w:val="Emphasis"/>
          <w:highlight w:val="green"/>
        </w:rPr>
        <w:t xml:space="preserve">of geospace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6C922C6B" w14:textId="77777777" w:rsidR="00FC5B47" w:rsidRPr="00C66E3B" w:rsidRDefault="00FC5B47" w:rsidP="00FC5B47">
      <w:pPr>
        <w:ind w:left="720"/>
        <w:rPr>
          <w:rStyle w:val="Emphasis"/>
        </w:rPr>
      </w:pPr>
      <w:r>
        <w:t xml:space="preserve">2. </w:t>
      </w:r>
      <w:r w:rsidRPr="00C66E3B">
        <w:rPr>
          <w:rStyle w:val="Emphasis"/>
          <w:highlight w:val="green"/>
        </w:rPr>
        <w:t>Global Liability</w:t>
      </w:r>
      <w:r w:rsidRPr="00C66E3B">
        <w:rPr>
          <w:rStyle w:val="Emphasis"/>
        </w:rPr>
        <w:t xml:space="preserve"> </w:t>
      </w:r>
    </w:p>
    <w:p w14:paraId="3EBF0693" w14:textId="77777777" w:rsidR="00FC5B47" w:rsidRPr="00D3609A" w:rsidRDefault="00FC5B47" w:rsidP="00FC5B47">
      <w:pPr>
        <w:ind w:left="720"/>
        <w:rPr>
          <w:sz w:val="16"/>
        </w:rPr>
      </w:pPr>
      <w:r w:rsidRPr="00FE1C0C">
        <w:rPr>
          <w:rStyle w:val="StyleUnderline"/>
        </w:rPr>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r w:rsidRPr="00752CFD">
        <w:rPr>
          <w:rStyle w:val="Emphasis"/>
          <w:highlight w:val="green"/>
        </w:rPr>
        <w:t xml:space="preserve">geospace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416BF910" w14:textId="77777777" w:rsidR="00FC5B47" w:rsidRPr="00D3609A" w:rsidRDefault="00FC5B47" w:rsidP="00FC5B47">
      <w:pPr>
        <w:ind w:left="720"/>
        <w:rPr>
          <w:sz w:val="16"/>
        </w:rPr>
      </w:pPr>
      <w:r w:rsidRPr="00D3609A">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FE1C0C">
        <w:rPr>
          <w:rStyle w:val="StyleUnderline"/>
        </w:rPr>
        <w:t xml:space="preserve">Fundamentally, </w:t>
      </w:r>
      <w:r w:rsidRPr="00D05584">
        <w:rPr>
          <w:rStyle w:val="StyleUnderline"/>
        </w:rPr>
        <w:t>every spacefaring entity and approving launching state knows of this monumental threat to the utility of geospace</w:t>
      </w:r>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171 To incorporate a time-honored risk calculation method, the Hand Formula is instructive and evidences a trend toward unapologetic endangerment to the utility of geospace in isolation of the associated tort regime.</w:t>
      </w:r>
    </w:p>
    <w:p w14:paraId="663EB579" w14:textId="77777777" w:rsidR="00FC5B47" w:rsidRPr="00841781" w:rsidRDefault="00FC5B47" w:rsidP="00FC5B47">
      <w:pPr>
        <w:ind w:left="720"/>
      </w:pPr>
      <w:r w:rsidRPr="00FE1C0C">
        <w:rPr>
          <w:rStyle w:val="StyleUnderline"/>
        </w:rPr>
        <w:t xml:space="preserve">Let us assume the burden to mitigate space debris is $18.5 million172 but </w:t>
      </w:r>
      <w:r w:rsidRPr="00D05584">
        <w:rPr>
          <w:rStyle w:val="StyleUnderline"/>
        </w:rPr>
        <w:t>the probable magnitude of not mitigating the accumulation of space debris equates to reverting our technological capabilities back to the 1800s</w:t>
      </w:r>
      <w:r w:rsidRPr="006617CC">
        <w:rPr>
          <w:rStyle w:val="StyleUnderline"/>
        </w:rPr>
        <w:t xml:space="preserve">. Considering the accumulation of debris from the accidental or intentional breakup of geospace satellites, </w:t>
      </w:r>
      <w:r w:rsidRPr="006617CC">
        <w:rPr>
          <w:rStyle w:val="Emphasis"/>
        </w:rPr>
        <w:t xml:space="preserve">the probability </w:t>
      </w:r>
      <w:r w:rsidRPr="006617CC">
        <w:rPr>
          <w:rStyle w:val="StyleUnderline"/>
        </w:rPr>
        <w:t>of Kessler Syndrome fully concluding</w:t>
      </w:r>
      <w:r w:rsidRPr="006617CC">
        <w:rPr>
          <w:rStyle w:val="Emphasis"/>
        </w:rPr>
        <w:t xml:space="preserve"> in the absence of </w:t>
      </w:r>
      <w:r w:rsidRPr="006617CC">
        <w:rPr>
          <w:rStyle w:val="StyleUnderline"/>
        </w:rPr>
        <w:t>a</w:t>
      </w:r>
      <w:r w:rsidRPr="006617CC">
        <w:rPr>
          <w:rStyle w:val="Emphasis"/>
        </w:rPr>
        <w:t xml:space="preserve"> comprehensive mitigation </w:t>
      </w:r>
      <w:r w:rsidRPr="006617CC">
        <w:rPr>
          <w:rStyle w:val="StyleUnderline"/>
        </w:rPr>
        <w:t>protocol</w:t>
      </w:r>
      <w:r w:rsidRPr="006617CC">
        <w:rPr>
          <w:rStyle w:val="Emphasis"/>
        </w:rPr>
        <w:t xml:space="preserve"> is one hundred percent</w:t>
      </w:r>
      <w:r w:rsidRPr="006617CC">
        <w:t xml:space="preserve">.173 </w:t>
      </w:r>
      <w:r w:rsidRPr="006617CC">
        <w:rPr>
          <w:rStyle w:val="StyleUnderline"/>
        </w:rPr>
        <w:t>While difficult to quantify</w:t>
      </w:r>
      <w:r w:rsidRPr="00FE1C0C">
        <w:rPr>
          <w:rStyle w:val="StyleUnderline"/>
        </w:rPr>
        <w:t xml:space="preserve">,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0EC4DAEC" w14:textId="77777777" w:rsidR="00FC5B47" w:rsidRPr="00D3609A" w:rsidRDefault="00FC5B47" w:rsidP="00FC5B47">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6617CC">
        <w:rPr>
          <w:rStyle w:val="StyleUnderline"/>
        </w:rPr>
        <w:t>shared</w:t>
      </w:r>
      <w:r w:rsidRPr="006617CC">
        <w:rPr>
          <w:rStyle w:val="Emphasis"/>
        </w:rPr>
        <w:t xml:space="preserve"> global liability will consider the responsibility of </w:t>
      </w:r>
      <w:r w:rsidRPr="006617CC">
        <w:rPr>
          <w:rStyle w:val="StyleUnderline"/>
        </w:rPr>
        <w:t>nation-</w:t>
      </w:r>
      <w:r w:rsidRPr="006617CC">
        <w:rPr>
          <w:rStyle w:val="Emphasis"/>
        </w:rPr>
        <w:t>states and private entities in isolation</w:t>
      </w:r>
      <w:r w:rsidRPr="006617CC">
        <w:rPr>
          <w:sz w:val="16"/>
        </w:rPr>
        <w:t xml:space="preserve">.176 </w:t>
      </w:r>
      <w:r w:rsidRPr="006617CC">
        <w:rPr>
          <w:rStyle w:val="Emphasis"/>
        </w:rPr>
        <w:t xml:space="preserve">This will coerce cooperation </w:t>
      </w:r>
      <w:r w:rsidRPr="006617CC">
        <w:rPr>
          <w:rStyle w:val="StyleUnderline"/>
        </w:rPr>
        <w:t xml:space="preserve">among all agencies, nations, and private entities </w:t>
      </w:r>
      <w:r w:rsidRPr="006617CC">
        <w:rPr>
          <w:rStyle w:val="Emphasis"/>
        </w:rPr>
        <w:t>because the equitable share of responsibility will drive collective resolution</w:t>
      </w:r>
      <w:r w:rsidRPr="006617CC">
        <w:rPr>
          <w:rStyle w:val="StyleUnderline"/>
        </w:rPr>
        <w:t>.</w:t>
      </w:r>
      <w:r w:rsidRPr="00D3609A">
        <w:rPr>
          <w:sz w:val="16"/>
        </w:rPr>
        <w:t xml:space="preserve"> </w:t>
      </w:r>
    </w:p>
    <w:p w14:paraId="310F3BCB" w14:textId="77777777" w:rsidR="00FC5B47" w:rsidRDefault="00FC5B47" w:rsidP="00FC5B47">
      <w:pPr>
        <w:ind w:left="720"/>
      </w:pPr>
      <w:r>
        <w:t>V. CONCLUSION</w:t>
      </w:r>
    </w:p>
    <w:p w14:paraId="3075AD18" w14:textId="77777777" w:rsidR="00FC5B47" w:rsidRPr="00B76F47" w:rsidRDefault="00FC5B47" w:rsidP="00FC5B47">
      <w:pPr>
        <w:ind w:left="720"/>
        <w:rPr>
          <w:rStyle w:val="StyleUnderline"/>
        </w:rPr>
      </w:pP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280363">
        <w:rPr>
          <w:rStyle w:val="Emphasis"/>
          <w:highlight w:val="green"/>
        </w:rPr>
        <w:t xml:space="preserve">This international agreement </w:t>
      </w:r>
      <w:r w:rsidRPr="00207E81">
        <w:rPr>
          <w:rStyle w:val="Emphasis"/>
        </w:rPr>
        <w:t xml:space="preserve">aligns </w:t>
      </w:r>
      <w:r w:rsidRPr="00207E81">
        <w:rPr>
          <w:rStyle w:val="StyleUnderline"/>
        </w:rPr>
        <w:t>with</w:t>
      </w:r>
      <w:r w:rsidRPr="00D05584">
        <w:rPr>
          <w:rStyle w:val="StyleUnderline"/>
        </w:rPr>
        <w:t xml:space="preserve"> the universal value that the international community places on the utility of geospace.177 In essence, it</w:t>
      </w:r>
      <w:r w:rsidRPr="00280363">
        <w:rPr>
          <w:rStyle w:val="Emphasis"/>
          <w:highlight w:val="green"/>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p>
    <w:p w14:paraId="2D7E3D19" w14:textId="77777777" w:rsidR="00FC5B47" w:rsidRPr="009C185C" w:rsidRDefault="00FC5B47" w:rsidP="00FC5B47">
      <w:pPr>
        <w:ind w:left="720"/>
        <w:rPr>
          <w:sz w:val="16"/>
          <w:szCs w:val="16"/>
        </w:rPr>
      </w:pP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5EFAB794" w14:textId="77777777" w:rsidR="00FC5B47" w:rsidRPr="009C185C" w:rsidRDefault="00FC5B47" w:rsidP="00FC5B47">
      <w:pPr>
        <w:ind w:left="720"/>
        <w:rPr>
          <w:sz w:val="16"/>
          <w:szCs w:val="16"/>
        </w:rPr>
      </w:pP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53619E41" w14:textId="77777777" w:rsidR="00FC5B47" w:rsidRPr="002401A3" w:rsidRDefault="00FC5B47" w:rsidP="00FC5B47">
      <w:pPr>
        <w:pStyle w:val="Heading4"/>
        <w:rPr>
          <w:rFonts w:cs="Calibri"/>
        </w:rPr>
      </w:pPr>
      <w:r w:rsidRPr="002401A3">
        <w:rPr>
          <w:rFonts w:cs="Calibri"/>
        </w:rPr>
        <w:t xml:space="preserve">Treating space as a commons solves orbital debris. </w:t>
      </w:r>
      <w:r>
        <w:rPr>
          <w:rFonts w:cs="Calibri"/>
        </w:rPr>
        <w:t>Current non-binding agreements are not enough.</w:t>
      </w:r>
    </w:p>
    <w:p w14:paraId="6300F642" w14:textId="77777777" w:rsidR="00FC5B47" w:rsidRPr="00377999" w:rsidRDefault="00FC5B47" w:rsidP="00FC5B47">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2" w:history="1">
        <w:r w:rsidRPr="00377999">
          <w:rPr>
            <w:rStyle w:val="Hyperlink"/>
            <w:sz w:val="16"/>
          </w:rPr>
          <w:t>https://carnegieendowment.org/2021/03/09/space-is-great-commons.-it-s-time-to-treat-it-as-such-pub-84018</w:t>
        </w:r>
      </w:hyperlink>
      <w:r w:rsidRPr="00377999">
        <w:rPr>
          <w:sz w:val="16"/>
        </w:rPr>
        <w:t>&gt; AT</w:t>
      </w:r>
    </w:p>
    <w:p w14:paraId="36F4293B" w14:textId="77777777" w:rsidR="00FC5B47" w:rsidRPr="002401A3" w:rsidRDefault="00FC5B47" w:rsidP="00FC5B47">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FDE7B73" w14:textId="77777777" w:rsidR="00FC5B47" w:rsidRDefault="00FC5B47" w:rsidP="00FC5B47">
      <w:pPr>
        <w:pStyle w:val="Heading4"/>
        <w:rPr>
          <w:rFonts w:cs="Calibri"/>
        </w:rPr>
      </w:pPr>
      <w:r>
        <w:rPr>
          <w:rFonts w:cs="Calibri"/>
        </w:rPr>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2532BB67" w14:textId="77777777" w:rsidR="00FC5B47" w:rsidRPr="000250C7" w:rsidRDefault="00FC5B47" w:rsidP="00FC5B47"/>
    <w:p w14:paraId="264C22FB" w14:textId="77777777" w:rsidR="00FC5B47" w:rsidRDefault="00FC5B47" w:rsidP="00FC5B47">
      <w:r w:rsidRPr="007B217B">
        <w:rPr>
          <w:rStyle w:val="Style13ptBold"/>
        </w:rPr>
        <w:t>Dardot 18</w:t>
      </w:r>
      <w:r>
        <w:t xml:space="preserve"> [Pierre Dardot, “What democracy for the global commons?,” The Commons and a New Global Governance, ed. Samuel Cogolati and Jan Wouters (2018). </w:t>
      </w:r>
      <w:hyperlink r:id="rId73"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51E6B260" w14:textId="77777777" w:rsidR="00FC5B47" w:rsidRDefault="00FC5B47" w:rsidP="00FC5B47"/>
    <w:p w14:paraId="1A55F9C0" w14:textId="77777777" w:rsidR="00FC5B47" w:rsidRPr="00FB2583" w:rsidRDefault="00FC5B47" w:rsidP="00FC5B47">
      <w:pPr>
        <w:ind w:left="720"/>
        <w:rPr>
          <w:sz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w:t>
      </w:r>
      <w:r w:rsidRPr="004A08BE">
        <w:rPr>
          <w:rStyle w:val="StyleUnderline"/>
        </w:rPr>
        <w:t xml:space="preserve">first and foremost an </w:t>
      </w:r>
      <w:r w:rsidRPr="004A08BE">
        <w:rPr>
          <w:rStyle w:val="Emphasis"/>
        </w:rPr>
        <w:t>institutional</w:t>
      </w:r>
      <w:r w:rsidRPr="004A08BE">
        <w:rPr>
          <w:rStyle w:val="StyleUnderline"/>
        </w:rPr>
        <w:t xml:space="preserve"> affair and, more specifically, an institutional space </w:t>
      </w:r>
      <w:r w:rsidRPr="004A08BE">
        <w:rPr>
          <w:rStyle w:val="Emphasis"/>
        </w:rPr>
        <w:t xml:space="preserve">defined by collectively developed </w:t>
      </w:r>
      <w:r w:rsidRPr="004A08BE">
        <w:rPr>
          <w:rStyle w:val="StyleUnderline"/>
        </w:rPr>
        <w:t>practical</w:t>
      </w:r>
      <w:r w:rsidRPr="004A08BE">
        <w:rPr>
          <w:rStyle w:val="Emphasis"/>
        </w:rPr>
        <w:t xml:space="preserve"> rules</w:t>
      </w:r>
      <w:r w:rsidRPr="004A08BE">
        <w:rPr>
          <w:rStyle w:val="StyleUnderline"/>
        </w:rPr>
        <w:t>.</w:t>
      </w:r>
      <w:r w:rsidRPr="004A08BE">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4A08BE">
        <w:rPr>
          <w:rStyle w:val="StyleUnderline"/>
        </w:rPr>
        <w:t>By contrast, any good that is capable of being purchased</w:t>
      </w:r>
      <w:r w:rsidRPr="007B217B">
        <w:rPr>
          <w:rStyle w:val="StyleUnderline"/>
        </w:rPr>
        <w:t xml:space="preserve"> and sold, is not in itself a commons. This means that a commons is a good only under the condition that it is not a possession or an acquisition. In other words, once it is </w:t>
      </w:r>
      <w:r w:rsidRPr="004A08BE">
        <w:rPr>
          <w:rStyle w:val="StyleUnderline"/>
        </w:rPr>
        <w:t xml:space="preserve">instituted, </w:t>
      </w:r>
      <w:r w:rsidRPr="004A08BE">
        <w:rPr>
          <w:rStyle w:val="Emphasis"/>
        </w:rPr>
        <w:t xml:space="preserve">a commons is </w:t>
      </w:r>
      <w:r w:rsidRPr="00AC4D68">
        <w:rPr>
          <w:rStyle w:val="Emphasis"/>
          <w:highlight w:val="green"/>
        </w:rPr>
        <w:t xml:space="preserve">inalienable and inappropriable.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6F5AEB4D" w14:textId="77777777" w:rsidR="00FC5B47" w:rsidRPr="007B217B" w:rsidRDefault="00FC5B47" w:rsidP="00FC5B47">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w:t>
      </w:r>
      <w:r w:rsidRPr="004A08BE">
        <w:rPr>
          <w:rStyle w:val="Emphasis"/>
        </w:rPr>
        <w:t xml:space="preserve">The very act of establishing </w:t>
      </w:r>
      <w:r w:rsidRPr="004A08BE">
        <w:rPr>
          <w:rStyle w:val="StyleUnderline"/>
        </w:rPr>
        <w:t xml:space="preserve">a common is in and of itself a </w:t>
      </w:r>
      <w:r w:rsidRPr="004A08BE">
        <w:rPr>
          <w:rStyle w:val="Emphasis"/>
        </w:rPr>
        <w:t xml:space="preserve">democratic </w:t>
      </w:r>
      <w:r w:rsidRPr="004A08BE">
        <w:rPr>
          <w:rStyle w:val="StyleUnderline"/>
        </w:rPr>
        <w:t>act</w:t>
      </w:r>
      <w:r w:rsidRPr="004A08BE">
        <w:rPr>
          <w:rStyle w:val="Emphasis"/>
        </w:rPr>
        <w:t>.</w:t>
      </w:r>
      <w:r w:rsidRPr="004A08BE">
        <w:rPr>
          <w:rStyle w:val="StyleUnderline"/>
        </w:rPr>
        <w:t xml:space="preserve"> The act of </w:t>
      </w:r>
      <w:r w:rsidRPr="004A08BE">
        <w:rPr>
          <w:rStyle w:val="Emphasis"/>
        </w:rPr>
        <w:t>governing a common</w:t>
      </w:r>
      <w:r w:rsidRPr="004A08BE">
        <w:rPr>
          <w:rStyle w:val="StyleUnderline"/>
        </w:rPr>
        <w:t xml:space="preserve"> </w:t>
      </w:r>
      <w:r w:rsidRPr="004A08BE">
        <w:rPr>
          <w:rStyle w:val="Emphasis"/>
        </w:rPr>
        <w:t xml:space="preserve">is </w:t>
      </w:r>
      <w:r w:rsidRPr="004A08BE">
        <w:rPr>
          <w:rStyle w:val="StyleUnderline"/>
        </w:rPr>
        <w:t>nothing more than the continuation of the</w:t>
      </w:r>
      <w:r w:rsidRPr="004A08BE">
        <w:rPr>
          <w:rStyle w:val="Emphasis"/>
        </w:rPr>
        <w:t xml:space="preserve"> democratic </w:t>
      </w:r>
      <w:r w:rsidRPr="004A08BE">
        <w:rPr>
          <w:rStyle w:val="StyleUnderline"/>
        </w:rPr>
        <w:t>act; it is thus a sort of continuation of the institution.</w:t>
      </w:r>
      <w:r w:rsidRPr="004A08BE">
        <w:rPr>
          <w:sz w:val="16"/>
        </w:rPr>
        <w:t xml:space="preserve"> </w:t>
      </w:r>
      <w:r w:rsidRPr="004A08BE">
        <w:rPr>
          <w:rStyle w:val="StyleUnderline"/>
        </w:rPr>
        <w:t xml:space="preserve">It consists of reviving this institution </w:t>
      </w:r>
      <w:r w:rsidRPr="004A08BE">
        <w:rPr>
          <w:rStyle w:val="Emphasis"/>
        </w:rPr>
        <w:t>by critically assessing its</w:t>
      </w:r>
      <w:r w:rsidRPr="004A08BE">
        <w:rPr>
          <w:rStyle w:val="StyleUnderline"/>
        </w:rPr>
        <w:t xml:space="preserve"> collective </w:t>
      </w:r>
      <w:r w:rsidRPr="004A08BE">
        <w:rPr>
          <w:rStyle w:val="Emphasis"/>
        </w:rPr>
        <w:t>rules</w:t>
      </w:r>
      <w:r w:rsidRPr="004A08BE">
        <w:rPr>
          <w:rStyle w:val="StyleUnderline"/>
        </w:rPr>
        <w:t xml:space="preserve">, whenever the situation demands it. As such, the governance of the common can only proceed from the principle of democracy – the </w:t>
      </w:r>
      <w:r w:rsidRPr="004A08BE">
        <w:rPr>
          <w:rStyle w:val="Emphasis"/>
        </w:rPr>
        <w:t>non-democratic governance</w:t>
      </w:r>
      <w:r w:rsidRPr="004A08BE">
        <w:rPr>
          <w:rStyle w:val="StyleUnderline"/>
        </w:rPr>
        <w:t xml:space="preserve"> of a common </w:t>
      </w:r>
      <w:r w:rsidRPr="004A08BE">
        <w:rPr>
          <w:rStyle w:val="Emphasis"/>
        </w:rPr>
        <w:t>would threaten</w:t>
      </w:r>
      <w:r w:rsidRPr="004A08BE">
        <w:t>,</w:t>
      </w:r>
      <w:r w:rsidRPr="004A08BE">
        <w:rPr>
          <w:rStyle w:val="StyleUnderline"/>
        </w:rPr>
        <w:t xml:space="preserve"> in the short-term, </w:t>
      </w:r>
      <w:r w:rsidRPr="004A08BE">
        <w:rPr>
          <w:rStyle w:val="Emphasis"/>
        </w:rPr>
        <w:t>the very existence of this common.</w:t>
      </w:r>
      <w:r w:rsidRPr="004A08BE">
        <w:rPr>
          <w:rStyle w:val="StyleUnderline"/>
        </w:rPr>
        <w:t xml:space="preserve"> I call this the principle of the common, this time in the singular form.</w:t>
      </w:r>
      <w:r w:rsidRPr="004A08BE">
        <w:rPr>
          <w:sz w:val="16"/>
        </w:rPr>
        <w:t xml:space="preserve"> For that purpose, I refer</w:t>
      </w:r>
      <w:r w:rsidRPr="00FB2583">
        <w:rPr>
          <w:sz w:val="16"/>
        </w:rPr>
        <w:t xml:space="preserve">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0E01DDCA" w14:textId="77777777" w:rsidR="00FC5B47" w:rsidRPr="00FB2583" w:rsidRDefault="00FC5B47" w:rsidP="00FC5B47">
      <w:pPr>
        <w:ind w:left="720"/>
        <w:rPr>
          <w:sz w:val="16"/>
          <w:szCs w:val="16"/>
        </w:rPr>
      </w:pP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A648C0" w14:textId="77777777" w:rsidR="00FC5B47" w:rsidRPr="00FB2583" w:rsidRDefault="00FC5B47" w:rsidP="00FC5B47">
      <w:pPr>
        <w:ind w:left="720"/>
        <w:rPr>
          <w:sz w:val="16"/>
          <w:szCs w:val="16"/>
        </w:rPr>
      </w:pPr>
      <w:r w:rsidRPr="00FB2583">
        <w:rPr>
          <w:sz w:val="16"/>
          <w:szCs w:val="16"/>
        </w:rPr>
        <w:t>CURRENT PARADIGMS TO DEAL WITH THE UNLIMITED COSMOCAPITALISM</w:t>
      </w:r>
    </w:p>
    <w:p w14:paraId="1E41DAB3" w14:textId="77777777" w:rsidR="00FC5B47" w:rsidRPr="00916813" w:rsidRDefault="00FC5B47" w:rsidP="00FC5B47">
      <w:pPr>
        <w:ind w:left="720"/>
        <w:rPr>
          <w:sz w:val="16"/>
        </w:rPr>
      </w:pPr>
      <w:r w:rsidRPr="00FB2583">
        <w:rPr>
          <w:rStyle w:val="Emphasis"/>
          <w:highlight w:val="green"/>
        </w:rPr>
        <w:t>With neoliberal capitalism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r w:rsidRPr="00FB2583">
        <w:rPr>
          <w:rStyle w:val="Emphasis"/>
          <w:highlight w:val="green"/>
        </w:rPr>
        <w:t>cosmocapitalism’</w:t>
      </w:r>
      <w:r w:rsidRPr="00806286">
        <w:rPr>
          <w:rStyle w:val="StyleUnderline"/>
        </w:rPr>
        <w:t>. How can this be understood? Cosmocapitalism is not merely a geographical or spatial extension of capitalism, since this extension appeared along with the birth of capitalism</w:t>
      </w:r>
      <w:r w:rsidRPr="009E13FF">
        <w:rPr>
          <w:rStyle w:val="StyleUnderline"/>
        </w:rPr>
        <w:t xml:space="preserve">. </w:t>
      </w:r>
      <w:r w:rsidRPr="009E13FF">
        <w:rPr>
          <w:rStyle w:val="Emphasis"/>
        </w:rPr>
        <w:t>It represents capitalism’s tendency to become universal.</w:t>
      </w:r>
      <w:r w:rsidRPr="009E13FF">
        <w:rPr>
          <w:rStyle w:val="StyleUnderline"/>
        </w:rPr>
        <w:t xml:space="preserve"> By this, I mean that </w:t>
      </w:r>
      <w:r w:rsidRPr="009E13FF">
        <w:rPr>
          <w:rStyle w:val="Emphasis"/>
        </w:rPr>
        <w:t xml:space="preserve">capital </w:t>
      </w:r>
      <w:r w:rsidRPr="009E13FF">
        <w:rPr>
          <w:rStyle w:val="StyleUnderline"/>
        </w:rPr>
        <w:t>tends to</w:t>
      </w:r>
      <w:r w:rsidRPr="009E13FF">
        <w:rPr>
          <w:rStyle w:val="Emphasis"/>
        </w:rPr>
        <w:t xml:space="preserve"> submit all aspects of human existence,</w:t>
      </w:r>
      <w:r w:rsidRPr="009E13FF">
        <w:rPr>
          <w:rStyle w:val="StyleUnderline"/>
        </w:rPr>
        <w:t xml:space="preserve"> even those most intimate and subjective, along with the natural world, </w:t>
      </w:r>
      <w:r w:rsidRPr="009E13FF">
        <w:rPr>
          <w:rStyle w:val="Emphasis"/>
        </w:rPr>
        <w:t>to the market’s logic</w:t>
      </w:r>
      <w:r w:rsidRPr="009E13FF">
        <w:rPr>
          <w:rStyle w:val="StyleUnderline"/>
        </w:rPr>
        <w:t>, which is nothing more than the logic of competitio</w:t>
      </w:r>
      <w:r w:rsidRPr="009E13FF">
        <w:rPr>
          <w:sz w:val="16"/>
        </w:rPr>
        <w:t>n. The terms ‘world’ and ‘cosmos’ do not describe the planet in a physical sense, or even the global population, but rather the political framework, with its institutional and normative qualities whereby the expansion of the</w:t>
      </w:r>
      <w:r w:rsidRPr="00916813">
        <w:rPr>
          <w:sz w:val="16"/>
        </w:rPr>
        <w:t xml:space="preserv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5F6FBCB3" w14:textId="77777777" w:rsidR="00FC5B47" w:rsidRDefault="00FC5B47" w:rsidP="00FC5B47">
      <w:pPr>
        <w:ind w:left="720"/>
      </w:pPr>
      <w:r>
        <w:t>3.1 Humanity’s Common Heritage Paradigm and the Appropriation of Space</w:t>
      </w:r>
    </w:p>
    <w:p w14:paraId="5CA6F74B" w14:textId="77777777" w:rsidR="00FC5B47" w:rsidRPr="00916813" w:rsidRDefault="00FC5B47" w:rsidP="00FC5B47">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0C69D10A" w14:textId="77777777" w:rsidR="00FC5B47" w:rsidRPr="00600826" w:rsidRDefault="00FC5B47" w:rsidP="00FC5B47">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600826">
        <w:rPr>
          <w:rStyle w:val="StyleUnderline"/>
        </w:rPr>
        <w:t xml:space="preserve">These two conditions, equal access for all and non-ownership, are strictly complementary and both refer to subjects recognized by international law, that is to say, the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52852979" w14:textId="77777777" w:rsidR="00FC5B47" w:rsidRPr="00916813" w:rsidRDefault="00FC5B47" w:rsidP="00FC5B47">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B217B">
        <w:rPr>
          <w:rStyle w:val="StyleUnderline"/>
        </w:rPr>
        <w:t>This amounts to giving American companies a property right over space resources in due form</w:t>
      </w:r>
      <w:r w:rsidRPr="00916813">
        <w:rPr>
          <w:sz w:val="16"/>
        </w:rPr>
        <w:t xml:space="preserve"> (Calimaq, 2015). Yet, the law passed by Congress seems to pretend the contrary, as it provides a so-called ‘Disclaimer of Extraterritorial Sovereignty’ in Section 3 of the Act (US Congress, 2015)</w:t>
      </w:r>
    </w:p>
    <w:p w14:paraId="5994F3AD" w14:textId="77777777" w:rsidR="00FC5B47" w:rsidRPr="00916813" w:rsidRDefault="00FC5B47" w:rsidP="00FC5B47">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2552331" w14:textId="77777777" w:rsidR="00FC5B47" w:rsidRPr="004A08BE" w:rsidRDefault="00FC5B47" w:rsidP="00FC5B47">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about this </w:t>
      </w:r>
      <w:r w:rsidRPr="004A08BE">
        <w:rPr>
          <w:rStyle w:val="StyleUnderline"/>
        </w:rPr>
        <w:t>law is that</w:t>
      </w:r>
      <w:r w:rsidRPr="004A08BE">
        <w:rPr>
          <w:rStyle w:val="Emphasis"/>
        </w:rPr>
        <w:t xml:space="preserve"> it confirms the</w:t>
      </w:r>
      <w:r w:rsidRPr="004A08BE">
        <w:rPr>
          <w:rStyle w:val="StyleUnderline"/>
        </w:rPr>
        <w:t xml:space="preserve"> international </w:t>
      </w:r>
      <w:r w:rsidRPr="004A08BE">
        <w:rPr>
          <w:rStyle w:val="Emphasis"/>
        </w:rPr>
        <w:t xml:space="preserve">commitment of the US not to assert sovereignty </w:t>
      </w:r>
      <w:r w:rsidRPr="004A08BE">
        <w:rPr>
          <w:rStyle w:val="StyleUnderline"/>
        </w:rPr>
        <w:t xml:space="preserve">over any space resource, </w:t>
      </w:r>
      <w:r w:rsidRPr="004A08BE">
        <w:rPr>
          <w:rStyle w:val="Emphasis"/>
        </w:rPr>
        <w:t>while</w:t>
      </w:r>
      <w:r w:rsidRPr="004A08BE">
        <w:rPr>
          <w:rStyle w:val="StyleUnderline"/>
        </w:rPr>
        <w:t xml:space="preserve"> simultaneously </w:t>
      </w:r>
      <w:r w:rsidRPr="004A08BE">
        <w:rPr>
          <w:rStyle w:val="Emphasis"/>
        </w:rPr>
        <w:t xml:space="preserve">conferring private companies the right to appropriate </w:t>
      </w:r>
      <w:r w:rsidRPr="004A08BE">
        <w:rPr>
          <w:rStyle w:val="StyleUnderline"/>
        </w:rPr>
        <w:t>resources therein without any restriction.</w:t>
      </w:r>
    </w:p>
    <w:p w14:paraId="5733E57E" w14:textId="77777777" w:rsidR="00FC5B47" w:rsidRPr="004A08BE" w:rsidRDefault="00FC5B47" w:rsidP="00FC5B47">
      <w:pPr>
        <w:ind w:left="720"/>
        <w:rPr>
          <w:rStyle w:val="Emphasis"/>
        </w:rPr>
      </w:pPr>
      <w:r w:rsidRPr="004A08BE">
        <w:rPr>
          <w:rStyle w:val="StyleUnderline"/>
        </w:rPr>
        <w:t>Under the Outer Space Treaty, the legal status of the ‘common things’ (res communes), under which certain resources are known to be common by nature (as in Roman law), is not formally addressed</w:t>
      </w:r>
      <w:r w:rsidRPr="004A08BE">
        <w:rPr>
          <w:sz w:val="16"/>
        </w:rPr>
        <w:t xml:space="preserve">. </w:t>
      </w:r>
      <w:r w:rsidRPr="004A08BE">
        <w:rPr>
          <w:rStyle w:val="StyleUnderline"/>
        </w:rPr>
        <w:t>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RPr="004A08BE">
        <w:rPr>
          <w:sz w:val="16"/>
        </w:rPr>
        <w:t xml:space="preserve">n (United Nations General Assembly, 1967). Regardless of the ambiguity of this notion, particularly regarding the holder of such heritage, the idea of ‘heritage’ implies a double duty to both preserve and transmit it. </w:t>
      </w:r>
      <w:r w:rsidRPr="004A08BE">
        <w:rPr>
          <w:rStyle w:val="StyleUnderline"/>
        </w:rPr>
        <w:t xml:space="preserve">However, international law limits the right of use for states only, as they alone are faced with the prohibition of appropriation. We are, therefore, presented with a way of extrapolating the res communes category inherited from Roman law, insofar as non-appropriation and common use are present, but subordinate to the goodwill of the states. Thus, </w:t>
      </w:r>
      <w:r w:rsidRPr="004A08BE">
        <w:rPr>
          <w:rStyle w:val="Emphasis"/>
        </w:rPr>
        <w:t xml:space="preserve">we are faced with a </w:t>
      </w:r>
      <w:r w:rsidRPr="004A08BE">
        <w:rPr>
          <w:rStyle w:val="StyleUnderline"/>
        </w:rPr>
        <w:t>cheap</w:t>
      </w:r>
      <w:r w:rsidRPr="004A08BE">
        <w:t xml:space="preserve"> if not</w:t>
      </w:r>
      <w:r w:rsidRPr="004A08BE">
        <w:rPr>
          <w:rStyle w:val="Emphasis"/>
        </w:rPr>
        <w:t xml:space="preserve"> unfinished </w:t>
      </w:r>
      <w:r w:rsidRPr="004A08BE">
        <w:rPr>
          <w:rStyle w:val="StyleUnderline"/>
        </w:rPr>
        <w:t>version of a</w:t>
      </w:r>
      <w:r w:rsidRPr="004A08BE">
        <w:rPr>
          <w:rStyle w:val="Emphasis"/>
        </w:rPr>
        <w:t xml:space="preserve"> ‘common’, which </w:t>
      </w:r>
      <w:r w:rsidRPr="004A08BE">
        <w:rPr>
          <w:rStyle w:val="StyleUnderline"/>
        </w:rPr>
        <w:t xml:space="preserve">is entrusted to states, and </w:t>
      </w:r>
      <w:r w:rsidRPr="004A08BE">
        <w:rPr>
          <w:rStyle w:val="Emphasis"/>
        </w:rPr>
        <w:t xml:space="preserve">limits state sovereignty without </w:t>
      </w:r>
      <w:r w:rsidRPr="004A08BE">
        <w:rPr>
          <w:rStyle w:val="StyleUnderline"/>
        </w:rPr>
        <w:t>even</w:t>
      </w:r>
      <w:r w:rsidRPr="004A08BE">
        <w:rPr>
          <w:rStyle w:val="Emphasis"/>
        </w:rPr>
        <w:t xml:space="preserve"> calling it into question.</w:t>
      </w:r>
    </w:p>
    <w:p w14:paraId="7CF7F2AE" w14:textId="77777777" w:rsidR="00FC5B47" w:rsidRPr="00916813" w:rsidRDefault="00FC5B47" w:rsidP="00FC5B47">
      <w:pPr>
        <w:ind w:left="720"/>
        <w:rPr>
          <w:sz w:val="16"/>
        </w:rPr>
      </w:pPr>
      <w:r w:rsidRPr="004A08BE">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4A08BE">
        <w:rPr>
          <w:rStyle w:val="Emphasis"/>
        </w:rPr>
        <w:t>The imperium</w:t>
      </w:r>
      <w:r w:rsidRPr="004A08BE">
        <w:rPr>
          <w:rStyle w:val="StyleUnderline"/>
        </w:rPr>
        <w:t xml:space="preserve"> (state sovereignty) </w:t>
      </w:r>
      <w:r w:rsidRPr="004A08BE">
        <w:rPr>
          <w:rStyle w:val="Emphasis"/>
        </w:rPr>
        <w:t xml:space="preserve">gives full licence </w:t>
      </w:r>
      <w:r w:rsidRPr="004A08BE">
        <w:rPr>
          <w:rStyle w:val="StyleUnderline"/>
        </w:rPr>
        <w:t>for all candidates to the dominium,</w:t>
      </w:r>
      <w:r w:rsidRPr="004A08BE">
        <w:rPr>
          <w:rStyle w:val="Emphasis"/>
        </w:rPr>
        <w:t xml:space="preserve"> to privately</w:t>
      </w:r>
      <w:r w:rsidRPr="004A08BE">
        <w:rPr>
          <w:rStyle w:val="StyleUnderline"/>
        </w:rPr>
        <w:t xml:space="preserve"> control and </w:t>
      </w:r>
      <w:r w:rsidRPr="004A08BE">
        <w:rPr>
          <w:rStyle w:val="Emphasis"/>
        </w:rPr>
        <w:t xml:space="preserve">appropriate any resources </w:t>
      </w:r>
      <w:r w:rsidRPr="004A08BE">
        <w:rPr>
          <w:rStyle w:val="StyleUnderline"/>
        </w:rPr>
        <w:t xml:space="preserve">they are able to seize: statutory law enforces beforehand the power that technology provides. Beyond </w:t>
      </w:r>
      <w:r w:rsidRPr="004A08BE">
        <w:rPr>
          <w:rStyle w:val="Emphasis"/>
        </w:rPr>
        <w:t>this collusion between the state and private companies</w:t>
      </w:r>
      <w:r w:rsidRPr="004A08BE">
        <w:rPr>
          <w:rStyle w:val="StyleUnderline"/>
        </w:rPr>
        <w:t xml:space="preserve">, what emerges here </w:t>
      </w:r>
      <w:r w:rsidRPr="004A08BE">
        <w:rPr>
          <w:rStyle w:val="Emphasis"/>
        </w:rPr>
        <w:t>is the powerful homology between state and private ownership</w:t>
      </w:r>
      <w:r w:rsidRPr="004A08BE">
        <w:rPr>
          <w:rStyle w:val="StyleUnderline"/>
        </w:rPr>
        <w:t>: imperium and dominium appear to be based on two forms of a similar logic of ownership, which</w:t>
      </w:r>
      <w:r w:rsidRPr="00AC4D68">
        <w:rPr>
          <w:rStyle w:val="StyleUnderline"/>
        </w:rPr>
        <w:t xml:space="preserve">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p>
    <w:p w14:paraId="4F25EA3B" w14:textId="77777777" w:rsidR="00FC5B47" w:rsidRDefault="00FC5B47" w:rsidP="00FC5B47">
      <w:pPr>
        <w:ind w:left="720"/>
        <w:rPr>
          <w:sz w:val="16"/>
          <w:szCs w:val="16"/>
        </w:rPr>
      </w:pP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p>
    <w:p w14:paraId="7C97BE5C" w14:textId="77777777" w:rsidR="00FC5B47" w:rsidRDefault="00FC5B47" w:rsidP="00FC5B47">
      <w:pPr>
        <w:ind w:left="720"/>
        <w:rPr>
          <w:sz w:val="16"/>
          <w:szCs w:val="16"/>
        </w:rPr>
      </w:pPr>
      <w:r>
        <w:rPr>
          <w:sz w:val="16"/>
          <w:szCs w:val="16"/>
        </w:rPr>
        <w:t xml:space="preserve">4. COSMODEMOCRACY </w:t>
      </w:r>
    </w:p>
    <w:p w14:paraId="646EC2F6" w14:textId="77777777" w:rsidR="00FC5B47" w:rsidRDefault="00FC5B47" w:rsidP="00FC5B47">
      <w:pPr>
        <w:ind w:left="720"/>
        <w:rPr>
          <w:sz w:val="16"/>
          <w:szCs w:val="16"/>
        </w:rPr>
      </w:pPr>
      <w:r w:rsidRPr="006308B3">
        <w:rPr>
          <w:rStyle w:val="Emphasis"/>
          <w:highlight w:val="green"/>
        </w:rPr>
        <w:t>Given</w:t>
      </w:r>
      <w:r w:rsidRPr="00592BA1">
        <w:rPr>
          <w:rStyle w:val="StyleUnderline"/>
        </w:rPr>
        <w:t xml:space="preserve"> the logic underlying </w:t>
      </w:r>
      <w:r w:rsidRPr="006308B3">
        <w:rPr>
          <w:rStyle w:val="Emphasis"/>
          <w:highlight w:val="green"/>
        </w:rPr>
        <w:t xml:space="preserve">cosmocapitalism,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Pr>
          <w:sz w:val="16"/>
          <w:szCs w:val="16"/>
        </w:rPr>
        <w:t xml:space="preserve"> Such a democracy will be referred to below as cosmodemocracy. It is indeed linked to cosmopolitanism; that is, to the idea of global politics and global citizenship.</w:t>
      </w:r>
    </w:p>
    <w:p w14:paraId="083A34CE" w14:textId="77777777" w:rsidR="00FC5B47" w:rsidRDefault="00FC5B47" w:rsidP="00FC5B47">
      <w:pPr>
        <w:ind w:left="720"/>
        <w:rPr>
          <w:sz w:val="16"/>
          <w:szCs w:val="16"/>
        </w:rPr>
      </w:pPr>
      <w:r>
        <w:rPr>
          <w:sz w:val="16"/>
          <w:szCs w:val="16"/>
        </w:rPr>
        <w:t>4.1 Different Types of Cosmopolitanism 4.1.1 Cosmopolitanism as a project</w:t>
      </w:r>
    </w:p>
    <w:p w14:paraId="3C0889B8" w14:textId="77777777" w:rsidR="00FC5B47" w:rsidRDefault="00FC5B47" w:rsidP="00FC5B47">
      <w:pPr>
        <w:ind w:left="720"/>
        <w:rPr>
          <w:sz w:val="16"/>
          <w:szCs w:val="16"/>
        </w:rPr>
      </w:pPr>
      <w:r>
        <w:rPr>
          <w:sz w:val="16"/>
          <w:szCs w:val="16"/>
        </w:rPr>
        <w:t>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2E982B3E" w14:textId="77777777" w:rsidR="00FC5B47" w:rsidRDefault="00FC5B47" w:rsidP="00FC5B47">
      <w:pPr>
        <w:ind w:left="720"/>
        <w:rPr>
          <w:sz w:val="16"/>
          <w:szCs w:val="16"/>
        </w:rPr>
      </w:pPr>
      <w:r>
        <w:rPr>
          <w:sz w:val="16"/>
          <w:szCs w:val="16"/>
        </w:rPr>
        <w:t>4.1.2 Factual cosmopolitanization</w:t>
      </w:r>
    </w:p>
    <w:p w14:paraId="1EBFA35F" w14:textId="77777777" w:rsidR="00FC5B47" w:rsidRDefault="00FC5B47" w:rsidP="00FC5B47">
      <w:pPr>
        <w:ind w:left="720"/>
        <w:rPr>
          <w:sz w:val="16"/>
          <w:szCs w:val="16"/>
        </w:rPr>
      </w:pP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p>
    <w:p w14:paraId="38EB2FAE" w14:textId="77777777" w:rsidR="00FC5B47" w:rsidRDefault="00FC5B47" w:rsidP="00FC5B47">
      <w:pPr>
        <w:ind w:left="720"/>
        <w:rPr>
          <w:sz w:val="16"/>
          <w:szCs w:val="16"/>
        </w:rPr>
      </w:pPr>
      <w:r>
        <w:rPr>
          <w:sz w:val="16"/>
          <w:szCs w:val="16"/>
        </w:rPr>
        <w:t>4.1.3 Normative and institutional cosmopolitanism</w:t>
      </w:r>
    </w:p>
    <w:p w14:paraId="3190FA95" w14:textId="77777777" w:rsidR="00FC5B47" w:rsidRDefault="00FC5B47" w:rsidP="00FC5B47">
      <w:pPr>
        <w:ind w:left="720"/>
        <w:rPr>
          <w:sz w:val="16"/>
          <w:szCs w:val="16"/>
        </w:rPr>
      </w:pPr>
      <w:r>
        <w:rPr>
          <w:sz w:val="16"/>
          <w:szCs w:val="16"/>
        </w:rPr>
        <w:t>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21E9EDD6" w14:textId="77777777" w:rsidR="00FC5B47" w:rsidRDefault="00FC5B47" w:rsidP="00FC5B47">
      <w:pPr>
        <w:ind w:left="720"/>
        <w:rPr>
          <w:sz w:val="16"/>
          <w:szCs w:val="16"/>
        </w:rPr>
      </w:pPr>
      <w:r>
        <w:rPr>
          <w:sz w:val="16"/>
          <w:szCs w:val="16"/>
        </w:rPr>
        <w:t>4.2 Cosmopolitics</w:t>
      </w:r>
    </w:p>
    <w:p w14:paraId="2655FE10" w14:textId="77777777" w:rsidR="00FC5B47" w:rsidRDefault="00FC5B47" w:rsidP="00FC5B47">
      <w:pPr>
        <w:ind w:left="720"/>
        <w:rPr>
          <w:sz w:val="16"/>
          <w:szCs w:val="16"/>
        </w:rPr>
      </w:pPr>
      <w:r>
        <w:rPr>
          <w:sz w:val="16"/>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4C00850D" w14:textId="77777777" w:rsidR="00FC5B47" w:rsidRPr="009E13FF" w:rsidRDefault="00FC5B47" w:rsidP="00FC5B47">
      <w:pPr>
        <w:ind w:left="720"/>
        <w:rPr>
          <w:sz w:val="16"/>
          <w:szCs w:val="16"/>
        </w:rPr>
      </w:pPr>
      <w:r>
        <w:rPr>
          <w:sz w:val="16"/>
          <w:szCs w:val="16"/>
        </w:rPr>
        <w:t xml:space="preserve">4.2.1 The dual federation of the </w:t>
      </w:r>
      <w:r w:rsidRPr="009E13FF">
        <w:rPr>
          <w:sz w:val="16"/>
          <w:szCs w:val="16"/>
        </w:rPr>
        <w:t>commons</w:t>
      </w:r>
    </w:p>
    <w:p w14:paraId="4AFD2A60" w14:textId="77777777" w:rsidR="00FC5B47" w:rsidRPr="009E13FF" w:rsidRDefault="00FC5B47" w:rsidP="00FC5B47">
      <w:pPr>
        <w:ind w:left="720"/>
        <w:rPr>
          <w:sz w:val="16"/>
          <w:szCs w:val="16"/>
        </w:rPr>
      </w:pPr>
      <w:r w:rsidRPr="009E13FF">
        <w:rPr>
          <w:rStyle w:val="StyleUnderline"/>
        </w:rPr>
        <w:t xml:space="preserve">In order to introduce the first point, </w:t>
      </w:r>
      <w:r w:rsidRPr="009E13FF">
        <w:rPr>
          <w:rStyle w:val="Emphasis"/>
        </w:rPr>
        <w:t>we must return to</w:t>
      </w:r>
      <w:r w:rsidRPr="009E13FF">
        <w:rPr>
          <w:rStyle w:val="StyleUnderline"/>
        </w:rPr>
        <w:t xml:space="preserve"> our discussion of </w:t>
      </w:r>
      <w:r w:rsidRPr="009E13FF">
        <w:rPr>
          <w:rStyle w:val="Emphasis"/>
        </w:rPr>
        <w:t>the commons</w:t>
      </w:r>
      <w:r w:rsidRPr="009E13FF">
        <w:rPr>
          <w:rStyle w:val="StyleUnderline"/>
        </w:rPr>
        <w:t xml:space="preserve">. Early on in this chapter, we established that the commons are institutional matters to the extent that they determine the rules of common use. In this sense, </w:t>
      </w:r>
      <w:r w:rsidRPr="009E13FF">
        <w:rPr>
          <w:rStyle w:val="Emphasis"/>
        </w:rPr>
        <w:t>the commons emerge from</w:t>
      </w:r>
      <w:r w:rsidRPr="009E13FF">
        <w:rPr>
          <w:rStyle w:val="StyleUnderline"/>
        </w:rPr>
        <w:t xml:space="preserve"> what we might legally refer to as the ‘public’, not only in the orthodox economics sense of the collective nature of ‘public goods’, but also in terms of</w:t>
      </w:r>
      <w:r w:rsidRPr="009E13FF">
        <w:rPr>
          <w:rStyle w:val="Emphasis"/>
        </w:rPr>
        <w:t xml:space="preserve"> the public in opposition to the private</w:t>
      </w:r>
      <w:r w:rsidRPr="009E13FF">
        <w:rPr>
          <w:rStyle w:val="StyleUnderline"/>
        </w:rPr>
        <w:t>.</w:t>
      </w:r>
      <w:r w:rsidRPr="009E13FF">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9E13FF">
        <w:t xml:space="preserve">. </w:t>
      </w:r>
      <w:r w:rsidRPr="009E13FF">
        <w:rPr>
          <w:rStyle w:val="Emphasis"/>
        </w:rPr>
        <w:t xml:space="preserve">The non-state public of the commons guarantees universal access via </w:t>
      </w:r>
      <w:r w:rsidRPr="009E13FF">
        <w:rPr>
          <w:rStyle w:val="StyleUnderline"/>
        </w:rPr>
        <w:t xml:space="preserve">user </w:t>
      </w:r>
      <w:r w:rsidRPr="009E13FF">
        <w:rPr>
          <w:rStyle w:val="Emphasis"/>
        </w:rPr>
        <w:t xml:space="preserve">participation in </w:t>
      </w:r>
      <w:r w:rsidRPr="009E13FF">
        <w:rPr>
          <w:rStyle w:val="StyleUnderline"/>
        </w:rPr>
        <w:t>this</w:t>
      </w:r>
      <w:r w:rsidRPr="009E13FF">
        <w:rPr>
          <w:rStyle w:val="Emphasis"/>
        </w:rPr>
        <w:t xml:space="preserve"> management</w:t>
      </w:r>
      <w:r w:rsidRPr="009E13FF">
        <w:rPr>
          <w:rStyle w:val="StyleUnderline"/>
        </w:rPr>
        <w:t>.</w:t>
      </w:r>
      <w:r w:rsidRPr="009E13FF">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6D4F78DE" w14:textId="77777777" w:rsidR="00FC5B47" w:rsidRPr="004A08BE" w:rsidRDefault="00FC5B47" w:rsidP="00FC5B47">
      <w:pPr>
        <w:ind w:left="720"/>
        <w:rPr>
          <w:sz w:val="16"/>
          <w:szCs w:val="16"/>
        </w:rPr>
      </w:pPr>
      <w:r w:rsidRPr="009E13FF">
        <w:rPr>
          <w:sz w:val="16"/>
          <w:szCs w:val="16"/>
        </w:rPr>
        <w:t>The magnitude of these questions led us to imagine a political system, that of non-centred federalism, which was inspired by Proudhon (1863). Indeed, he designed a dual federation of social and economic</w:t>
      </w:r>
      <w:r>
        <w:rPr>
          <w:sz w:val="16"/>
          <w:szCs w:val="16"/>
        </w:rPr>
        <w:t xml:space="preserve">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w:t>
      </w:r>
      <w:r w:rsidRPr="004A08BE">
        <w:rPr>
          <w:sz w:val="16"/>
          <w:szCs w:val="16"/>
        </w:rPr>
        <w:t xml:space="preserve">single world state, which would imply a centralized form of authority that is incompatible with the democracy required by the institution of the commons. </w:t>
      </w:r>
      <w:r w:rsidRPr="004A08BE">
        <w:rPr>
          <w:rStyle w:val="Emphasis"/>
        </w:rPr>
        <w:t>We are supporters of a polyarchic system</w:t>
      </w:r>
      <w:r w:rsidRPr="004A08BE">
        <w:rPr>
          <w:rStyle w:val="StyleUnderline"/>
        </w:rPr>
        <w:t>, which should not be understood as ‘government of the many’ but instead as ‘</w:t>
      </w:r>
      <w:r w:rsidRPr="004A08BE">
        <w:rPr>
          <w:rStyle w:val="Emphasis"/>
        </w:rPr>
        <w:t>many governments’ democratically coordinated</w:t>
      </w:r>
      <w:r w:rsidRPr="004A08BE">
        <w:rPr>
          <w:rStyle w:val="StyleUnderline"/>
        </w:rPr>
        <w:t xml:space="preserve"> across the world, </w:t>
      </w:r>
      <w:r w:rsidRPr="004A08BE">
        <w:rPr>
          <w:rStyle w:val="Emphasis"/>
        </w:rPr>
        <w:t>which</w:t>
      </w:r>
      <w:r w:rsidRPr="004A08BE">
        <w:rPr>
          <w:rStyle w:val="StyleUnderline"/>
        </w:rPr>
        <w:t xml:space="preserve"> naturally </w:t>
      </w:r>
      <w:r w:rsidRPr="004A08BE">
        <w:rPr>
          <w:rStyle w:val="Emphasis"/>
        </w:rPr>
        <w:t xml:space="preserve">implies a systematic intersection </w:t>
      </w:r>
      <w:r w:rsidRPr="004A08BE">
        <w:rPr>
          <w:rStyle w:val="StyleUnderline"/>
        </w:rPr>
        <w:t>of different types of government, state and non-state, politics, and socio-economics</w:t>
      </w:r>
      <w:r w:rsidRPr="004A08BE">
        <w:rPr>
          <w:sz w:val="16"/>
          <w:szCs w:val="16"/>
        </w:rPr>
        <w:t>.</w:t>
      </w:r>
    </w:p>
    <w:p w14:paraId="1CDCCE3E" w14:textId="77777777" w:rsidR="00FC5B47" w:rsidRDefault="00FC5B47" w:rsidP="00FC5B47">
      <w:pPr>
        <w:ind w:left="720"/>
        <w:rPr>
          <w:sz w:val="16"/>
          <w:szCs w:val="16"/>
        </w:rPr>
      </w:pPr>
      <w:r w:rsidRPr="004A08BE">
        <w:rPr>
          <w:sz w:val="16"/>
          <w:szCs w:val="16"/>
        </w:rPr>
        <w:t>4.2.2 Global citizenship</w:t>
      </w:r>
    </w:p>
    <w:p w14:paraId="5DE0E216" w14:textId="77777777" w:rsidR="00FC5B47" w:rsidRDefault="00FC5B47" w:rsidP="00FC5B47">
      <w:pPr>
        <w:ind w:left="720"/>
        <w:rPr>
          <w:sz w:val="16"/>
          <w:szCs w:val="16"/>
        </w:rPr>
      </w:pPr>
      <w:r>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p>
    <w:p w14:paraId="174E3D5D" w14:textId="77777777" w:rsidR="00FC5B47" w:rsidRDefault="00FC5B47" w:rsidP="00FC5B47">
      <w:pPr>
        <w:ind w:left="720"/>
        <w:rPr>
          <w:sz w:val="16"/>
          <w:szCs w:val="16"/>
        </w:rPr>
      </w:pPr>
      <w:r>
        <w:rPr>
          <w:sz w:val="16"/>
          <w:szCs w:val="16"/>
        </w:rPr>
        <w:t>5. Conclusion</w:t>
      </w:r>
    </w:p>
    <w:p w14:paraId="2F94C452" w14:textId="77777777" w:rsidR="00FC5B47" w:rsidRPr="00797959" w:rsidRDefault="00FC5B47" w:rsidP="00FC5B47">
      <w:pPr>
        <w:ind w:left="720"/>
        <w:rPr>
          <w:sz w:val="16"/>
          <w:szCs w:val="16"/>
        </w:rPr>
      </w:pPr>
      <w:r w:rsidRPr="00797959">
        <w:rPr>
          <w:sz w:val="16"/>
        </w:rPr>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r w:rsidRPr="00600826">
        <w:rPr>
          <w:rStyle w:val="StyleUnderline"/>
        </w:rPr>
        <w:t>What is at stake here is</w:t>
      </w:r>
      <w:r w:rsidRPr="006308B3">
        <w:rPr>
          <w:rStyle w:val="Emphasis"/>
          <w:highlight w:val="green"/>
        </w:rPr>
        <w:t xml:space="preserve"> the confrontation between two diametrically opposed logics</w:t>
      </w:r>
      <w:r w:rsidRPr="00592BA1">
        <w:rPr>
          <w:rStyle w:val="StyleUnderline"/>
        </w:rPr>
        <w:t xml:space="preserve">: whereas the logic of </w:t>
      </w:r>
      <w:r w:rsidRPr="006308B3">
        <w:rPr>
          <w:rStyle w:val="Emphasis"/>
          <w:highlight w:val="green"/>
        </w:rPr>
        <w:t xml:space="preserve">the commons is </w:t>
      </w:r>
      <w:r w:rsidRPr="00600826">
        <w:rPr>
          <w:rStyle w:val="StyleUnderline"/>
        </w:rPr>
        <w:t>fundamentally</w:t>
      </w:r>
      <w:r w:rsidRPr="006308B3">
        <w:rPr>
          <w:rStyle w:val="Emphasis"/>
          <w:highlight w:val="green"/>
        </w:rPr>
        <w:t xml:space="preserve"> plural, polymorphic, non-centred</w:t>
      </w:r>
      <w:r w:rsidRPr="00592BA1">
        <w:rPr>
          <w:rStyle w:val="StyleUnderline"/>
        </w:rPr>
        <w:t xml:space="preserve"> in nature, </w:t>
      </w:r>
      <w:r w:rsidRPr="006308B3">
        <w:rPr>
          <w:rStyle w:val="Emphasis"/>
          <w:highlight w:val="green"/>
        </w:rPr>
        <w:t xml:space="preserve">the </w:t>
      </w:r>
      <w:r w:rsidRPr="00600826">
        <w:rPr>
          <w:rStyle w:val="StyleUnderline"/>
        </w:rPr>
        <w:t>logic of</w:t>
      </w:r>
      <w:r w:rsidRPr="006308B3">
        <w:rPr>
          <w:rStyle w:val="Emphasis"/>
          <w:highlight w:val="green"/>
        </w:rPr>
        <w:t xml:space="preserve"> state </w:t>
      </w:r>
      <w:r w:rsidRPr="00600826">
        <w:rPr>
          <w:rStyle w:val="StyleUnderline"/>
        </w:rPr>
        <w:t>sovereignty</w:t>
      </w:r>
      <w:r w:rsidRPr="00592BA1">
        <w:rPr>
          <w:rStyle w:val="StyleUnderline"/>
        </w:rPr>
        <w:t xml:space="preserve"> as it was constructed in the West </w:t>
      </w:r>
      <w:r w:rsidRPr="009E59B0">
        <w:rPr>
          <w:rStyle w:val="StyleUnderline"/>
        </w:rPr>
        <w:t xml:space="preserve">is </w:t>
      </w:r>
      <w:r w:rsidRPr="006308B3">
        <w:rPr>
          <w:rStyle w:val="Emphasis"/>
          <w:highlight w:val="green"/>
        </w:rPr>
        <w:t xml:space="preserve">intrinsically linked to an </w:t>
      </w:r>
      <w:r w:rsidRPr="009E59B0">
        <w:rPr>
          <w:rStyle w:val="StyleUnderline"/>
        </w:rPr>
        <w:t>indivisible and</w:t>
      </w:r>
      <w:r w:rsidRPr="006308B3">
        <w:rPr>
          <w:rStyle w:val="Emphasis"/>
          <w:highlight w:val="green"/>
        </w:rPr>
        <w:t xml:space="preserve"> absolute centre of power.</w:t>
      </w:r>
      <w:r w:rsidRPr="0079795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793C45B8" w14:textId="77777777" w:rsidR="00FC5B47" w:rsidRDefault="00FC5B47" w:rsidP="00FC5B47">
      <w:pPr>
        <w:rPr>
          <w:rStyle w:val="Style13ptBold"/>
        </w:rPr>
      </w:pPr>
    </w:p>
    <w:p w14:paraId="184B8C12" w14:textId="77777777" w:rsidR="00FC5B47" w:rsidRPr="002564C1" w:rsidRDefault="00FC5B47" w:rsidP="00FC5B47">
      <w:pPr>
        <w:pStyle w:val="Heading4"/>
      </w:pPr>
      <w:r w:rsidRPr="002564C1">
        <w:t xml:space="preserve">Development of space resources is still possible with a commons model. Property rights are not necessary. Existing models governing commons encourage responsible development, numerous examples prove. </w:t>
      </w:r>
    </w:p>
    <w:p w14:paraId="25495B7E" w14:textId="77777777" w:rsidR="00FC5B47" w:rsidRPr="009B1840" w:rsidRDefault="00FC5B47" w:rsidP="00FC5B47">
      <w:r w:rsidRPr="002934A9">
        <w:rPr>
          <w:rStyle w:val="Style13ptBold"/>
        </w:rPr>
        <w:t>Saletta 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0A47B928" w14:textId="77777777" w:rsidR="00FC5B47" w:rsidRPr="00D47573" w:rsidRDefault="00FC5B47" w:rsidP="00FC5B47">
      <w:pPr>
        <w:ind w:left="720"/>
        <w:rPr>
          <w:sz w:val="16"/>
          <w:szCs w:val="16"/>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7C96F8D6" w14:textId="77777777" w:rsidR="00FC5B47" w:rsidRPr="00D07F41" w:rsidRDefault="00FC5B47" w:rsidP="00FC5B47">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p>
    <w:p w14:paraId="46D52A9E" w14:textId="77777777" w:rsidR="00FC5B47" w:rsidRPr="00D47573" w:rsidRDefault="00FC5B47" w:rsidP="00FC5B47">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7AD0D96B" w14:textId="77777777" w:rsidR="00FC5B47" w:rsidRPr="00895F70" w:rsidRDefault="00FC5B47" w:rsidP="00FC5B47">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p>
    <w:p w14:paraId="3931DEE6" w14:textId="77777777" w:rsidR="00FC5B47" w:rsidRPr="00D47573" w:rsidRDefault="00FC5B47" w:rsidP="00FC5B47">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CB1A1D">
        <w:rPr>
          <w:rStyle w:val="StyleUnderline"/>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D47573">
        <w:rPr>
          <w:rStyle w:val="Emphasis"/>
          <w:highlight w:val="green"/>
        </w:rPr>
        <w:t xml:space="preserve">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4940EF4D" w14:textId="77777777" w:rsidR="00FC5B47" w:rsidRPr="004A08BE" w:rsidRDefault="00FC5B47" w:rsidP="00FC5B47">
      <w:pPr>
        <w:ind w:left="720"/>
        <w:rPr>
          <w:sz w:val="16"/>
        </w:rPr>
      </w:pPr>
      <w:r w:rsidRPr="00D47573">
        <w:rPr>
          <w:sz w:val="16"/>
        </w:rPr>
        <w:t>“</w:t>
      </w:r>
      <w:r w:rsidRPr="004A08BE">
        <w:rPr>
          <w:rStyle w:val="Emphasis"/>
        </w:rPr>
        <w:t>those who advocate the</w:t>
      </w:r>
      <w:r w:rsidRPr="004A08BE">
        <w:rPr>
          <w:rStyle w:val="StyleUnderline"/>
        </w:rPr>
        <w:t xml:space="preserve"> renunciation and </w:t>
      </w:r>
      <w:r w:rsidRPr="004A08BE">
        <w:rPr>
          <w:rStyle w:val="Emphasis"/>
        </w:rPr>
        <w:t>abandonment of the nonappropriation principle are</w:t>
      </w:r>
      <w:r w:rsidRPr="004A08BE">
        <w:rPr>
          <w:rStyle w:val="StyleUnderline"/>
        </w:rPr>
        <w:t xml:space="preserve"> either </w:t>
      </w:r>
      <w:r w:rsidRPr="004A08BE">
        <w:rPr>
          <w:rStyle w:val="Emphasis"/>
        </w:rPr>
        <w:t>seeking to increase their own bottom line</w:t>
      </w:r>
      <w:r w:rsidRPr="004A08BE">
        <w:rPr>
          <w:rStyle w:val="StyleUnderline"/>
        </w:rPr>
        <w:t xml:space="preserve"> by disingenuous and deceptive constructs, or lack an appropriate appreciation and respect for international processes</w:t>
      </w:r>
      <w:r w:rsidRPr="004A08BE">
        <w:rPr>
          <w:sz w:val="16"/>
        </w:rPr>
        <w:t xml:space="preserve"> [[44], p. 2439]”.</w:t>
      </w:r>
    </w:p>
    <w:p w14:paraId="5B293D54" w14:textId="77777777" w:rsidR="00FC5B47" w:rsidRPr="00CB1A1D" w:rsidRDefault="00FC5B47" w:rsidP="00FC5B47">
      <w:pPr>
        <w:ind w:left="720"/>
        <w:rPr>
          <w:rStyle w:val="StyleUnderline"/>
        </w:rPr>
      </w:pPr>
      <w:r w:rsidRPr="004A08BE">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w:t>
      </w:r>
      <w:r w:rsidRPr="00895F70">
        <w:rPr>
          <w:rStyle w:val="StyleUnderline"/>
        </w:rPr>
        <w:t xml:space="preserve">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be likely to </w:t>
      </w:r>
      <w:r w:rsidRPr="00CB1A1D">
        <w:rPr>
          <w:rStyle w:val="StyleUnderline"/>
        </w:rPr>
        <w:t>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5822AFFB" w14:textId="77777777" w:rsidR="00FC5B47" w:rsidRPr="00D47573" w:rsidRDefault="00FC5B47" w:rsidP="00FC5B47">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5C622AD" w14:textId="77777777" w:rsidR="00FC5B47" w:rsidRPr="00895F70" w:rsidRDefault="00FC5B47" w:rsidP="00FC5B47">
      <w:pPr>
        <w:ind w:left="720"/>
        <w:rPr>
          <w:rStyle w:val="StyleUnderline"/>
        </w:rPr>
      </w:pPr>
      <w:r w:rsidRPr="00895F70">
        <w:rPr>
          <w:rStyle w:val="StyleUnderline"/>
        </w:rPr>
        <w:t xml:space="preserve">Ultimately, </w:t>
      </w:r>
      <w:r w:rsidRPr="00C67EF1">
        <w:rPr>
          <w:rStyle w:val="Emphasis"/>
          <w:highlight w:val="green"/>
        </w:rPr>
        <w:t>some form of international governance of outer space as a global commons</w:t>
      </w:r>
      <w:r w:rsidRPr="00D47573">
        <w:rPr>
          <w:sz w:val="16"/>
        </w:rPr>
        <w:t xml:space="preserve"> [45] </w:t>
      </w:r>
      <w:r w:rsidRPr="00C67EF1">
        <w:rPr>
          <w:rStyle w:val="Emphasis"/>
          <w:highlight w:val="green"/>
        </w:rPr>
        <w:t>building on the OST</w:t>
      </w:r>
      <w:r w:rsidRPr="00895F70">
        <w:rPr>
          <w:rStyle w:val="StyleUnderline"/>
        </w:rPr>
        <w:t xml:space="preserve"> and the current corpus juris spatialis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an international regime built upon this existing regime will need to be constructed which takes</w:t>
      </w:r>
      <w:r w:rsidRPr="00C67EF1">
        <w:rPr>
          <w:rStyle w:val="Emphasis"/>
          <w:highlight w:val="green"/>
        </w:rPr>
        <w:t xml:space="preserve">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48788A1E" w14:textId="6DE628BB" w:rsidR="00E42E4C" w:rsidRDefault="005F7DFA" w:rsidP="005F7DFA">
      <w:pPr>
        <w:pStyle w:val="Heading3"/>
      </w:pPr>
      <w:r>
        <w:t>Underview</w:t>
      </w:r>
    </w:p>
    <w:p w14:paraId="31B58465" w14:textId="1BA4F747" w:rsidR="005F7DFA" w:rsidRDefault="005F7DFA" w:rsidP="005F7DFA"/>
    <w:p w14:paraId="231788C8" w14:textId="77777777" w:rsidR="00EE3DE5" w:rsidRDefault="00EE3DE5" w:rsidP="00EE3DE5">
      <w:pPr>
        <w:pStyle w:val="Heading4"/>
        <w:rPr>
          <w:rFonts w:eastAsia="Calibri" w:cs="Calibri"/>
        </w:rPr>
      </w:pPr>
      <w:r>
        <w:rPr>
          <w:rFonts w:eastAsia="Calibri" w:cs="Calibri"/>
        </w:rPr>
        <w:t>(A)</w:t>
      </w:r>
      <w:r w:rsidRPr="00FD4BB7">
        <w:rPr>
          <w:rFonts w:eastAsia="Calibri" w:cs="Calibri"/>
        </w:rPr>
        <w:t xml:space="preserve">  Compound Probability - Multiplied probabilities of long link chains have negligible net probabilities. This is the slippery slope fallacy. </w:t>
      </w:r>
    </w:p>
    <w:p w14:paraId="58E734B9" w14:textId="77777777" w:rsidR="00EE3DE5" w:rsidRPr="0080191B" w:rsidRDefault="00EE3DE5" w:rsidP="00EE3DE5"/>
    <w:p w14:paraId="651D7877" w14:textId="09F72776" w:rsidR="00EE3DE5" w:rsidRDefault="00EE3DE5" w:rsidP="00EE3DE5">
      <w:pPr>
        <w:pStyle w:val="Heading4"/>
        <w:rPr>
          <w:rFonts w:eastAsia="Calibri" w:cs="Calibri"/>
        </w:rPr>
      </w:pPr>
      <w:r w:rsidRPr="00FD4BB7">
        <w:rPr>
          <w:rFonts w:eastAsia="Calibri" w:cs="Calibri"/>
        </w:rPr>
        <w:t>(</w:t>
      </w:r>
      <w:r>
        <w:rPr>
          <w:rFonts w:eastAsia="Calibri" w:cs="Calibri"/>
        </w:rPr>
        <w:t>B</w:t>
      </w:r>
      <w:r w:rsidRPr="00FD4BB7">
        <w:rPr>
          <w:rFonts w:eastAsia="Calibri" w:cs="Calibri"/>
        </w:rPr>
        <w:t xml:space="preserve">)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36A361F8" w14:textId="77777777" w:rsidR="00EE3DE5" w:rsidRPr="0080191B" w:rsidRDefault="00EE3DE5" w:rsidP="00EE3DE5"/>
    <w:p w14:paraId="34F240C9" w14:textId="69B18792" w:rsidR="00EE3DE5" w:rsidRPr="00FD4BB7" w:rsidRDefault="00EE3DE5" w:rsidP="00EE3DE5">
      <w:pPr>
        <w:pStyle w:val="Heading4"/>
        <w:rPr>
          <w:rFonts w:cs="Calibri"/>
        </w:rPr>
      </w:pPr>
      <w:r w:rsidRPr="00FD4BB7">
        <w:rPr>
          <w:rFonts w:eastAsia="Calibri" w:cs="Calibri"/>
        </w:rPr>
        <w:t>(</w:t>
      </w:r>
      <w:r>
        <w:rPr>
          <w:rFonts w:eastAsia="Calibri" w:cs="Calibri"/>
        </w:rPr>
        <w:t>C</w:t>
      </w:r>
      <w:r w:rsidRPr="00FD4BB7">
        <w:rPr>
          <w:rFonts w:eastAsia="Calibri" w:cs="Calibri"/>
        </w:rPr>
        <w:t xml:space="preserv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4CAC22C1" w14:textId="77777777" w:rsidR="00EE3DE5" w:rsidRPr="005F7DFA" w:rsidRDefault="00EE3DE5" w:rsidP="00EE3DE5">
      <w:pPr>
        <w:pStyle w:val="Heading4"/>
      </w:pPr>
    </w:p>
    <w:p w14:paraId="7E50936D" w14:textId="77777777" w:rsidR="005F7DFA" w:rsidRPr="00FD4BB7" w:rsidRDefault="005F7DFA" w:rsidP="005F7DFA">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7434ABA3" w14:textId="77777777" w:rsidR="005F7DFA" w:rsidRPr="00FD4BB7" w:rsidRDefault="005F7DFA" w:rsidP="005F7DFA">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3A993E9" w14:textId="77777777" w:rsidR="005F7DFA" w:rsidRPr="00FD4BB7" w:rsidRDefault="005F7DFA" w:rsidP="005F7DFA">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3B9C29B0" w14:textId="77777777" w:rsidR="005F7DFA" w:rsidRPr="00EE3DE5" w:rsidRDefault="005F7DFA" w:rsidP="005F7DFA">
      <w:r w:rsidRPr="00FD4BB7">
        <w:rPr>
          <w:rFonts w:eastAsia="Calibri"/>
          <w:b/>
          <w:bCs/>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EE3DE5">
        <w:rPr>
          <w:rFonts w:eastAsia="Calibri"/>
          <w:b/>
          <w:bCs/>
          <w:u w:val="single"/>
        </w:rPr>
        <w:t>Minorities know from bitter experience that occasional court victories do not mean the Promised Land is at</w:t>
      </w:r>
      <w:r w:rsidRPr="00FD4BB7">
        <w:rPr>
          <w:rFonts w:eastAsia="Calibri"/>
          <w:b/>
          <w:bCs/>
          <w:u w:val="single"/>
        </w:rPr>
        <w:t xml:space="preserve">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EE3DE5">
        <w:rPr>
          <w:rFonts w:eastAsia="Calibri"/>
        </w:rPr>
        <w:t xml:space="preserve">44 </w:t>
      </w:r>
      <w:r w:rsidRPr="00EE3DE5">
        <w:rPr>
          <w:rFonts w:eastAsia="Calibri"/>
          <w:b/>
          <w:bCs/>
          <w:u w:val="single"/>
        </w:rPr>
        <w:t xml:space="preserve">A court order directing a housing authority to disburse funds for heating </w:t>
      </w:r>
      <w:r w:rsidRPr="00EE3DE5">
        <w:rPr>
          <w:rFonts w:eastAsia="Calibri"/>
          <w:sz w:val="12"/>
          <w:szCs w:val="12"/>
        </w:rPr>
        <w:t>in subsidized housing</w:t>
      </w:r>
      <w:r w:rsidRPr="00EE3DE5">
        <w:rPr>
          <w:b/>
          <w:bCs/>
          <w:sz w:val="12"/>
          <w:szCs w:val="12"/>
          <w:u w:val="single"/>
        </w:rPr>
        <w:t xml:space="preserve"> </w:t>
      </w:r>
      <w:r w:rsidRPr="00EE3DE5">
        <w:rPr>
          <w:rFonts w:eastAsia="Calibri"/>
          <w:b/>
          <w:bCs/>
          <w:u w:val="single"/>
        </w:rPr>
        <w:t>may postpone the revolution, or it may not. In the meantime, the order keeps a number of poor families warm.</w:t>
      </w:r>
      <w:r w:rsidRPr="00EE3DE5">
        <w:rPr>
          <w:b/>
          <w:bCs/>
          <w:sz w:val="12"/>
          <w:szCs w:val="12"/>
          <w:u w:val="single"/>
        </w:rPr>
        <w:t xml:space="preserve"> </w:t>
      </w:r>
      <w:r w:rsidRPr="00EE3DE5">
        <w:rPr>
          <w:rFonts w:eastAsia="Calibri"/>
          <w:sz w:val="12"/>
          <w:szCs w:val="12"/>
        </w:rPr>
        <w:t>This may</w:t>
      </w:r>
      <w:r w:rsidRPr="00FD4BB7">
        <w:rPr>
          <w:rFonts w:eastAsia="Calibri"/>
          <w:sz w:val="12"/>
          <w:szCs w:val="12"/>
        </w:rPr>
        <w:t xml:space="preserve"> mean more to them than it does to a comfortable academic working in a warm office</w:t>
      </w:r>
      <w:r w:rsidRPr="00FD4BB7">
        <w:t>.</w:t>
      </w:r>
      <w:r w:rsidRPr="00FD4BB7">
        <w:rPr>
          <w:rFonts w:eastAsia="Calibri"/>
          <w:b/>
          <w:bCs/>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EE3DE5">
        <w:rPr>
          <w:b/>
          <w:bCs/>
          <w:u w:val="single"/>
        </w:rPr>
        <w:t>.</w:t>
      </w:r>
      <w:r w:rsidRPr="00EE3DE5">
        <w:t xml:space="preserve"> </w:t>
      </w:r>
      <w:r w:rsidRPr="00EE3DE5">
        <w:rPr>
          <w:rFonts w:eastAsia="Calibri"/>
          <w:sz w:val="12"/>
          <w:szCs w:val="12"/>
        </w:rPr>
        <w:t xml:space="preserve">The Crits do not offer such evidence.  </w:t>
      </w:r>
    </w:p>
    <w:p w14:paraId="70F808D2" w14:textId="77777777" w:rsidR="005F7DFA" w:rsidRPr="00FD4BB7" w:rsidRDefault="005F7DFA" w:rsidP="005F7DFA">
      <w:r w:rsidRPr="00EE3DE5">
        <w:rPr>
          <w:rFonts w:eastAsia="Calibri"/>
          <w:sz w:val="12"/>
          <w:szCs w:val="12"/>
        </w:rPr>
        <w:t>Indeed, some</w:t>
      </w:r>
      <w:r w:rsidRPr="00EE3DE5">
        <w:rPr>
          <w:b/>
          <w:bCs/>
          <w:sz w:val="12"/>
          <w:szCs w:val="12"/>
          <w:u w:val="single"/>
        </w:rPr>
        <w:t xml:space="preserve"> </w:t>
      </w:r>
      <w:r w:rsidRPr="00EE3DE5">
        <w:rPr>
          <w:rFonts w:eastAsia="Calibri"/>
          <w:b/>
          <w:bCs/>
          <w:u w:val="single"/>
        </w:rPr>
        <w:t>incremental changes may bring revolutionary changes closer</w:t>
      </w:r>
      <w:r w:rsidRPr="00EE3DE5">
        <w:rPr>
          <w:rFonts w:eastAsia="Calibri"/>
          <w:sz w:val="12"/>
          <w:szCs w:val="12"/>
        </w:rPr>
        <w:t>, not push them further away</w:t>
      </w:r>
      <w:r w:rsidRPr="00EE3DE5">
        <w:rPr>
          <w:b/>
          <w:bCs/>
          <w:u w:val="single"/>
        </w:rPr>
        <w:t xml:space="preserve">. </w:t>
      </w:r>
      <w:r w:rsidRPr="00EE3DE5">
        <w:rPr>
          <w:rFonts w:eastAsia="Calibri"/>
          <w:sz w:val="12"/>
          <w:szCs w:val="12"/>
        </w:rPr>
        <w:t>Not all</w:t>
      </w:r>
      <w:r w:rsidRPr="00EE3DE5">
        <w:rPr>
          <w:b/>
          <w:bCs/>
          <w:sz w:val="12"/>
          <w:szCs w:val="12"/>
          <w:u w:val="single"/>
        </w:rPr>
        <w:t xml:space="preserve"> </w:t>
      </w:r>
      <w:r w:rsidRPr="00EE3DE5">
        <w:rPr>
          <w:rFonts w:eastAsia="Calibri"/>
          <w:b/>
          <w:bCs/>
          <w:u w:val="single"/>
        </w:rPr>
        <w:t xml:space="preserve">small reforms </w:t>
      </w:r>
      <w:r w:rsidRPr="00EE3DE5">
        <w:rPr>
          <w:rFonts w:eastAsia="Calibri"/>
          <w:sz w:val="12"/>
          <w:szCs w:val="12"/>
        </w:rPr>
        <w:t xml:space="preserve">induce complacency; some may </w:t>
      </w:r>
      <w:r w:rsidRPr="00EE3DE5">
        <w:rPr>
          <w:rFonts w:eastAsia="Calibri"/>
          <w:b/>
          <w:bCs/>
          <w:u w:val="single"/>
        </w:rPr>
        <w:t>whet the appetite for further combat.</w:t>
      </w:r>
      <w:r w:rsidRPr="00EE3DE5">
        <w:t xml:space="preserve"> </w:t>
      </w:r>
      <w:r w:rsidRPr="00EE3DE5">
        <w:rPr>
          <w:rFonts w:eastAsia="Calibri"/>
          <w:sz w:val="12"/>
          <w:szCs w:val="12"/>
        </w:rPr>
        <w:t>The welfare</w:t>
      </w:r>
      <w:r w:rsidRPr="00FD4BB7">
        <w:rPr>
          <w:rFonts w:eastAsia="Calibri"/>
          <w:sz w:val="12"/>
          <w:szCs w:val="12"/>
        </w:rPr>
        <w:t xml:space="preserve"> family may hold a tenants' union meeting in their heated living room. CLS scholars' </w:t>
      </w:r>
      <w:r w:rsidRPr="00FD4BB7">
        <w:rPr>
          <w:rFonts w:eastAsia="Calibri"/>
          <w:b/>
          <w:bCs/>
          <w:highlight w:val="yellow"/>
          <w:u w:val="single"/>
        </w:rPr>
        <w:t xml:space="preserve">critique of piecemeal reform </w:t>
      </w:r>
      <w:r w:rsidRPr="00EE3DE5">
        <w:rPr>
          <w:rFonts w:eastAsia="Calibri"/>
          <w:sz w:val="12"/>
          <w:szCs w:val="12"/>
        </w:rPr>
        <w:t>often</w:t>
      </w:r>
      <w:r w:rsidRPr="00EE3DE5">
        <w:rPr>
          <w:b/>
          <w:bCs/>
          <w:sz w:val="12"/>
          <w:szCs w:val="12"/>
          <w:u w:val="single"/>
        </w:rPr>
        <w:t xml:space="preserve"> </w:t>
      </w:r>
      <w:r w:rsidRPr="00EE3DE5">
        <w:rPr>
          <w:rFonts w:eastAsia="Calibri"/>
          <w:b/>
          <w:bCs/>
          <w:u w:val="single"/>
        </w:rPr>
        <w:t xml:space="preserve">misses these possibilities, and </w:t>
      </w:r>
      <w:r w:rsidRPr="00FD4BB7">
        <w:rPr>
          <w:rFonts w:eastAsia="Calibri"/>
          <w:b/>
          <w:bCs/>
          <w:highlight w:val="yellow"/>
          <w:u w:val="single"/>
        </w:rPr>
        <w:t>neglects the question of whether total change</w:t>
      </w:r>
      <w:r w:rsidRPr="00EE3DE5">
        <w:rPr>
          <w:rFonts w:eastAsia="Calibri"/>
          <w:b/>
          <w:bCs/>
          <w:u w:val="single"/>
        </w:rPr>
        <w:t>, when it comes</w:t>
      </w:r>
      <w:r w:rsidRPr="00FD4BB7">
        <w:rPr>
          <w:rFonts w:eastAsia="Calibri"/>
          <w:b/>
          <w:bCs/>
          <w:highlight w:val="yellow"/>
          <w:u w:val="single"/>
        </w:rPr>
        <w:t>, will be what we want.</w:t>
      </w:r>
      <w:r w:rsidRPr="00FD4BB7">
        <w:rPr>
          <w:rFonts w:eastAsia="Calibri"/>
        </w:rPr>
        <w:t xml:space="preserve"> </w:t>
      </w:r>
    </w:p>
    <w:p w14:paraId="76774FDB" w14:textId="77777777" w:rsidR="005F7DFA" w:rsidRPr="00FD4BB7" w:rsidRDefault="005F7DFA" w:rsidP="005F7DFA">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5A3F703B" w14:textId="77777777" w:rsidR="005F7DFA" w:rsidRPr="00FD4BB7" w:rsidRDefault="005F7DFA" w:rsidP="005F7DFA">
      <w:r w:rsidRPr="00FD4BB7">
        <w:rPr>
          <w:b/>
          <w:bCs/>
          <w:sz w:val="26"/>
          <w:szCs w:val="26"/>
        </w:rPr>
        <w:t>Kapoor, 2008</w:t>
      </w:r>
      <w:r w:rsidRPr="00FD4BB7">
        <w:rPr>
          <w:rFonts w:eastAsia="Calibri"/>
          <w:sz w:val="18"/>
          <w:szCs w:val="18"/>
        </w:rPr>
        <w:t xml:space="preserve"> (Ilan, Associate Professor at the Faculty of Environmental Studies, York University, “The Postcolonial Politics of Development,” p. 138-139) </w:t>
      </w:r>
    </w:p>
    <w:p w14:paraId="4EC16205" w14:textId="77777777" w:rsidR="005F7DFA" w:rsidRPr="00FD4BB7" w:rsidRDefault="005F7DFA" w:rsidP="005F7DFA">
      <w:r w:rsidRPr="00FD4BB7">
        <w:rPr>
          <w:rFonts w:eastAsia="Calibri"/>
          <w:sz w:val="12"/>
          <w:szCs w:val="12"/>
        </w:rPr>
        <w:t xml:space="preserve">There are perhaps several other social movement campaigns that could be cited as examples of </w:t>
      </w:r>
      <w:r w:rsidRPr="00FD4BB7">
        <w:rPr>
          <w:rFonts w:eastAsia="Calibri"/>
          <w:b/>
          <w:bCs/>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highlight w:val="yellow"/>
          <w:u w:val="single"/>
        </w:rPr>
        <w:t xml:space="preserve">treat </w:t>
      </w:r>
      <w:r w:rsidRPr="00FD4BB7">
        <w:rPr>
          <w:rFonts w:eastAsia="Calibri"/>
          <w:sz w:val="12"/>
          <w:szCs w:val="12"/>
        </w:rPr>
        <w:t>laws and</w:t>
      </w:r>
      <w:r w:rsidRPr="00FD4BB7">
        <w:rPr>
          <w:rFonts w:eastAsia="Calibri"/>
          <w:b/>
          <w:bCs/>
          <w:highlight w:val="yellow"/>
          <w:u w:val="single"/>
        </w:rPr>
        <w:t xml:space="preserve"> policies</w:t>
      </w:r>
      <w:r w:rsidRPr="00FD4BB7">
        <w:rPr>
          <w:rFonts w:eastAsia="Calibri"/>
          <w:sz w:val="12"/>
          <w:szCs w:val="12"/>
        </w:rPr>
        <w:t xml:space="preserve">, institutional practices, </w:t>
      </w:r>
      <w:r w:rsidRPr="00FD4BB7">
        <w:rPr>
          <w:rFonts w:eastAsia="Calibri"/>
          <w:b/>
          <w:bCs/>
          <w:highlight w:val="yellow"/>
          <w:u w:val="single"/>
        </w:rPr>
        <w:t xml:space="preserve">and ideological apparatuses as </w:t>
      </w:r>
      <w:r w:rsidRPr="00FD4BB7">
        <w:rPr>
          <w:b/>
          <w:bCs/>
          <w:highlight w:val="yellow"/>
          <w:u w:val="single"/>
        </w:rPr>
        <w:t>deconstructible</w:t>
      </w:r>
      <w:r w:rsidRPr="00FD4BB7">
        <w:rPr>
          <w:rFonts w:eastAsia="Cambria"/>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highlight w:val="yellow"/>
          <w:u w:val="single"/>
        </w:rPr>
        <w:t xml:space="preserve"> hybridizing </w:t>
      </w:r>
      <w:r w:rsidRPr="00FD4BB7">
        <w:rPr>
          <w:rFonts w:eastAsia="Calibri"/>
          <w:sz w:val="12"/>
          <w:szCs w:val="12"/>
        </w:rPr>
        <w:t>strategy</w:t>
      </w:r>
      <w:r w:rsidRPr="00FD4BB7">
        <w:rPr>
          <w:rFonts w:eastAsia="Cambria"/>
          <w:u w:val="single"/>
        </w:rPr>
        <w:t xml:space="preserve"> </w:t>
      </w:r>
      <w:r w:rsidRPr="00FD4BB7">
        <w:rPr>
          <w:rFonts w:eastAsia="Calibri"/>
          <w:sz w:val="12"/>
          <w:szCs w:val="12"/>
        </w:rPr>
        <w:t>also</w:t>
      </w:r>
      <w:r w:rsidRPr="00FD4BB7">
        <w:rPr>
          <w:rFonts w:eastAsia="Cambria"/>
          <w:u w:val="single"/>
        </w:rPr>
        <w:t xml:space="preserve"> </w:t>
      </w:r>
      <w:r w:rsidRPr="00FD4BB7">
        <w:rPr>
          <w:rFonts w:eastAsia="Calibri"/>
          <w:b/>
          <w:bCs/>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FD4BB7">
        <w:rPr>
          <w:rFonts w:eastAsia="Calibri"/>
          <w:b/>
          <w:bCs/>
          <w:highlight w:val="yellow"/>
          <w:u w:val="single"/>
        </w:rPr>
        <w:t xml:space="preserve">publicly shaming the hegemon, forcing it to </w:t>
      </w:r>
      <w:r w:rsidRPr="00FD4BB7">
        <w:rPr>
          <w:rFonts w:eastAsia="Calibri"/>
          <w:sz w:val="12"/>
          <w:szCs w:val="12"/>
        </w:rPr>
        <w:t>remedy injustices and</w:t>
      </w:r>
      <w:r w:rsidRPr="00FD4BB7">
        <w:rPr>
          <w:rFonts w:eastAsia="Calibri"/>
          <w:b/>
          <w:bCs/>
          <w:highlight w:val="yellow"/>
          <w:u w:val="single"/>
        </w:rPr>
        <w:t xml:space="preserve"> live up to stated commitments </w:t>
      </w:r>
      <w:r w:rsidRPr="00FD4BB7">
        <w:rPr>
          <w:rFonts w:eastAsia="Calibri"/>
          <w:sz w:val="12"/>
          <w:szCs w:val="12"/>
        </w:rPr>
        <w:t xml:space="preserve">in a more accountable and transparent manner. And, in </w:t>
      </w:r>
      <w:r w:rsidRPr="00EE3DE5">
        <w:rPr>
          <w:rFonts w:eastAsia="Calibri"/>
          <w:sz w:val="12"/>
          <w:szCs w:val="12"/>
        </w:rPr>
        <w:t>part,</w:t>
      </w:r>
      <w:r w:rsidRPr="00EE3DE5">
        <w:rPr>
          <w:rFonts w:eastAsia="Calibri"/>
          <w:b/>
          <w:bCs/>
          <w:u w:val="single"/>
        </w:rPr>
        <w:t xml:space="preserve"> this involves </w:t>
      </w:r>
      <w:r w:rsidRPr="00EE3DE5">
        <w:rPr>
          <w:rFonts w:eastAsia="Calibri"/>
          <w:sz w:val="12"/>
          <w:szCs w:val="12"/>
        </w:rPr>
        <w:t>nurturing or</w:t>
      </w:r>
      <w:r w:rsidRPr="00EE3DE5">
        <w:rPr>
          <w:rFonts w:eastAsia="Calibri"/>
          <w:b/>
          <w:bCs/>
          <w:u w:val="single"/>
        </w:rPr>
        <w:t xml:space="preserve"> manipulating the splits and strains within institutions. Such maneuvering can take the form of cultivating allies</w:t>
      </w:r>
      <w:r w:rsidRPr="00EE3DE5">
        <w:rPr>
          <w:rFonts w:eastAsia="Calibri"/>
          <w:sz w:val="12"/>
          <w:szCs w:val="12"/>
        </w:rPr>
        <w:t>, forging alliances, or throwing doubt on prevailing orthodoxy. Note, lastly, the way in which a</w:t>
      </w:r>
      <w:r w:rsidRPr="00EE3DE5">
        <w:rPr>
          <w:rFonts w:eastAsia="Cambria"/>
          <w:u w:val="single"/>
        </w:rPr>
        <w:t xml:space="preserve"> </w:t>
      </w:r>
      <w:r w:rsidRPr="00EE3DE5">
        <w:rPr>
          <w:rFonts w:eastAsia="Calibri"/>
          <w:b/>
          <w:bCs/>
          <w:u w:val="single"/>
        </w:rPr>
        <w:t>hybridizing</w:t>
      </w:r>
      <w:r w:rsidRPr="00EE3DE5">
        <w:rPr>
          <w:rFonts w:eastAsia="Cambria"/>
          <w:u w:val="single"/>
        </w:rPr>
        <w:t xml:space="preserve"> </w:t>
      </w:r>
      <w:r w:rsidRPr="00EE3DE5">
        <w:rPr>
          <w:rFonts w:eastAsia="Calibri"/>
          <w:sz w:val="12"/>
          <w:szCs w:val="12"/>
        </w:rPr>
        <w:t>strategy</w:t>
      </w:r>
      <w:r w:rsidRPr="00EE3DE5">
        <w:rPr>
          <w:rFonts w:eastAsia="Cambria"/>
          <w:u w:val="single"/>
        </w:rPr>
        <w:t xml:space="preserve"> </w:t>
      </w:r>
      <w:r w:rsidRPr="00EE3DE5">
        <w:rPr>
          <w:rFonts w:eastAsia="Calibri"/>
          <w:b/>
          <w:bCs/>
          <w:u w:val="single"/>
        </w:rPr>
        <w:t>works with the dominant discourse</w:t>
      </w:r>
      <w:r w:rsidRPr="00EE3DE5">
        <w:rPr>
          <w:rFonts w:eastAsia="Calibri"/>
          <w:sz w:val="12"/>
          <w:szCs w:val="12"/>
        </w:rPr>
        <w:t xml:space="preserve">. This reflects the </w:t>
      </w:r>
      <w:r w:rsidRPr="00EE3DE5">
        <w:rPr>
          <w:sz w:val="12"/>
          <w:szCs w:val="12"/>
        </w:rPr>
        <w:t>negotiative</w:t>
      </w:r>
      <w:r w:rsidRPr="00EE3DE5">
        <w:rPr>
          <w:rFonts w:eastAsia="Calibri"/>
          <w:sz w:val="12"/>
          <w:szCs w:val="12"/>
        </w:rPr>
        <w:t xml:space="preserve"> aspect</w:t>
      </w:r>
      <w:r w:rsidRPr="00FD4BB7">
        <w:rPr>
          <w:rFonts w:eastAsia="Calibri"/>
          <w:sz w:val="12"/>
          <w:szCs w:val="12"/>
        </w:rPr>
        <w:t xml:space="preserve">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u w:val="single"/>
        </w:rPr>
        <w:t xml:space="preserve"> </w:t>
      </w:r>
      <w:r w:rsidRPr="00FD4BB7">
        <w:rPr>
          <w:rFonts w:eastAsia="Calibri"/>
          <w:b/>
          <w:bCs/>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highlight w:val="yellow"/>
          <w:u w:val="single"/>
        </w:rPr>
        <w:t>the master cannot easily dismiss or crush you.</w:t>
      </w:r>
      <w:r w:rsidRPr="00FD4BB7">
        <w:rPr>
          <w:rFonts w:eastAsia="Cambria"/>
          <w:u w:val="single"/>
        </w:rPr>
        <w:t xml:space="preserve"> </w:t>
      </w:r>
      <w:r w:rsidRPr="00FD4BB7">
        <w:rPr>
          <w:rFonts w:eastAsia="Calibri"/>
          <w:sz w:val="12"/>
          <w:szCs w:val="12"/>
        </w:rPr>
        <w:t xml:space="preserve">Observing his rules </w:t>
      </w:r>
      <w:r w:rsidRPr="00EE3DE5">
        <w:rPr>
          <w:rFonts w:eastAsia="Calibri"/>
          <w:sz w:val="12"/>
          <w:szCs w:val="12"/>
        </w:rPr>
        <w:t>and</w:t>
      </w:r>
      <w:r w:rsidRPr="00EE3DE5">
        <w:rPr>
          <w:rFonts w:eastAsia="Cambria"/>
          <w:u w:val="single"/>
        </w:rPr>
        <w:t xml:space="preserve"> </w:t>
      </w:r>
      <w:r w:rsidRPr="00EE3DE5">
        <w:rPr>
          <w:rFonts w:eastAsia="Calibri"/>
          <w:b/>
          <w:bCs/>
          <w:u w:val="single"/>
        </w:rPr>
        <w:t>playing his game</w:t>
      </w:r>
      <w:r w:rsidRPr="00EE3DE5">
        <w:rPr>
          <w:rFonts w:eastAsia="Cambria"/>
          <w:u w:val="single"/>
        </w:rPr>
        <w:t xml:space="preserve"> </w:t>
      </w:r>
      <w:r w:rsidRPr="00EE3DE5">
        <w:rPr>
          <w:rFonts w:eastAsia="Calibri"/>
          <w:b/>
          <w:bCs/>
          <w:u w:val="single"/>
        </w:rPr>
        <w:t xml:space="preserve">makes it difficult for him not to </w:t>
      </w:r>
      <w:r w:rsidRPr="00EE3DE5">
        <w:rPr>
          <w:rFonts w:eastAsia="Calibri"/>
          <w:sz w:val="12"/>
          <w:szCs w:val="12"/>
        </w:rPr>
        <w:t>take you seriously or</w:t>
      </w:r>
      <w:r w:rsidRPr="00EE3DE5">
        <w:rPr>
          <w:rFonts w:eastAsia="Calibri"/>
          <w:b/>
          <w:bCs/>
          <w:u w:val="single"/>
        </w:rPr>
        <w:t xml:space="preserve"> grant </w:t>
      </w:r>
      <w:r w:rsidRPr="00EE3DE5">
        <w:rPr>
          <w:rFonts w:eastAsia="Calibri"/>
          <w:sz w:val="12"/>
          <w:szCs w:val="12"/>
        </w:rPr>
        <w:t>you</w:t>
      </w:r>
      <w:r w:rsidRPr="00EE3DE5">
        <w:rPr>
          <w:rFonts w:eastAsia="Calibri"/>
          <w:b/>
          <w:bCs/>
          <w:u w:val="single"/>
        </w:rPr>
        <w:t xml:space="preserve"> a certain legitimacy</w:t>
      </w:r>
      <w:r w:rsidRPr="00EE3DE5">
        <w:rPr>
          <w:rFonts w:eastAsia="Calibri"/>
          <w:sz w:val="12"/>
          <w:szCs w:val="12"/>
        </w:rPr>
        <w:t>. The use of non-violent tactics may be crucial in this regard: state repression is easily justified against violent adversaries, but it is vulnerable to public criticism when used against non-violence. Thus</w:t>
      </w:r>
      <w:r w:rsidRPr="00FD4BB7">
        <w:rPr>
          <w:rFonts w:eastAsia="Calibri"/>
          <w:sz w:val="12"/>
          <w:szCs w:val="12"/>
        </w:rPr>
        <w:t xml:space="preserve">, the fact that Chipko and the NBA deployed civil disobedience — pioneered, it must be pointed out, by the ‘father of the nation’ (i.e. Gandhi) — made it difficult for the state to quash them or deflect their claims. </w:t>
      </w:r>
    </w:p>
    <w:p w14:paraId="22AF1771" w14:textId="77777777" w:rsidR="005F7DFA" w:rsidRPr="005F7DFA" w:rsidRDefault="005F7DFA" w:rsidP="005F7DFA"/>
    <w:sectPr w:rsidR="005F7DFA" w:rsidRPr="005F7D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39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E81"/>
    <w:rsid w:val="00207FD8"/>
    <w:rsid w:val="00210FAF"/>
    <w:rsid w:val="00213B1E"/>
    <w:rsid w:val="00215284"/>
    <w:rsid w:val="002168F2"/>
    <w:rsid w:val="0022589F"/>
    <w:rsid w:val="002343FE"/>
    <w:rsid w:val="00235F7B"/>
    <w:rsid w:val="002502CF"/>
    <w:rsid w:val="00261E3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C9B"/>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F6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B40"/>
    <w:rsid w:val="00452EE4"/>
    <w:rsid w:val="00452F0B"/>
    <w:rsid w:val="004536D6"/>
    <w:rsid w:val="00457224"/>
    <w:rsid w:val="00467628"/>
    <w:rsid w:val="0047482C"/>
    <w:rsid w:val="00475436"/>
    <w:rsid w:val="0048047E"/>
    <w:rsid w:val="00482AF9"/>
    <w:rsid w:val="00496BB2"/>
    <w:rsid w:val="004A08B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3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DF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7CC"/>
    <w:rsid w:val="00674A78"/>
    <w:rsid w:val="00696A16"/>
    <w:rsid w:val="006A4840"/>
    <w:rsid w:val="006A52A0"/>
    <w:rsid w:val="006A7E1D"/>
    <w:rsid w:val="006B6D8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9C7"/>
    <w:rsid w:val="00990634"/>
    <w:rsid w:val="00991733"/>
    <w:rsid w:val="00992078"/>
    <w:rsid w:val="00992BE3"/>
    <w:rsid w:val="009A1467"/>
    <w:rsid w:val="009A6464"/>
    <w:rsid w:val="009B69F5"/>
    <w:rsid w:val="009C5FF7"/>
    <w:rsid w:val="009C6292"/>
    <w:rsid w:val="009D15DB"/>
    <w:rsid w:val="009D3133"/>
    <w:rsid w:val="009E13FF"/>
    <w:rsid w:val="009E160D"/>
    <w:rsid w:val="009F1CBB"/>
    <w:rsid w:val="009F3305"/>
    <w:rsid w:val="009F6FB2"/>
    <w:rsid w:val="00A071C0"/>
    <w:rsid w:val="00A22670"/>
    <w:rsid w:val="00A24B35"/>
    <w:rsid w:val="00A271BA"/>
    <w:rsid w:val="00A27F86"/>
    <w:rsid w:val="00A431C6"/>
    <w:rsid w:val="00A44CFE"/>
    <w:rsid w:val="00A54315"/>
    <w:rsid w:val="00A60FBC"/>
    <w:rsid w:val="00A65C0B"/>
    <w:rsid w:val="00A776BA"/>
    <w:rsid w:val="00A80A64"/>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335"/>
    <w:rsid w:val="00B3569C"/>
    <w:rsid w:val="00B43676"/>
    <w:rsid w:val="00B5602D"/>
    <w:rsid w:val="00B60125"/>
    <w:rsid w:val="00B6656B"/>
    <w:rsid w:val="00B71625"/>
    <w:rsid w:val="00B75C54"/>
    <w:rsid w:val="00B8710E"/>
    <w:rsid w:val="00B9225B"/>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B7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D7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176"/>
    <w:rsid w:val="00EE051B"/>
    <w:rsid w:val="00EE3DE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B4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69BA2"/>
  <w14:defaultImageDpi w14:val="300"/>
  <w15:docId w15:val="{F1786E68-437D-964F-B31D-0BCEA14B4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4C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4C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4C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A44C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44C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4C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CFE"/>
  </w:style>
  <w:style w:type="character" w:customStyle="1" w:styleId="Heading1Char">
    <w:name w:val="Heading 1 Char"/>
    <w:aliases w:val="Pocket Char"/>
    <w:basedOn w:val="DefaultParagraphFont"/>
    <w:link w:val="Heading1"/>
    <w:uiPriority w:val="9"/>
    <w:rsid w:val="00A44C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4CFE"/>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A44CF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44C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4CF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44CF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44CF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44CF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44CFE"/>
    <w:rPr>
      <w:color w:val="auto"/>
      <w:u w:val="none"/>
    </w:rPr>
  </w:style>
  <w:style w:type="paragraph" w:styleId="DocumentMap">
    <w:name w:val="Document Map"/>
    <w:basedOn w:val="Normal"/>
    <w:link w:val="DocumentMapChar"/>
    <w:uiPriority w:val="99"/>
    <w:semiHidden/>
    <w:unhideWhenUsed/>
    <w:rsid w:val="00A44C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4CFE"/>
    <w:rPr>
      <w:rFonts w:ascii="Lucida Grande" w:hAnsi="Lucida Grande" w:cs="Lucida Grande"/>
    </w:rPr>
  </w:style>
  <w:style w:type="paragraph" w:customStyle="1" w:styleId="Emphasis1">
    <w:name w:val="Emphasis1"/>
    <w:basedOn w:val="Normal"/>
    <w:link w:val="Emphasis"/>
    <w:autoRedefine/>
    <w:uiPriority w:val="20"/>
    <w:qFormat/>
    <w:rsid w:val="00FC5B4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C5B4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FC5B47"/>
    <w:pPr>
      <w:ind w:left="720"/>
      <w:contextualSpacing/>
    </w:pPr>
  </w:style>
  <w:style w:type="paragraph" w:customStyle="1" w:styleId="VladaPalanciuc">
    <w:name w:val="Vlada Palanciuc"/>
    <w:basedOn w:val="Normal"/>
    <w:autoRedefine/>
    <w:qFormat/>
    <w:rsid w:val="00FC5B4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FC5B47"/>
    <w:pPr>
      <w:spacing w:before="100" w:beforeAutospacing="1" w:after="100" w:afterAutospacing="1"/>
    </w:pPr>
  </w:style>
  <w:style w:type="character" w:customStyle="1" w:styleId="Style1Char">
    <w:name w:val="Style1 Char"/>
    <w:basedOn w:val="DefaultParagraphFont"/>
    <w:rsid w:val="00FC5B4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FC5B4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FC5B47"/>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FC5B4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FC5B47"/>
    <w:rPr>
      <w:rFonts w:ascii="Arial Narrow" w:eastAsia="Calibri" w:hAnsi="Arial Narrow" w:cs="Times New Roman"/>
      <w:color w:val="000000"/>
      <w:sz w:val="16"/>
    </w:rPr>
  </w:style>
  <w:style w:type="paragraph" w:customStyle="1" w:styleId="Small">
    <w:name w:val="Small"/>
    <w:basedOn w:val="Normal"/>
    <w:next w:val="Normal"/>
    <w:link w:val="SmallChar"/>
    <w:qFormat/>
    <w:rsid w:val="00FC5B47"/>
    <w:rPr>
      <w:rFonts w:ascii="Arial Narrow" w:eastAsia="Calibri" w:hAnsi="Arial Narrow" w:cs="Times New Roman"/>
      <w:color w:val="000000"/>
      <w:sz w:val="16"/>
    </w:rPr>
  </w:style>
  <w:style w:type="character" w:customStyle="1" w:styleId="AuthorYear">
    <w:name w:val="AuthorYear"/>
    <w:uiPriority w:val="1"/>
    <w:qFormat/>
    <w:rsid w:val="00FC5B47"/>
    <w:rPr>
      <w:rFonts w:ascii="Georgia" w:hAnsi="Georgia"/>
      <w:b/>
      <w:sz w:val="24"/>
    </w:rPr>
  </w:style>
  <w:style w:type="paragraph" w:customStyle="1" w:styleId="msonormal0">
    <w:name w:val="msonormal"/>
    <w:basedOn w:val="Normal"/>
    <w:rsid w:val="00FC5B47"/>
    <w:pPr>
      <w:spacing w:before="100" w:beforeAutospacing="1" w:after="100" w:afterAutospacing="1"/>
    </w:pPr>
    <w:rPr>
      <w:lang w:val="en-HK" w:eastAsia="zh-CN"/>
    </w:rPr>
  </w:style>
  <w:style w:type="paragraph" w:customStyle="1" w:styleId="paragraph">
    <w:name w:val="paragraph"/>
    <w:basedOn w:val="Normal"/>
    <w:rsid w:val="00FC5B47"/>
    <w:pPr>
      <w:spacing w:before="100" w:beforeAutospacing="1" w:after="100" w:afterAutospacing="1"/>
    </w:pPr>
    <w:rPr>
      <w:lang w:val="en-HK" w:eastAsia="zh-CN"/>
    </w:rPr>
  </w:style>
  <w:style w:type="character" w:customStyle="1" w:styleId="textrun">
    <w:name w:val="textrun"/>
    <w:basedOn w:val="DefaultParagraphFont"/>
    <w:rsid w:val="00FC5B47"/>
  </w:style>
  <w:style w:type="character" w:customStyle="1" w:styleId="normaltextrun">
    <w:name w:val="normaltextrun"/>
    <w:basedOn w:val="DefaultParagraphFont"/>
    <w:rsid w:val="00FC5B47"/>
  </w:style>
  <w:style w:type="character" w:customStyle="1" w:styleId="eop">
    <w:name w:val="eop"/>
    <w:basedOn w:val="DefaultParagraphFont"/>
    <w:rsid w:val="00FC5B47"/>
  </w:style>
  <w:style w:type="character" w:customStyle="1" w:styleId="spellingerror">
    <w:name w:val="spellingerror"/>
    <w:basedOn w:val="DefaultParagraphFont"/>
    <w:rsid w:val="00FC5B47"/>
  </w:style>
  <w:style w:type="character" w:customStyle="1" w:styleId="contextualspellingandgrammarerror">
    <w:name w:val="contextualspellingandgrammarerror"/>
    <w:basedOn w:val="DefaultParagraphFont"/>
    <w:rsid w:val="00FC5B47"/>
  </w:style>
  <w:style w:type="character" w:customStyle="1" w:styleId="findhit">
    <w:name w:val="findhit"/>
    <w:basedOn w:val="DefaultParagraphFont"/>
    <w:rsid w:val="00FC5B47"/>
  </w:style>
  <w:style w:type="paragraph" w:customStyle="1" w:styleId="card0">
    <w:name w:val="card"/>
    <w:aliases w:val="Medium Grid 21"/>
    <w:basedOn w:val="Normal"/>
    <w:next w:val="Normal"/>
    <w:uiPriority w:val="1"/>
    <w:qFormat/>
    <w:rsid w:val="00FC5B47"/>
    <w:pPr>
      <w:ind w:left="288" w:right="288"/>
    </w:pPr>
    <w:rPr>
      <w:rFonts w:asciiTheme="minorHAnsi" w:hAnsiTheme="minorHAnsi"/>
      <w:u w:val="single"/>
    </w:rPr>
  </w:style>
  <w:style w:type="paragraph" w:customStyle="1" w:styleId="text-justify">
    <w:name w:val="text-justify"/>
    <w:basedOn w:val="Normal"/>
    <w:rsid w:val="00FC5B47"/>
    <w:pPr>
      <w:spacing w:before="100" w:beforeAutospacing="1" w:after="100" w:afterAutospacing="1"/>
    </w:pPr>
  </w:style>
  <w:style w:type="paragraph" w:styleId="NormalWeb">
    <w:name w:val="Normal (Web)"/>
    <w:basedOn w:val="Normal"/>
    <w:uiPriority w:val="99"/>
    <w:unhideWhenUsed/>
    <w:rsid w:val="00FC5B47"/>
    <w:pPr>
      <w:spacing w:before="100" w:beforeAutospacing="1" w:after="100" w:afterAutospacing="1"/>
    </w:pPr>
  </w:style>
  <w:style w:type="character" w:styleId="CommentReference">
    <w:name w:val="annotation reference"/>
    <w:basedOn w:val="DefaultParagraphFont"/>
    <w:uiPriority w:val="99"/>
    <w:semiHidden/>
    <w:unhideWhenUsed/>
    <w:rsid w:val="00FC5B47"/>
    <w:rPr>
      <w:sz w:val="16"/>
      <w:szCs w:val="16"/>
    </w:rPr>
  </w:style>
  <w:style w:type="paragraph" w:styleId="CommentText">
    <w:name w:val="annotation text"/>
    <w:basedOn w:val="Normal"/>
    <w:link w:val="CommentTextChar"/>
    <w:uiPriority w:val="99"/>
    <w:semiHidden/>
    <w:unhideWhenUsed/>
    <w:rsid w:val="00FC5B47"/>
    <w:pPr>
      <w:spacing w:line="240" w:lineRule="auto"/>
    </w:pPr>
    <w:rPr>
      <w:sz w:val="20"/>
      <w:szCs w:val="20"/>
    </w:rPr>
  </w:style>
  <w:style w:type="character" w:customStyle="1" w:styleId="CommentTextChar">
    <w:name w:val="Comment Text Char"/>
    <w:basedOn w:val="DefaultParagraphFont"/>
    <w:link w:val="CommentText"/>
    <w:uiPriority w:val="99"/>
    <w:semiHidden/>
    <w:rsid w:val="00FC5B47"/>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FC5B47"/>
    <w:rPr>
      <w:b/>
      <w:bCs/>
    </w:rPr>
  </w:style>
  <w:style w:type="character" w:customStyle="1" w:styleId="CommentSubjectChar">
    <w:name w:val="Comment Subject Char"/>
    <w:basedOn w:val="CommentTextChar"/>
    <w:link w:val="CommentSubject"/>
    <w:uiPriority w:val="99"/>
    <w:semiHidden/>
    <w:rsid w:val="00FC5B47"/>
    <w:rPr>
      <w:rFonts w:ascii="Calibri" w:hAnsi="Calibri"/>
      <w:b/>
      <w:bCs/>
      <w:sz w:val="20"/>
      <w:szCs w:val="20"/>
    </w:rPr>
  </w:style>
  <w:style w:type="paragraph" w:styleId="Revision">
    <w:name w:val="Revision"/>
    <w:hidden/>
    <w:uiPriority w:val="99"/>
    <w:semiHidden/>
    <w:rsid w:val="00FC5B47"/>
    <w:rPr>
      <w:rFonts w:ascii="Calibri" w:eastAsiaTheme="minorHAnsi" w:hAnsi="Calibri"/>
      <w:sz w:val="22"/>
      <w:szCs w:val="22"/>
    </w:rPr>
  </w:style>
  <w:style w:type="character" w:styleId="UnresolvedMention">
    <w:name w:val="Unresolved Mention"/>
    <w:basedOn w:val="DefaultParagraphFont"/>
    <w:uiPriority w:val="99"/>
    <w:semiHidden/>
    <w:unhideWhenUsed/>
    <w:rsid w:val="00FC5B47"/>
    <w:rPr>
      <w:color w:val="605E5C"/>
      <w:shd w:val="clear" w:color="auto" w:fill="E1DFDD"/>
    </w:rPr>
  </w:style>
  <w:style w:type="paragraph" w:customStyle="1" w:styleId="ccl-paragraph--s">
    <w:name w:val="ccl-paragraph--s"/>
    <w:basedOn w:val="Normal"/>
    <w:rsid w:val="00FC5B47"/>
    <w:pPr>
      <w:spacing w:before="100" w:beforeAutospacing="1" w:after="100" w:afterAutospacing="1"/>
    </w:pPr>
  </w:style>
  <w:style w:type="paragraph" w:customStyle="1" w:styleId="noname">
    <w:name w:val="no_name"/>
    <w:basedOn w:val="Normal"/>
    <w:rsid w:val="00FC5B47"/>
    <w:pPr>
      <w:spacing w:before="100" w:beforeAutospacing="1" w:after="100" w:afterAutospacing="1"/>
    </w:pPr>
  </w:style>
  <w:style w:type="paragraph" w:customStyle="1" w:styleId="topic-paragraph">
    <w:name w:val="topic-paragraph"/>
    <w:basedOn w:val="Normal"/>
    <w:rsid w:val="00FC5B47"/>
    <w:pPr>
      <w:spacing w:before="100" w:beforeAutospacing="1" w:after="100" w:afterAutospacing="1"/>
    </w:pPr>
  </w:style>
  <w:style w:type="character" w:styleId="Strong">
    <w:name w:val="Strong"/>
    <w:basedOn w:val="DefaultParagraphFont"/>
    <w:uiPriority w:val="22"/>
    <w:qFormat/>
    <w:rsid w:val="00FC5B47"/>
    <w:rPr>
      <w:b/>
      <w:bCs/>
    </w:rPr>
  </w:style>
  <w:style w:type="paragraph" w:customStyle="1" w:styleId="Emphasize">
    <w:name w:val="Emphasize"/>
    <w:basedOn w:val="Normal"/>
    <w:autoRedefine/>
    <w:uiPriority w:val="7"/>
    <w:qFormat/>
    <w:rsid w:val="00FC5B4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24002</Words>
  <Characters>136815</Characters>
  <Application>Microsoft Office Word</Application>
  <DocSecurity>0</DocSecurity>
  <Lines>1140</Lines>
  <Paragraphs>320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160497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2</cp:revision>
  <dcterms:created xsi:type="dcterms:W3CDTF">2022-02-19T16:46:00Z</dcterms:created>
  <dcterms:modified xsi:type="dcterms:W3CDTF">2022-02-19T16:46:00Z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