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FC099" w14:textId="77777777" w:rsidR="00932878" w:rsidRDefault="00932878" w:rsidP="00932878">
      <w:pPr>
        <w:pStyle w:val="Heading3"/>
      </w:pPr>
      <w:r>
        <w:t>1</w:t>
      </w:r>
    </w:p>
    <w:p w14:paraId="18BC8CE5" w14:textId="77777777" w:rsidR="00932878" w:rsidRPr="007142A4" w:rsidRDefault="00932878" w:rsidP="00932878">
      <w:pPr>
        <w:pStyle w:val="Heading4"/>
        <w:rPr>
          <w:rStyle w:val="Style13ptBold"/>
          <w:rFonts w:ascii="AppleSystemUIFont" w:hAnsi="AppleSystemUIFont" w:cs="AppleSystemUIFont"/>
        </w:rPr>
      </w:pPr>
      <w:r w:rsidRPr="007142A4">
        <w:t xml:space="preserve">The Aff’s portrayal of a world with reduced IP protections as an “information commons” where </w:t>
      </w:r>
      <w:r>
        <w:t>access to medicines</w:t>
      </w:r>
      <w:r w:rsidRPr="007142A4">
        <w:t xml:space="preserve"> is solved by deregulation perpetuates the neoliberal myth of </w:t>
      </w:r>
      <w:r>
        <w:t xml:space="preserve">increased competition ensuring </w:t>
      </w:r>
      <w:r w:rsidRPr="007142A4">
        <w:t xml:space="preserve">a perfect market </w:t>
      </w:r>
      <w:r w:rsidRPr="007142A4">
        <w:br/>
      </w:r>
      <w:r w:rsidRPr="007142A4">
        <w:rPr>
          <w:rStyle w:val="Style13ptBold"/>
          <w:b/>
        </w:rPr>
        <w:t xml:space="preserve">Kapczynski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9" w:history="1">
        <w:r w:rsidRPr="007142A4">
          <w:rPr>
            <w:rStyle w:val="Hyperlink"/>
            <w:b w:val="0"/>
          </w:rPr>
          <w:t>https://scholarship.law.duke.edu/cgi/viewcontent.cgi?article=4710&amp;context=lcp</w:t>
        </w:r>
      </w:hyperlink>
      <w:r w:rsidRPr="007142A4">
        <w:rPr>
          <w:b w:val="0"/>
        </w:rPr>
        <w:t>] BC</w:t>
      </w:r>
    </w:p>
    <w:p w14:paraId="1475E278" w14:textId="77777777" w:rsidR="00932878" w:rsidRPr="00F1071C" w:rsidRDefault="00932878" w:rsidP="00932878">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r w:rsidRPr="00F1071C">
        <w:rPr>
          <w:sz w:val="10"/>
          <w:szCs w:val="12"/>
        </w:rPr>
        <w:t xml:space="preserve">Benkler’s work has also been extraordinarily formative in the field, particularly for his insights into the multiplicity of modes of information production. As he has stressed, the conventional justification for IP does not account for the many successful and longstanding modes of market nonexclusionary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Benkler’s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Benkler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interpellates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citizens as a whole.31 </w:t>
      </w:r>
      <w:r w:rsidRPr="002F2989">
        <w:rPr>
          <w:rStyle w:val="StyleUnderline"/>
        </w:rPr>
        <w:t xml:space="preserve">The commons, they suggest, is a concept that seeks not only to liberate us from predatory and </w:t>
      </w:r>
      <w:r w:rsidRPr="002F2989">
        <w:rPr>
          <w:rStyle w:val="StyleUnderline"/>
        </w:rPr>
        <w:lastRenderedPageBreak/>
        <w:t>dysfunctional markets, but also from predatory and dysfunctional states</w:t>
      </w:r>
      <w:r w:rsidRPr="00F1071C">
        <w:rPr>
          <w:sz w:val="10"/>
        </w:rPr>
        <w:t xml:space="preserve">. Something immediately seems incongruous here. </w:t>
      </w:r>
      <w:r w:rsidRPr="002F2989">
        <w:rPr>
          <w:rStyle w:val="Emphasis"/>
        </w:rPr>
        <w:t>If people are inherently cooperative reciprocators, why are states irredeemably corrupt?</w:t>
      </w:r>
      <w:r w:rsidRPr="00F1071C">
        <w:rPr>
          <w:sz w:val="10"/>
        </w:rPr>
        <w:t xml:space="preserve"> After all, as Harold Demsetz famously wrote in his 1967 attack on Arrow’s optimism about state production of information, “[g]overnment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Benkler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that leading </w:t>
      </w:r>
      <w:r w:rsidRPr="002F2989">
        <w:rPr>
          <w:rStyle w:val="Emphasis"/>
          <w:highlight w:val="yellow"/>
        </w:rPr>
        <w:t>critics of neoliberal information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For example, Jessica Litman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TradeRelated Aspects of Intellectual Property Rights (</w:t>
      </w:r>
      <w:r w:rsidRPr="001E7B4B">
        <w:rPr>
          <w:rStyle w:val="StyleUnderline"/>
        </w:rPr>
        <w:t>TRIPS</w:t>
      </w:r>
      <w:r w:rsidRPr="00F1071C">
        <w:rPr>
          <w:sz w:val="10"/>
        </w:rPr>
        <w:t xml:space="preserve">) Agreement. </w:t>
      </w:r>
      <w:r w:rsidRPr="001E7B4B">
        <w:rPr>
          <w:rStyle w:val="StyleUnderline"/>
        </w:rPr>
        <w:t>TRIPS came into force in 1996, revolutionizing international IP law by both imposing new standards and by rendering them enforceable through the WTO’s disputeresolution system,</w:t>
      </w:r>
      <w:r w:rsidRPr="00F1071C">
        <w:rPr>
          <w:sz w:val="10"/>
        </w:rPr>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097DCEB1" w14:textId="77777777" w:rsidR="00932878" w:rsidRDefault="00932878" w:rsidP="00932878">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neoliberalism</w:t>
      </w:r>
      <w:r>
        <w:t xml:space="preserve"> are why credibility is low, not IP protection</w:t>
      </w:r>
    </w:p>
    <w:p w14:paraId="3A6F1F83" w14:textId="77777777" w:rsidR="00932878" w:rsidRPr="001C47F7" w:rsidRDefault="00932878" w:rsidP="00932878">
      <w:pPr>
        <w:rPr>
          <w:rStyle w:val="Style13ptBold"/>
        </w:rPr>
      </w:pPr>
      <w:r w:rsidRPr="001C47F7">
        <w:rPr>
          <w:rStyle w:val="Style13ptBold"/>
        </w:rPr>
        <w:t>Bachand</w:t>
      </w:r>
      <w:r>
        <w:rPr>
          <w:rStyle w:val="Style13ptBold"/>
        </w:rPr>
        <w:t xml:space="preserve"> 20 </w:t>
      </w:r>
      <w:r w:rsidRPr="001C47F7">
        <w:t>[(Remi, Professor of International Law, Département des sciences juridiques, member of the Centre d’études sur le droit international et la mondialisation (CÉDIM), Université du Québec à Montréal, Canada) “What’s Behind the WTO Crisis? A Marxist Analysis” The European Journal of International Law, 8/12/2020. https://academic.oup.com/ejil/article-abstract/31/3/857/5920920?redirectedFrom=fulltext] BC</w:t>
      </w:r>
    </w:p>
    <w:p w14:paraId="5418BBCE" w14:textId="77777777" w:rsidR="00932878" w:rsidRDefault="00932878" w:rsidP="00932878">
      <w:pPr>
        <w:ind w:left="720"/>
        <w:rPr>
          <w:rStyle w:val="Emphasis"/>
        </w:rPr>
      </w:pPr>
      <w:r w:rsidRPr="00052514">
        <w:rPr>
          <w:sz w:val="12"/>
        </w:rPr>
        <w:t xml:space="preserve">To offer our own explanation, we must recall two aspects of our theoretical framework. The first is Robert Cox’s claim113 that the function of </w:t>
      </w:r>
      <w:r w:rsidRPr="002F2989">
        <w:rPr>
          <w:rStyle w:val="StyleUnderline"/>
          <w:highlight w:val="yellow"/>
        </w:rPr>
        <w:t>international organizations</w:t>
      </w:r>
      <w:r w:rsidRPr="00052514">
        <w:rPr>
          <w:sz w:val="12"/>
        </w:rPr>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52514">
        <w:rPr>
          <w:sz w:val="12"/>
        </w:rPr>
        <w:t xml:space="preserve">. To be more accurate, they </w:t>
      </w:r>
      <w:r w:rsidRPr="000F255C">
        <w:rPr>
          <w:rStyle w:val="StyleUnderline"/>
        </w:rPr>
        <w:t>serve</w:t>
      </w:r>
      <w:r w:rsidRPr="00052514">
        <w:rPr>
          <w:sz w:val="12"/>
        </w:rPr>
        <w:t>, if we follow his argument</w:t>
      </w:r>
      <w:r w:rsidRPr="000F255C">
        <w:rPr>
          <w:rStyle w:val="Emphasis"/>
        </w:rPr>
        <w:t xml:space="preserve">, to </w:t>
      </w:r>
      <w:r w:rsidRPr="001E7F4F">
        <w:rPr>
          <w:rStyle w:val="Emphasis"/>
        </w:rPr>
        <w:t>defend and</w:t>
      </w:r>
      <w:r w:rsidRPr="000F255C">
        <w:rPr>
          <w:rStyle w:val="Emphasis"/>
        </w:rPr>
        <w:t xml:space="preserve"> to </w:t>
      </w:r>
      <w:r w:rsidRPr="002F2989">
        <w:rPr>
          <w:rStyle w:val="Emphasis"/>
          <w:highlight w:val="yellow"/>
        </w:rPr>
        <w:t>expand the ‘mode of production’</w:t>
      </w:r>
      <w:r w:rsidRPr="000F255C">
        <w:rPr>
          <w:rStyle w:val="Emphasis"/>
        </w:rPr>
        <w:t xml:space="preserve"> </w:t>
      </w:r>
      <w:r w:rsidRPr="00052514">
        <w:rPr>
          <w:sz w:val="12"/>
        </w:rPr>
        <w:t xml:space="preserve">(we elected to substitute this term for the concept of ‘regime of accumulation’ that appears to be more appropriate for our means) </w:t>
      </w:r>
      <w:r w:rsidRPr="002F2989">
        <w:rPr>
          <w:rStyle w:val="Emphasis"/>
          <w:highlight w:val="yellow"/>
        </w:rPr>
        <w:t xml:space="preserve">of the dominant </w:t>
      </w:r>
      <w:r w:rsidRPr="001E7F4F">
        <w:rPr>
          <w:rStyle w:val="Emphasis"/>
        </w:rPr>
        <w:t xml:space="preserve">social </w:t>
      </w:r>
      <w:r w:rsidRPr="002F2989">
        <w:rPr>
          <w:rStyle w:val="Emphasis"/>
          <w:highlight w:val="yellow"/>
        </w:rPr>
        <w:t>class</w:t>
      </w:r>
      <w:r w:rsidRPr="001E7F4F">
        <w:rPr>
          <w:rStyle w:val="Emphasis"/>
        </w:rPr>
        <w:t>es</w:t>
      </w:r>
      <w:r w:rsidRPr="000F255C">
        <w:rPr>
          <w:rStyle w:val="Emphasis"/>
        </w:rPr>
        <w:t xml:space="preserve"> of the dominant state.</w:t>
      </w:r>
      <w:r w:rsidRPr="00052514">
        <w:rPr>
          <w:sz w:val="12"/>
        </w:rPr>
        <w:t xml:space="preserve"> Joining this idea with the école de la régulation and social structure of accumulation theory writing114 </w:t>
      </w:r>
      <w:r w:rsidRPr="000F255C">
        <w:rPr>
          <w:rStyle w:val="StyleUnderline"/>
        </w:rPr>
        <w:t xml:space="preserve">according to which </w:t>
      </w:r>
      <w:r w:rsidRPr="002F2989">
        <w:rPr>
          <w:rStyle w:val="StyleUnderline"/>
          <w:highlight w:val="yellow"/>
        </w:rPr>
        <w:t>a regime of accumulation needs</w:t>
      </w:r>
      <w:r w:rsidRPr="000F255C">
        <w:rPr>
          <w:rStyle w:val="StyleUnderline"/>
        </w:rPr>
        <w:t xml:space="preserve"> some </w:t>
      </w:r>
      <w:r w:rsidRPr="002F2989">
        <w:rPr>
          <w:rStyle w:val="StyleUnderline"/>
          <w:highlight w:val="yellow"/>
        </w:rPr>
        <w:t>regulation</w:t>
      </w:r>
      <w:r w:rsidRPr="000F255C">
        <w:rPr>
          <w:rStyle w:val="StyleUnderline"/>
        </w:rPr>
        <w:t xml:space="preserve"> institutions </w:t>
      </w:r>
      <w:r w:rsidRPr="002F2989">
        <w:rPr>
          <w:rStyle w:val="StyleUnderline"/>
          <w:highlight w:val="yellow"/>
        </w:rPr>
        <w:t>to</w:t>
      </w:r>
      <w:r w:rsidRPr="000F255C">
        <w:rPr>
          <w:rStyle w:val="StyleUnderline"/>
        </w:rPr>
        <w:t xml:space="preserve"> help </w:t>
      </w:r>
      <w:r w:rsidRPr="002F2989">
        <w:rPr>
          <w:rStyle w:val="StyleUnderline"/>
        </w:rPr>
        <w:t>resolve its contradictions</w:t>
      </w:r>
      <w:r w:rsidRPr="002F2989">
        <w:rPr>
          <w:sz w:val="12"/>
        </w:rPr>
        <w:t xml:space="preserve"> (</w:t>
      </w:r>
      <w:r w:rsidRPr="002F2989">
        <w:rPr>
          <w:rStyle w:val="Emphasis"/>
        </w:rPr>
        <w:t xml:space="preserve">and </w:t>
      </w:r>
      <w:r w:rsidRPr="002F2989">
        <w:rPr>
          <w:rStyle w:val="Emphasis"/>
          <w:highlight w:val="yellow"/>
        </w:rPr>
        <w:t>ensure profits</w:t>
      </w:r>
      <w:r w:rsidRPr="000F255C">
        <w:rPr>
          <w:rStyle w:val="Emphasis"/>
        </w:rPr>
        <w:t xml:space="preserve"> and capital accumulation to dominant social classes</w:t>
      </w:r>
      <w:r w:rsidRPr="00052514">
        <w:rPr>
          <w:sz w:val="12"/>
        </w:rPr>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r>
        <w:rPr>
          <w:rStyle w:val="Emphasis"/>
        </w:rPr>
        <w:t xml:space="preserve"> </w:t>
      </w:r>
      <w:r w:rsidRPr="00052514">
        <w:rPr>
          <w:sz w:val="12"/>
        </w:rPr>
        <w:t xml:space="preserve">Going in that direction, Kristen Hopewell shows that the </w:t>
      </w:r>
      <w:r w:rsidRPr="001E7F4F">
        <w:rPr>
          <w:rStyle w:val="StyleUnderline"/>
        </w:rPr>
        <w:t>WTO’s</w:t>
      </w:r>
      <w:r w:rsidRPr="000F255C">
        <w:rPr>
          <w:rStyle w:val="StyleUnderline"/>
        </w:rPr>
        <w:t xml:space="preserve"> creation participated in a shift in global governance from ‘embedded liberalism’ to neoliberalism</w:t>
      </w:r>
      <w:r w:rsidRPr="00052514">
        <w:rPr>
          <w:sz w:val="12"/>
        </w:rPr>
        <w:t xml:space="preserve">115 </w:t>
      </w:r>
      <w:r w:rsidRPr="000F255C">
        <w:rPr>
          <w:rStyle w:val="StyleUnderline"/>
        </w:rPr>
        <w:t>and was slated to be an important part of that governance.</w:t>
      </w:r>
      <w:r w:rsidRPr="00052514">
        <w:rPr>
          <w:sz w:val="12"/>
        </w:rPr>
        <w:t xml:space="preserve"> Using the conceptual </w:t>
      </w:r>
      <w:r w:rsidRPr="00052514">
        <w:rPr>
          <w:sz w:val="12"/>
        </w:rPr>
        <w:lastRenderedPageBreak/>
        <w:t xml:space="preserve">framework developed earlier, we can infer that </w:t>
      </w:r>
      <w:r w:rsidRPr="002F2989">
        <w:rPr>
          <w:rStyle w:val="Emphasis"/>
          <w:highlight w:val="yellow"/>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1113E3">
        <w:rPr>
          <w:rStyle w:val="Emphasis"/>
        </w:rPr>
        <w:t>function</w:t>
      </w:r>
      <w:r w:rsidRPr="000F255C">
        <w:rPr>
          <w:rStyle w:val="Emphasis"/>
        </w:rPr>
        <w:t xml:space="preserve"> that </w:t>
      </w:r>
      <w:r w:rsidRPr="001113E3">
        <w:rPr>
          <w:rStyle w:val="Emphasis"/>
          <w:highlight w:val="yellow"/>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1113E3">
        <w:rPr>
          <w:rStyle w:val="Emphasis"/>
          <w:highlight w:val="yellow"/>
        </w:rPr>
        <w:t>profit for US capitalists</w:t>
      </w:r>
      <w:r w:rsidRPr="000F255C">
        <w:rPr>
          <w:rStyle w:val="Emphasis"/>
        </w:rPr>
        <w:t>.</w:t>
      </w:r>
      <w:r w:rsidRPr="00052514">
        <w:rPr>
          <w:sz w:val="12"/>
        </w:rPr>
        <w:t xml:space="preserve"> Now, as we have seen, </w:t>
      </w:r>
      <w:r w:rsidRPr="001113E3">
        <w:rPr>
          <w:rStyle w:val="StyleUnderline"/>
          <w:highlight w:val="yellow"/>
        </w:rPr>
        <w:t>the US rate of profit has been</w:t>
      </w:r>
      <w:r w:rsidRPr="000F255C">
        <w:rPr>
          <w:rStyle w:val="StyleUnderline"/>
        </w:rPr>
        <w:t xml:space="preserve"> extremely </w:t>
      </w:r>
      <w:r w:rsidRPr="001113E3">
        <w:rPr>
          <w:rStyle w:val="StyleUnderline"/>
          <w:highlight w:val="yellow"/>
        </w:rPr>
        <w:t>unstable</w:t>
      </w:r>
      <w:r w:rsidRPr="000F255C">
        <w:rPr>
          <w:rStyle w:val="StyleUnderline"/>
        </w:rPr>
        <w:t xml:space="preserve"> in the last two decades and Chinese expansion</w:t>
      </w:r>
      <w:r w:rsidRPr="00052514">
        <w:rPr>
          <w:sz w:val="12"/>
        </w:rPr>
        <w:t xml:space="preserve"> (and that of other ‘emerging countries’) </w:t>
      </w:r>
      <w:r w:rsidRPr="000F255C">
        <w:rPr>
          <w:rStyle w:val="StyleUnderline"/>
        </w:rPr>
        <w:t xml:space="preserve">allows one to predict that the situation could easily worsen in the future. </w:t>
      </w:r>
      <w:r w:rsidRPr="00052514">
        <w:rPr>
          <w:sz w:val="12"/>
        </w:rPr>
        <w:t>Consequently</w:t>
      </w:r>
      <w:r w:rsidRPr="000F255C">
        <w:rPr>
          <w:rStyle w:val="StyleUnderline"/>
        </w:rPr>
        <w:t xml:space="preserve">, it should come as no surprise that </w:t>
      </w:r>
      <w:r w:rsidRPr="001113E3">
        <w:rPr>
          <w:rStyle w:val="Emphasis"/>
          <w:highlight w:val="yellow"/>
        </w:rPr>
        <w:t>the crisis that has been striking neoliberalism</w:t>
      </w:r>
      <w:r w:rsidRPr="000F255C">
        <w:rPr>
          <w:rStyle w:val="StyleUnderline"/>
        </w:rPr>
        <w:t xml:space="preserve"> for the last 20</w:t>
      </w:r>
      <w:r>
        <w:rPr>
          <w:rStyle w:val="StyleUnderline"/>
        </w:rPr>
        <w:t xml:space="preserve"> </w:t>
      </w:r>
      <w:r w:rsidRPr="000F255C">
        <w:rPr>
          <w:rStyle w:val="StyleUnderline"/>
        </w:rPr>
        <w:t xml:space="preserve">years </w:t>
      </w:r>
      <w:r w:rsidRPr="001113E3">
        <w:rPr>
          <w:rStyle w:val="Emphasis"/>
          <w:highlight w:val="yellow"/>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52514">
        <w:rPr>
          <w:sz w:val="12"/>
        </w:rPr>
        <w:t xml:space="preserve">, </w:t>
      </w:r>
      <w:r w:rsidRPr="000F255C">
        <w:rPr>
          <w:rStyle w:val="Emphasis"/>
        </w:rPr>
        <w:t xml:space="preserve">especially </w:t>
      </w:r>
      <w:r w:rsidRPr="001113E3">
        <w:rPr>
          <w:rStyle w:val="Emphasis"/>
          <w:highlight w:val="yellow"/>
        </w:rPr>
        <w:t>the WTO.</w:t>
      </w:r>
      <w:r w:rsidRPr="00052514">
        <w:rPr>
          <w:sz w:val="12"/>
        </w:rPr>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w:t>
      </w:r>
      <w:r>
        <w:rPr>
          <w:rStyle w:val="StyleUnderline"/>
        </w:rPr>
        <w:t xml:space="preserve"> </w:t>
      </w:r>
      <w:r w:rsidRPr="000F255C">
        <w:rPr>
          <w:rStyle w:val="StyleUnderline"/>
        </w:rPr>
        <w:t>fall.</w:t>
      </w:r>
      <w:r>
        <w:rPr>
          <w:rStyle w:val="StyleUnderline"/>
        </w:rPr>
        <w:t xml:space="preserve"> </w:t>
      </w:r>
      <w:r w:rsidRPr="00052514">
        <w:rPr>
          <w:sz w:val="12"/>
        </w:rPr>
        <w:t xml:space="preserve">To go further, we now need to return to Stephen Gill’s claim that </w:t>
      </w:r>
      <w:r w:rsidRPr="001113E3">
        <w:rPr>
          <w:rStyle w:val="StyleUnderline"/>
          <w:highlight w:val="yellow"/>
        </w:rPr>
        <w:t xml:space="preserve">the function of an </w:t>
      </w:r>
      <w:r w:rsidRPr="001E7F4F">
        <w:rPr>
          <w:rStyle w:val="StyleUnderline"/>
        </w:rPr>
        <w:t xml:space="preserve">international </w:t>
      </w:r>
      <w:r w:rsidRPr="001113E3">
        <w:rPr>
          <w:rStyle w:val="StyleUnderline"/>
          <w:highlight w:val="yellow"/>
        </w:rPr>
        <w:t>organization is to</w:t>
      </w:r>
      <w:r w:rsidRPr="000F255C">
        <w:rPr>
          <w:rStyle w:val="StyleUnderline"/>
        </w:rPr>
        <w:t xml:space="preserve"> limit political and economic possibilities</w:t>
      </w:r>
      <w:r w:rsidRPr="00052514">
        <w:rPr>
          <w:sz w:val="12"/>
        </w:rPr>
        <w:t xml:space="preserve">. It is </w:t>
      </w:r>
      <w:r w:rsidRPr="000F255C">
        <w:rPr>
          <w:rStyle w:val="Emphasis"/>
        </w:rPr>
        <w:t xml:space="preserve">to </w:t>
      </w:r>
      <w:r w:rsidRPr="001113E3">
        <w:rPr>
          <w:rStyle w:val="Emphasis"/>
          <w:highlight w:val="yellow"/>
        </w:rPr>
        <w:t>exclude</w:t>
      </w:r>
      <w:r w:rsidRPr="000F255C">
        <w:rPr>
          <w:rStyle w:val="Emphasis"/>
        </w:rPr>
        <w:t xml:space="preserve">, in other words, </w:t>
      </w:r>
      <w:r w:rsidRPr="001113E3">
        <w:rPr>
          <w:rStyle w:val="Emphasis"/>
          <w:highlight w:val="yellow"/>
        </w:rPr>
        <w:t>options</w:t>
      </w:r>
      <w:r w:rsidRPr="000F255C">
        <w:rPr>
          <w:rStyle w:val="Emphasis"/>
        </w:rPr>
        <w:t xml:space="preserve"> that are </w:t>
      </w:r>
      <w:r w:rsidRPr="001113E3">
        <w:rPr>
          <w:rStyle w:val="Emphasis"/>
          <w:highlight w:val="yellow"/>
        </w:rPr>
        <w:t>incompatible with the</w:t>
      </w:r>
      <w:r w:rsidRPr="000F255C">
        <w:rPr>
          <w:rStyle w:val="Emphasis"/>
        </w:rPr>
        <w:t xml:space="preserve"> social order promoted by the </w:t>
      </w:r>
      <w:r w:rsidRPr="001113E3">
        <w:rPr>
          <w:rStyle w:val="Emphasis"/>
          <w:highlight w:val="yellow"/>
        </w:rPr>
        <w:t>hegemon</w:t>
      </w:r>
      <w:r w:rsidRPr="000F255C">
        <w:rPr>
          <w:rStyle w:val="Emphasis"/>
        </w:rPr>
        <w:t xml:space="preserve"> from what is possible and achievable</w:t>
      </w:r>
      <w:r w:rsidRPr="00052514">
        <w:rPr>
          <w:sz w:val="12"/>
        </w:rPr>
        <w:t>.116 Effectively</w:t>
      </w:r>
      <w:r w:rsidRPr="001113E3">
        <w:rPr>
          <w:rStyle w:val="StyleUnderline"/>
          <w:highlight w:val="yellow"/>
        </w:rPr>
        <w:t xml:space="preserve">, the WTO was created to </w:t>
      </w:r>
      <w:r w:rsidRPr="001E7F4F">
        <w:rPr>
          <w:rStyle w:val="StyleUnderline"/>
        </w:rPr>
        <w:t>play such a role</w:t>
      </w:r>
      <w:r w:rsidRPr="00052514">
        <w:rPr>
          <w:sz w:val="12"/>
        </w:rPr>
        <w:t xml:space="preserve">. Indeed, </w:t>
      </w:r>
      <w:r w:rsidRPr="000F255C">
        <w:rPr>
          <w:rStyle w:val="StyleUnderline"/>
        </w:rPr>
        <w:t xml:space="preserve">promoting liberalization </w:t>
      </w:r>
      <w:r w:rsidRPr="00052514">
        <w:rPr>
          <w:sz w:val="12"/>
        </w:rPr>
        <w:t xml:space="preserve">of goods and services, protecting (notably intellectual) property rights and attacking subsidies (in non-agriculture sectors), just to give a few examples, </w:t>
      </w:r>
      <w:r w:rsidRPr="000F255C">
        <w:rPr>
          <w:rStyle w:val="Emphasis"/>
        </w:rPr>
        <w:t xml:space="preserve">all serve to severely </w:t>
      </w:r>
      <w:r w:rsidRPr="001113E3">
        <w:rPr>
          <w:rStyle w:val="Emphasis"/>
          <w:highlight w:val="yellow"/>
        </w:rPr>
        <w:t>reduce state interventions</w:t>
      </w:r>
      <w:r w:rsidRPr="000F255C">
        <w:rPr>
          <w:rStyle w:val="Emphasis"/>
        </w:rPr>
        <w:t xml:space="preserve"> into the economy </w:t>
      </w:r>
      <w:r w:rsidRPr="001113E3">
        <w:rPr>
          <w:rStyle w:val="Emphasis"/>
          <w:highlight w:val="yellow"/>
        </w:rPr>
        <w:t xml:space="preserve">and </w:t>
      </w:r>
      <w:r w:rsidRPr="001113E3">
        <w:rPr>
          <w:rStyle w:val="Emphasis"/>
        </w:rPr>
        <w:t xml:space="preserve">to </w:t>
      </w:r>
      <w:r w:rsidRPr="001E7F4F">
        <w:rPr>
          <w:rStyle w:val="Emphasis"/>
        </w:rPr>
        <w:t>circumscribe</w:t>
      </w:r>
      <w:r w:rsidRPr="000F255C">
        <w:rPr>
          <w:rStyle w:val="Emphasis"/>
        </w:rPr>
        <w:t xml:space="preserve"> or at least to strongly </w:t>
      </w:r>
      <w:r w:rsidRPr="001113E3">
        <w:rPr>
          <w:rStyle w:val="Emphasis"/>
          <w:highlight w:val="yellow"/>
        </w:rPr>
        <w:t>impede</w:t>
      </w:r>
      <w:r w:rsidRPr="000F255C">
        <w:rPr>
          <w:rStyle w:val="Emphasis"/>
        </w:rPr>
        <w:t xml:space="preserve"> the turn towards </w:t>
      </w:r>
      <w:r w:rsidRPr="001113E3">
        <w:rPr>
          <w:rStyle w:val="Emphasis"/>
          <w:highlight w:val="yellow"/>
        </w:rPr>
        <w:t xml:space="preserve">an alternative </w:t>
      </w:r>
      <w:r w:rsidRPr="001113E3">
        <w:rPr>
          <w:rStyle w:val="Emphasis"/>
        </w:rPr>
        <w:t xml:space="preserve">model </w:t>
      </w:r>
      <w:r w:rsidRPr="001113E3">
        <w:rPr>
          <w:rStyle w:val="Emphasis"/>
          <w:highlight w:val="yellow"/>
        </w:rPr>
        <w:t>to neoliberalism</w:t>
      </w:r>
    </w:p>
    <w:p w14:paraId="53E9B829" w14:textId="77777777" w:rsidR="00932878" w:rsidRDefault="00932878" w:rsidP="00932878"/>
    <w:p w14:paraId="484ACD11" w14:textId="77777777" w:rsidR="00932878" w:rsidRPr="00201E5B" w:rsidRDefault="00932878" w:rsidP="00932878">
      <w:pPr>
        <w:pStyle w:val="Heading4"/>
      </w:pPr>
      <w:r w:rsidRPr="00201E5B">
        <w:t>Neoliberalism rips apart communal bonds to maintain the illusion that structural inequalities are individual problems – the impact is systemic victim-blaming, poverty, and violence.</w:t>
      </w:r>
    </w:p>
    <w:p w14:paraId="78A9ECA6" w14:textId="77777777" w:rsidR="00932878" w:rsidRPr="00201E5B" w:rsidRDefault="00932878" w:rsidP="00932878">
      <w:pPr>
        <w:rPr>
          <w:rStyle w:val="Style13ptBold"/>
          <w:b w:val="0"/>
          <w:sz w:val="28"/>
        </w:rPr>
      </w:pPr>
      <w:r w:rsidRPr="00BD682C">
        <w:rPr>
          <w:rStyle w:val="Heading4Char"/>
        </w:rPr>
        <w:t xml:space="preserve">Smith 12 </w:t>
      </w:r>
      <w:r w:rsidRPr="00981BB9">
        <w:rPr>
          <w:rStyle w:val="Style13ptBold"/>
          <w:sz w:val="18"/>
        </w:rPr>
        <w:t>[(Candace, author for Societpages, cites Bruno Amable, Associate Professor of Economics at Paris School of Economics) “Neoliberalism and Individualism: Ego Leads to Interpersonal Violence?” Sociology Lens is the associated site for Sociology Compass, Wiley-Blackwell’s review journal on all fields sociological] AT</w:t>
      </w:r>
    </w:p>
    <w:p w14:paraId="29E89697" w14:textId="77777777" w:rsidR="00932878" w:rsidRPr="00E51987" w:rsidRDefault="00932878" w:rsidP="00932878">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Amable (2011) explains, neoliberals have realized that in order </w:t>
      </w:r>
      <w:r w:rsidRPr="00E51987">
        <w:rPr>
          <w:rStyle w:val="Emphasis"/>
        </w:rPr>
        <w:t xml:space="preserve">for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r w:rsidRPr="00E51987">
        <w:rPr>
          <w:sz w:val="12"/>
        </w:rPr>
        <w:t xml:space="preserve"> </w:t>
      </w:r>
      <w:r w:rsidRPr="00E51987">
        <w:rPr>
          <w:b/>
          <w:sz w:val="12"/>
        </w:rPr>
        <w:t xml:space="preserve"> </w:t>
      </w:r>
    </w:p>
    <w:p w14:paraId="5AE5E31D" w14:textId="50EB23B7" w:rsidR="00932878" w:rsidRPr="00C46288" w:rsidRDefault="00932878" w:rsidP="00932878">
      <w:pPr>
        <w:pStyle w:val="Heading4"/>
      </w:pPr>
      <w:r w:rsidRPr="00C46288">
        <w:lastRenderedPageBreak/>
        <w:t xml:space="preserve">The alt is to </w:t>
      </w:r>
      <w:r>
        <w:t>reject the aff in favor of a critique that cultivates educated hope</w:t>
      </w:r>
      <w:r w:rsidRPr="00C46288">
        <w:t xml:space="preserve"> - evaluate the aff and alt on the level of ideological commitments – these policies won’t happen which takes out consequentialism </w:t>
      </w:r>
      <w:r w:rsidR="00995E51">
        <w:t xml:space="preserve">or Kantianism </w:t>
      </w:r>
      <w:r w:rsidRPr="00C46288">
        <w:t xml:space="preserve">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4046BB95" w14:textId="77777777" w:rsidR="00932878" w:rsidRDefault="00932878" w:rsidP="00932878">
      <w:r w:rsidRPr="00734F3C">
        <w:t>Julie A. Wilson {Julie A. Wilson is Associate Professor, Allegheny College, Department of Communication Arts and Theatre. She has a Ph.D. from the University of Minnesota in Critical Media Studies and a M.A. in Comparative Studies in Discourse and Society. Her  B.A.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74971A1E" w14:textId="77777777" w:rsidR="00932878" w:rsidRPr="003C07C8" w:rsidRDefault="00932878" w:rsidP="00932878">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r w:rsidRPr="00734F3C">
        <w:rPr>
          <w:rStyle w:val="StyleUnderline"/>
        </w:rPr>
        <w:t>these</w:t>
      </w:r>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“so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lastRenderedPageBreak/>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open up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Losing confidence: it can be a feeling of something gradually going away from you, being eroded. You sense </w:t>
      </w:r>
      <w:r w:rsidRPr="003C07C8">
        <w:rPr>
          <w:sz w:val="12"/>
        </w:rPr>
        <w:lastRenderedPageBreak/>
        <w:t xml:space="preserve">the erosion. You might stumble, hesitate, falter; things might gradually unravel so you end up holding onto the barest of threads. It might be an experience in the present that throws things up, throws you off balance.... When you lose confidence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conduct of </w:t>
      </w:r>
      <w:r w:rsidRPr="00D124D5">
        <w:rPr>
          <w:rStyle w:val="StyleUnderline"/>
          <w:highlight w:val="yellow"/>
        </w:rPr>
        <w:t>our daily lives.</w:t>
      </w:r>
      <w:r>
        <w:rPr>
          <w:rStyle w:val="StyleUnderline"/>
        </w:rPr>
        <w:t xml:space="preserve"> </w:t>
      </w:r>
      <w:r w:rsidRPr="00D124D5">
        <w:rPr>
          <w:rStyle w:val="StyleUnderline"/>
          <w:highlight w:val="yellow"/>
        </w:rPr>
        <w:t>In these capacities for resistance, we</w:t>
      </w:r>
      <w:r w:rsidRPr="00734F3C">
        <w:rPr>
          <w:rStyle w:val="StyleUnderline"/>
        </w:rPr>
        <w:t xml:space="preserve"> gain confidence that another</w:t>
      </w:r>
      <w:r>
        <w:rPr>
          <w:rStyle w:val="StyleUnderline"/>
        </w:rPr>
        <w:t xml:space="preserve"> </w:t>
      </w:r>
      <w:r w:rsidRPr="00734F3C">
        <w:rPr>
          <w:rStyle w:val="StyleUnderline"/>
        </w:rPr>
        <w:t>world might actually be better, worth opening ourselves up to,</w:t>
      </w:r>
      <w:r>
        <w:rPr>
          <w:rStyle w:val="StyleUnderline"/>
        </w:rPr>
        <w:t xml:space="preserve"> </w:t>
      </w:r>
      <w:r w:rsidRPr="00734F3C">
        <w:rPr>
          <w:rStyle w:val="StyleUnderline"/>
        </w:rPr>
        <w:t xml:space="preserve">worth fighting for. We begin to </w:t>
      </w:r>
      <w:r w:rsidRPr="00D124D5">
        <w:rPr>
          <w:rStyle w:val="StyleUnderline"/>
          <w:highlight w:val="yellow"/>
        </w:rPr>
        <w:t>cultivate</w:t>
      </w:r>
      <w:r w:rsidRPr="003C07C8">
        <w:rPr>
          <w:sz w:val="12"/>
        </w:rPr>
        <w:t xml:space="preserve"> what Henry Giroux calls </w:t>
      </w:r>
      <w:r w:rsidRPr="00D124D5">
        <w:rPr>
          <w:rStyle w:val="Emphasis"/>
          <w:highlight w:val="yellow"/>
        </w:rPr>
        <w:t>educated hope</w:t>
      </w:r>
      <w:r w:rsidRPr="00734F3C">
        <w:rPr>
          <w:rStyle w:val="Emphasis"/>
        </w:rPr>
        <w:t>.</w:t>
      </w:r>
      <w:r w:rsidRPr="003C07C8">
        <w:rPr>
          <w:sz w:val="12"/>
        </w:rPr>
        <w:t xml:space="preserve"> </w:t>
      </w:r>
      <w:r w:rsidRPr="00734F3C">
        <w:rPr>
          <w:rStyle w:val="StyleUnderline"/>
        </w:rPr>
        <w:t>Educated hope is</w:t>
      </w:r>
      <w:r w:rsidRPr="003C07C8">
        <w:rPr>
          <w:sz w:val="12"/>
        </w:rPr>
        <w:t xml:space="preserve"> not “a romanticized and empty” version of hope; rather, it is </w:t>
      </w:r>
      <w:r w:rsidRPr="00734F3C">
        <w:rPr>
          <w:rStyle w:val="StyleUnderline"/>
        </w:rPr>
        <w:t>a form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This is when those new worlds we are longing for open up.</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disimagination,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In order to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hones in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lastRenderedPageBreak/>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r w:rsidRPr="003C07C8">
        <w:rPr>
          <w:rStyle w:val="Emphasis"/>
        </w:rPr>
        <w:t>opens up our individual and collective horizons to a future beyond</w:t>
      </w:r>
      <w:r>
        <w:rPr>
          <w:rStyle w:val="Emphasis"/>
        </w:rPr>
        <w:t xml:space="preserve"> </w:t>
      </w:r>
      <w:r w:rsidRPr="003C07C8">
        <w:rPr>
          <w:rStyle w:val="Emphasis"/>
        </w:rPr>
        <w:t>living in competition.</w:t>
      </w:r>
    </w:p>
    <w:p w14:paraId="63D1ECAE" w14:textId="77777777" w:rsidR="00932878" w:rsidRPr="0033410D" w:rsidRDefault="00932878" w:rsidP="00932878"/>
    <w:p w14:paraId="0771ABC0" w14:textId="77777777" w:rsidR="00932878" w:rsidRDefault="00932878" w:rsidP="00932878">
      <w:pPr>
        <w:pStyle w:val="Heading3"/>
      </w:pPr>
      <w:r>
        <w:lastRenderedPageBreak/>
        <w:t>2</w:t>
      </w:r>
    </w:p>
    <w:p w14:paraId="45BC0AB1" w14:textId="4DBDD56D" w:rsidR="00B83B4D" w:rsidRPr="0048355D" w:rsidRDefault="00B83B4D" w:rsidP="00B83B4D">
      <w:pPr>
        <w:pStyle w:val="Heading4"/>
      </w:pPr>
      <w:r w:rsidRPr="00EF75E6">
        <w:rPr>
          <w:rFonts w:cs="Calibri"/>
        </w:rPr>
        <w:t xml:space="preserve">CP: </w:t>
      </w:r>
      <w:r>
        <w:rPr>
          <w:rFonts w:cs="Calibri"/>
        </w:rPr>
        <w:t>Member nations of the World Trade Organization</w:t>
      </w:r>
      <w:r w:rsidRPr="00EF75E6">
        <w:rPr>
          <w:rFonts w:cs="Calibri"/>
        </w:rPr>
        <w:t xml:space="preserve"> </w:t>
      </w:r>
      <w:r>
        <w:rPr>
          <w:rFonts w:cs="Calibri"/>
        </w:rPr>
        <w:t>ought to</w:t>
      </w:r>
      <w:r w:rsidRPr="00EF75E6">
        <w:rPr>
          <w:rFonts w:cs="Calibri"/>
        </w:rPr>
        <w:t xml:space="preserve"> declare </w:t>
      </w:r>
      <w:r>
        <w:rPr>
          <w:rFonts w:cs="Calibri"/>
        </w:rPr>
        <w:t>COVID</w:t>
      </w:r>
      <w:r w:rsidRPr="00EF75E6">
        <w:rPr>
          <w:rFonts w:cs="Calibri"/>
        </w:rPr>
        <w:t xml:space="preserve"> a national emergency on the basis of public health and issue compulsory licenses </w:t>
      </w:r>
      <w:r w:rsidR="0048355D" w:rsidRPr="001035E7">
        <w:t>for medicines related to the prevention, containment, and treatment of COVID-19.</w:t>
      </w:r>
      <w:r w:rsidR="0048355D">
        <w:t xml:space="preserve"> </w:t>
      </w:r>
      <w:r w:rsidRPr="00EF75E6">
        <w:rPr>
          <w:rFonts w:cs="Calibri"/>
        </w:rPr>
        <w:t>Member nations should offer regulatory and legal assistance to nations filing a compulsory license.</w:t>
      </w:r>
    </w:p>
    <w:p w14:paraId="59F2F626" w14:textId="77777777" w:rsidR="00B83B4D" w:rsidRPr="00EF75E6" w:rsidRDefault="00B83B4D" w:rsidP="00B83B4D">
      <w:pPr>
        <w:pStyle w:val="Heading4"/>
        <w:rPr>
          <w:rFonts w:cs="Calibri"/>
          <w:u w:val="single"/>
        </w:rPr>
      </w:pPr>
      <w:r w:rsidRPr="00EF75E6">
        <w:rPr>
          <w:rFonts w:cs="Calibri"/>
        </w:rPr>
        <w:t xml:space="preserve">Compulsory licensing solves access- </w:t>
      </w:r>
      <w:r w:rsidRPr="00EF75E6">
        <w:rPr>
          <w:rFonts w:cs="Calibri"/>
          <w:u w:val="single"/>
        </w:rPr>
        <w:t>empirics</w:t>
      </w:r>
      <w:r w:rsidRPr="00EF75E6">
        <w:rPr>
          <w:rFonts w:cs="Calibri"/>
        </w:rPr>
        <w:t xml:space="preserve"> and past precedent</w:t>
      </w:r>
    </w:p>
    <w:p w14:paraId="58DA0571" w14:textId="77777777" w:rsidR="00B83B4D" w:rsidRPr="00EF75E6" w:rsidRDefault="00B83B4D" w:rsidP="00B83B4D">
      <w:pPr>
        <w:rPr>
          <w:sz w:val="18"/>
          <w:szCs w:val="18"/>
        </w:rPr>
      </w:pPr>
      <w:r w:rsidRPr="00EF75E6">
        <w:rPr>
          <w:b/>
          <w:bCs/>
          <w:sz w:val="26"/>
          <w:szCs w:val="26"/>
        </w:rPr>
        <w:t>Zhuang 2017</w:t>
      </w:r>
      <w:r w:rsidRPr="00EF75E6">
        <w:t xml:space="preserve"> </w:t>
      </w:r>
      <w:r w:rsidRPr="00EF75E6">
        <w:rPr>
          <w:sz w:val="18"/>
          <w:szCs w:val="18"/>
        </w:rPr>
        <w:t xml:space="preserve">(Wei, PhD from the University of Geneva, is currently an associate in the Geneva Office of Van Bael &amp; Bellis. She assists governments in WTO dispute settlement proceedings and advises companies and governments in trade remedy investigations. Prior to joining Van Bael &amp; Bellis, Wei worked in the Legal Affairs Division of the WTO as part of a Secretariat Team on a trade remedy dispute from beginning to end. In addition, she assisted the WTO Secretariat Team in an IP-related dispute, including by contributing to the preliminary rulings. Wei has also gained practical experience as a legal consultant at the United Nations (2010 – 2011), as a legal intern at the International Tribunal for the Law of the Sea (2009) and as an associate judicial officer at the Commission for Discipline Inspection (Muchuan Branch) in China. Wei was also a Marie Curie Fellow with the DISSETTLE (Dispute Settlement in Trade: Training in Law and Economics) Programme; a Visiting Fellow at the Lauterpacht Centre for International Law, University of Cambridge, and a Research Fellow at the Max Planck Institute for IP and Competition Law. Interpreting Patent-Related Flexibilities in the TRIIPS Agreement for Facilitating Innovation and Transfer of ESTs, chapter 6 of </w:t>
      </w:r>
      <w:r w:rsidRPr="00EF75E6">
        <w:rPr>
          <w:i/>
          <w:iCs/>
          <w:sz w:val="18"/>
          <w:szCs w:val="18"/>
        </w:rPr>
        <w:t xml:space="preserve">Intellectual Property Rights and Climate Change </w:t>
      </w:r>
      <w:r w:rsidRPr="00EF75E6">
        <w:rPr>
          <w:sz w:val="18"/>
          <w:szCs w:val="18"/>
        </w:rPr>
        <w:t>Cambridge University Press Pg. 298-304)DR 21</w:t>
      </w:r>
    </w:p>
    <w:p w14:paraId="3F0FA0A2" w14:textId="77777777" w:rsidR="00B83B4D" w:rsidRPr="00EF75E6" w:rsidRDefault="00B83B4D" w:rsidP="00B83B4D">
      <w:pPr>
        <w:rPr>
          <w:sz w:val="18"/>
          <w:szCs w:val="18"/>
        </w:rPr>
      </w:pPr>
      <w:r w:rsidRPr="00EF75E6">
        <w:rPr>
          <w:sz w:val="18"/>
          <w:szCs w:val="18"/>
        </w:rPr>
        <w:t>***Note: EST= Environmentally Sound Technologies***</w:t>
      </w:r>
    </w:p>
    <w:p w14:paraId="559245DC" w14:textId="77777777" w:rsidR="00B83B4D" w:rsidRPr="00EF75E6" w:rsidRDefault="00B83B4D" w:rsidP="00B83B4D">
      <w:r w:rsidRPr="00EF75E6">
        <w:t xml:space="preserve">Even though there are limits to their effectiveness, compulsory licences are considered a valuable tool for governments to facilitate access to medicines through the prevention of patent abuses as well as the “encouragement of domestic capacities for manufacturing pharmaceuticals”. 289 According to the UNDP Human Development Report (2001), </w:t>
      </w:r>
      <w:r w:rsidRPr="00EF75E6">
        <w:rPr>
          <w:highlight w:val="green"/>
          <w:u w:val="single"/>
        </w:rPr>
        <w:t>after</w:t>
      </w:r>
      <w:r w:rsidRPr="00EF75E6">
        <w:rPr>
          <w:u w:val="single"/>
        </w:rPr>
        <w:t xml:space="preserve"> the adoption of the </w:t>
      </w:r>
      <w:r w:rsidRPr="00EF75E6">
        <w:rPr>
          <w:highlight w:val="green"/>
          <w:u w:val="single"/>
        </w:rPr>
        <w:t>TRIPS</w:t>
      </w:r>
      <w:r w:rsidRPr="00EF75E6">
        <w:rPr>
          <w:u w:val="single"/>
        </w:rPr>
        <w:t xml:space="preserve"> Agreement, </w:t>
      </w:r>
      <w:r w:rsidRPr="00EF75E6">
        <w:rPr>
          <w:rStyle w:val="Emphasis"/>
          <w:highlight w:val="green"/>
        </w:rPr>
        <w:t>compulsory licences were</w:t>
      </w:r>
      <w:r w:rsidRPr="00EF75E6">
        <w:rPr>
          <w:u w:val="single"/>
        </w:rPr>
        <w:t xml:space="preserve"> initially mainly </w:t>
      </w:r>
      <w:r w:rsidRPr="00EF75E6">
        <w:rPr>
          <w:highlight w:val="green"/>
          <w:u w:val="single"/>
        </w:rPr>
        <w:t>used in Canada</w:t>
      </w:r>
      <w:r w:rsidRPr="00EF75E6">
        <w:rPr>
          <w:u w:val="single"/>
        </w:rPr>
        <w:t xml:space="preserve">, Japan, the UK </w:t>
      </w:r>
      <w:r w:rsidRPr="00EF75E6">
        <w:rPr>
          <w:highlight w:val="green"/>
          <w:u w:val="single"/>
        </w:rPr>
        <w:t>and the U</w:t>
      </w:r>
      <w:r w:rsidRPr="00EF75E6">
        <w:rPr>
          <w:u w:val="single"/>
        </w:rPr>
        <w:t xml:space="preserve">nited </w:t>
      </w:r>
      <w:r w:rsidRPr="00EF75E6">
        <w:rPr>
          <w:highlight w:val="green"/>
          <w:u w:val="single"/>
        </w:rPr>
        <w:t>S</w:t>
      </w:r>
      <w:r w:rsidRPr="00EF75E6">
        <w:rPr>
          <w:u w:val="single"/>
        </w:rPr>
        <w:t>tates for products such as pharmaceuticals</w:t>
      </w:r>
      <w:r w:rsidRPr="00EF75E6">
        <w:t xml:space="preserve"> – particularly as a remedy to address anti-competitive practices and prevent higher prices – </w:t>
      </w:r>
      <w:r w:rsidRPr="00EF75E6">
        <w:rPr>
          <w:u w:val="single"/>
        </w:rPr>
        <w:t xml:space="preserve">while </w:t>
      </w:r>
      <w:r w:rsidRPr="00EF75E6">
        <w:rPr>
          <w:rStyle w:val="Emphasis"/>
          <w:highlight w:val="green"/>
        </w:rPr>
        <w:t>no compulsory licence was issued</w:t>
      </w:r>
      <w:r w:rsidRPr="00EF75E6">
        <w:rPr>
          <w:u w:val="single"/>
        </w:rPr>
        <w:t xml:space="preserve"> then </w:t>
      </w:r>
      <w:r w:rsidRPr="00EF75E6">
        <w:rPr>
          <w:highlight w:val="green"/>
          <w:u w:val="single"/>
        </w:rPr>
        <w:t xml:space="preserve">in </w:t>
      </w:r>
      <w:r w:rsidRPr="00EF75E6">
        <w:rPr>
          <w:rStyle w:val="Emphasis"/>
          <w:highlight w:val="green"/>
        </w:rPr>
        <w:t>developing countries</w:t>
      </w:r>
      <w:r w:rsidRPr="00EF75E6">
        <w:rPr>
          <w:u w:val="single"/>
        </w:rPr>
        <w:t xml:space="preserve"> largely </w:t>
      </w:r>
      <w:r w:rsidRPr="00EF75E6">
        <w:rPr>
          <w:rStyle w:val="Emphasis"/>
          <w:highlight w:val="green"/>
        </w:rPr>
        <w:t>due to pressure from</w:t>
      </w:r>
      <w:r w:rsidRPr="00EF75E6">
        <w:rPr>
          <w:highlight w:val="green"/>
          <w:u w:val="single"/>
        </w:rPr>
        <w:t xml:space="preserve"> </w:t>
      </w:r>
      <w:r w:rsidRPr="00EF75E6">
        <w:rPr>
          <w:rStyle w:val="Emphasis"/>
          <w:highlight w:val="green"/>
        </w:rPr>
        <w:t>Europe</w:t>
      </w:r>
      <w:r w:rsidRPr="00EF75E6">
        <w:rPr>
          <w:highlight w:val="green"/>
          <w:u w:val="single"/>
        </w:rPr>
        <w:t xml:space="preserve"> and </w:t>
      </w:r>
      <w:r w:rsidRPr="00EF75E6">
        <w:rPr>
          <w:rStyle w:val="Emphasis"/>
          <w:highlight w:val="green"/>
        </w:rPr>
        <w:t>the U</w:t>
      </w:r>
      <w:r w:rsidRPr="00EF75E6">
        <w:rPr>
          <w:rStyle w:val="Emphasis"/>
        </w:rPr>
        <w:t xml:space="preserve">nited </w:t>
      </w:r>
      <w:r w:rsidRPr="00EF75E6">
        <w:rPr>
          <w:rStyle w:val="Emphasis"/>
          <w:highlight w:val="green"/>
        </w:rPr>
        <w:t>S</w:t>
      </w:r>
      <w:r w:rsidRPr="00EF75E6">
        <w:rPr>
          <w:rStyle w:val="Emphasis"/>
        </w:rPr>
        <w:t>tates</w:t>
      </w:r>
      <w:r w:rsidRPr="00EF75E6">
        <w:t xml:space="preserve"> and the fear of long and expensive litigation against the pharmaceutical industry.290 As demonstrated in Section 5.4.1.2, in order to address developing countries’ concern, </w:t>
      </w:r>
      <w:r w:rsidRPr="00EF75E6">
        <w:rPr>
          <w:u w:val="single"/>
        </w:rPr>
        <w:t>the 2001 Doha Declaration explicitly reaffirmed the right of countries to issue compulsory licences</w:t>
      </w:r>
      <w:r w:rsidRPr="00EF75E6">
        <w:t xml:space="preserve"> where necessary, in the interests of public health.</w:t>
      </w:r>
    </w:p>
    <w:p w14:paraId="678EEF0C" w14:textId="77777777" w:rsidR="00B83B4D" w:rsidRPr="00EF75E6" w:rsidRDefault="00B83B4D" w:rsidP="00B83B4D">
      <w:pPr>
        <w:ind w:firstLine="720"/>
      </w:pPr>
      <w:r w:rsidRPr="00EF75E6">
        <w:rPr>
          <w:u w:val="single"/>
        </w:rPr>
        <w:t>In order to enable countries with insufficient manufacturing capacity</w:t>
      </w:r>
      <w:r w:rsidRPr="00EF75E6">
        <w:t xml:space="preserve"> in the pharmaceutical sector to benefit from the compulsory licensing system, </w:t>
      </w:r>
      <w:r w:rsidRPr="00EF75E6">
        <w:rPr>
          <w:u w:val="single"/>
        </w:rPr>
        <w:t xml:space="preserve">the WTO General Council adopted the </w:t>
      </w:r>
      <w:r w:rsidRPr="00EF75E6">
        <w:t>Decision of 30 August 2003 on the implementation of paragraph 6 of the Doha Declaration on the TRIPS Agreement and public health (the so-called</w:t>
      </w:r>
      <w:r w:rsidRPr="00EF75E6">
        <w:rPr>
          <w:u w:val="single"/>
        </w:rPr>
        <w:t xml:space="preserve"> paragraph 6 system</w:t>
      </w:r>
      <w:r w:rsidRPr="00EF75E6">
        <w:t xml:space="preserve">).291 This decision essentially expanded the TRIPS flexibilities, involving two waivers: (1) with respect to the exporting country, a “waiver” of obligations to use the authorised compulsory licence predominantly for the supply of the domestic market under Article 31(f); and (2) with regard to the importing country, a waiver of the adequate remuneration requirement under Article 31(h) when remuneration is paid in the exporting Member. “Where a compulsory licence is granted by an exporting Member under the system set out in this Decision, adequate remuneration pursuant to Article 31(h) of the TRIPS Agreement shall be paid </w:t>
      </w:r>
      <w:r w:rsidRPr="00EF75E6">
        <w:lastRenderedPageBreak/>
        <w:t>in that Member taking into account the economic value to the importing Member of the use that has been authorised in the exporting Member”. 292</w:t>
      </w:r>
    </w:p>
    <w:p w14:paraId="71758F4D" w14:textId="77777777" w:rsidR="00B83B4D" w:rsidRPr="00EF75E6" w:rsidRDefault="00B83B4D" w:rsidP="00B83B4D">
      <w:pPr>
        <w:ind w:firstLine="720"/>
      </w:pPr>
      <w:r w:rsidRPr="00EF75E6">
        <w:rPr>
          <w:u w:val="single"/>
        </w:rPr>
        <w:t>In 2005, WTO Members agreed to make the waivers permanent by amending the TRIPS Agreement.</w:t>
      </w:r>
      <w:r w:rsidRPr="00EF75E6">
        <w:t xml:space="preserve">293 </w:t>
      </w:r>
      <w:r w:rsidRPr="00EF75E6">
        <w:rPr>
          <w:u w:val="single"/>
        </w:rPr>
        <w:t>With the approval of two-thirds of the WTO Members, the amendment entered into force on 23 January 2017.</w:t>
      </w:r>
      <w:r w:rsidRPr="00EF75E6">
        <w:t xml:space="preserve"> As the very first legal amendment to a WTO multilateral agreement, it was said to have shown that “[M]embers are determined to ensure the WTO’s trading system contributes to humanitarian and development goals”. 294 Likewise, </w:t>
      </w:r>
      <w:r w:rsidRPr="00EF75E6">
        <w:rPr>
          <w:u w:val="single"/>
        </w:rPr>
        <w:t xml:space="preserve">such amendment could be extended to address other global concerns such as climate change in accordance with the WTO’s sustainable development objective </w:t>
      </w:r>
      <w:r w:rsidRPr="00EF75E6">
        <w:t>and Articles 7 and 8 of the TRIPS Agreement.</w:t>
      </w:r>
    </w:p>
    <w:p w14:paraId="4607650C" w14:textId="77777777" w:rsidR="00B83B4D" w:rsidRPr="00EF75E6" w:rsidRDefault="00B83B4D" w:rsidP="00B83B4D">
      <w:pPr>
        <w:ind w:firstLine="720"/>
      </w:pPr>
      <w:r w:rsidRPr="00EF75E6">
        <w:t xml:space="preserve">In effect, </w:t>
      </w:r>
      <w:r w:rsidRPr="00EF75E6">
        <w:rPr>
          <w:u w:val="single"/>
        </w:rPr>
        <w:t xml:space="preserve">the </w:t>
      </w:r>
      <w:r w:rsidRPr="00EF75E6">
        <w:rPr>
          <w:rStyle w:val="Emphasis"/>
        </w:rPr>
        <w:t>compulsory licensing system</w:t>
      </w:r>
      <w:r w:rsidRPr="00EF75E6">
        <w:rPr>
          <w:u w:val="single"/>
        </w:rPr>
        <w:t xml:space="preserve"> established within the WTO framework is not a panacea, but rather a legal guarantee of rights and ability to make effective use of compulsory licences. </w:t>
      </w:r>
      <w:r w:rsidRPr="00EF75E6">
        <w:rPr>
          <w:highlight w:val="green"/>
          <w:u w:val="single"/>
        </w:rPr>
        <w:t>Since</w:t>
      </w:r>
      <w:r w:rsidRPr="00EF75E6">
        <w:rPr>
          <w:u w:val="single"/>
        </w:rPr>
        <w:t xml:space="preserve"> the adoption of the </w:t>
      </w:r>
      <w:r w:rsidRPr="00EF75E6">
        <w:rPr>
          <w:rStyle w:val="Emphasis"/>
          <w:highlight w:val="green"/>
        </w:rPr>
        <w:t>Doha</w:t>
      </w:r>
      <w:r w:rsidRPr="00EF75E6">
        <w:rPr>
          <w:u w:val="single"/>
        </w:rPr>
        <w:t xml:space="preserve"> Declaration, </w:t>
      </w:r>
      <w:r w:rsidRPr="00EF75E6">
        <w:rPr>
          <w:rStyle w:val="Emphasis"/>
        </w:rPr>
        <w:t xml:space="preserve">a number of </w:t>
      </w:r>
      <w:r w:rsidRPr="00EF75E6">
        <w:rPr>
          <w:rStyle w:val="Emphasis"/>
          <w:highlight w:val="green"/>
        </w:rPr>
        <w:t>developing countries</w:t>
      </w:r>
      <w:r w:rsidRPr="00EF75E6">
        <w:rPr>
          <w:u w:val="single"/>
        </w:rPr>
        <w:t xml:space="preserve"> (e.g., </w:t>
      </w:r>
      <w:r w:rsidRPr="00EF75E6">
        <w:rPr>
          <w:rStyle w:val="Emphasis"/>
        </w:rPr>
        <w:t>Thailand</w:t>
      </w:r>
      <w:r w:rsidRPr="00EF75E6">
        <w:rPr>
          <w:u w:val="single"/>
        </w:rPr>
        <w:t xml:space="preserve">, </w:t>
      </w:r>
      <w:r w:rsidRPr="00EF75E6">
        <w:rPr>
          <w:rStyle w:val="Emphasis"/>
        </w:rPr>
        <w:t>Brazil</w:t>
      </w:r>
      <w:r w:rsidRPr="00EF75E6">
        <w:rPr>
          <w:u w:val="single"/>
        </w:rPr>
        <w:t xml:space="preserve">, </w:t>
      </w:r>
      <w:r w:rsidRPr="00EF75E6">
        <w:rPr>
          <w:rStyle w:val="Emphasis"/>
        </w:rPr>
        <w:t>Ecuador</w:t>
      </w:r>
      <w:r w:rsidRPr="00EF75E6">
        <w:rPr>
          <w:u w:val="single"/>
        </w:rPr>
        <w:t xml:space="preserve">, </w:t>
      </w:r>
      <w:r w:rsidRPr="00EF75E6">
        <w:rPr>
          <w:rStyle w:val="Emphasis"/>
        </w:rPr>
        <w:t>India</w:t>
      </w:r>
      <w:r w:rsidRPr="00EF75E6">
        <w:rPr>
          <w:u w:val="single"/>
        </w:rPr>
        <w:t xml:space="preserve"> and </w:t>
      </w:r>
      <w:r w:rsidRPr="00EF75E6">
        <w:rPr>
          <w:rStyle w:val="Emphasis"/>
        </w:rPr>
        <w:t>Indonesia</w:t>
      </w:r>
      <w:r w:rsidRPr="00EF75E6">
        <w:rPr>
          <w:u w:val="single"/>
        </w:rPr>
        <w:t xml:space="preserve">) have </w:t>
      </w:r>
      <w:r w:rsidRPr="00EF75E6">
        <w:rPr>
          <w:highlight w:val="green"/>
          <w:u w:val="single"/>
        </w:rPr>
        <w:t xml:space="preserve">issued </w:t>
      </w:r>
      <w:r w:rsidRPr="00EF75E6">
        <w:rPr>
          <w:rStyle w:val="Emphasis"/>
          <w:highlight w:val="green"/>
        </w:rPr>
        <w:t>compulsory licences to lower the price of</w:t>
      </w:r>
      <w:r w:rsidRPr="00EF75E6">
        <w:rPr>
          <w:rStyle w:val="Emphasis"/>
        </w:rPr>
        <w:t xml:space="preserve"> patented medicines</w:t>
      </w:r>
      <w:r w:rsidRPr="00EF75E6">
        <w:rPr>
          <w:u w:val="single"/>
        </w:rPr>
        <w:t xml:space="preserve"> such as </w:t>
      </w:r>
      <w:r w:rsidRPr="00EF75E6">
        <w:rPr>
          <w:rStyle w:val="Emphasis"/>
          <w:highlight w:val="green"/>
        </w:rPr>
        <w:t>HIV</w:t>
      </w:r>
      <w:r w:rsidRPr="00EF75E6">
        <w:rPr>
          <w:rStyle w:val="Emphasis"/>
        </w:rPr>
        <w:t xml:space="preserve">/AIDS </w:t>
      </w:r>
      <w:r w:rsidRPr="00EF75E6">
        <w:rPr>
          <w:rStyle w:val="Emphasis"/>
          <w:highlight w:val="green"/>
        </w:rPr>
        <w:t>drugs</w:t>
      </w:r>
      <w:r w:rsidRPr="00EF75E6">
        <w:t xml:space="preserve">.295 Additionally, </w:t>
      </w:r>
      <w:r w:rsidRPr="00EF75E6">
        <w:rPr>
          <w:u w:val="single"/>
        </w:rPr>
        <w:t xml:space="preserve">in 2007, </w:t>
      </w:r>
      <w:r w:rsidRPr="00EF75E6">
        <w:rPr>
          <w:rStyle w:val="Emphasis"/>
          <w:highlight w:val="green"/>
        </w:rPr>
        <w:t>Rwanda</w:t>
      </w:r>
      <w:r w:rsidRPr="00EF75E6">
        <w:rPr>
          <w:u w:val="single"/>
        </w:rPr>
        <w:t xml:space="preserve"> became </w:t>
      </w:r>
      <w:r w:rsidRPr="00EF75E6">
        <w:rPr>
          <w:rStyle w:val="Emphasis"/>
        </w:rPr>
        <w:t xml:space="preserve">the </w:t>
      </w:r>
      <w:r w:rsidRPr="00EF75E6">
        <w:rPr>
          <w:rStyle w:val="Emphasis"/>
          <w:highlight w:val="green"/>
        </w:rPr>
        <w:t>first country without</w:t>
      </w:r>
      <w:r w:rsidRPr="00EF75E6">
        <w:rPr>
          <w:rStyle w:val="Emphasis"/>
        </w:rPr>
        <w:t xml:space="preserve"> sufficient </w:t>
      </w:r>
      <w:r w:rsidRPr="00EF75E6">
        <w:rPr>
          <w:rStyle w:val="Emphasis"/>
          <w:highlight w:val="green"/>
        </w:rPr>
        <w:t>manufacturing</w:t>
      </w:r>
      <w:r w:rsidRPr="00EF75E6">
        <w:rPr>
          <w:rStyle w:val="Emphasis"/>
        </w:rPr>
        <w:t xml:space="preserve"> capacities</w:t>
      </w:r>
      <w:r w:rsidRPr="00EF75E6">
        <w:rPr>
          <w:u w:val="single"/>
        </w:rPr>
        <w:t xml:space="preserve"> </w:t>
      </w:r>
      <w:r w:rsidRPr="00EF75E6">
        <w:rPr>
          <w:highlight w:val="green"/>
          <w:u w:val="single"/>
        </w:rPr>
        <w:t>to</w:t>
      </w:r>
      <w:r w:rsidRPr="00EF75E6">
        <w:rPr>
          <w:u w:val="single"/>
        </w:rPr>
        <w:t xml:space="preserve"> </w:t>
      </w:r>
      <w:r w:rsidRPr="00EF75E6">
        <w:rPr>
          <w:highlight w:val="green"/>
          <w:u w:val="single"/>
        </w:rPr>
        <w:t>use</w:t>
      </w:r>
      <w:r w:rsidRPr="00EF75E6">
        <w:rPr>
          <w:u w:val="single"/>
        </w:rPr>
        <w:t xml:space="preserve"> the WTO “</w:t>
      </w:r>
      <w:r w:rsidRPr="00EF75E6">
        <w:rPr>
          <w:highlight w:val="green"/>
          <w:u w:val="single"/>
        </w:rPr>
        <w:t>paragraph 6</w:t>
      </w:r>
      <w:r w:rsidRPr="00EF75E6">
        <w:rPr>
          <w:u w:val="single"/>
        </w:rPr>
        <w:t xml:space="preserve"> system” </w:t>
      </w:r>
      <w:r w:rsidRPr="00EF75E6">
        <w:rPr>
          <w:highlight w:val="green"/>
          <w:u w:val="single"/>
        </w:rPr>
        <w:t xml:space="preserve">to </w:t>
      </w:r>
      <w:r w:rsidRPr="00EF75E6">
        <w:rPr>
          <w:rStyle w:val="Emphasis"/>
          <w:highlight w:val="green"/>
        </w:rPr>
        <w:t>import</w:t>
      </w:r>
      <w:r w:rsidRPr="00EF75E6">
        <w:rPr>
          <w:rStyle w:val="Emphasis"/>
        </w:rPr>
        <w:t xml:space="preserve"> Apo-TriAvir</w:t>
      </w:r>
      <w:r w:rsidRPr="00EF75E6">
        <w:rPr>
          <w:u w:val="single"/>
        </w:rPr>
        <w:t xml:space="preserve"> </w:t>
      </w:r>
      <w:r w:rsidRPr="00EF75E6">
        <w:rPr>
          <w:highlight w:val="green"/>
          <w:u w:val="single"/>
        </w:rPr>
        <w:t>from</w:t>
      </w:r>
      <w:r w:rsidRPr="00EF75E6">
        <w:rPr>
          <w:u w:val="single"/>
        </w:rPr>
        <w:t xml:space="preserve"> </w:t>
      </w:r>
      <w:r w:rsidRPr="00EF75E6">
        <w:rPr>
          <w:rStyle w:val="Emphasis"/>
        </w:rPr>
        <w:t>Apotex</w:t>
      </w:r>
      <w:r w:rsidRPr="00EF75E6">
        <w:rPr>
          <w:u w:val="single"/>
        </w:rPr>
        <w:t xml:space="preserve">, </w:t>
      </w:r>
      <w:r w:rsidRPr="00EF75E6">
        <w:rPr>
          <w:rStyle w:val="Emphasis"/>
          <w:highlight w:val="green"/>
        </w:rPr>
        <w:t>a Canadian firm</w:t>
      </w:r>
      <w:r w:rsidRPr="00EF75E6">
        <w:t xml:space="preserve">.296 Commentators note that </w:t>
      </w:r>
      <w:r w:rsidRPr="00EF75E6">
        <w:rPr>
          <w:u w:val="single"/>
        </w:rPr>
        <w:t>since the Doha Declaration was adopted in 2001,</w:t>
      </w:r>
      <w:r w:rsidRPr="00EF75E6">
        <w:rPr>
          <w:rStyle w:val="Emphasis"/>
        </w:rPr>
        <w:t xml:space="preserve"> the </w:t>
      </w:r>
      <w:r w:rsidRPr="00EF75E6">
        <w:rPr>
          <w:rStyle w:val="Emphasis"/>
          <w:highlight w:val="green"/>
        </w:rPr>
        <w:t>threat of compulsory licences</w:t>
      </w:r>
      <w:r w:rsidRPr="00EF75E6">
        <w:rPr>
          <w:b/>
          <w:bCs/>
          <w:highlight w:val="green"/>
          <w:u w:val="single"/>
        </w:rPr>
        <w:t xml:space="preserve"> </w:t>
      </w:r>
      <w:r w:rsidRPr="00EF75E6">
        <w:rPr>
          <w:rStyle w:val="Emphasis"/>
        </w:rPr>
        <w:t xml:space="preserve">has </w:t>
      </w:r>
      <w:r w:rsidRPr="00EF75E6">
        <w:rPr>
          <w:rStyle w:val="Emphasis"/>
          <w:highlight w:val="green"/>
        </w:rPr>
        <w:t>motivated</w:t>
      </w:r>
      <w:r w:rsidRPr="00EF75E6">
        <w:rPr>
          <w:rStyle w:val="Emphasis"/>
        </w:rPr>
        <w:t xml:space="preserve"> multinational </w:t>
      </w:r>
      <w:r w:rsidRPr="00EF75E6">
        <w:rPr>
          <w:rStyle w:val="Emphasis"/>
          <w:highlight w:val="green"/>
        </w:rPr>
        <w:t>companies</w:t>
      </w:r>
      <w:r w:rsidRPr="00EF75E6">
        <w:rPr>
          <w:highlight w:val="green"/>
          <w:u w:val="single"/>
        </w:rPr>
        <w:t xml:space="preserve"> to</w:t>
      </w:r>
      <w:r w:rsidRPr="00EF75E6">
        <w:rPr>
          <w:u w:val="single"/>
        </w:rPr>
        <w:t xml:space="preserve"> “</w:t>
      </w:r>
      <w:r w:rsidRPr="00EF75E6">
        <w:rPr>
          <w:rStyle w:val="Emphasis"/>
        </w:rPr>
        <w:t xml:space="preserve">voluntarily </w:t>
      </w:r>
      <w:r w:rsidRPr="00EF75E6">
        <w:rPr>
          <w:rStyle w:val="Emphasis"/>
          <w:highlight w:val="green"/>
        </w:rPr>
        <w:t>make</w:t>
      </w:r>
      <w:r w:rsidRPr="00EF75E6">
        <w:rPr>
          <w:u w:val="single"/>
        </w:rPr>
        <w:t xml:space="preserve"> proactive efforts to realistically make </w:t>
      </w:r>
      <w:r w:rsidRPr="00EF75E6">
        <w:rPr>
          <w:rStyle w:val="Emphasis"/>
          <w:highlight w:val="green"/>
        </w:rPr>
        <w:t>their drugs accessible</w:t>
      </w:r>
      <w:r w:rsidRPr="00EF75E6">
        <w:rPr>
          <w:b/>
          <w:bCs/>
          <w:u w:val="single"/>
        </w:rPr>
        <w:t xml:space="preserve">” </w:t>
      </w:r>
      <w:r w:rsidRPr="00EF75E6">
        <w:rPr>
          <w:u w:val="single"/>
        </w:rPr>
        <w:t xml:space="preserve">either through </w:t>
      </w:r>
      <w:r w:rsidRPr="00EF75E6">
        <w:rPr>
          <w:rStyle w:val="Emphasis"/>
          <w:highlight w:val="green"/>
        </w:rPr>
        <w:t>dramatically lowering the price</w:t>
      </w:r>
      <w:r w:rsidRPr="00EF75E6">
        <w:rPr>
          <w:u w:val="single"/>
        </w:rPr>
        <w:t xml:space="preserve"> or by offering voluntary licences on favourable terms.</w:t>
      </w:r>
      <w:r w:rsidRPr="00EF75E6">
        <w:t xml:space="preserve">297 Meanwhile, </w:t>
      </w:r>
      <w:r w:rsidRPr="00EF75E6">
        <w:rPr>
          <w:u w:val="single"/>
        </w:rPr>
        <w:t xml:space="preserve">many </w:t>
      </w:r>
      <w:r w:rsidRPr="00EF75E6">
        <w:rPr>
          <w:rStyle w:val="Emphasis"/>
        </w:rPr>
        <w:t>countries</w:t>
      </w:r>
      <w:r w:rsidRPr="00EF75E6">
        <w:rPr>
          <w:u w:val="single"/>
        </w:rPr>
        <w:t xml:space="preserve"> have successfully used</w:t>
      </w:r>
      <w:r w:rsidRPr="00EF75E6">
        <w:rPr>
          <w:rStyle w:val="Emphasis"/>
        </w:rPr>
        <w:t xml:space="preserve"> the threat of compulsory licences as leverage in drug price negotiations</w:t>
      </w:r>
      <w:r w:rsidRPr="00EF75E6">
        <w:rPr>
          <w:u w:val="single"/>
        </w:rPr>
        <w:t xml:space="preserve"> with pharmaceutical companies.</w:t>
      </w:r>
      <w:r w:rsidRPr="00EF75E6">
        <w:t>298</w:t>
      </w:r>
    </w:p>
    <w:p w14:paraId="24BC62BD" w14:textId="77777777" w:rsidR="00B83B4D" w:rsidRPr="00EF75E6" w:rsidRDefault="00B83B4D" w:rsidP="00B83B4D">
      <w:pPr>
        <w:pStyle w:val="ListParagraph"/>
        <w:numPr>
          <w:ilvl w:val="0"/>
          <w:numId w:val="20"/>
        </w:numPr>
      </w:pPr>
    </w:p>
    <w:p w14:paraId="6A24BD48" w14:textId="77777777" w:rsidR="00B83B4D" w:rsidRPr="00EF75E6" w:rsidRDefault="00B83B4D" w:rsidP="00B83B4D">
      <w:pPr>
        <w:pStyle w:val="Heading4"/>
        <w:rPr>
          <w:rFonts w:cs="Calibri"/>
          <w:u w:val="single"/>
        </w:rPr>
      </w:pPr>
      <w:r w:rsidRPr="00EF75E6">
        <w:rPr>
          <w:rFonts w:cs="Calibri"/>
        </w:rPr>
        <w:t xml:space="preserve">It’s goldilocks - </w:t>
      </w:r>
      <w:r w:rsidRPr="00EF75E6">
        <w:rPr>
          <w:rFonts w:cs="Calibri"/>
          <w:u w:val="single"/>
        </w:rPr>
        <w:t>protects</w:t>
      </w:r>
      <w:r w:rsidRPr="00EF75E6">
        <w:rPr>
          <w:rFonts w:cs="Calibri"/>
        </w:rPr>
        <w:t xml:space="preserve"> patents while </w:t>
      </w:r>
      <w:r w:rsidRPr="00EF75E6">
        <w:rPr>
          <w:rFonts w:cs="Calibri"/>
          <w:u w:val="single"/>
        </w:rPr>
        <w:t>allowing urgent access</w:t>
      </w:r>
      <w:r w:rsidRPr="00EF75E6">
        <w:rPr>
          <w:rFonts w:cs="Calibri"/>
        </w:rPr>
        <w:t xml:space="preserve"> – the perm or the aff shatters </w:t>
      </w:r>
      <w:r w:rsidRPr="00EF75E6">
        <w:rPr>
          <w:rFonts w:cs="Calibri"/>
          <w:u w:val="single"/>
        </w:rPr>
        <w:t>IP protections</w:t>
      </w:r>
      <w:r w:rsidRPr="00EF75E6">
        <w:rPr>
          <w:rFonts w:cs="Calibri"/>
        </w:rPr>
        <w:t xml:space="preserve"> which crushes innovation while the CP </w:t>
      </w:r>
      <w:r w:rsidRPr="00EF75E6">
        <w:rPr>
          <w:rFonts w:cs="Calibri"/>
          <w:u w:val="single"/>
        </w:rPr>
        <w:t>strikes</w:t>
      </w:r>
      <w:r w:rsidRPr="00EF75E6">
        <w:rPr>
          <w:rFonts w:cs="Calibri"/>
        </w:rPr>
        <w:t xml:space="preserve"> an </w:t>
      </w:r>
      <w:r w:rsidRPr="00EF75E6">
        <w:rPr>
          <w:rFonts w:cs="Calibri"/>
          <w:u w:val="single"/>
        </w:rPr>
        <w:t>accepted balance</w:t>
      </w:r>
    </w:p>
    <w:p w14:paraId="1E7E5E15" w14:textId="77777777" w:rsidR="00B83B4D" w:rsidRPr="00EF75E6" w:rsidRDefault="00B83B4D" w:rsidP="00B83B4D">
      <w:r w:rsidRPr="00EF75E6">
        <w:rPr>
          <w:b/>
          <w:bCs/>
          <w:sz w:val="26"/>
          <w:szCs w:val="26"/>
        </w:rPr>
        <w:t>Bacchus 2020</w:t>
      </w:r>
      <w:r w:rsidRPr="00EF75E6">
        <w:rPr>
          <w:sz w:val="18"/>
          <w:szCs w:val="18"/>
        </w:rPr>
        <w:t xml:space="preserve"> (James, Adjunct Fellow, Cato Institute, former U.S. Representative (D-FL), and former Chairman, World Trade Organization’s Appellate Body. “An Unnecessary Proposal: A WTO Waiver of Intellectual Property Rights for COVID-19 Vaccines,” </w:t>
      </w:r>
      <w:r w:rsidRPr="00EF75E6">
        <w:rPr>
          <w:i/>
          <w:iCs/>
          <w:sz w:val="18"/>
          <w:szCs w:val="18"/>
        </w:rPr>
        <w:t xml:space="preserve">Cato </w:t>
      </w:r>
      <w:hyperlink r:id="rId10" w:anchor="balancing-ip-rights-access-medicines-not-new-wto" w:history="1">
        <w:r w:rsidRPr="00EF75E6">
          <w:rPr>
            <w:rStyle w:val="Hyperlink"/>
            <w:sz w:val="18"/>
            <w:szCs w:val="18"/>
          </w:rPr>
          <w:t>https://www.cato.org/free-trade-bulletin/unnecessary-proposal-wto-waiver-intellectual-property-rights-covid-19-vaccines#balancing-ip-rights-access-medicines-not-new-wto</w:t>
        </w:r>
      </w:hyperlink>
      <w:r w:rsidRPr="00EF75E6">
        <w:rPr>
          <w:sz w:val="18"/>
          <w:szCs w:val="18"/>
        </w:rPr>
        <w:t xml:space="preserve"> December 16, 2020)DR 21</w:t>
      </w:r>
    </w:p>
    <w:p w14:paraId="70EC06D2" w14:textId="77777777" w:rsidR="00B83B4D" w:rsidRPr="00EF75E6" w:rsidRDefault="00B83B4D" w:rsidP="00B83B4D">
      <w:r w:rsidRPr="00EF75E6">
        <w:t xml:space="preserve">As Jennifer Hillman of the Council on Foreign Relations observed, ordinarily </w:t>
      </w:r>
      <w:r w:rsidRPr="00EF75E6">
        <w:rPr>
          <w:u w:val="single"/>
        </w:rPr>
        <w:t>the</w:t>
      </w:r>
      <w:r w:rsidRPr="00EF75E6">
        <w:t xml:space="preserv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w:t>
      </w:r>
      <w:hyperlink r:id="rId11" w:anchor="_ednref7" w:history="1">
        <w:r w:rsidRPr="00EF75E6">
          <w:rPr>
            <w:rStyle w:val="Hyperlink"/>
          </w:rPr>
          <w:t>7</w:t>
        </w:r>
      </w:hyperlink>
      <w:r w:rsidRPr="00EF75E6">
        <w:t xml:space="preserve"> But, </w:t>
      </w:r>
      <w:r w:rsidRPr="00EF75E6">
        <w:rPr>
          <w:rStyle w:val="Emphasis"/>
          <w:highlight w:val="green"/>
        </w:rPr>
        <w:t>in public health emergencies</w:t>
      </w:r>
      <w:r w:rsidRPr="00EF75E6">
        <w:rPr>
          <w:u w:val="single"/>
        </w:rPr>
        <w:t>, it may be impossible to obtain a license</w:t>
      </w:r>
      <w:r w:rsidRPr="00EF75E6">
        <w:t xml:space="preserve">. </w:t>
      </w:r>
      <w:r w:rsidRPr="00EF75E6">
        <w:rPr>
          <w:u w:val="single"/>
        </w:rPr>
        <w:t xml:space="preserve">In such cases, </w:t>
      </w:r>
      <w:r w:rsidRPr="00EF75E6">
        <w:rPr>
          <w:rStyle w:val="Emphasis"/>
          <w:highlight w:val="green"/>
        </w:rPr>
        <w:t>“compulsory licenses</w:t>
      </w:r>
      <w:r w:rsidRPr="00EF75E6">
        <w:rPr>
          <w:highlight w:val="green"/>
          <w:u w:val="single"/>
        </w:rPr>
        <w:t>” can be issued</w:t>
      </w:r>
      <w:r w:rsidRPr="00EF75E6">
        <w:t xml:space="preserve"> to local manufacturers, </w:t>
      </w:r>
      <w:r w:rsidRPr="00EF75E6">
        <w:rPr>
          <w:u w:val="single"/>
        </w:rPr>
        <w:t>authorizing them to make patented products or use patented processes even though they do not have the permission of the patent holders</w:t>
      </w:r>
      <w:r w:rsidRPr="00EF75E6">
        <w:t>.</w:t>
      </w:r>
      <w:hyperlink r:id="rId12" w:anchor="_ednref8" w:history="1">
        <w:r w:rsidRPr="00EF75E6">
          <w:rPr>
            <w:rStyle w:val="Hyperlink"/>
          </w:rPr>
          <w:t>8</w:t>
        </w:r>
      </w:hyperlink>
    </w:p>
    <w:p w14:paraId="29CE9329" w14:textId="77777777" w:rsidR="00B83B4D" w:rsidRPr="00EF75E6" w:rsidRDefault="00B83B4D" w:rsidP="00B83B4D">
      <w:r w:rsidRPr="00EF75E6">
        <w:t xml:space="preserve">After years of debate, </w:t>
      </w:r>
      <w:r w:rsidRPr="00EF75E6">
        <w:rPr>
          <w:u w:val="single"/>
        </w:rPr>
        <w:t xml:space="preserve">WTO members clarified in the Doha Ministerial Declaration in November 2001 that each WTO member “has the right to grant compulsory licenses </w:t>
      </w:r>
      <w:r w:rsidRPr="00EF75E6">
        <w:t xml:space="preserve">and the freedom to </w:t>
      </w:r>
      <w:r w:rsidRPr="00EF75E6">
        <w:lastRenderedPageBreak/>
        <w:t>determine the grounds upon which such licenses are granted.”</w:t>
      </w:r>
      <w:hyperlink r:id="rId13" w:anchor="_ednref9" w:history="1">
        <w:r w:rsidRPr="00EF75E6">
          <w:rPr>
            <w:rStyle w:val="Hyperlink"/>
          </w:rPr>
          <w:t>9</w:t>
        </w:r>
      </w:hyperlink>
      <w:r w:rsidRPr="00EF75E6">
        <w:t> I</w:t>
      </w:r>
      <w:r w:rsidRPr="00EF75E6">
        <w:rPr>
          <w:u w:val="single"/>
        </w:rPr>
        <w:t>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r w:rsidRPr="00EF75E6">
        <w:t>.</w:t>
      </w:r>
      <w:hyperlink r:id="rId14" w:anchor="_ednref10" w:history="1">
        <w:r w:rsidRPr="00EF75E6">
          <w:rPr>
            <w:rStyle w:val="Hyperlink"/>
          </w:rPr>
          <w:t>10</w:t>
        </w:r>
      </w:hyperlink>
      <w:r w:rsidRPr="00EF75E6">
        <w:t> In such a case, both the importing and exporting countries are excused from what would otherwise be their obligations under the TRIPS Agreement. This waiver was transformed into an amendment in the WTO IP rules in 2017.</w:t>
      </w:r>
      <w:hyperlink r:id="rId15" w:anchor="_ednref11" w:history="1">
        <w:r w:rsidRPr="00EF75E6">
          <w:rPr>
            <w:rStyle w:val="Hyperlink"/>
          </w:rPr>
          <w:t>11</w:t>
        </w:r>
      </w:hyperlink>
    </w:p>
    <w:p w14:paraId="74F062E2" w14:textId="77777777" w:rsidR="00B83B4D" w:rsidRPr="00EF75E6" w:rsidRDefault="00B83B4D" w:rsidP="00B83B4D">
      <w:r w:rsidRPr="00EF75E6">
        <w:rPr>
          <w:u w:val="single"/>
        </w:rPr>
        <w:t xml:space="preserve">Compulsory licensing of medicines is not popular with private drug manufacturers because it is a derogation from the customary workings of market‐​based capitalism. </w:t>
      </w:r>
      <w:r w:rsidRPr="00EF75E6">
        <w:rPr>
          <w:rStyle w:val="Emphasis"/>
        </w:rPr>
        <w:t>However</w:t>
      </w:r>
      <w:r w:rsidRPr="00EF75E6">
        <w:rPr>
          <w:u w:val="single"/>
        </w:rPr>
        <w:t xml:space="preserve">, as these actions by WTO members in 2001, 2003, and 2017 illustrate, </w:t>
      </w:r>
      <w:r w:rsidRPr="00EF75E6">
        <w:rPr>
          <w:rStyle w:val="Emphasis"/>
          <w:highlight w:val="green"/>
        </w:rPr>
        <w:t xml:space="preserve">compulsory licensing is not a derogation from </w:t>
      </w:r>
      <w:r w:rsidRPr="00EF75E6">
        <w:rPr>
          <w:rStyle w:val="Emphasis"/>
        </w:rPr>
        <w:t>the balance</w:t>
      </w:r>
      <w:r w:rsidRPr="00EF75E6">
        <w:rPr>
          <w:u w:val="single"/>
        </w:rPr>
        <w:t xml:space="preserve"> </w:t>
      </w:r>
      <w:r w:rsidRPr="00EF75E6">
        <w:rPr>
          <w:b/>
          <w:bCs/>
          <w:u w:val="single"/>
        </w:rPr>
        <w:t xml:space="preserve">struck by the members of the WTO </w:t>
      </w:r>
      <w:r w:rsidRPr="00EF75E6">
        <w:rPr>
          <w:rStyle w:val="Emphasis"/>
        </w:rPr>
        <w:t xml:space="preserve">between </w:t>
      </w:r>
      <w:r w:rsidRPr="00EF75E6">
        <w:rPr>
          <w:rStyle w:val="Emphasis"/>
          <w:highlight w:val="green"/>
        </w:rPr>
        <w:t>protecting IP</w:t>
      </w:r>
      <w:r w:rsidRPr="00EF75E6">
        <w:rPr>
          <w:rStyle w:val="Emphasis"/>
        </w:rPr>
        <w:t xml:space="preserve"> rights and ensuring access</w:t>
      </w:r>
      <w:r w:rsidRPr="00EF75E6">
        <w:rPr>
          <w:u w:val="single"/>
        </w:rPr>
        <w:t xml:space="preserve"> to essential </w:t>
      </w:r>
      <w:r w:rsidRPr="00EF75E6">
        <w:rPr>
          <w:rStyle w:val="Emphasis"/>
        </w:rPr>
        <w:t>medicines</w:t>
      </w:r>
      <w:r w:rsidRPr="00EF75E6">
        <w:rPr>
          <w:u w:val="single"/>
        </w:rPr>
        <w:t xml:space="preserve">. </w:t>
      </w:r>
      <w:r w:rsidRPr="00EF75E6">
        <w:t>Rather,</w:t>
      </w:r>
      <w:r w:rsidRPr="00EF75E6">
        <w:rPr>
          <w:rStyle w:val="Emphasis"/>
        </w:rPr>
        <w:t xml:space="preserve"> it is a crucial part of that balance.</w:t>
      </w:r>
      <w:r w:rsidRPr="00EF75E6">
        <w:t xml:space="preserve"> The balance struck in the WTO treaty includes the option of compulsory licensing during health emergencies.</w:t>
      </w:r>
    </w:p>
    <w:p w14:paraId="450E73E2" w14:textId="77777777" w:rsidR="00B83B4D" w:rsidRPr="00EF75E6" w:rsidRDefault="00B83B4D" w:rsidP="00B83B4D">
      <w:pPr>
        <w:rPr>
          <w:sz w:val="12"/>
          <w:szCs w:val="12"/>
        </w:rPr>
      </w:pPr>
      <w:r w:rsidRPr="00EF75E6">
        <w:rPr>
          <w:sz w:val="12"/>
          <w:szCs w:val="12"/>
        </w:rPr>
        <w:t>Does a Novel Virus Present Novel Issues?</w:t>
      </w:r>
    </w:p>
    <w:p w14:paraId="568081A3" w14:textId="77777777" w:rsidR="00B83B4D" w:rsidRPr="00EF75E6" w:rsidRDefault="00B83B4D" w:rsidP="00B83B4D">
      <w:pPr>
        <w:rPr>
          <w:sz w:val="12"/>
          <w:szCs w:val="12"/>
        </w:rPr>
      </w:pPr>
      <w:r w:rsidRPr="00EF75E6">
        <w:rPr>
          <w:sz w:val="12"/>
          <w:szCs w:val="12"/>
        </w:rPr>
        <w:t>Now comes the COVID-19 crisis. In the debate over the proposed COVID-19 waiver, mostly we have heard the usual arguments, all of them reminiscent of the HIV/AIDS debate. The pharmaceutical companies in the global vaccine chase have been quick to express their opposition to the proposed waiver of IP rights for the pandemic’s duration. They have warned that allowing their COVID-19 vaccines to be copied without their permission through recourse to compulsory licensing “would undermine innovation and raise the risk of unsafe viruses.”</w:t>
      </w:r>
      <w:hyperlink r:id="rId16" w:anchor="_ednref12" w:history="1">
        <w:r w:rsidRPr="00EF75E6">
          <w:rPr>
            <w:rStyle w:val="Hyperlink"/>
            <w:sz w:val="12"/>
            <w:szCs w:val="12"/>
          </w:rPr>
          <w:t>12</w:t>
        </w:r>
      </w:hyperlink>
    </w:p>
    <w:p w14:paraId="1AFA3092" w14:textId="77777777" w:rsidR="00B83B4D" w:rsidRPr="00EF75E6" w:rsidRDefault="00B83B4D" w:rsidP="00B83B4D">
      <w:pPr>
        <w:rPr>
          <w:sz w:val="12"/>
          <w:szCs w:val="12"/>
        </w:rPr>
      </w:pPr>
      <w:r w:rsidRPr="00EF75E6">
        <w:rPr>
          <w:sz w:val="12"/>
          <w:szCs w:val="12"/>
        </w:rPr>
        <w:t>The reaction of most nongovernmental health organizations and other global advocacy groups to these arguments is summed up in the Access Campaign’s response: “Since the start of the pandemic, pharmaceutical companies have continued with their ‘business‐​as‐​usual’ approaches either by maintaining rigid control over their proprietary IP rights or by pursuing secretive and monopolistic commercial deals and excluding countries affected by COVID-19.”</w:t>
      </w:r>
      <w:hyperlink r:id="rId17" w:anchor="_ednref13" w:history="1">
        <w:r w:rsidRPr="00EF75E6">
          <w:rPr>
            <w:rStyle w:val="Hyperlink"/>
            <w:sz w:val="12"/>
            <w:szCs w:val="12"/>
          </w:rPr>
          <w:t>13</w:t>
        </w:r>
      </w:hyperlink>
    </w:p>
    <w:p w14:paraId="0B26092A" w14:textId="77777777" w:rsidR="00B83B4D" w:rsidRPr="00EF75E6" w:rsidRDefault="00B83B4D" w:rsidP="00B83B4D">
      <w:pPr>
        <w:rPr>
          <w:rStyle w:val="Emphasis"/>
        </w:rPr>
      </w:pPr>
      <w:r w:rsidRPr="00EF75E6">
        <w:rPr>
          <w:u w:val="single"/>
        </w:rPr>
        <w:t xml:space="preserve">What </w:t>
      </w:r>
      <w:r w:rsidRPr="00EF75E6">
        <w:rPr>
          <w:rStyle w:val="Emphasis"/>
        </w:rPr>
        <w:t>we have not heard</w:t>
      </w:r>
      <w:r w:rsidRPr="00EF75E6">
        <w:rPr>
          <w:u w:val="single"/>
        </w:rPr>
        <w:t xml:space="preserve"> in the waiver debate is </w:t>
      </w:r>
      <w:r w:rsidRPr="00EF75E6">
        <w:rPr>
          <w:rStyle w:val="Emphasis"/>
        </w:rPr>
        <w:t>any clear explanation from waiver advocates</w:t>
      </w:r>
      <w:r w:rsidRPr="00EF75E6">
        <w:rPr>
          <w:u w:val="single"/>
        </w:rPr>
        <w:t xml:space="preserve"> of </w:t>
      </w:r>
      <w:r w:rsidRPr="00EF75E6">
        <w:rPr>
          <w:rStyle w:val="Emphasis"/>
        </w:rPr>
        <w:t>why</w:t>
      </w:r>
      <w:r w:rsidRPr="00EF75E6">
        <w:rPr>
          <w:u w:val="single"/>
        </w:rPr>
        <w:t xml:space="preserve"> they believe that </w:t>
      </w:r>
      <w:r w:rsidRPr="00EF75E6">
        <w:rPr>
          <w:rStyle w:val="Emphasis"/>
        </w:rPr>
        <w:t>the right to compulsory licensing that they already possess</w:t>
      </w:r>
      <w:r w:rsidRPr="00EF75E6">
        <w:rPr>
          <w:u w:val="single"/>
        </w:rPr>
        <w:t xml:space="preserve"> </w:t>
      </w:r>
      <w:r w:rsidRPr="00EF75E6">
        <w:rPr>
          <w:rStyle w:val="Emphasis"/>
        </w:rPr>
        <w:t>will prove insufficient</w:t>
      </w:r>
      <w:r w:rsidRPr="00EF75E6">
        <w:rPr>
          <w:u w:val="single"/>
        </w:rPr>
        <w:t xml:space="preserve"> to </w:t>
      </w:r>
      <w:r w:rsidRPr="00EF75E6">
        <w:rPr>
          <w:rStyle w:val="Emphasis"/>
        </w:rPr>
        <w:t>ensuring access</w:t>
      </w:r>
      <w:r w:rsidRPr="00EF75E6">
        <w:rPr>
          <w:u w:val="single"/>
        </w:rPr>
        <w:t xml:space="preserve"> to </w:t>
      </w:r>
      <w:r w:rsidRPr="00EF75E6">
        <w:rPr>
          <w:rStyle w:val="Emphasis"/>
        </w:rPr>
        <w:t>COVID-19 vaccines.</w:t>
      </w:r>
    </w:p>
    <w:p w14:paraId="4D3A459B" w14:textId="77777777" w:rsidR="00B83B4D" w:rsidRPr="00EF75E6" w:rsidRDefault="00B83B4D" w:rsidP="00B83B4D">
      <w:pPr>
        <w:rPr>
          <w:sz w:val="12"/>
          <w:szCs w:val="12"/>
        </w:rPr>
      </w:pPr>
      <w:r w:rsidRPr="00EF75E6">
        <w:rPr>
          <w:sz w:val="12"/>
          <w:szCs w:val="12"/>
        </w:rPr>
        <w:t>In requesting a broad waiver of IP rights to COVID-19 vaccines, India and South Africa maintained that “many countries especially developing countries may face institutional and legal difficulties when using flexibilities available” under existing WTO rules.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w:t>
      </w:r>
      <w:hyperlink r:id="rId18" w:anchor="_ednref14" w:history="1">
        <w:r w:rsidRPr="00EF75E6">
          <w:rPr>
            <w:rStyle w:val="Hyperlink"/>
            <w:sz w:val="12"/>
            <w:szCs w:val="12"/>
          </w:rPr>
          <w:t>14</w:t>
        </w:r>
      </w:hyperlink>
    </w:p>
    <w:p w14:paraId="4F8D31BC" w14:textId="77777777" w:rsidR="00B83B4D" w:rsidRPr="00EF75E6" w:rsidRDefault="00B83B4D" w:rsidP="00B83B4D">
      <w:pPr>
        <w:rPr>
          <w:sz w:val="12"/>
          <w:szCs w:val="12"/>
        </w:rPr>
      </w:pPr>
      <w:r w:rsidRPr="00EF75E6">
        <w:rPr>
          <w:sz w:val="12"/>
          <w:szCs w:val="12"/>
        </w:rPr>
        <w:t>India and South Africa did not offer any further explanation or any evidence to support these assertions. In an effort at an explanation, two Canadian university professors contended, “The TRIPS flexibilities are important policies but they are not perfect. Rules allowing compulsory licensing apply only on a case‐​by‐​case and product‐​by‐​product basis. This slows down the ability of countries to scale up production of needed COVID-19 products.”</w:t>
      </w:r>
      <w:hyperlink r:id="rId19" w:anchor="_ednref15" w:history="1">
        <w:r w:rsidRPr="00EF75E6">
          <w:rPr>
            <w:rStyle w:val="Hyperlink"/>
            <w:sz w:val="12"/>
            <w:szCs w:val="12"/>
          </w:rPr>
          <w:t>15</w:t>
        </w:r>
      </w:hyperlink>
      <w:r w:rsidRPr="00EF75E6">
        <w:rPr>
          <w:sz w:val="12"/>
          <w:szCs w:val="12"/>
        </w:rPr>
        <w:t> But this is advocacy, not evidence. At the time, this point was purely prospective; it was a prejudgment before any COVID-19 vaccine had been given final approval or reached the market.</w:t>
      </w:r>
    </w:p>
    <w:p w14:paraId="76B9DEBF" w14:textId="77777777" w:rsidR="00B83B4D" w:rsidRPr="00EF75E6" w:rsidRDefault="00B83B4D" w:rsidP="00B83B4D">
      <w:r w:rsidRPr="00EF75E6">
        <w:rPr>
          <w:highlight w:val="green"/>
          <w:u w:val="single"/>
        </w:rPr>
        <w:t>Before</w:t>
      </w:r>
      <w:r w:rsidRPr="00EF75E6">
        <w:rPr>
          <w:u w:val="single"/>
        </w:rPr>
        <w:t xml:space="preserve"> such </w:t>
      </w:r>
      <w:r w:rsidRPr="00EF75E6">
        <w:rPr>
          <w:highlight w:val="green"/>
          <w:u w:val="single"/>
        </w:rPr>
        <w:t>a sweeping waiver of IP rights</w:t>
      </w:r>
      <w:r w:rsidRPr="00EF75E6">
        <w:rPr>
          <w:u w:val="single"/>
        </w:rPr>
        <w:t xml:space="preserve"> is taken up, </w:t>
      </w:r>
      <w:r w:rsidRPr="00EF75E6">
        <w:rPr>
          <w:highlight w:val="green"/>
          <w:u w:val="single"/>
        </w:rPr>
        <w:t>it should</w:t>
      </w:r>
      <w:r w:rsidRPr="00EF75E6">
        <w:rPr>
          <w:u w:val="single"/>
        </w:rPr>
        <w:t xml:space="preserve"> first </w:t>
      </w:r>
      <w:r w:rsidRPr="00EF75E6">
        <w:rPr>
          <w:highlight w:val="green"/>
          <w:u w:val="single"/>
        </w:rPr>
        <w:t>be demonstrated tha</w:t>
      </w:r>
      <w:r w:rsidRPr="00EF75E6">
        <w:rPr>
          <w:u w:val="single"/>
        </w:rPr>
        <w:t xml:space="preserve">t the option of </w:t>
      </w:r>
      <w:r w:rsidRPr="00EF75E6">
        <w:rPr>
          <w:rStyle w:val="Emphasis"/>
          <w:highlight w:val="green"/>
        </w:rPr>
        <w:t>compulsory licensing</w:t>
      </w:r>
      <w:r w:rsidRPr="00EF75E6">
        <w:rPr>
          <w:u w:val="single"/>
        </w:rPr>
        <w:t xml:space="preserve"> and other flexibilities </w:t>
      </w:r>
      <w:r w:rsidRPr="00EF75E6">
        <w:rPr>
          <w:highlight w:val="green"/>
          <w:u w:val="single"/>
        </w:rPr>
        <w:t>under</w:t>
      </w:r>
      <w:r w:rsidRPr="00EF75E6">
        <w:rPr>
          <w:u w:val="single"/>
        </w:rPr>
        <w:t xml:space="preserve"> the </w:t>
      </w:r>
      <w:r w:rsidRPr="00EF75E6">
        <w:rPr>
          <w:rStyle w:val="Emphasis"/>
          <w:highlight w:val="green"/>
        </w:rPr>
        <w:t xml:space="preserve">current </w:t>
      </w:r>
      <w:r w:rsidRPr="00EF75E6">
        <w:rPr>
          <w:rStyle w:val="Emphasis"/>
        </w:rPr>
        <w:t xml:space="preserve">trade </w:t>
      </w:r>
      <w:r w:rsidRPr="00EF75E6">
        <w:rPr>
          <w:rStyle w:val="Emphasis"/>
          <w:highlight w:val="green"/>
        </w:rPr>
        <w:t>rules</w:t>
      </w:r>
      <w:r w:rsidRPr="00EF75E6">
        <w:rPr>
          <w:highlight w:val="green"/>
          <w:u w:val="single"/>
        </w:rPr>
        <w:t xml:space="preserve"> will not suffice</w:t>
      </w:r>
      <w:r w:rsidRPr="00EF75E6">
        <w:rPr>
          <w:u w:val="single"/>
        </w:rPr>
        <w:t xml:space="preserve">. </w:t>
      </w:r>
      <w:r w:rsidRPr="00EF75E6">
        <w:t xml:space="preserve">At this point, the developed countries that have opposed the waiver are correct. </w:t>
      </w:r>
      <w:r w:rsidRPr="00EF75E6">
        <w:rPr>
          <w:rStyle w:val="Emphasis"/>
          <w:highlight w:val="green"/>
        </w:rPr>
        <w:t xml:space="preserve">There is no evidence </w:t>
      </w:r>
      <w:r w:rsidRPr="00EF75E6">
        <w:rPr>
          <w:rStyle w:val="Emphasis"/>
        </w:rPr>
        <w:t>of the need for such a waiver.</w:t>
      </w:r>
      <w:r w:rsidRPr="00EF75E6">
        <w:t xml:space="preserve"> Action by the WTO should be contemplated only if, and when, the current flexibilities in WTO rules prove to be inadequate. Should that happen, any such action should be no broader than necessary to address the global medical need.</w:t>
      </w:r>
    </w:p>
    <w:p w14:paraId="53A34357" w14:textId="77777777" w:rsidR="00B83B4D" w:rsidRPr="00EF75E6" w:rsidRDefault="00B83B4D" w:rsidP="00B83B4D">
      <w:r w:rsidRPr="00EF75E6">
        <w:rPr>
          <w:u w:val="single"/>
        </w:rPr>
        <w:t xml:space="preserve">At the heart of this emerging trade debate is a belief by many people worldwide that all medicines should be “global public goods.” There is little room in such a belief for consideration of any rights to IP. </w:t>
      </w:r>
      <w:r w:rsidRPr="00EF75E6">
        <w:t>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20" w:anchor="_ednref16" w:history="1">
        <w:r w:rsidRPr="00EF75E6">
          <w:rPr>
            <w:rStyle w:val="Hyperlink"/>
          </w:rPr>
          <w:t>16</w:t>
        </w:r>
      </w:hyperlink>
    </w:p>
    <w:p w14:paraId="395B477C" w14:textId="77777777" w:rsidR="00B83B4D" w:rsidRPr="00EF75E6" w:rsidRDefault="00B83B4D" w:rsidP="00B83B4D">
      <w:r w:rsidRPr="00EF75E6">
        <w:rPr>
          <w:u w:val="single"/>
        </w:rPr>
        <w:lastRenderedPageBreak/>
        <w:t xml:space="preserve">This view is myopic. </w:t>
      </w:r>
      <w:r w:rsidRPr="00EF75E6">
        <w:rPr>
          <w:b/>
          <w:bCs/>
          <w:u w:val="single"/>
        </w:rPr>
        <w:t>Subordinating IP rights temporarily</w:t>
      </w:r>
      <w:r w:rsidRPr="00EF75E6">
        <w:rPr>
          <w:u w:val="single"/>
        </w:rPr>
        <w:t xml:space="preserve"> to pressing public needs during a pandemic or other global health emergency is one thing. </w:t>
      </w:r>
      <w:r w:rsidRPr="00EF75E6">
        <w:rPr>
          <w:rStyle w:val="Emphasis"/>
        </w:rPr>
        <w:t>Eliminating any consideration of “profitability”</w:t>
      </w:r>
      <w:r w:rsidRPr="00EF75E6">
        <w:rPr>
          <w:u w:val="single"/>
        </w:rPr>
        <w:t xml:space="preserve"> in all policymaking </w:t>
      </w:r>
      <w:r w:rsidRPr="00EF75E6">
        <w:rPr>
          <w:rStyle w:val="Emphasis"/>
        </w:rPr>
        <w:t>relating to “access</w:t>
      </w:r>
      <w:r w:rsidRPr="00EF75E6">
        <w:rPr>
          <w:u w:val="single"/>
        </w:rPr>
        <w:t xml:space="preserve"> to vaccines, essential tests and treatments, and all other medical goods, services and supplies” </w:t>
      </w:r>
      <w:r w:rsidRPr="00EF75E6">
        <w:rPr>
          <w:rStyle w:val="Emphasis"/>
        </w:rPr>
        <w:t>is</w:t>
      </w:r>
      <w:r w:rsidRPr="00EF75E6">
        <w:rPr>
          <w:u w:val="single"/>
        </w:rPr>
        <w:t xml:space="preserve"> quite </w:t>
      </w:r>
      <w:r w:rsidRPr="00EF75E6">
        <w:rPr>
          <w:rStyle w:val="Emphasis"/>
        </w:rPr>
        <w:t>another</w:t>
      </w:r>
      <w:r w:rsidRPr="00EF75E6">
        <w:rPr>
          <w:u w:val="single"/>
        </w:rPr>
        <w:t>.</w:t>
      </w:r>
      <w:hyperlink r:id="rId21" w:anchor="_ednref17" w:history="1">
        <w:r w:rsidRPr="00EF75E6">
          <w:rPr>
            <w:rStyle w:val="Hyperlink"/>
          </w:rPr>
          <w:t>17</w:t>
        </w:r>
      </w:hyperlink>
      <w:r w:rsidRPr="00EF75E6">
        <w:t> To be sure, there is a superficial moral appeal in such a view. But does this moral appeal hold up if such a “human rights” approach does not result in meeting those urgent public needs?</w:t>
      </w:r>
    </w:p>
    <w:p w14:paraId="7DD22294" w14:textId="77777777" w:rsidR="00B83B4D" w:rsidRPr="00EF75E6" w:rsidRDefault="00B83B4D" w:rsidP="00B83B4D">
      <w:r w:rsidRPr="00EF75E6">
        <w:rPr>
          <w:u w:val="single"/>
        </w:rPr>
        <w:t>With the belief that medicines should be “public goods,” there is literally no support in some quarters for the application of the WTO TRIPS Agreement to IP rights in medicines.</w:t>
      </w:r>
      <w:r w:rsidRPr="00EF75E6">
        <w:t xml:space="preserve"> </w:t>
      </w:r>
      <w:r w:rsidRPr="00EF75E6">
        <w:rPr>
          <w:u w:val="single"/>
        </w:rPr>
        <w:t xml:space="preserve">Any protection of the IP rights in such goods is viewed as a violation of human rights and of the overall public interest. </w:t>
      </w:r>
      <w:r w:rsidRPr="00EF75E6">
        <w:t xml:space="preserve">This view, though, does not reflect the practical reality of a world in which </w:t>
      </w:r>
      <w:r w:rsidRPr="00EF75E6">
        <w:rPr>
          <w:rStyle w:val="Emphasis"/>
        </w:rPr>
        <w:t>many medicines would simply not exist if it were not for the existence of IP rights</w:t>
      </w:r>
      <w:r w:rsidRPr="00EF75E6">
        <w:rPr>
          <w:u w:val="single"/>
        </w:rPr>
        <w:t xml:space="preserve"> and the protections they are afforded.</w:t>
      </w:r>
    </w:p>
    <w:p w14:paraId="0185935C" w14:textId="77777777" w:rsidR="00B83B4D" w:rsidRPr="00EF75E6" w:rsidRDefault="00B83B4D" w:rsidP="00B83B4D">
      <w:pPr>
        <w:rPr>
          <w:sz w:val="12"/>
          <w:szCs w:val="12"/>
        </w:rPr>
      </w:pPr>
      <w:r w:rsidRPr="00EF75E6">
        <w:rPr>
          <w:sz w:val="12"/>
          <w:szCs w:val="12"/>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7C72F32E" w14:textId="77777777" w:rsidR="00B83B4D" w:rsidRPr="00EF75E6" w:rsidRDefault="00B83B4D" w:rsidP="00B83B4D">
      <w:pPr>
        <w:rPr>
          <w:u w:val="single"/>
        </w:rPr>
      </w:pPr>
      <w:r w:rsidRPr="00EF75E6">
        <w:rPr>
          <w:u w:val="single"/>
        </w:rPr>
        <w:t xml:space="preserve">The primary justification for granting and </w:t>
      </w:r>
      <w:r w:rsidRPr="00EF75E6">
        <w:rPr>
          <w:rStyle w:val="Emphasis"/>
        </w:rPr>
        <w:t xml:space="preserve">protecting </w:t>
      </w:r>
      <w:r w:rsidRPr="00EF75E6">
        <w:rPr>
          <w:rStyle w:val="Emphasis"/>
          <w:highlight w:val="green"/>
        </w:rPr>
        <w:t>IP rights</w:t>
      </w:r>
      <w:r w:rsidRPr="00EF75E6">
        <w:rPr>
          <w:u w:val="single"/>
        </w:rPr>
        <w:t xml:space="preserve"> is that they </w:t>
      </w:r>
      <w:r w:rsidRPr="00EF75E6">
        <w:rPr>
          <w:highlight w:val="green"/>
          <w:u w:val="single"/>
        </w:rPr>
        <w:t>are</w:t>
      </w:r>
      <w:r w:rsidRPr="00EF75E6">
        <w:rPr>
          <w:u w:val="single"/>
        </w:rPr>
        <w:t xml:space="preserve"> </w:t>
      </w:r>
      <w:r w:rsidRPr="00EF75E6">
        <w:rPr>
          <w:rStyle w:val="Emphasis"/>
          <w:highlight w:val="green"/>
        </w:rPr>
        <w:t>incentives for innovation</w:t>
      </w:r>
      <w:r w:rsidRPr="00EF75E6">
        <w:rPr>
          <w:u w:val="single"/>
        </w:rPr>
        <w:t xml:space="preserve">, which is </w:t>
      </w:r>
      <w:r w:rsidRPr="00EF75E6">
        <w:rPr>
          <w:highlight w:val="green"/>
          <w:u w:val="single"/>
        </w:rPr>
        <w:t xml:space="preserve">the main source for </w:t>
      </w:r>
      <w:r w:rsidRPr="00EF75E6">
        <w:rPr>
          <w:rStyle w:val="Emphasis"/>
          <w:highlight w:val="green"/>
        </w:rPr>
        <w:t>long‐​term economic growth</w:t>
      </w:r>
      <w:r w:rsidRPr="00EF75E6">
        <w:rPr>
          <w:u w:val="single"/>
        </w:rPr>
        <w:t xml:space="preserve"> and enhancements in the quality of human life</w:t>
      </w:r>
      <w:r w:rsidRPr="00EF75E6">
        <w:t xml:space="preserve">. </w:t>
      </w:r>
      <w:r w:rsidRPr="00EF75E6">
        <w:rPr>
          <w:rStyle w:val="Emphasis"/>
        </w:rPr>
        <w:t>IP rights spark innovation</w:t>
      </w:r>
      <w:r w:rsidRPr="00EF75E6">
        <w:rPr>
          <w:u w:val="single"/>
        </w:rPr>
        <w:t xml:space="preserve"> by </w:t>
      </w:r>
      <w:r w:rsidRPr="00EF75E6">
        <w:rPr>
          <w:rStyle w:val="Emphasis"/>
        </w:rPr>
        <w:t>“</w:t>
      </w:r>
      <w:r w:rsidRPr="00EF75E6">
        <w:rPr>
          <w:rStyle w:val="Emphasis"/>
          <w:highlight w:val="green"/>
        </w:rPr>
        <w:t>enabl</w:t>
      </w:r>
      <w:r w:rsidRPr="00EF75E6">
        <w:rPr>
          <w:rStyle w:val="Emphasis"/>
        </w:rPr>
        <w:t xml:space="preserve">ing </w:t>
      </w:r>
      <w:r w:rsidRPr="00EF75E6">
        <w:rPr>
          <w:rStyle w:val="Emphasis"/>
          <w:highlight w:val="green"/>
        </w:rPr>
        <w:t>innovators to capture enough</w:t>
      </w:r>
      <w:r w:rsidRPr="00EF75E6">
        <w:rPr>
          <w:u w:val="single"/>
        </w:rPr>
        <w:t xml:space="preserve"> of the </w:t>
      </w:r>
      <w:r w:rsidRPr="00EF75E6">
        <w:rPr>
          <w:rStyle w:val="Emphasis"/>
          <w:highlight w:val="green"/>
        </w:rPr>
        <w:t>benefits</w:t>
      </w:r>
      <w:r w:rsidRPr="00EF75E6">
        <w:rPr>
          <w:u w:val="single"/>
        </w:rPr>
        <w:t xml:space="preserve"> of their own innovative activity </w:t>
      </w:r>
      <w:r w:rsidRPr="00EF75E6">
        <w:rPr>
          <w:rStyle w:val="Emphasis"/>
          <w:highlight w:val="green"/>
        </w:rPr>
        <w:t>to justify taking</w:t>
      </w:r>
      <w:r w:rsidRPr="00EF75E6">
        <w:rPr>
          <w:rStyle w:val="Emphasis"/>
        </w:rPr>
        <w:t xml:space="preserve"> considerable </w:t>
      </w:r>
      <w:r w:rsidRPr="00EF75E6">
        <w:rPr>
          <w:rStyle w:val="Emphasis"/>
          <w:highlight w:val="green"/>
        </w:rPr>
        <w:t>risks</w:t>
      </w:r>
      <w:r w:rsidRPr="00EF75E6">
        <w:rPr>
          <w:rStyle w:val="Emphasis"/>
        </w:rPr>
        <w:t>.</w:t>
      </w:r>
      <w:r w:rsidRPr="00EF75E6">
        <w:rPr>
          <w:u w:val="single"/>
        </w:rPr>
        <w:t>”</w:t>
      </w:r>
      <w:hyperlink r:id="rId22" w:anchor="_ednref18" w:history="1">
        <w:r w:rsidRPr="00EF75E6">
          <w:rPr>
            <w:rStyle w:val="Hyperlink"/>
          </w:rPr>
          <w:t>18</w:t>
        </w:r>
      </w:hyperlink>
      <w:r w:rsidRPr="00EF75E6">
        <w:t> </w:t>
      </w:r>
      <w:r w:rsidRPr="00EF75E6">
        <w:rPr>
          <w:u w:val="single"/>
        </w:rPr>
        <w:t xml:space="preserve">The knowledge from innovations inspired by IP rights spills over to inspire other innovations. The </w:t>
      </w:r>
      <w:r w:rsidRPr="00EF75E6">
        <w:rPr>
          <w:highlight w:val="green"/>
          <w:u w:val="single"/>
        </w:rPr>
        <w:t xml:space="preserve">protection of </w:t>
      </w:r>
      <w:r w:rsidRPr="00EF75E6">
        <w:rPr>
          <w:rStyle w:val="Emphasis"/>
          <w:highlight w:val="green"/>
        </w:rPr>
        <w:t>IP rights promotes</w:t>
      </w:r>
      <w:r w:rsidRPr="00EF75E6">
        <w:rPr>
          <w:u w:val="single"/>
        </w:rPr>
        <w:t xml:space="preserve"> the </w:t>
      </w:r>
      <w:r w:rsidRPr="00EF75E6">
        <w:rPr>
          <w:rStyle w:val="Emphasis"/>
          <w:highlight w:val="green"/>
        </w:rPr>
        <w:t>diffusion</w:t>
      </w:r>
      <w:r w:rsidRPr="00EF75E6">
        <w:rPr>
          <w:u w:val="single"/>
        </w:rPr>
        <w:t xml:space="preserve">, domestically and internationally, </w:t>
      </w:r>
      <w:r w:rsidRPr="00EF75E6">
        <w:rPr>
          <w:rStyle w:val="Emphasis"/>
          <w:highlight w:val="green"/>
        </w:rPr>
        <w:t>of innovative tech</w:t>
      </w:r>
      <w:r w:rsidRPr="00EF75E6">
        <w:rPr>
          <w:rStyle w:val="Emphasis"/>
        </w:rPr>
        <w:t>nologies</w:t>
      </w:r>
      <w:r w:rsidRPr="00EF75E6">
        <w:rPr>
          <w:u w:val="single"/>
        </w:rPr>
        <w:t xml:space="preserve"> and new know‐​how. Historically, the principal factors of production have been land, labor, and capital. In the new pandemic world, perhaps an even more vital factor is the creation of knowledge, which adds enormously to “the wealth of nations.” </w:t>
      </w:r>
      <w:r w:rsidRPr="00EF75E6">
        <w:rPr>
          <w:rStyle w:val="Emphasis"/>
        </w:rPr>
        <w:t>Digital</w:t>
      </w:r>
      <w:r w:rsidRPr="00EF75E6">
        <w:rPr>
          <w:u w:val="single"/>
        </w:rPr>
        <w:t xml:space="preserve"> and other </w:t>
      </w:r>
      <w:r w:rsidRPr="00EF75E6">
        <w:rPr>
          <w:rStyle w:val="Emphasis"/>
          <w:highlight w:val="green"/>
        </w:rPr>
        <w:t>economic growth</w:t>
      </w:r>
      <w:r w:rsidRPr="00EF75E6">
        <w:rPr>
          <w:highlight w:val="green"/>
          <w:u w:val="single"/>
        </w:rPr>
        <w:t xml:space="preserve"> </w:t>
      </w:r>
      <w:r w:rsidRPr="00EF75E6">
        <w:rPr>
          <w:b/>
          <w:bCs/>
          <w:u w:val="single"/>
        </w:rPr>
        <w:t xml:space="preserve">in the 21st century </w:t>
      </w:r>
      <w:r w:rsidRPr="00EF75E6">
        <w:rPr>
          <w:b/>
          <w:bCs/>
          <w:highlight w:val="green"/>
          <w:u w:val="single"/>
        </w:rPr>
        <w:t>is</w:t>
      </w:r>
      <w:r w:rsidRPr="00EF75E6">
        <w:rPr>
          <w:b/>
          <w:bCs/>
          <w:u w:val="single"/>
        </w:rPr>
        <w:t xml:space="preserve"> increasingly</w:t>
      </w:r>
      <w:r w:rsidRPr="00EF75E6">
        <w:rPr>
          <w:u w:val="single"/>
        </w:rPr>
        <w:t xml:space="preserve"> </w:t>
      </w:r>
      <w:r w:rsidRPr="00EF75E6">
        <w:rPr>
          <w:rStyle w:val="Emphasis"/>
          <w:highlight w:val="green"/>
        </w:rPr>
        <w:t>ideas‐​based</w:t>
      </w:r>
      <w:r w:rsidRPr="00EF75E6">
        <w:rPr>
          <w:u w:val="single"/>
        </w:rPr>
        <w:t xml:space="preserve"> and knowledge intensive. </w:t>
      </w:r>
      <w:r w:rsidRPr="00EF75E6">
        <w:rPr>
          <w:rStyle w:val="Emphasis"/>
        </w:rPr>
        <w:t>Without IP rights as incentives</w:t>
      </w:r>
      <w:r w:rsidRPr="00EF75E6">
        <w:rPr>
          <w:u w:val="single"/>
        </w:rPr>
        <w:t xml:space="preserve">, there would be </w:t>
      </w:r>
      <w:r w:rsidRPr="00EF75E6">
        <w:rPr>
          <w:rStyle w:val="Emphasis"/>
        </w:rPr>
        <w:t>less new knowledge</w:t>
      </w:r>
      <w:r w:rsidRPr="00EF75E6">
        <w:rPr>
          <w:u w:val="single"/>
        </w:rPr>
        <w:t xml:space="preserve"> and thus </w:t>
      </w:r>
      <w:r w:rsidRPr="00EF75E6">
        <w:rPr>
          <w:rStyle w:val="Emphasis"/>
        </w:rPr>
        <w:t>less innovation.</w:t>
      </w:r>
    </w:p>
    <w:p w14:paraId="60E825D8" w14:textId="77777777" w:rsidR="00B83B4D" w:rsidRPr="00EF75E6" w:rsidRDefault="00B83B4D" w:rsidP="00B83B4D">
      <w:r w:rsidRPr="00EF75E6">
        <w:rPr>
          <w:u w:val="single"/>
        </w:rPr>
        <w:t xml:space="preserve">In the short term, undermining private IP rights may accelerate distribution of goods and services—where the novel knowledge that went into making them already exists. But in the long term, </w:t>
      </w:r>
      <w:r w:rsidRPr="00EF75E6">
        <w:rPr>
          <w:rStyle w:val="Emphasis"/>
        </w:rPr>
        <w:t>undermining private IP rights would eliminate the incentives that inspire innovation</w:t>
      </w:r>
      <w:r w:rsidRPr="00EF75E6">
        <w:rPr>
          <w:u w:val="single"/>
        </w:rPr>
        <w:t xml:space="preserve">, thus </w:t>
      </w:r>
      <w:r w:rsidRPr="00EF75E6">
        <w:rPr>
          <w:b/>
          <w:bCs/>
          <w:u w:val="single"/>
        </w:rPr>
        <w:t>preventing</w:t>
      </w:r>
      <w:r w:rsidRPr="00EF75E6">
        <w:rPr>
          <w:u w:val="single"/>
        </w:rPr>
        <w:t xml:space="preserve"> the </w:t>
      </w:r>
      <w:r w:rsidRPr="00EF75E6">
        <w:rPr>
          <w:rStyle w:val="Emphasis"/>
        </w:rPr>
        <w:t>discovery and development of knowledge for new goods</w:t>
      </w:r>
      <w:r w:rsidRPr="00EF75E6">
        <w:rPr>
          <w:u w:val="single"/>
        </w:rPr>
        <w:t xml:space="preserve"> and services that the world needs. </w:t>
      </w:r>
      <w:r w:rsidRPr="00EF75E6">
        <w:t>This widespread dismissal of the link between private IP rights and innovation is perhaps best reflected in the fact that although the United Nations Sustainable Development Goals for 2030 aspire to “foster innovation,” they make no mention of IP rights.</w:t>
      </w:r>
      <w:hyperlink r:id="rId23" w:anchor="_ednref19" w:history="1">
        <w:r w:rsidRPr="00EF75E6">
          <w:rPr>
            <w:rStyle w:val="Hyperlink"/>
          </w:rPr>
          <w:t>19</w:t>
        </w:r>
      </w:hyperlink>
    </w:p>
    <w:p w14:paraId="4500B7B2" w14:textId="77777777" w:rsidR="00B83B4D" w:rsidRPr="00EF75E6" w:rsidRDefault="00B83B4D" w:rsidP="00B83B4D">
      <w:r w:rsidRPr="00EF75E6">
        <w:t xml:space="preserve">As Stephen Ezell and Nigel Cory of the Information Technology and Innovation Foundation wrote, </w:t>
      </w:r>
      <w:r w:rsidRPr="00EF75E6">
        <w:rPr>
          <w:u w:val="single"/>
        </w:rPr>
        <w:t>“A fundamental fault line in the debate over intellectual property pertains to the need to achieve a reasoned balance between access and exclusive rights.</w:t>
      </w:r>
      <w:r w:rsidRPr="00EF75E6">
        <w:t>”</w:t>
      </w:r>
      <w:hyperlink r:id="rId24" w:anchor="_ednref20" w:history="1">
        <w:r w:rsidRPr="00EF75E6">
          <w:rPr>
            <w:rStyle w:val="Hyperlink"/>
          </w:rPr>
          <w:t>20</w:t>
        </w:r>
      </w:hyperlink>
      <w:r w:rsidRPr="00EF75E6">
        <w:t xml:space="preserve"> This fault line is much on display in the </w:t>
      </w:r>
      <w:r w:rsidRPr="00EF75E6">
        <w:rPr>
          <w:rStyle w:val="Emphasis"/>
        </w:rPr>
        <w:t>WTO rules on IP rights</w:t>
      </w:r>
      <w:r w:rsidRPr="00EF75E6">
        <w:t xml:space="preserve">. These rules </w:t>
      </w:r>
      <w:r w:rsidRPr="00EF75E6">
        <w:rPr>
          <w:b/>
          <w:bCs/>
          <w:u w:val="single"/>
        </w:rPr>
        <w:t>recognize that “intellectual property rights are private rights”</w:t>
      </w:r>
      <w:r w:rsidRPr="00EF75E6">
        <w:rPr>
          <w:u w:val="single"/>
        </w:rPr>
        <w:t xml:space="preserve"> and that rules and disciplines are necessary for “the provision of effective and appropriate means for the enforcement of trade‐​related intellectual property rights.”</w:t>
      </w:r>
      <w:hyperlink r:id="rId25" w:anchor="_ednref21" w:history="1">
        <w:r w:rsidRPr="00EF75E6">
          <w:rPr>
            <w:rStyle w:val="Hyperlink"/>
            <w:u w:val="single"/>
          </w:rPr>
          <w:t>21</w:t>
        </w:r>
      </w:hyperlink>
      <w:r w:rsidRPr="00EF75E6">
        <w:rPr>
          <w:u w:val="single"/>
        </w:rPr>
        <w:t> </w:t>
      </w:r>
      <w:r w:rsidRPr="00EF75E6">
        <w:rPr>
          <w:rStyle w:val="Emphasis"/>
        </w:rPr>
        <w:t>Yet</w:t>
      </w:r>
      <w:r w:rsidRPr="00EF75E6">
        <w:t xml:space="preserve">, </w:t>
      </w:r>
      <w:r w:rsidRPr="00EF75E6">
        <w:rPr>
          <w:u w:val="single"/>
        </w:rPr>
        <w:t xml:space="preserve">where social and economic welfare is at stake, </w:t>
      </w:r>
      <w:r w:rsidRPr="00EF75E6">
        <w:rPr>
          <w:rStyle w:val="Emphasis"/>
        </w:rPr>
        <w:t>WTO members have sought to strike a balance</w:t>
      </w:r>
      <w:r w:rsidRPr="00EF75E6">
        <w:rPr>
          <w:u w:val="single"/>
        </w:rPr>
        <w:t xml:space="preserve"> in these rules </w:t>
      </w:r>
      <w:r w:rsidRPr="00EF75E6">
        <w:rPr>
          <w:rStyle w:val="Emphasis"/>
        </w:rPr>
        <w:t>between upholding IP rights and fulfilling immediate</w:t>
      </w:r>
      <w:r w:rsidRPr="00EF75E6">
        <w:rPr>
          <w:u w:val="single"/>
        </w:rPr>
        <w:t xml:space="preserve"> </w:t>
      </w:r>
      <w:r w:rsidRPr="00EF75E6">
        <w:t>domestic</w:t>
      </w:r>
      <w:r w:rsidRPr="00EF75E6">
        <w:rPr>
          <w:u w:val="single"/>
        </w:rPr>
        <w:t xml:space="preserve"> </w:t>
      </w:r>
      <w:r w:rsidRPr="00EF75E6">
        <w:rPr>
          <w:rStyle w:val="Emphasis"/>
        </w:rPr>
        <w:t>needs</w:t>
      </w:r>
      <w:r w:rsidRPr="00EF75E6">
        <w:t>.</w:t>
      </w:r>
    </w:p>
    <w:p w14:paraId="5AC4BAD4" w14:textId="77777777" w:rsidR="00932878" w:rsidRPr="00B174C0" w:rsidRDefault="00932878" w:rsidP="00932878"/>
    <w:p w14:paraId="484036B3" w14:textId="77777777" w:rsidR="00932878" w:rsidRPr="00F779FF" w:rsidRDefault="00932878" w:rsidP="00932878">
      <w:pPr>
        <w:pStyle w:val="Heading3"/>
      </w:pPr>
      <w:r>
        <w:lastRenderedPageBreak/>
        <w:t>3</w:t>
      </w:r>
    </w:p>
    <w:p w14:paraId="627F4924" w14:textId="77777777" w:rsidR="00932878" w:rsidRPr="00405D88" w:rsidRDefault="00932878" w:rsidP="00932878">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key for continued economic growth. Batell and PhRMA 14:</w:t>
      </w:r>
    </w:p>
    <w:p w14:paraId="4825DB4B" w14:textId="77777777" w:rsidR="00932878" w:rsidRPr="00405D88" w:rsidRDefault="00932878" w:rsidP="00932878">
      <w:pPr>
        <w:spacing w:after="0" w:line="240" w:lineRule="auto"/>
        <w:rPr>
          <w:rFonts w:eastAsia="Times New Roman"/>
          <w:sz w:val="24"/>
        </w:rPr>
      </w:pPr>
      <w:r w:rsidRPr="00405D88">
        <w:t>Batell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6F5AB7B1" w14:textId="77777777" w:rsidR="00932878" w:rsidRPr="00405D88" w:rsidRDefault="00932878" w:rsidP="00932878">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0645ED47" w14:textId="77777777" w:rsidR="00932878" w:rsidRPr="00F779FF" w:rsidRDefault="00932878" w:rsidP="00932878">
      <w:pPr>
        <w:pStyle w:val="Heading4"/>
        <w:rPr>
          <w:rFonts w:cs="Calibri"/>
        </w:rPr>
      </w:pPr>
      <w:r w:rsidRPr="00405D88">
        <w:rPr>
          <w:rFonts w:cs="Calibri"/>
        </w:rPr>
        <w:t xml:space="preserve">Weakening patents eliminates funds for R&amp;D and halts pharma innovations that prevents an effective development of a right to health. </w:t>
      </w:r>
    </w:p>
    <w:p w14:paraId="43AC6687" w14:textId="77777777" w:rsidR="00932878" w:rsidRPr="00405D88" w:rsidRDefault="00932878" w:rsidP="00932878">
      <w:r w:rsidRPr="00405D88">
        <w:t>Sarah</w:t>
      </w:r>
      <w:r w:rsidRPr="00405D88">
        <w:rPr>
          <w:rStyle w:val="Style13ptBold"/>
        </w:rPr>
        <w:t xml:space="preserve"> Joseph 11</w:t>
      </w:r>
      <w:r w:rsidRPr="00405D88">
        <w:t>, Professor of Human Rights Law, and the Director of the Castan Centre for Human Rights Law at Monash University, Sarah, “Blame it on the WTO?” http://www.oxfordscholarship.com/view/10.1093/acprof:oso/9780199565894.001.0001/acprof-9780199565894-chapter-8#acprof-9780199565894-note-1350</w:t>
      </w:r>
    </w:p>
    <w:p w14:paraId="47E6298D" w14:textId="77777777" w:rsidR="00932878" w:rsidRPr="00405D88" w:rsidRDefault="00932878" w:rsidP="00932878">
      <w:pPr>
        <w:ind w:left="720"/>
        <w:rPr>
          <w:sz w:val="10"/>
        </w:rPr>
      </w:pPr>
      <w:r w:rsidRPr="00405D8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favour of patents.45 </w:t>
      </w:r>
      <w:r w:rsidRPr="009E7424">
        <w:rPr>
          <w:rStyle w:val="StyleUnderline"/>
          <w:highlight w:val="yellow"/>
        </w:rPr>
        <w:t>Patents</w:t>
      </w:r>
      <w:r w:rsidRPr="00405D88">
        <w:rPr>
          <w:rStyle w:val="StyleUnderline"/>
        </w:rPr>
        <w:t xml:space="preserve"> reward people for their inventions</w:t>
      </w:r>
      <w:r w:rsidRPr="00405D88">
        <w:rPr>
          <w:sz w:val="12"/>
        </w:rPr>
        <w:t xml:space="preserve">, thus </w:t>
      </w:r>
      <w:r w:rsidRPr="009E7424">
        <w:rPr>
          <w:rStyle w:val="Emphasis"/>
          <w:highlight w:val="yellow"/>
        </w:rPr>
        <w:t>encouraging creativity and innovation</w:t>
      </w:r>
      <w:r w:rsidRPr="00405D88">
        <w:rPr>
          <w:rStyle w:val="Emphasis"/>
        </w:rPr>
        <w:t>.</w:t>
      </w:r>
      <w:r w:rsidRPr="00405D88">
        <w:rPr>
          <w:sz w:val="12"/>
        </w:rPr>
        <w:t xml:space="preserve"> </w:t>
      </w:r>
      <w:r w:rsidRPr="00405D88">
        <w:rPr>
          <w:rStyle w:val="StyleUnderline"/>
        </w:rPr>
        <w:t>Patents operate on the assumption that</w:t>
      </w:r>
      <w:r w:rsidRPr="00405D88">
        <w:rPr>
          <w:sz w:val="12"/>
        </w:rPr>
        <w:t xml:space="preserve"> </w:t>
      </w:r>
      <w:r w:rsidRPr="00405D88">
        <w:rPr>
          <w:rStyle w:val="StyleUnderline"/>
        </w:rPr>
        <w:t>people are not</w:t>
      </w:r>
      <w:r w:rsidRPr="00405D88">
        <w:rPr>
          <w:sz w:val="12"/>
        </w:rPr>
        <w:t xml:space="preserve"> </w:t>
      </w:r>
      <w:r w:rsidRPr="00405D88">
        <w:rPr>
          <w:rStyle w:val="StyleUnderline"/>
        </w:rPr>
        <w:t xml:space="preserve">inherently altruistic, and expect rewards </w:t>
      </w:r>
      <w:r w:rsidRPr="00405D88">
        <w:rPr>
          <w:rStyle w:val="StyleUnderline"/>
        </w:rPr>
        <w:lastRenderedPageBreak/>
        <w:t>for their endeavours</w:t>
      </w:r>
      <w:r w:rsidRPr="00405D88">
        <w:rPr>
          <w:sz w:val="12"/>
        </w:rPr>
        <w:t xml:space="preserve">, </w:t>
      </w:r>
      <w:r w:rsidRPr="00405D88">
        <w:rPr>
          <w:rStyle w:val="StyleUnderline"/>
        </w:rPr>
        <w:t>especially when those</w:t>
      </w:r>
      <w:r w:rsidRPr="00405D88">
        <w:rPr>
          <w:sz w:val="12"/>
        </w:rPr>
        <w:t xml:space="preserve"> endeavours </w:t>
      </w:r>
      <w:r w:rsidRPr="00405D88">
        <w:rPr>
          <w:rStyle w:val="Emphasis"/>
        </w:rPr>
        <w:t>are risky as they may, and often do, result in costly failure</w:t>
      </w:r>
      <w:r w:rsidRPr="00405D88">
        <w:rPr>
          <w:sz w:val="12"/>
        </w:rPr>
        <w:t xml:space="preserve">.46 Furthermore, </w:t>
      </w:r>
      <w:r w:rsidRPr="00405D88">
        <w:rPr>
          <w:rStyle w:val="StyleUnderline"/>
        </w:rPr>
        <w:t xml:space="preserve">the money raised from </w:t>
      </w:r>
      <w:r w:rsidRPr="009E7424">
        <w:rPr>
          <w:rStyle w:val="StyleUnderline"/>
          <w:highlight w:val="yellow"/>
        </w:rPr>
        <w:t>patent protection is</w:t>
      </w:r>
      <w:r w:rsidRPr="00405D88">
        <w:rPr>
          <w:rStyle w:val="StyleUnderline"/>
        </w:rPr>
        <w:t xml:space="preserve"> </w:t>
      </w:r>
      <w:r w:rsidRPr="00405D88">
        <w:rPr>
          <w:sz w:val="12"/>
        </w:rPr>
        <w:t xml:space="preserve">said to be </w:t>
      </w:r>
      <w:r w:rsidRPr="009E7424">
        <w:rPr>
          <w:rStyle w:val="Emphasis"/>
          <w:highlight w:val="yellow"/>
        </w:rPr>
        <w:t>necessary to fund</w:t>
      </w:r>
      <w:r w:rsidRPr="00405D88">
        <w:rPr>
          <w:rStyle w:val="Emphasis"/>
        </w:rPr>
        <w:t xml:space="preserve"> the considerable costs of research and development (</w:t>
      </w:r>
      <w:r w:rsidRPr="009E7424">
        <w:rPr>
          <w:rStyle w:val="Emphasis"/>
          <w:highlight w:val="yellow"/>
        </w:rPr>
        <w:t>R&amp;D</w:t>
      </w:r>
      <w:r w:rsidRPr="00405D88">
        <w:rPr>
          <w:rStyle w:val="Emphasis"/>
        </w:rPr>
        <w:t>).</w:t>
      </w:r>
      <w:r w:rsidRPr="00405D88">
        <w:rPr>
          <w:sz w:val="12"/>
        </w:rPr>
        <w:t xml:space="preserve">47 </w:t>
      </w:r>
      <w:r w:rsidRPr="00405D88">
        <w:rPr>
          <w:rStyle w:val="StyleUnderline"/>
        </w:rPr>
        <w:t xml:space="preserve">Therefore, </w:t>
      </w:r>
      <w:r w:rsidRPr="009E7424">
        <w:rPr>
          <w:rStyle w:val="StyleUnderline"/>
          <w:highlight w:val="yellow"/>
        </w:rPr>
        <w:t xml:space="preserve">without patents, </w:t>
      </w:r>
      <w:r w:rsidRPr="009E7424">
        <w:rPr>
          <w:rStyle w:val="Emphasis"/>
          <w:highlight w:val="yellow"/>
        </w:rPr>
        <w:t>innovation in the pharmaceutical field</w:t>
      </w:r>
      <w:r w:rsidRPr="00405D88">
        <w:rPr>
          <w:rStyle w:val="Emphasis"/>
        </w:rPr>
        <w:t xml:space="preserve"> </w:t>
      </w:r>
      <w:r w:rsidRPr="00405D88">
        <w:rPr>
          <w:sz w:val="12"/>
        </w:rPr>
        <w:t xml:space="preserve">(or any industrial field) </w:t>
      </w:r>
      <w:r w:rsidRPr="00405D88">
        <w:rPr>
          <w:rStyle w:val="Emphasis"/>
        </w:rPr>
        <w:t xml:space="preserve">might </w:t>
      </w:r>
      <w:r w:rsidRPr="009E7424">
        <w:rPr>
          <w:rStyle w:val="Emphasis"/>
          <w:highlight w:val="yellow"/>
        </w:rPr>
        <w:t>grind to a standstill</w:t>
      </w:r>
      <w:r w:rsidRPr="00405D88">
        <w:rPr>
          <w:rStyle w:val="Emphasis"/>
        </w:rPr>
        <w:t>.</w:t>
      </w:r>
      <w:r w:rsidRPr="00405D88">
        <w:rPr>
          <w:sz w:val="12"/>
        </w:rPr>
        <w:t xml:space="preserve"> W</w:t>
      </w:r>
      <w:r w:rsidRPr="00405D88">
        <w:rPr>
          <w:rStyle w:val="StyleUnderline"/>
        </w:rPr>
        <w:t>hile it is true that the high prices generated by patent protection may render access to drugs selective</w:t>
      </w:r>
      <w:r w:rsidRPr="00405D88">
        <w:rPr>
          <w:sz w:val="12"/>
        </w:rPr>
        <w:t xml:space="preserve">, (p.221) </w:t>
      </w:r>
      <w:r w:rsidRPr="00405D88">
        <w:rPr>
          <w:rStyle w:val="StyleUnderline"/>
        </w:rPr>
        <w:t xml:space="preserve">it is nevertheless </w:t>
      </w:r>
      <w:r w:rsidRPr="009E7424">
        <w:rPr>
          <w:rStyle w:val="Emphasis"/>
          <w:highlight w:val="yellow"/>
        </w:rPr>
        <w:t>better that a drug is available to some rather than non-existent</w:t>
      </w:r>
      <w:r w:rsidRPr="00405D88">
        <w:rPr>
          <w:rStyle w:val="Emphasis"/>
        </w:rPr>
        <w:t xml:space="preserve"> and available to no one</w:t>
      </w:r>
      <w:r w:rsidRPr="00405D88">
        <w:rPr>
          <w:sz w:val="12"/>
        </w:rPr>
        <w:t xml:space="preserve">. </w:t>
      </w:r>
      <w:r w:rsidRPr="00405D88">
        <w:rPr>
          <w:rStyle w:val="StyleUnderline"/>
        </w:rPr>
        <w:t xml:space="preserve">The global extension of patent law mandated by TRIPS helps to ensure that patents are not undermined by the sale of competing pirated copies. Furthermore, </w:t>
      </w:r>
      <w:r w:rsidRPr="009E7424">
        <w:rPr>
          <w:rStyle w:val="StyleUnderline"/>
          <w:highlight w:val="yellow"/>
        </w:rPr>
        <w:t>global IP regimes</w:t>
      </w:r>
      <w:r w:rsidRPr="00405D88">
        <w:rPr>
          <w:rStyle w:val="StyleUnderline"/>
        </w:rPr>
        <w:t xml:space="preserve"> should theoretically </w:t>
      </w:r>
      <w:r w:rsidRPr="009E7424">
        <w:rPr>
          <w:rStyle w:val="Emphasis"/>
          <w:highlight w:val="yellow"/>
        </w:rPr>
        <w:t>encourage greater technology</w:t>
      </w:r>
      <w:r w:rsidRPr="009E7424">
        <w:rPr>
          <w:sz w:val="10"/>
          <w:highlight w:val="yellow"/>
        </w:rPr>
        <w:t xml:space="preserve"> </w:t>
      </w:r>
      <w:r w:rsidRPr="009E7424">
        <w:rPr>
          <w:rStyle w:val="Emphasis"/>
          <w:highlight w:val="yellow"/>
        </w:rPr>
        <w:t>transfer</w:t>
      </w:r>
      <w:r w:rsidRPr="00405D88">
        <w:rPr>
          <w:sz w:val="10"/>
        </w:rPr>
        <w:t xml:space="preserve"> between countries, greater foreign direct investment, and </w:t>
      </w:r>
      <w:r w:rsidRPr="009E7424">
        <w:rPr>
          <w:rStyle w:val="Emphasis"/>
          <w:highlight w:val="yellow"/>
        </w:rPr>
        <w:t>greater local innovation</w:t>
      </w:r>
      <w:r w:rsidRPr="00405D88">
        <w:rPr>
          <w:sz w:val="10"/>
        </w:rPr>
        <w:t xml:space="preserve"> within compliant states.48 </w:t>
      </w:r>
      <w:r w:rsidRPr="00405D88">
        <w:rPr>
          <w:rStyle w:val="StyleUnderline"/>
        </w:rPr>
        <w:t xml:space="preserve">All of these outcomes </w:t>
      </w:r>
      <w:r w:rsidRPr="00405D88">
        <w:rPr>
          <w:rStyle w:val="Emphasis"/>
        </w:rPr>
        <w:t xml:space="preserve">should </w:t>
      </w:r>
      <w:r w:rsidRPr="009E7424">
        <w:rPr>
          <w:rStyle w:val="Emphasis"/>
          <w:highlight w:val="yellow"/>
        </w:rPr>
        <w:t>accelerate</w:t>
      </w:r>
      <w:r w:rsidRPr="00405D88">
        <w:rPr>
          <w:rStyle w:val="Emphasis"/>
        </w:rPr>
        <w:t xml:space="preserve"> the </w:t>
      </w:r>
      <w:r w:rsidRPr="009E7424">
        <w:rPr>
          <w:rStyle w:val="Emphasis"/>
          <w:highlight w:val="yellow"/>
        </w:rPr>
        <w:t>economic development of poor countries</w:t>
      </w:r>
      <w:r w:rsidRPr="00405D88">
        <w:rPr>
          <w:rStyle w:val="Emphasis"/>
        </w:rPr>
        <w:t>,</w:t>
      </w:r>
      <w:r w:rsidRPr="00405D88">
        <w:rPr>
          <w:sz w:val="10"/>
        </w:rPr>
        <w:t xml:space="preserve"> </w:t>
      </w:r>
      <w:r w:rsidRPr="009E7424">
        <w:rPr>
          <w:rStyle w:val="Emphasis"/>
          <w:highlight w:val="yellow"/>
        </w:rPr>
        <w:t>with positive knock-on</w:t>
      </w:r>
      <w:r w:rsidRPr="00405D88">
        <w:rPr>
          <w:rStyle w:val="Emphasis"/>
        </w:rPr>
        <w:t xml:space="preserve"> effects </w:t>
      </w:r>
      <w:r w:rsidRPr="009E7424">
        <w:rPr>
          <w:rStyle w:val="Emphasis"/>
          <w:highlight w:val="yellow"/>
        </w:rPr>
        <w:t>for human rights</w:t>
      </w:r>
      <w:r w:rsidRPr="00405D88">
        <w:rPr>
          <w:rStyle w:val="Emphasis"/>
        </w:rPr>
        <w:t xml:space="preserve">. </w:t>
      </w:r>
      <w:r w:rsidRPr="00405D88">
        <w:rPr>
          <w:sz w:val="10"/>
        </w:rPr>
        <w:t xml:space="preserve">Thus, perhaps it is arguable that </w:t>
      </w:r>
      <w:r w:rsidRPr="00405D88">
        <w:rPr>
          <w:rStyle w:val="StyleUnderline"/>
        </w:rPr>
        <w:t xml:space="preserve">pharmaceutical patents are </w:t>
      </w:r>
      <w:r w:rsidRPr="00405D88">
        <w:rPr>
          <w:rStyle w:val="Emphasis"/>
        </w:rPr>
        <w:t>justifiable under international human rights law</w:t>
      </w:r>
      <w:r w:rsidRPr="00405D88">
        <w:rPr>
          <w:sz w:val="10"/>
        </w:rPr>
        <w:t xml:space="preserve">, </w:t>
      </w:r>
      <w:r w:rsidRPr="00405D88">
        <w:rPr>
          <w:rStyle w:val="StyleUnderline"/>
        </w:rPr>
        <w:t xml:space="preserve">as they promote R&amp;D which is essential for </w:t>
      </w:r>
      <w:r w:rsidRPr="00405D88">
        <w:rPr>
          <w:rStyle w:val="Emphasis"/>
        </w:rPr>
        <w:t>the future enhancement of rights to life and health.</w:t>
      </w:r>
      <w:r w:rsidRPr="00405D88">
        <w:rPr>
          <w:sz w:val="10"/>
        </w:rPr>
        <w:t xml:space="preserve"> Furthermore, to the extent that they are held by natural persons, they are one way of protecting that person’s rights under Article 15(1)(c) of the ICESCR.</w:t>
      </w:r>
    </w:p>
    <w:p w14:paraId="63D4DE43" w14:textId="77777777" w:rsidR="00932878" w:rsidRPr="00405D88" w:rsidRDefault="00932878" w:rsidP="00932878">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785F9A96" w14:textId="77777777" w:rsidR="00932878" w:rsidRPr="00405D88" w:rsidRDefault="00932878" w:rsidP="00932878">
      <w:pPr>
        <w:rPr>
          <w:sz w:val="16"/>
        </w:rPr>
      </w:pPr>
      <w:r w:rsidRPr="00405D88">
        <w:rPr>
          <w:rStyle w:val="Style13ptBold"/>
        </w:rPr>
        <w:t>Marjanovic and Fejiao ‘20</w:t>
      </w:r>
      <w:r w:rsidRPr="00405D88">
        <w:rPr>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32345AC7" w14:textId="1B8C1E01" w:rsidR="00932878" w:rsidRPr="00CE6BFE" w:rsidRDefault="00932878" w:rsidP="00CE6BFE">
      <w:pPr>
        <w:ind w:left="720"/>
        <w:rPr>
          <w:b/>
          <w:iCs/>
          <w:u w:val="single"/>
        </w:rPr>
      </w:pPr>
      <w:r w:rsidRPr="00405D88">
        <w:rPr>
          <w:sz w:val="8"/>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bioterrorism con-text</w:t>
      </w:r>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well-recognised</w:t>
      </w:r>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compe-tition within the industry. However, </w:t>
      </w:r>
      <w:r w:rsidRPr="009E7424">
        <w:rPr>
          <w:highlight w:val="yellow"/>
          <w:u w:val="single"/>
        </w:rPr>
        <w:t>the</w:t>
      </w:r>
      <w:r w:rsidRPr="00405D88">
        <w:rPr>
          <w:u w:val="single"/>
        </w:rPr>
        <w:t xml:space="preserve"> </w:t>
      </w:r>
      <w:r w:rsidRPr="009E7424">
        <w:rPr>
          <w:highlight w:val="yellow"/>
          <w:u w:val="single"/>
        </w:rPr>
        <w:t>expertise, networks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r w:rsidRPr="009E7424">
        <w:rPr>
          <w:rStyle w:val="Emphasis"/>
          <w:highlight w:val="yellow"/>
        </w:rPr>
        <w:t>incentivising pharmaceu-tical innovation</w:t>
      </w:r>
      <w:r w:rsidRPr="00405D88">
        <w:rPr>
          <w:u w:val="single"/>
        </w:rPr>
        <w:t xml:space="preserve">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sec-tor</w:t>
      </w:r>
      <w:r w:rsidRPr="00405D88">
        <w:rPr>
          <w:sz w:val="8"/>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w:t>
      </w:r>
      <w:r w:rsidRPr="00405D88">
        <w:rPr>
          <w:u w:val="single"/>
        </w:rPr>
        <w:lastRenderedPageBreak/>
        <w:t xml:space="preserve">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agents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imme-diate term. </w:t>
      </w:r>
      <w:r w:rsidRPr="00405D88">
        <w:rPr>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12 There are important policy questions as to whether – and how – industry could engage with such public health threats to an even greater extent under improved innova-tion conditions.</w:t>
      </w:r>
    </w:p>
    <w:p w14:paraId="1D8B47F5" w14:textId="77777777" w:rsidR="00932878" w:rsidRPr="00405D88" w:rsidRDefault="00932878" w:rsidP="00932878">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0354364F" w14:textId="77777777" w:rsidR="00932878" w:rsidRPr="00405D88" w:rsidRDefault="00932878" w:rsidP="00932878">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50B41FEF" w14:textId="77777777" w:rsidR="00932878" w:rsidRPr="00405D88" w:rsidRDefault="00932878" w:rsidP="00932878">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A resulting disease pandemic is currently one of the most deadly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whose charitable foundationis funding research into </w:t>
      </w:r>
      <w:r w:rsidRPr="00405D88">
        <w:rPr>
          <w:rStyle w:val="StyleUnderline"/>
        </w:rPr>
        <w:t>quickly spotting outbreaks and speeding up vaccine production</w:t>
      </w:r>
      <w:r w:rsidRPr="00405D88">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open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Mr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w:t>
      </w:r>
      <w:r w:rsidRPr="00405D88">
        <w:rPr>
          <w:rStyle w:val="StyleUnderline"/>
        </w:rPr>
        <w:lastRenderedPageBreak/>
        <w:t>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2939E640" w14:textId="0A31490F" w:rsidR="00932878" w:rsidRDefault="00C85908" w:rsidP="00C85908">
      <w:pPr>
        <w:pStyle w:val="Heading3"/>
      </w:pPr>
      <w:r>
        <w:lastRenderedPageBreak/>
        <w:t>4</w:t>
      </w:r>
    </w:p>
    <w:p w14:paraId="1FCC6D4A" w14:textId="2BE97A70" w:rsidR="00C85908" w:rsidRDefault="00C85908" w:rsidP="00C85908">
      <w:pPr>
        <w:pStyle w:val="Heading4"/>
      </w:pPr>
      <w:r>
        <w:t>Interpretation: affirmatives must read a plan text in their 1AC.</w:t>
      </w:r>
    </w:p>
    <w:p w14:paraId="370AE864" w14:textId="5E42F8B1" w:rsidR="00C85908" w:rsidRDefault="00C85908" w:rsidP="00C85908">
      <w:pPr>
        <w:pStyle w:val="Heading4"/>
      </w:pPr>
      <w:r>
        <w:t>Prefer on shiftiness – knowing what their plan in from the first minute of the debate is the only way to make sure they can’t change it later on – anything else makes it impossible for the negative to have any stable ground</w:t>
      </w:r>
      <w:r w:rsidR="00461BC3">
        <w:t xml:space="preserve">, </w:t>
      </w:r>
      <w:r>
        <w:t>moots our NC</w:t>
      </w:r>
      <w:r w:rsidR="00461BC3">
        <w:t>, and makes pre-round prep impossible</w:t>
      </w:r>
      <w:r>
        <w:t xml:space="preserve">. </w:t>
      </w:r>
    </w:p>
    <w:p w14:paraId="205F10E8" w14:textId="3DB8CA92" w:rsidR="00C85908" w:rsidRPr="00C85908" w:rsidRDefault="00C85908" w:rsidP="00C85908">
      <w:pPr>
        <w:pStyle w:val="Heading4"/>
      </w:pPr>
      <w:r>
        <w:t xml:space="preserve">This is a voting issue for deterrence – use competing interps because reasonability incentivizes a race to the bottom. </w:t>
      </w:r>
    </w:p>
    <w:p w14:paraId="2D42E83D" w14:textId="77777777" w:rsidR="00932878" w:rsidRDefault="00932878" w:rsidP="00932878">
      <w:pPr>
        <w:pStyle w:val="Heading1"/>
      </w:pPr>
      <w:r>
        <w:lastRenderedPageBreak/>
        <w:t>CASE</w:t>
      </w:r>
    </w:p>
    <w:p w14:paraId="455F893B" w14:textId="02A224BD" w:rsidR="00610D5A" w:rsidRDefault="00610D5A" w:rsidP="00932878">
      <w:pPr>
        <w:pStyle w:val="Heading3"/>
      </w:pPr>
      <w:r>
        <w:lastRenderedPageBreak/>
        <w:t>UV</w:t>
      </w:r>
    </w:p>
    <w:p w14:paraId="216816C4" w14:textId="3F540FD3" w:rsidR="00610D5A" w:rsidRPr="00610D5A" w:rsidRDefault="00610D5A" w:rsidP="00610D5A">
      <w:pPr>
        <w:pStyle w:val="Heading4"/>
      </w:pPr>
      <w:r>
        <w:t>1AR THEORy isn’t drop the debater – make them prove why the round was irreparably skewed</w:t>
      </w:r>
    </w:p>
    <w:p w14:paraId="7AD42E78" w14:textId="5512980A" w:rsidR="00932878" w:rsidRDefault="00932878" w:rsidP="00932878">
      <w:pPr>
        <w:pStyle w:val="Heading3"/>
      </w:pPr>
      <w:r>
        <w:lastRenderedPageBreak/>
        <w:t>Framing</w:t>
      </w:r>
    </w:p>
    <w:p w14:paraId="3907A848" w14:textId="77777777" w:rsidR="00932878" w:rsidRDefault="00932878" w:rsidP="00932878">
      <w:pPr>
        <w:pStyle w:val="Heading4"/>
      </w:pPr>
      <w:r>
        <w:t>The standard is consistency with utilitarianism</w:t>
      </w:r>
    </w:p>
    <w:p w14:paraId="75CFA134" w14:textId="77777777" w:rsidR="00932878" w:rsidRPr="006D0245" w:rsidRDefault="00932878" w:rsidP="00932878">
      <w:pPr>
        <w:pStyle w:val="Heading4"/>
      </w:pPr>
      <w:r>
        <w:t xml:space="preserve">1] </w:t>
      </w:r>
      <w:r w:rsidRPr="006D0245">
        <w:t xml:space="preserve">Preventing extinction is the most ethical outcome </w:t>
      </w:r>
    </w:p>
    <w:p w14:paraId="396839EF" w14:textId="77777777" w:rsidR="00932878" w:rsidRPr="008300CD" w:rsidRDefault="00932878" w:rsidP="00932878">
      <w:pPr>
        <w:rPr>
          <w:bCs/>
          <w:sz w:val="26"/>
        </w:rPr>
      </w:pPr>
      <w:r w:rsidRPr="006D0245">
        <w:rPr>
          <w:rStyle w:val="Style13ptBold"/>
        </w:rPr>
        <w:t xml:space="preserve">Bostrom 13 </w:t>
      </w:r>
      <w:r w:rsidRPr="006D0245">
        <w:t xml:space="preserve">(Nick, Professor at Oxford University, Faculty of Philosophy &amp; Oxford Martin School, Director, Future of Humanity Institute, Director, Oxford Martin Programme on the Impacts of Future Technology University of Oxford, “Existential Risk Prevention as Global Priority”, Global Policy Volume 4, Issue 1, February 2013 // AKONG) </w:t>
      </w:r>
    </w:p>
    <w:p w14:paraId="6E834AFB" w14:textId="77777777" w:rsidR="00932878" w:rsidRPr="006D0245" w:rsidRDefault="00932878" w:rsidP="00932878">
      <w:pPr>
        <w:rPr>
          <w:rStyle w:val="StyleUnderline"/>
        </w:rPr>
      </w:pPr>
      <w:r w:rsidRPr="006D0245">
        <w:rPr>
          <w:rStyle w:val="StyleUnderline"/>
        </w:rPr>
        <w:t>Some other ethical perspectives We have thus far considered existential risk from the perspective of utilitarianism</w:t>
      </w:r>
      <w:r w:rsidRPr="006D0245">
        <w:rPr>
          <w:sz w:val="16"/>
        </w:rPr>
        <w:t xml:space="preserve"> (combined with several simplify- ing assumptions). We may briefly consider how the issue might appear when viewed through the lenses of some other ethical outlooks. For example, the philosopher Robert Adams outlines a different view on these matters: I believe </w:t>
      </w:r>
      <w:r w:rsidRPr="006D0245">
        <w:rPr>
          <w:rStyle w:val="StyleUnderline"/>
        </w:rPr>
        <w:t xml:space="preserve">a better basis for ethical theory in this area can be found in quite a different direction—in a commitment to the future of human- ity as a vast project, or network of overlapping projects, that is generally shared by the human race. The aspiration for a better society—more just, more rewarding, and more peaceful—is a part of this project. So are the potentially end- less quests for scientific knowledge and philo- sophical understanding, and the development of artistic and other cultural traditions. </w:t>
      </w:r>
      <w:r w:rsidRPr="006D0245">
        <w:rPr>
          <w:sz w:val="16"/>
        </w:rPr>
        <w:t xml:space="preserve">This includes the particular cultural traditions to which we belong, in all their accidental historic and ethnic diversity. </w:t>
      </w:r>
      <w:r w:rsidRPr="00601D82">
        <w:rPr>
          <w:rStyle w:val="StyleUnderline"/>
          <w:highlight w:val="cyan"/>
        </w:rPr>
        <w:t>It</w:t>
      </w:r>
      <w:r w:rsidRPr="006D0245">
        <w:rPr>
          <w:rStyle w:val="StyleUnderline"/>
        </w:rPr>
        <w:t xml:space="preserve"> also </w:t>
      </w:r>
      <w:r w:rsidRPr="00601D82">
        <w:rPr>
          <w:rStyle w:val="StyleUnderline"/>
          <w:highlight w:val="cyan"/>
        </w:rPr>
        <w:t>includes our interest in the lives of</w:t>
      </w:r>
      <w:r w:rsidRPr="006D0245">
        <w:rPr>
          <w:rStyle w:val="StyleUnderline"/>
        </w:rPr>
        <w:t xml:space="preserve"> our </w:t>
      </w:r>
      <w:r w:rsidRPr="00601D82">
        <w:rPr>
          <w:rStyle w:val="StyleUnderline"/>
          <w:highlight w:val="cyan"/>
        </w:rPr>
        <w:t>children and grandchildren</w:t>
      </w:r>
      <w:r w:rsidRPr="006D0245">
        <w:rPr>
          <w:rStyle w:val="StyleUnderline"/>
        </w:rPr>
        <w:t>, and the hope that they will be able, in turn, to have the lives of their children and grandchil- dren as projects.</w:t>
      </w:r>
      <w:r w:rsidRPr="006D0245">
        <w:rPr>
          <w:sz w:val="16"/>
        </w:rPr>
        <w:t xml:space="preserve"> To the extent that a policy or practice seems likely to be favorable or unfavor- able to the carrying out of this complex of pro- jects in the nearer or further future, we have reason to pursue or avoid it. ... Continuity is as important to our commitment to the project of the future of humanity as it is to our commit- ment to the projects of our own personal futures. Just as the shape of my whole life, and its connection with my present and past, have an interest that goes beyond that of any iso- lated experience, so too </w:t>
      </w:r>
      <w:r w:rsidRPr="00601D82">
        <w:rPr>
          <w:rStyle w:val="StyleUnderline"/>
          <w:highlight w:val="cyan"/>
        </w:rPr>
        <w:t>the shape of human history</w:t>
      </w:r>
      <w:r w:rsidRPr="006D0245">
        <w:rPr>
          <w:rStyle w:val="StyleUnderline"/>
        </w:rPr>
        <w:t xml:space="preserve"> over an extended period of the future, </w:t>
      </w:r>
      <w:r w:rsidRPr="00601D82">
        <w:rPr>
          <w:rStyle w:val="StyleUnderline"/>
          <w:highlight w:val="cyan"/>
        </w:rPr>
        <w:t xml:space="preserve">and its connection with the </w:t>
      </w:r>
      <w:r w:rsidRPr="007C6354">
        <w:rPr>
          <w:rStyle w:val="StyleUnderline"/>
        </w:rPr>
        <w:t xml:space="preserve">human </w:t>
      </w:r>
      <w:r w:rsidRPr="00601D82">
        <w:rPr>
          <w:rStyle w:val="StyleUnderline"/>
          <w:highlight w:val="cyan"/>
        </w:rPr>
        <w:t>present and past</w:t>
      </w:r>
      <w:r w:rsidRPr="006D0245">
        <w:rPr>
          <w:rStyle w:val="StyleUnderline"/>
        </w:rPr>
        <w:t xml:space="preserve">, </w:t>
      </w:r>
      <w:r w:rsidRPr="00601D82">
        <w:rPr>
          <w:rStyle w:val="StyleUnderline"/>
          <w:highlight w:val="cyan"/>
        </w:rPr>
        <w:t>have an interest that goes beyond that of the</w:t>
      </w:r>
      <w:r w:rsidRPr="006D0245">
        <w:rPr>
          <w:rStyle w:val="StyleUnderline"/>
        </w:rPr>
        <w:t xml:space="preserve"> (total or average) </w:t>
      </w:r>
      <w:r w:rsidRPr="00601D82">
        <w:rPr>
          <w:rStyle w:val="StyleUnderline"/>
          <w:highlight w:val="cyan"/>
        </w:rPr>
        <w:t>quality of life of a popula- tion-at-a-time</w:t>
      </w:r>
      <w:r w:rsidRPr="006D0245">
        <w:rPr>
          <w:rStyle w:val="StyleUnderline"/>
        </w:rPr>
        <w:t xml:space="preserve">, considered in isolation from how it got that way. </w:t>
      </w:r>
      <w:r w:rsidRPr="00601D82">
        <w:rPr>
          <w:rStyle w:val="StyleUnderline"/>
          <w:highlight w:val="cyan"/>
        </w:rPr>
        <w:t>We owe,</w:t>
      </w:r>
      <w:r w:rsidRPr="006D0245">
        <w:rPr>
          <w:rStyle w:val="StyleUnderline"/>
        </w:rPr>
        <w:t xml:space="preserve"> I think, some </w:t>
      </w:r>
      <w:r w:rsidRPr="00601D82">
        <w:rPr>
          <w:rStyle w:val="StyleUnderline"/>
          <w:highlight w:val="cyan"/>
        </w:rPr>
        <w:t>loyalty to this project of the human future</w:t>
      </w:r>
      <w:r w:rsidRPr="006D0245">
        <w:rPr>
          <w:rStyle w:val="StyleUnderline"/>
        </w:rPr>
        <w:t xml:space="preserve">. We also owe it a respect </w:t>
      </w:r>
      <w:r w:rsidRPr="006D0245">
        <w:rPr>
          <w:sz w:val="16"/>
        </w:rPr>
        <w:t xml:space="preserve">that we would owe it even if we were not of the human race ourselves, but beings from another planet who had some understanding of it (Adams, 1989, pp. 472–473). </w:t>
      </w:r>
      <w:r w:rsidRPr="006D0245">
        <w:rPr>
          <w:rStyle w:val="StyleUnderline"/>
        </w:rPr>
        <w:t xml:space="preserve">Since an existential catastrophe would either put an end to the project of the future of humanity or drasti- cally curtail its scope for </w:t>
      </w:r>
      <w:r w:rsidRPr="007F1E9B">
        <w:rPr>
          <w:rStyle w:val="StyleUnderline"/>
        </w:rPr>
        <w:t>development, we would seem to have a strong prima facie reason to avoid it</w:t>
      </w:r>
      <w:r w:rsidRPr="007F1E9B">
        <w:rPr>
          <w:sz w:val="16"/>
        </w:rPr>
        <w:t xml:space="preserve">, in Adams’ view. We also note that </w:t>
      </w:r>
      <w:r w:rsidRPr="007F1E9B">
        <w:rPr>
          <w:rStyle w:val="StyleUnderline"/>
        </w:rPr>
        <w:t>an existential catastrophe would entail the frustration of many strong preferences, sug- gesting that from a preference-satisfactionist perspective it would be a bad thing. In a similar vein, an ethical view emphasising that public policy should</w:t>
      </w:r>
      <w:r w:rsidRPr="006D0245">
        <w:rPr>
          <w:rStyle w:val="StyleUnderline"/>
        </w:rPr>
        <w:t xml:space="preserve"> be determined through informed democratic deliberation by all stake- holders would favour existential-risk mitigation</w:t>
      </w:r>
      <w:r w:rsidRPr="006D0245">
        <w:rPr>
          <w:sz w:val="16"/>
        </w:rPr>
        <w:t xml:space="preserve"> if we suppose, as is plausible, that a majority of the world’s population would come to favour such policies upon reasonable deliberation (even if hypothetical future peo- ple are not included as stakeholders). </w:t>
      </w:r>
      <w:r w:rsidRPr="006D0245">
        <w:rPr>
          <w:rStyle w:val="StyleUnderline"/>
        </w:rPr>
        <w:t>We might also have custodial duties to preserve the inheritance of humanity passed on to us by our ancestors and convey it safely to our descendants.23 We do not want to be the failing link in the chain of generations, and we ought not to delete or abandon the great epic of human civili- sation that humankind has been working on for thou- sands of years</w:t>
      </w:r>
      <w:r w:rsidRPr="006D0245">
        <w:rPr>
          <w:sz w:val="16"/>
        </w:rPr>
        <w:t xml:space="preserve">, when it is clear that the narrative is far from having reached a natural terminus. Further, many theological perspectives deplore naturalistic existential catastrophes, especially ones induced by human activi- ties: If God created the world and the human species, one would imagine that He might be displeased if we took it upon ourselves to smash His masterpiece (or if, through our negligence or hubris, we allowed it to come to irreparable harm).24 We might also consider the issue from a less theoreti- cal standpoint and try to form an evaluation instead by considering analogous cases about which we have defi- nite moral intuitions. Thus, for example, </w:t>
      </w:r>
      <w:r w:rsidRPr="00601D82">
        <w:rPr>
          <w:rStyle w:val="StyleUnderline"/>
          <w:highlight w:val="cyan"/>
        </w:rPr>
        <w:t>if we feel confident that</w:t>
      </w:r>
      <w:r w:rsidRPr="006D0245">
        <w:rPr>
          <w:rStyle w:val="StyleUnderline"/>
        </w:rPr>
        <w:t xml:space="preserve"> committing a </w:t>
      </w:r>
      <w:r w:rsidRPr="006D0245">
        <w:rPr>
          <w:rStyle w:val="Emphasis"/>
        </w:rPr>
        <w:t xml:space="preserve">small </w:t>
      </w:r>
      <w:r w:rsidRPr="00601D82">
        <w:rPr>
          <w:rStyle w:val="Emphasis"/>
          <w:highlight w:val="cyan"/>
        </w:rPr>
        <w:t>genocide is wrong</w:t>
      </w:r>
      <w:r w:rsidRPr="006D0245">
        <w:rPr>
          <w:rStyle w:val="StyleUnderline"/>
        </w:rPr>
        <w:t xml:space="preserve">, and that </w:t>
      </w:r>
      <w:r w:rsidRPr="006D0245">
        <w:rPr>
          <w:rStyle w:val="StyleUnderline"/>
        </w:rPr>
        <w:lastRenderedPageBreak/>
        <w:t xml:space="preserve">committing a large genocide is no less wrong, </w:t>
      </w:r>
      <w:r w:rsidRPr="00601D82">
        <w:rPr>
          <w:rStyle w:val="StyleUnderline"/>
          <w:highlight w:val="cyan"/>
        </w:rPr>
        <w:t xml:space="preserve">we might conjecture that </w:t>
      </w:r>
      <w:r w:rsidRPr="007C6354">
        <w:rPr>
          <w:rStyle w:val="Emphasis"/>
        </w:rPr>
        <w:t xml:space="preserve">committing </w:t>
      </w:r>
      <w:r w:rsidRPr="00601D82">
        <w:rPr>
          <w:rStyle w:val="Emphasis"/>
          <w:highlight w:val="cyan"/>
        </w:rPr>
        <w:t>omnicide is also wrong.</w:t>
      </w:r>
      <w:r w:rsidRPr="006D0245">
        <w:rPr>
          <w:rStyle w:val="StyleUnderline"/>
        </w:rPr>
        <w:t xml:space="preserve">25 And if we believe we have some moral reason to prevent natural catastrophes that would kill a small number of people, and a stronger moral reason to pre- vent natural catastrophes that would kill a larger number of people, </w:t>
      </w:r>
      <w:r w:rsidRPr="00601D82">
        <w:rPr>
          <w:rStyle w:val="StyleUnderline"/>
          <w:highlight w:val="cyan"/>
        </w:rPr>
        <w:t xml:space="preserve">we might conjecture that we have an </w:t>
      </w:r>
      <w:r w:rsidRPr="00601D82">
        <w:rPr>
          <w:rStyle w:val="Emphasis"/>
          <w:highlight w:val="cyan"/>
        </w:rPr>
        <w:t>even stronger moral reason</w:t>
      </w:r>
      <w:r w:rsidRPr="00601D82">
        <w:rPr>
          <w:rStyle w:val="StyleUnderline"/>
          <w:highlight w:val="cyan"/>
        </w:rPr>
        <w:t xml:space="preserve"> to prevent catastrophes that would kill the entire human population.</w:t>
      </w:r>
    </w:p>
    <w:p w14:paraId="3DE07220" w14:textId="77777777" w:rsidR="00932878" w:rsidRDefault="00932878" w:rsidP="00932878"/>
    <w:p w14:paraId="668701AD" w14:textId="77777777" w:rsidR="00932878" w:rsidRPr="003578A3" w:rsidRDefault="00932878" w:rsidP="00932878">
      <w:pPr>
        <w:pStyle w:val="Heading4"/>
        <w:rPr>
          <w:rFonts w:cs="Calibri"/>
        </w:rPr>
      </w:pPr>
      <w:r>
        <w:rPr>
          <w:rFonts w:cs="Calibri"/>
        </w:rPr>
        <w:t>2</w:t>
      </w:r>
      <w:r w:rsidRPr="00314A8E">
        <w:rPr>
          <w:rFonts w:cs="Calibri"/>
        </w:rPr>
        <w:t>] No intent-foresight distinction –</w:t>
      </w:r>
      <w:r w:rsidRPr="00314A8E">
        <w:rPr>
          <w:rFonts w:eastAsia="Calibri" w:cs="Calibri"/>
        </w:rPr>
        <w:t xml:space="preserve"> If</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foresee</w:t>
      </w:r>
      <w:r w:rsidRPr="00314A8E">
        <w:rPr>
          <w:rFonts w:cs="Calibri"/>
        </w:rPr>
        <w:t xml:space="preserve"> </w:t>
      </w:r>
      <w:r w:rsidRPr="00314A8E">
        <w:rPr>
          <w:rFonts w:eastAsia="Calibri" w:cs="Calibri"/>
        </w:rPr>
        <w:t>a</w:t>
      </w:r>
      <w:r w:rsidRPr="00314A8E">
        <w:rPr>
          <w:rFonts w:cs="Calibri"/>
        </w:rPr>
        <w:t xml:space="preserve"> </w:t>
      </w:r>
      <w:r w:rsidRPr="00314A8E">
        <w:rPr>
          <w:rFonts w:eastAsia="Calibri" w:cs="Calibri"/>
        </w:rPr>
        <w:t>consequence</w:t>
      </w:r>
      <w:r w:rsidRPr="00314A8E">
        <w:rPr>
          <w:rFonts w:cs="Calibri"/>
        </w:rPr>
        <w:t xml:space="preserve">, </w:t>
      </w:r>
      <w:r w:rsidRPr="00314A8E">
        <w:rPr>
          <w:rFonts w:eastAsia="Calibri" w:cs="Calibri"/>
        </w:rPr>
        <w:t>then</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becomes</w:t>
      </w:r>
      <w:r w:rsidRPr="00314A8E">
        <w:rPr>
          <w:rFonts w:cs="Calibri"/>
        </w:rPr>
        <w:t xml:space="preserve"> </w:t>
      </w:r>
      <w:r w:rsidRPr="00314A8E">
        <w:rPr>
          <w:rFonts w:eastAsia="Calibri" w:cs="Calibri"/>
        </w:rPr>
        <w:t>part</w:t>
      </w:r>
      <w:r w:rsidRPr="00314A8E">
        <w:rPr>
          <w:rFonts w:cs="Calibri"/>
        </w:rPr>
        <w:t xml:space="preserve"> </w:t>
      </w:r>
      <w:r w:rsidRPr="00314A8E">
        <w:rPr>
          <w:rFonts w:eastAsia="Calibri" w:cs="Calibri"/>
        </w:rPr>
        <w:t>of</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deliberation</w:t>
      </w:r>
      <w:r w:rsidRPr="00314A8E">
        <w:rPr>
          <w:rFonts w:cs="Calibri"/>
        </w:rPr>
        <w:t xml:space="preserve"> </w:t>
      </w:r>
      <w:r w:rsidRPr="00314A8E">
        <w:rPr>
          <w:rFonts w:eastAsia="Calibri" w:cs="Calibri"/>
        </w:rPr>
        <w:t>which</w:t>
      </w:r>
      <w:r w:rsidRPr="00314A8E">
        <w:rPr>
          <w:rFonts w:cs="Calibri"/>
        </w:rPr>
        <w:t xml:space="preserve"> </w:t>
      </w:r>
      <w:r w:rsidRPr="00314A8E">
        <w:rPr>
          <w:rFonts w:eastAsia="Calibri" w:cs="Calibri"/>
        </w:rPr>
        <w:t>makes</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intrinsic</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action</w:t>
      </w:r>
      <w:r w:rsidRPr="00314A8E">
        <w:rPr>
          <w:rFonts w:cs="Calibri"/>
        </w:rPr>
        <w:t xml:space="preserve"> </w:t>
      </w:r>
      <w:r w:rsidRPr="00314A8E">
        <w:rPr>
          <w:rFonts w:eastAsia="Calibri" w:cs="Calibri"/>
        </w:rPr>
        <w:t>since</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intend</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happen.</w:t>
      </w:r>
    </w:p>
    <w:p w14:paraId="645831B2" w14:textId="77777777" w:rsidR="00932878" w:rsidRDefault="00932878" w:rsidP="00932878">
      <w:r>
        <w:t xml:space="preserve"> </w:t>
      </w:r>
    </w:p>
    <w:p w14:paraId="2677706D" w14:textId="77777777" w:rsidR="00932878" w:rsidRDefault="00932878" w:rsidP="00932878">
      <w:pPr>
        <w:pStyle w:val="Heading4"/>
      </w:pPr>
      <w:r>
        <w:rPr>
          <w:rFonts w:cs="Calibri"/>
        </w:rPr>
        <w:t xml:space="preserve">3] </w:t>
      </w:r>
      <w:r w:rsidRPr="00314A8E">
        <w:rPr>
          <w:rFonts w:cs="Calibri"/>
        </w:rPr>
        <w:t xml:space="preserve">Actor specificity – </w:t>
      </w:r>
      <w:r>
        <w:t>Util is the only moral system available to policymakers. Just because the government uses Kant right now doesn’t mean they should. Goodin 95</w:t>
      </w:r>
    </w:p>
    <w:p w14:paraId="4F20DB9D" w14:textId="77777777" w:rsidR="00932878" w:rsidRPr="00EE2E89" w:rsidRDefault="00932878" w:rsidP="00932878">
      <w:pPr>
        <w:rPr>
          <w:sz w:val="16"/>
        </w:rPr>
      </w:pPr>
      <w:r w:rsidRPr="003F0FA2">
        <w:rPr>
          <w:sz w:val="16"/>
        </w:rPr>
        <w:t xml:space="preserve">Robert E. </w:t>
      </w:r>
      <w:r w:rsidRPr="00F22002">
        <w:rPr>
          <w:rStyle w:val="StyleUnderline"/>
        </w:rPr>
        <w:t>Goodin 95</w:t>
      </w:r>
      <w:r w:rsidRPr="00F22002">
        <w:rPr>
          <w:sz w:val="16"/>
        </w:rPr>
        <w:t xml:space="preserve"> [professor</w:t>
      </w:r>
      <w:r w:rsidRPr="003F0FA2">
        <w:rPr>
          <w:sz w:val="16"/>
        </w:rPr>
        <w:t xml:space="preserve"> of government at the University of Essex, and professor of philosophy and social and political theory at Australian National University], “Utilitarianism as a Public Philosophy”, Cambridge Studies in Philosophy and Public Policy, May 1995, BE</w:t>
      </w:r>
    </w:p>
    <w:p w14:paraId="3A9603F5" w14:textId="77777777" w:rsidR="00932878" w:rsidRDefault="00932878" w:rsidP="00932878">
      <w:pPr>
        <w:rPr>
          <w:sz w:val="16"/>
        </w:rPr>
      </w:pPr>
      <w:r w:rsidRPr="00F22002">
        <w:rPr>
          <w:rStyle w:val="StyleUnderline"/>
          <w:highlight w:val="green"/>
        </w:rPr>
        <w:t>Consider</w:t>
      </w:r>
      <w:r w:rsidRPr="00D350C5">
        <w:rPr>
          <w:rStyle w:val="StyleUnderline"/>
        </w:rPr>
        <w:t xml:space="preserve">, first, the argument from </w:t>
      </w:r>
      <w:r w:rsidRPr="00F22002">
        <w:rPr>
          <w:rStyle w:val="StyleUnderline"/>
          <w:highlight w:val="green"/>
        </w:rPr>
        <w:t>necessity. Public officials are obliged to make their choices under uncertainty</w:t>
      </w:r>
      <w:r w:rsidRPr="00D350C5">
        <w:rPr>
          <w:rStyle w:val="StyleUnderline"/>
        </w:rPr>
        <w:t>, and uncertainty of a</w:t>
      </w:r>
      <w:r>
        <w:rPr>
          <w:rStyle w:val="StyleUnderline"/>
        </w:rPr>
        <w:t xml:space="preserve"> </w:t>
      </w:r>
      <w:r w:rsidRPr="00D350C5">
        <w:rPr>
          <w:rStyle w:val="StyleUnderline"/>
        </w:rPr>
        <w:t>very special sort at that</w:t>
      </w:r>
      <w:r w:rsidRPr="004E5156">
        <w:rPr>
          <w:sz w:val="16"/>
        </w:rPr>
        <w:t xml:space="preserve">. All choices - public and private alike - are made under some degree of uncertainty, of course. </w:t>
      </w:r>
      <w:r w:rsidRPr="00D350C5">
        <w:rPr>
          <w:rStyle w:val="StyleUnderline"/>
        </w:rPr>
        <w:t xml:space="preserve">But in the nature of things, </w:t>
      </w:r>
      <w:r w:rsidRPr="00F22002">
        <w:rPr>
          <w:rStyle w:val="StyleUnderline"/>
          <w:highlight w:val="green"/>
        </w:rPr>
        <w:t>private individuals</w:t>
      </w:r>
      <w:r w:rsidRPr="00D350C5">
        <w:rPr>
          <w:rStyle w:val="StyleUnderline"/>
        </w:rPr>
        <w:t xml:space="preserve"> will usually </w:t>
      </w:r>
      <w:r w:rsidRPr="00F22002">
        <w:rPr>
          <w:rStyle w:val="StyleUnderline"/>
          <w:highlight w:val="green"/>
        </w:rPr>
        <w:t>have more complete information on</w:t>
      </w:r>
      <w:r w:rsidRPr="00D350C5">
        <w:rPr>
          <w:rStyle w:val="StyleUnderline"/>
        </w:rPr>
        <w:t xml:space="preserve"> the peculiarities of </w:t>
      </w:r>
      <w:r w:rsidRPr="00F22002">
        <w:rPr>
          <w:rStyle w:val="StyleUnderline"/>
          <w:highlight w:val="green"/>
        </w:rPr>
        <w:t>their own circumstances</w:t>
      </w:r>
      <w:r w:rsidRPr="004E5156">
        <w:rPr>
          <w:sz w:val="16"/>
        </w:rPr>
        <w:t xml:space="preserve"> and on the ramifications that alternative possible choices might have for them. </w:t>
      </w:r>
      <w:r w:rsidRPr="00F22002">
        <w:rPr>
          <w:rStyle w:val="StyleUnderline"/>
          <w:highlight w:val="green"/>
        </w:rPr>
        <w:t>Public officials</w:t>
      </w:r>
      <w:r w:rsidRPr="00D350C5">
        <w:rPr>
          <w:rStyle w:val="StyleUnderline"/>
        </w:rPr>
        <w:t xml:space="preserve">, in contrast, </w:t>
      </w:r>
      <w:r w:rsidRPr="00F22002">
        <w:rPr>
          <w:rStyle w:val="StyleUnderline"/>
          <w:highlight w:val="green"/>
        </w:rPr>
        <w:t>are</w:t>
      </w:r>
      <w:r w:rsidRPr="00D350C5">
        <w:rPr>
          <w:rStyle w:val="StyleUnderline"/>
        </w:rPr>
        <w:t xml:space="preserve"> relatively </w:t>
      </w:r>
      <w:r w:rsidRPr="00F22002">
        <w:rPr>
          <w:rStyle w:val="StyleUnderline"/>
          <w:highlight w:val="green"/>
        </w:rPr>
        <w:t>poorly informed as to the effects that their choices</w:t>
      </w:r>
      <w:r w:rsidRPr="00D350C5">
        <w:rPr>
          <w:rStyle w:val="StyleUnderline"/>
        </w:rPr>
        <w:t xml:space="preserve"> will </w:t>
      </w:r>
      <w:r w:rsidRPr="00F22002">
        <w:rPr>
          <w:rStyle w:val="StyleUnderline"/>
          <w:highlight w:val="green"/>
        </w:rPr>
        <w:t>have on individuals</w:t>
      </w:r>
      <w:r w:rsidRPr="00D350C5">
        <w:rPr>
          <w:rStyle w:val="StyleUnderline"/>
        </w:rPr>
        <w:t xml:space="preserve">, one by one. </w:t>
      </w:r>
      <w:r w:rsidRPr="00F22002">
        <w:rPr>
          <w:rStyle w:val="StyleUnderline"/>
          <w:highlight w:val="green"/>
        </w:rPr>
        <w:t>What they typically do know are generalities</w:t>
      </w:r>
      <w:r w:rsidRPr="00D350C5">
        <w:rPr>
          <w:rStyle w:val="StyleUnderline"/>
        </w:rPr>
        <w:t>: averages and aggregates.</w:t>
      </w:r>
      <w:r w:rsidRPr="004E5156">
        <w:rPr>
          <w:sz w:val="16"/>
        </w:rPr>
        <w:t xml:space="preserve"> They know what will happen most often to most people as a result of their various possible choices. But that is all. </w:t>
      </w:r>
      <w:r w:rsidRPr="00F22002">
        <w:rPr>
          <w:rStyle w:val="StyleUnderline"/>
          <w:highlight w:val="green"/>
        </w:rPr>
        <w:t>That is enough to allow</w:t>
      </w:r>
      <w:r w:rsidRPr="00D350C5">
        <w:rPr>
          <w:rStyle w:val="StyleUnderline"/>
        </w:rPr>
        <w:t xml:space="preserve"> public </w:t>
      </w:r>
      <w:r w:rsidRPr="00F22002">
        <w:rPr>
          <w:rStyle w:val="StyleUnderline"/>
          <w:highlight w:val="green"/>
        </w:rPr>
        <w:t xml:space="preserve">policy-makers to use </w:t>
      </w:r>
      <w:r w:rsidRPr="004E5156">
        <w:rPr>
          <w:rStyle w:val="StyleUnderline"/>
        </w:rPr>
        <w:t xml:space="preserve">the </w:t>
      </w:r>
      <w:r w:rsidRPr="00F22002">
        <w:rPr>
          <w:rStyle w:val="StyleUnderline"/>
          <w:highlight w:val="green"/>
        </w:rPr>
        <w:t>util</w:t>
      </w:r>
      <w:r w:rsidRPr="004E5156">
        <w:rPr>
          <w:rStyle w:val="StyleUnderline"/>
        </w:rPr>
        <w:t>itarian</w:t>
      </w:r>
      <w:r w:rsidRPr="00D350C5">
        <w:rPr>
          <w:rStyle w:val="StyleUnderline"/>
        </w:rPr>
        <w:t xml:space="preserve"> calculus</w:t>
      </w:r>
      <w:r w:rsidRPr="004E5156">
        <w:rPr>
          <w:sz w:val="16"/>
        </w:rPr>
        <w:t xml:space="preserve"> - if they want to use it at all - to choose general rules of conduct. Knowing aggregates and averages, </w:t>
      </w:r>
      <w:r w:rsidRPr="00F22002">
        <w:rPr>
          <w:rStyle w:val="StyleUnderline"/>
          <w:highlight w:val="green"/>
        </w:rPr>
        <w:t>they</w:t>
      </w:r>
      <w:r w:rsidRPr="004E5156">
        <w:rPr>
          <w:rStyle w:val="StyleUnderline"/>
        </w:rPr>
        <w:t xml:space="preserve"> can proceed to </w:t>
      </w:r>
      <w:r w:rsidRPr="00F22002">
        <w:rPr>
          <w:rStyle w:val="StyleUnderline"/>
          <w:highlight w:val="green"/>
        </w:rPr>
        <w:t>calculate the utility payoffs from adopting each alternative possible general rule.</w:t>
      </w:r>
      <w:r w:rsidRPr="004E5156">
        <w:rPr>
          <w:sz w:val="16"/>
        </w:rPr>
        <w:t xml:space="preserve"> But they cannot be sure what the payoff will be to any given individual or on any particular occasion. Their knowledge of gener- alities, aggregates and averages is just not sufficiently fine-grained for that.</w:t>
      </w:r>
    </w:p>
    <w:p w14:paraId="28229364" w14:textId="77777777" w:rsidR="00932878" w:rsidRDefault="00932878" w:rsidP="00932878"/>
    <w:p w14:paraId="517D1E72" w14:textId="77777777" w:rsidR="00932878" w:rsidRDefault="00932878" w:rsidP="00932878"/>
    <w:p w14:paraId="4805E151" w14:textId="77777777" w:rsidR="00932878" w:rsidRDefault="00932878" w:rsidP="00932878"/>
    <w:p w14:paraId="24A1BB77" w14:textId="77777777" w:rsidR="00932878" w:rsidRDefault="00932878" w:rsidP="00932878"/>
    <w:p w14:paraId="6BA1924E" w14:textId="77777777" w:rsidR="00932878" w:rsidRPr="00314A8E" w:rsidRDefault="00932878" w:rsidP="00932878">
      <w:pPr>
        <w:pStyle w:val="Heading4"/>
        <w:spacing w:line="276" w:lineRule="auto"/>
        <w:rPr>
          <w:rFonts w:cs="Calibri"/>
        </w:rPr>
      </w:pPr>
      <w:r>
        <w:t xml:space="preserve">3] </w:t>
      </w:r>
      <w:bookmarkStart w:id="0" w:name="_Hlk51986527"/>
      <w:r w:rsidRPr="00314A8E">
        <w:rPr>
          <w:rFonts w:cs="Calibri"/>
        </w:rPr>
        <w:t>Pleasure and pain are intrinsically valuable.</w:t>
      </w:r>
      <w:r>
        <w:rPr>
          <w:rFonts w:cs="Calibri"/>
        </w:rPr>
        <w:t xml:space="preserve"> </w:t>
      </w:r>
    </w:p>
    <w:p w14:paraId="30769E84" w14:textId="77777777" w:rsidR="00932878" w:rsidRPr="00314A8E" w:rsidRDefault="00932878" w:rsidP="00932878">
      <w:pPr>
        <w:spacing w:line="276" w:lineRule="auto"/>
      </w:pPr>
      <w:r w:rsidRPr="00314A8E">
        <w:rPr>
          <w:rStyle w:val="Style13ptBold"/>
        </w:rPr>
        <w:t>Moen 16</w:t>
      </w:r>
      <w:r w:rsidRPr="00314A8E">
        <w:t xml:space="preserve"> [Ole Martin Moen, Research Fellow in Philosophy at University of Oslo “An Argument for Hedonism” Journal of Value Inquiry (Springer), 50 (2) 2016: 267–281] SJDI, brackets in original</w:t>
      </w:r>
    </w:p>
    <w:p w14:paraId="51AC023F" w14:textId="77777777" w:rsidR="00932878" w:rsidRDefault="00932878" w:rsidP="00932878">
      <w:pPr>
        <w:spacing w:line="276" w:lineRule="auto"/>
        <w:rPr>
          <w:szCs w:val="26"/>
        </w:rPr>
      </w:pPr>
      <w:r w:rsidRPr="00314A8E">
        <w:rPr>
          <w:szCs w:val="26"/>
        </w:rPr>
        <w:lastRenderedPageBreak/>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BA02C1">
        <w:rPr>
          <w:b/>
          <w:sz w:val="26"/>
          <w:szCs w:val="26"/>
          <w:highlight w:val="green"/>
          <w:u w:val="single"/>
        </w:rPr>
        <w:t>there is something undeniably good about</w:t>
      </w:r>
      <w:r w:rsidRPr="00314A8E">
        <w:rPr>
          <w:szCs w:val="26"/>
        </w:rPr>
        <w:t xml:space="preserve"> the way </w:t>
      </w:r>
      <w:r w:rsidRPr="00BA02C1">
        <w:rPr>
          <w:b/>
          <w:sz w:val="26"/>
          <w:szCs w:val="26"/>
          <w:highlight w:val="green"/>
          <w:u w:val="single"/>
        </w:rPr>
        <w:t>pleasure</w:t>
      </w:r>
      <w:r w:rsidRPr="00314A8E">
        <w:rPr>
          <w:b/>
          <w:sz w:val="26"/>
          <w:szCs w:val="26"/>
          <w:u w:val="single"/>
        </w:rPr>
        <w:t xml:space="preserve"> </w:t>
      </w:r>
      <w:r w:rsidRPr="00314A8E">
        <w:rPr>
          <w:szCs w:val="26"/>
        </w:rPr>
        <w:t xml:space="preserve">feels </w:t>
      </w:r>
      <w:r w:rsidRPr="00BA02C1">
        <w:rPr>
          <w:b/>
          <w:sz w:val="26"/>
          <w:szCs w:val="26"/>
          <w:highlight w:val="green"/>
          <w:u w:val="single"/>
        </w:rPr>
        <w:t>and</w:t>
      </w:r>
      <w:r w:rsidRPr="00314A8E">
        <w:rPr>
          <w:b/>
          <w:sz w:val="26"/>
          <w:szCs w:val="26"/>
          <w:u w:val="single"/>
        </w:rPr>
        <w:t xml:space="preserve"> </w:t>
      </w:r>
      <w:r w:rsidRPr="00314A8E">
        <w:rPr>
          <w:szCs w:val="26"/>
        </w:rPr>
        <w:t>something</w:t>
      </w:r>
      <w:r w:rsidRPr="00314A8E">
        <w:rPr>
          <w:b/>
          <w:sz w:val="26"/>
          <w:szCs w:val="26"/>
          <w:u w:val="single"/>
        </w:rPr>
        <w:t xml:space="preserve"> </w:t>
      </w:r>
      <w:r w:rsidRPr="00BA02C1">
        <w:rPr>
          <w:b/>
          <w:sz w:val="26"/>
          <w:szCs w:val="26"/>
          <w:highlight w:val="green"/>
          <w:u w:val="single"/>
        </w:rPr>
        <w:t>undeniably bad about</w:t>
      </w:r>
      <w:r w:rsidRPr="00314A8E">
        <w:rPr>
          <w:szCs w:val="26"/>
        </w:rPr>
        <w:t xml:space="preserve"> the way </w:t>
      </w:r>
      <w:r w:rsidRPr="00BA02C1">
        <w:rPr>
          <w:b/>
          <w:sz w:val="26"/>
          <w:szCs w:val="26"/>
          <w:highlight w:val="green"/>
          <w:u w:val="single"/>
        </w:rPr>
        <w:t>pain</w:t>
      </w:r>
      <w:r w:rsidRPr="00314A8E">
        <w:rPr>
          <w:b/>
          <w:sz w:val="26"/>
          <w:szCs w:val="26"/>
          <w:u w:val="single"/>
        </w:rPr>
        <w:t xml:space="preserve"> </w:t>
      </w:r>
      <w:r w:rsidRPr="00314A8E">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314A8E">
        <w:rPr>
          <w:b/>
          <w:sz w:val="26"/>
          <w:szCs w:val="26"/>
          <w:u w:val="single"/>
        </w:rPr>
        <w:t xml:space="preserve">I might ask: “What for?” </w:t>
      </w:r>
      <w:r w:rsidRPr="00314A8E">
        <w:rPr>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314A8E">
        <w:rPr>
          <w:b/>
          <w:sz w:val="26"/>
          <w:szCs w:val="26"/>
          <w:u w:val="single"/>
        </w:rPr>
        <w:t xml:space="preserve">But </w:t>
      </w:r>
      <w:r w:rsidRPr="00314A8E">
        <w:rPr>
          <w:szCs w:val="26"/>
        </w:rPr>
        <w:t xml:space="preserve">what is the pleasure of drinking the soda good for?” the discussion is likely to reach an awkward end. The reason is that the </w:t>
      </w:r>
      <w:r w:rsidRPr="00314A8E">
        <w:rPr>
          <w:b/>
          <w:sz w:val="26"/>
          <w:szCs w:val="26"/>
          <w:u w:val="single"/>
        </w:rPr>
        <w:t xml:space="preserve">pleasure is not good for anything further; </w:t>
      </w:r>
      <w:r w:rsidRPr="00314A8E">
        <w:rPr>
          <w:szCs w:val="26"/>
        </w:rPr>
        <w:t xml:space="preserve">it is simply that for which going to the convenience store and buying the soda is good.3 As Aristotle observes: </w:t>
      </w:r>
      <w:r w:rsidRPr="00314A8E">
        <w:rPr>
          <w:b/>
          <w:sz w:val="26"/>
          <w:szCs w:val="26"/>
          <w:u w:val="single"/>
        </w:rPr>
        <w:t>“</w:t>
      </w:r>
      <w:r w:rsidRPr="00BA02C1">
        <w:rPr>
          <w:b/>
          <w:sz w:val="26"/>
          <w:szCs w:val="26"/>
          <w:highlight w:val="green"/>
          <w:u w:val="single"/>
        </w:rPr>
        <w:t>We never ask</w:t>
      </w:r>
      <w:r w:rsidRPr="00314A8E">
        <w:rPr>
          <w:szCs w:val="26"/>
        </w:rPr>
        <w:t xml:space="preserve"> [a man] </w:t>
      </w:r>
      <w:r w:rsidRPr="00BA02C1">
        <w:rPr>
          <w:b/>
          <w:sz w:val="26"/>
          <w:szCs w:val="26"/>
          <w:highlight w:val="green"/>
          <w:u w:val="single"/>
        </w:rPr>
        <w:t>what</w:t>
      </w:r>
      <w:r w:rsidRPr="00314A8E">
        <w:rPr>
          <w:b/>
          <w:sz w:val="26"/>
          <w:szCs w:val="26"/>
          <w:u w:val="single"/>
        </w:rPr>
        <w:t xml:space="preserve"> his </w:t>
      </w:r>
      <w:r w:rsidRPr="00BA02C1">
        <w:rPr>
          <w:b/>
          <w:sz w:val="26"/>
          <w:szCs w:val="26"/>
          <w:highlight w:val="green"/>
          <w:u w:val="single"/>
        </w:rPr>
        <w:t>end is in being pleased, because</w:t>
      </w:r>
      <w:r w:rsidRPr="00314A8E">
        <w:rPr>
          <w:b/>
          <w:sz w:val="26"/>
          <w:szCs w:val="26"/>
          <w:u w:val="single"/>
        </w:rPr>
        <w:t xml:space="preserve"> </w:t>
      </w:r>
      <w:r w:rsidRPr="00314A8E">
        <w:rPr>
          <w:szCs w:val="26"/>
        </w:rPr>
        <w:t xml:space="preserve">we assume that </w:t>
      </w:r>
      <w:r w:rsidRPr="00BA02C1">
        <w:rPr>
          <w:b/>
          <w:sz w:val="26"/>
          <w:szCs w:val="26"/>
          <w:highlight w:val="green"/>
          <w:u w:val="single"/>
        </w:rPr>
        <w:t>pleasure is</w:t>
      </w:r>
      <w:r w:rsidRPr="00314A8E">
        <w:rPr>
          <w:b/>
          <w:sz w:val="26"/>
          <w:szCs w:val="26"/>
          <w:u w:val="single"/>
        </w:rPr>
        <w:t xml:space="preserve"> </w:t>
      </w:r>
      <w:r w:rsidRPr="00314A8E">
        <w:rPr>
          <w:szCs w:val="26"/>
        </w:rPr>
        <w:t xml:space="preserve">choice </w:t>
      </w:r>
      <w:r w:rsidRPr="00BA02C1">
        <w:rPr>
          <w:b/>
          <w:sz w:val="26"/>
          <w:szCs w:val="26"/>
          <w:highlight w:val="green"/>
          <w:u w:val="single"/>
        </w:rPr>
        <w:t>worthy in itself</w:t>
      </w:r>
      <w:r w:rsidRPr="00314A8E">
        <w:rPr>
          <w:b/>
          <w:sz w:val="26"/>
          <w:szCs w:val="26"/>
          <w:u w:val="single"/>
        </w:rPr>
        <w:t>.”</w:t>
      </w:r>
      <w:r w:rsidRPr="00314A8E">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A02C1">
        <w:rPr>
          <w:b/>
          <w:sz w:val="26"/>
          <w:szCs w:val="26"/>
          <w:highlight w:val="green"/>
          <w:u w:val="single"/>
        </w:rPr>
        <w:t>pleasure and pain are both places where we reach the end of the line in matters of value.</w:t>
      </w:r>
      <w:r w:rsidRPr="00314A8E">
        <w:rPr>
          <w:szCs w:val="26"/>
        </w:rPr>
        <w:t xml:space="preserve"> </w:t>
      </w:r>
      <w:bookmarkEnd w:id="0"/>
    </w:p>
    <w:p w14:paraId="4EDF11FD" w14:textId="77777777" w:rsidR="00932878" w:rsidRPr="00314A8E" w:rsidRDefault="00932878" w:rsidP="00932878">
      <w:pPr>
        <w:pStyle w:val="Heading4"/>
        <w:rPr>
          <w:rFonts w:cs="Calibri"/>
        </w:rPr>
      </w:pPr>
      <w:r>
        <w:rPr>
          <w:rFonts w:cs="Calibri"/>
        </w:rPr>
        <w:lastRenderedPageBreak/>
        <w:t xml:space="preserve">4] </w:t>
      </w:r>
      <w:r w:rsidRPr="00314A8E">
        <w:rPr>
          <w:rFonts w:cs="Calibri"/>
        </w:rPr>
        <w:t xml:space="preserve">No act-omission distinction – </w:t>
      </w:r>
    </w:p>
    <w:p w14:paraId="5EC1EE5A" w14:textId="77777777" w:rsidR="00932878" w:rsidRPr="00314A8E" w:rsidRDefault="00932878" w:rsidP="00932878">
      <w:pPr>
        <w:pStyle w:val="Heading4"/>
        <w:rPr>
          <w:rFonts w:cs="Calibri"/>
        </w:rPr>
      </w:pPr>
      <w:r w:rsidRPr="00314A8E">
        <w:rPr>
          <w:rFonts w:cs="Calibri"/>
        </w:rPr>
        <w:t>A] Psychology – choosing to omit is an act itself – governments decide not to act which means being presented with the aff creates a choice between two actions, neither of which is an omission.</w:t>
      </w:r>
    </w:p>
    <w:p w14:paraId="50E1CB8F" w14:textId="77777777" w:rsidR="00932878" w:rsidRDefault="00932878" w:rsidP="00932878">
      <w:pPr>
        <w:pStyle w:val="Heading4"/>
        <w:rPr>
          <w:rFonts w:cs="Calibri"/>
        </w:rPr>
      </w:pPr>
      <w:r w:rsidRPr="00314A8E">
        <w:rPr>
          <w:rFonts w:cs="Calibri"/>
        </w:rPr>
        <w:t xml:space="preserve">B] Actor specificity – governments are culpable for omissions </w:t>
      </w:r>
      <w:r>
        <w:rPr>
          <w:rFonts w:cs="Calibri"/>
        </w:rPr>
        <w:t>because</w:t>
      </w:r>
      <w:r w:rsidRPr="00314A8E">
        <w:rPr>
          <w:rFonts w:cs="Calibri"/>
        </w:rPr>
        <w:t xml:space="preserve"> their purpose is to protect the constituency – otherwise they would have no obligation to make murder illegal. Only util can escape culpability in the instance of tradeoffs – i.e. it resolves the trolley problem </w:t>
      </w:r>
      <w:r>
        <w:rPr>
          <w:rFonts w:cs="Calibri"/>
        </w:rPr>
        <w:t>because</w:t>
      </w:r>
      <w:r w:rsidRPr="00314A8E">
        <w:rPr>
          <w:rFonts w:cs="Calibri"/>
        </w:rPr>
        <w:t xml:space="preserve"> a deontological theory would hold you responsible for killing regardless. Actor spec o/w – different agents have different ethical standings that affect their obligations and considerations.</w:t>
      </w:r>
    </w:p>
    <w:p w14:paraId="014B1720" w14:textId="77777777" w:rsidR="00932878" w:rsidRPr="00CA6139" w:rsidRDefault="00932878" w:rsidP="00932878">
      <w:pPr>
        <w:pStyle w:val="Heading4"/>
        <w:rPr>
          <w:rFonts w:asciiTheme="minorHAnsi" w:hAnsiTheme="minorHAnsi" w:cstheme="minorHAnsi"/>
        </w:rPr>
      </w:pPr>
      <w:r>
        <w:t xml:space="preserve">5] </w:t>
      </w:r>
      <w:r w:rsidRPr="00CA6139">
        <w:rPr>
          <w:rFonts w:asciiTheme="minorHAnsi" w:hAnsiTheme="minorHAnsi" w:cstheme="minorHAnsi"/>
        </w:rPr>
        <w:t xml:space="preserve">The assumption that there </w:t>
      </w:r>
      <w:r>
        <w:rPr>
          <w:rFonts w:asciiTheme="minorHAnsi" w:hAnsiTheme="minorHAnsi" w:cstheme="minorHAnsi"/>
        </w:rPr>
        <w:t>are self-evident truths</w:t>
      </w:r>
      <w:r w:rsidRPr="00CA6139">
        <w:rPr>
          <w:rFonts w:asciiTheme="minorHAnsi" w:hAnsiTheme="minorHAnsi" w:cstheme="minorHAnsi"/>
        </w:rPr>
        <w:t xml:space="preserve"> is the basic error of </w:t>
      </w:r>
      <w:r>
        <w:rPr>
          <w:rFonts w:asciiTheme="minorHAnsi" w:hAnsiTheme="minorHAnsi" w:cstheme="minorHAnsi"/>
        </w:rPr>
        <w:t>Kantian</w:t>
      </w:r>
      <w:r w:rsidRPr="00CA6139">
        <w:rPr>
          <w:rFonts w:asciiTheme="minorHAnsi" w:hAnsiTheme="minorHAnsi" w:cstheme="minorHAnsi"/>
        </w:rPr>
        <w:t xml:space="preserve"> metaethics. A pragmatic, intersubjective conception of truth is preferable.</w:t>
      </w:r>
    </w:p>
    <w:p w14:paraId="38C2E8DD" w14:textId="77777777" w:rsidR="00932878" w:rsidRPr="00CA6139" w:rsidRDefault="00932878" w:rsidP="00932878">
      <w:pPr>
        <w:rPr>
          <w:rFonts w:asciiTheme="minorHAnsi" w:hAnsiTheme="minorHAnsi" w:cstheme="minorHAnsi"/>
        </w:rPr>
      </w:pPr>
      <w:r w:rsidRPr="00CA6139">
        <w:rPr>
          <w:rStyle w:val="Style13ptBold"/>
          <w:rFonts w:asciiTheme="minorHAnsi" w:hAnsiTheme="minorHAnsi" w:cstheme="minorHAnsi"/>
        </w:rPr>
        <w:t xml:space="preserve">Habermas ’98 - </w:t>
      </w:r>
      <w:r w:rsidRPr="00CA6139">
        <w:rPr>
          <w:rFonts w:asciiTheme="minorHAnsi" w:hAnsiTheme="minorHAnsi" w:cstheme="minorHAnsi"/>
        </w:rPr>
        <w:t>Jurgen Habermas [Former Chair of Philosophy and Sociology, Johann Wolfgang Goethe University Frankfurt am Main Institute for Social Research, Permanent Visiting Professor at Northwestern University, "Theodor Heuss Professor" at The New School, New York.], The Inclusion of the Other: Studies in Political Theory. Cambridge: MIT Press (1998), p. 36-37</w:t>
      </w:r>
      <w:r>
        <w:rPr>
          <w:rFonts w:asciiTheme="minorHAnsi" w:hAnsiTheme="minorHAnsi" w:cstheme="minorHAnsi"/>
        </w:rPr>
        <w:t xml:space="preserve"> AT</w:t>
      </w:r>
    </w:p>
    <w:p w14:paraId="286C2FA5" w14:textId="77777777" w:rsidR="00932878" w:rsidRPr="00CA6139" w:rsidRDefault="00932878" w:rsidP="00932878">
      <w:pPr>
        <w:rPr>
          <w:rFonts w:asciiTheme="minorHAnsi" w:hAnsiTheme="minorHAnsi" w:cstheme="minorHAnsi"/>
        </w:rPr>
      </w:pPr>
    </w:p>
    <w:p w14:paraId="596C8536" w14:textId="77777777" w:rsidR="00932878" w:rsidRPr="00AB5234" w:rsidRDefault="00932878" w:rsidP="00932878">
      <w:pPr>
        <w:ind w:left="720" w:right="720"/>
        <w:rPr>
          <w:rFonts w:asciiTheme="minorHAnsi" w:hAnsiTheme="minorHAnsi" w:cstheme="minorHAnsi"/>
          <w:sz w:val="12"/>
          <w:szCs w:val="12"/>
        </w:rPr>
      </w:pPr>
      <w:r w:rsidRPr="00AB5234">
        <w:rPr>
          <w:rFonts w:asciiTheme="minorHAnsi" w:hAnsiTheme="minorHAnsi" w:cstheme="minorHAnsi"/>
          <w:u w:val="single"/>
        </w:rPr>
        <w:t xml:space="preserve">A </w:t>
      </w:r>
      <w:r w:rsidRPr="00AB5234">
        <w:rPr>
          <w:rFonts w:asciiTheme="minorHAnsi" w:hAnsiTheme="minorHAnsi" w:cstheme="minorHAnsi"/>
          <w:sz w:val="12"/>
          <w:szCs w:val="12"/>
        </w:rPr>
        <w:t>sentence or</w:t>
      </w:r>
      <w:r w:rsidRPr="00AB5234">
        <w:rPr>
          <w:rFonts w:asciiTheme="minorHAnsi" w:hAnsiTheme="minorHAnsi" w:cstheme="minorHAnsi"/>
          <w:u w:val="single"/>
        </w:rPr>
        <w:t xml:space="preserve"> proposition is justified </w:t>
      </w:r>
      <w:r w:rsidRPr="00AB5234">
        <w:rPr>
          <w:rFonts w:asciiTheme="minorHAnsi" w:hAnsiTheme="minorHAnsi" w:cstheme="minorHAnsi"/>
          <w:sz w:val="12"/>
          <w:szCs w:val="12"/>
        </w:rPr>
        <w:t>on the semantic conception</w:t>
      </w:r>
      <w:r w:rsidRPr="00AB5234">
        <w:rPr>
          <w:rFonts w:asciiTheme="minorHAnsi" w:hAnsiTheme="minorHAnsi" w:cstheme="minorHAnsi"/>
          <w:u w:val="single"/>
        </w:rPr>
        <w:t xml:space="preserve"> if it can be derived from basic sentences according to valid rules of inference, where a class of basic sentences is distinguished by specific </w:t>
      </w:r>
      <w:r w:rsidRPr="00AB5234">
        <w:rPr>
          <w:rFonts w:asciiTheme="minorHAnsi" w:hAnsiTheme="minorHAnsi" w:cstheme="minorHAnsi"/>
          <w:sz w:val="12"/>
          <w:szCs w:val="12"/>
        </w:rPr>
        <w:t>(logical, epistemological, or psychological)</w:t>
      </w:r>
      <w:r w:rsidRPr="00AB5234">
        <w:rPr>
          <w:rFonts w:asciiTheme="minorHAnsi" w:hAnsiTheme="minorHAnsi" w:cstheme="minorHAnsi"/>
          <w:u w:val="single"/>
        </w:rPr>
        <w:t xml:space="preserve"> criteria. </w:t>
      </w:r>
      <w:r w:rsidRPr="00AB5234">
        <w:rPr>
          <w:rFonts w:asciiTheme="minorHAnsi" w:hAnsiTheme="minorHAnsi" w:cstheme="minorHAnsi"/>
          <w:sz w:val="12"/>
          <w:szCs w:val="12"/>
        </w:rPr>
        <w:t>But</w:t>
      </w:r>
      <w:r w:rsidRPr="00AB5234">
        <w:rPr>
          <w:rFonts w:asciiTheme="minorHAnsi" w:hAnsiTheme="minorHAnsi" w:cstheme="minorHAnsi"/>
          <w:u w:val="single"/>
        </w:rPr>
        <w:t xml:space="preserve"> </w:t>
      </w:r>
      <w:r w:rsidRPr="00CA5B79">
        <w:rPr>
          <w:rFonts w:asciiTheme="minorHAnsi" w:hAnsiTheme="minorHAnsi" w:cstheme="minorHAnsi"/>
          <w:highlight w:val="yellow"/>
          <w:u w:val="single"/>
        </w:rPr>
        <w:t>the foundationalist assumption that there exists</w:t>
      </w:r>
      <w:r w:rsidRPr="00AB5234">
        <w:rPr>
          <w:rFonts w:asciiTheme="minorHAnsi" w:hAnsiTheme="minorHAnsi" w:cstheme="minorHAnsi"/>
          <w:u w:val="single"/>
        </w:rPr>
        <w:t xml:space="preserve"> such a class of </w:t>
      </w:r>
      <w:r w:rsidRPr="00AB5234">
        <w:rPr>
          <w:rFonts w:asciiTheme="minorHAnsi" w:hAnsiTheme="minorHAnsi" w:cstheme="minorHAnsi"/>
          <w:sz w:val="12"/>
          <w:szCs w:val="12"/>
        </w:rPr>
        <w:t>basic</w:t>
      </w:r>
      <w:r w:rsidRPr="00AB5234">
        <w:rPr>
          <w:rFonts w:asciiTheme="minorHAnsi" w:hAnsiTheme="minorHAnsi" w:cstheme="minorHAnsi"/>
          <w:u w:val="single"/>
        </w:rPr>
        <w:t xml:space="preserve"> </w:t>
      </w:r>
      <w:r w:rsidRPr="00CA5B79">
        <w:rPr>
          <w:rFonts w:asciiTheme="minorHAnsi" w:hAnsiTheme="minorHAnsi" w:cstheme="minorHAnsi"/>
          <w:highlight w:val="yellow"/>
          <w:u w:val="single"/>
        </w:rPr>
        <w:t>sentences whose truth is immediately accessible</w:t>
      </w:r>
      <w:r w:rsidRPr="00AB5234">
        <w:rPr>
          <w:rFonts w:asciiTheme="minorHAnsi" w:hAnsiTheme="minorHAnsi" w:cstheme="minorHAnsi"/>
          <w:u w:val="single"/>
        </w:rPr>
        <w:t xml:space="preserve"> </w:t>
      </w:r>
      <w:r w:rsidRPr="00AB5234">
        <w:rPr>
          <w:rFonts w:asciiTheme="minorHAnsi" w:hAnsiTheme="minorHAnsi" w:cstheme="minorHAnsi"/>
          <w:sz w:val="12"/>
          <w:szCs w:val="12"/>
        </w:rPr>
        <w:t xml:space="preserve">to perception or to intuition </w:t>
      </w:r>
      <w:r w:rsidRPr="00CA5B79">
        <w:rPr>
          <w:rFonts w:asciiTheme="minorHAnsi" w:hAnsiTheme="minorHAnsi" w:cstheme="minorHAnsi"/>
          <w:highlight w:val="yellow"/>
          <w:u w:val="single"/>
        </w:rPr>
        <w:t>has not withstood linguistic arguments</w:t>
      </w:r>
      <w:r w:rsidRPr="00AB5234">
        <w:rPr>
          <w:rFonts w:asciiTheme="minorHAnsi" w:hAnsiTheme="minorHAnsi" w:cstheme="minorHAnsi"/>
          <w:u w:val="single"/>
        </w:rPr>
        <w:t xml:space="preserve"> </w:t>
      </w:r>
      <w:r w:rsidRPr="00AB5234">
        <w:rPr>
          <w:rFonts w:asciiTheme="minorHAnsi" w:hAnsiTheme="minorHAnsi" w:cstheme="minorHAnsi"/>
          <w:sz w:val="12"/>
          <w:szCs w:val="12"/>
        </w:rPr>
        <w:t>for the holistic character of language and interpretation:</w:t>
      </w:r>
      <w:r w:rsidRPr="00AB5234">
        <w:rPr>
          <w:rFonts w:asciiTheme="minorHAnsi" w:hAnsiTheme="minorHAnsi" w:cstheme="minorHAnsi"/>
          <w:u w:val="single"/>
        </w:rPr>
        <w:t xml:space="preserve"> </w:t>
      </w:r>
      <w:r w:rsidRPr="00CA5B79">
        <w:rPr>
          <w:rFonts w:asciiTheme="minorHAnsi" w:hAnsiTheme="minorHAnsi" w:cstheme="minorHAnsi"/>
          <w:highlight w:val="yellow"/>
          <w:u w:val="single"/>
        </w:rPr>
        <w:t xml:space="preserve">every justification must at least </w:t>
      </w:r>
      <w:r w:rsidRPr="00CA5B79">
        <w:rPr>
          <w:rFonts w:asciiTheme="minorHAnsi" w:hAnsiTheme="minorHAnsi" w:cstheme="minorHAnsi"/>
          <w:i/>
          <w:highlight w:val="yellow"/>
          <w:u w:val="single"/>
        </w:rPr>
        <w:t>proceed from</w:t>
      </w:r>
      <w:r w:rsidRPr="00CA5B79">
        <w:rPr>
          <w:rFonts w:asciiTheme="minorHAnsi" w:hAnsiTheme="minorHAnsi" w:cstheme="minorHAnsi"/>
          <w:highlight w:val="yellow"/>
          <w:u w:val="single"/>
        </w:rPr>
        <w:t xml:space="preserve"> a pre-understood context</w:t>
      </w:r>
      <w:r w:rsidRPr="00AB5234">
        <w:rPr>
          <w:rFonts w:asciiTheme="minorHAnsi" w:hAnsiTheme="minorHAnsi" w:cstheme="minorHAnsi"/>
          <w:u w:val="single"/>
        </w:rPr>
        <w:t xml:space="preserve"> </w:t>
      </w:r>
      <w:r w:rsidRPr="00AB5234">
        <w:rPr>
          <w:rFonts w:asciiTheme="minorHAnsi" w:hAnsiTheme="minorHAnsi" w:cstheme="minorHAnsi"/>
          <w:sz w:val="12"/>
          <w:szCs w:val="12"/>
        </w:rPr>
        <w:t>or background understanding.</w:t>
      </w:r>
      <w:r w:rsidRPr="00AB5234">
        <w:rPr>
          <w:rFonts w:asciiTheme="minorHAnsi" w:hAnsiTheme="minorHAnsi" w:cstheme="minorHAnsi"/>
          <w:u w:val="single"/>
        </w:rPr>
        <w:t xml:space="preserve"> </w:t>
      </w:r>
      <w:r w:rsidRPr="00CA5B79">
        <w:rPr>
          <w:rFonts w:asciiTheme="minorHAnsi" w:hAnsiTheme="minorHAnsi" w:cstheme="minorHAnsi"/>
          <w:highlight w:val="yellow"/>
          <w:u w:val="single"/>
        </w:rPr>
        <w:t>This</w:t>
      </w:r>
      <w:r w:rsidRPr="00AB5234">
        <w:rPr>
          <w:rFonts w:asciiTheme="minorHAnsi" w:hAnsiTheme="minorHAnsi" w:cstheme="minorHAnsi"/>
          <w:u w:val="single"/>
        </w:rPr>
        <w:t xml:space="preserve"> failure of foundationalism </w:t>
      </w:r>
      <w:r w:rsidRPr="00CA5B79">
        <w:rPr>
          <w:rFonts w:asciiTheme="minorHAnsi" w:hAnsiTheme="minorHAnsi" w:cstheme="minorHAnsi"/>
          <w:highlight w:val="yellow"/>
          <w:u w:val="single"/>
        </w:rPr>
        <w:t>recommends a pragmatic conception of justification as a public practice in which criticizable validity claims can be defended with good reasons.</w:t>
      </w:r>
      <w:r w:rsidRPr="00AB5234">
        <w:rPr>
          <w:rFonts w:asciiTheme="minorHAnsi" w:hAnsiTheme="minorHAnsi" w:cstheme="minorHAnsi"/>
          <w:u w:val="single"/>
        </w:rPr>
        <w:t xml:space="preserve"> Of course, the criteria of rationality that determine which reasons count as good reasons can themselves be made a matter for discussion. </w:t>
      </w:r>
      <w:r w:rsidRPr="00AB5234">
        <w:rPr>
          <w:rFonts w:asciiTheme="minorHAnsi" w:hAnsiTheme="minorHAnsi" w:cstheme="minorHAnsi"/>
          <w:sz w:val="12"/>
          <w:szCs w:val="12"/>
        </w:rPr>
        <w:t>Hence procedural characteristics of the process of argumentation itself must ultimately bear the burden of explaining why results achieved in a procedurally correct manner enjoy the presumption of validity. For example, the communicative structure of rational discourse can ensure that all relevant contributions are heard and that the unforced force of the better argument alone determines the “yes” and “no” responses of the participants.</w:t>
      </w:r>
      <w:r w:rsidRPr="0049465C">
        <w:rPr>
          <w:rFonts w:asciiTheme="minorHAnsi" w:hAnsiTheme="minorHAnsi" w:cstheme="minorHAnsi"/>
          <w:sz w:val="12"/>
          <w:szCs w:val="12"/>
        </w:rPr>
        <w:t>¶</w:t>
      </w:r>
      <w:r>
        <w:rPr>
          <w:rFonts w:asciiTheme="minorHAnsi" w:hAnsiTheme="minorHAnsi" w:cstheme="minorHAnsi"/>
          <w:sz w:val="12"/>
          <w:szCs w:val="12"/>
        </w:rPr>
        <w:t xml:space="preserve"> </w:t>
      </w:r>
      <w:r w:rsidRPr="00AB5234">
        <w:rPr>
          <w:rFonts w:asciiTheme="minorHAnsi" w:hAnsiTheme="minorHAnsi" w:cstheme="minorHAnsi"/>
          <w:u w:val="single"/>
        </w:rPr>
        <w:t xml:space="preserve">The pragmatic conception of justification opens the way from an epistemic concept of truth that overcomes the well-known problems with the correspondence theory. The truth predicate refers to the </w:t>
      </w:r>
      <w:r w:rsidRPr="00AB5234">
        <w:rPr>
          <w:rFonts w:asciiTheme="minorHAnsi" w:hAnsiTheme="minorHAnsi" w:cstheme="minorHAnsi"/>
          <w:sz w:val="12"/>
          <w:szCs w:val="12"/>
        </w:rPr>
        <w:t>language game of justification, that is, to the</w:t>
      </w:r>
      <w:r w:rsidRPr="00AB5234">
        <w:rPr>
          <w:rFonts w:asciiTheme="minorHAnsi" w:hAnsiTheme="minorHAnsi" w:cstheme="minorHAnsi"/>
          <w:u w:val="single"/>
        </w:rPr>
        <w:t xml:space="preserve"> public redemption of validity claims. On the other hand, truth cannot be identified with </w:t>
      </w:r>
      <w:r w:rsidRPr="00AB5234">
        <w:rPr>
          <w:rFonts w:asciiTheme="minorHAnsi" w:hAnsiTheme="minorHAnsi" w:cstheme="minorHAnsi"/>
          <w:sz w:val="12"/>
          <w:szCs w:val="12"/>
        </w:rPr>
        <w:t>justifiability or</w:t>
      </w:r>
      <w:r w:rsidRPr="00AB5234">
        <w:rPr>
          <w:rFonts w:asciiTheme="minorHAnsi" w:hAnsiTheme="minorHAnsi" w:cstheme="minorHAnsi"/>
          <w:u w:val="single"/>
        </w:rPr>
        <w:t xml:space="preserve"> warranted assertability. </w:t>
      </w:r>
      <w:r w:rsidRPr="0049465C">
        <w:rPr>
          <w:rFonts w:asciiTheme="minorHAnsi" w:hAnsiTheme="minorHAnsi" w:cstheme="minorHAnsi"/>
          <w:highlight w:val="yellow"/>
          <w:u w:val="single"/>
        </w:rPr>
        <w:t>The “cautionary” use of</w:t>
      </w:r>
      <w:r w:rsidRPr="00AB5234">
        <w:rPr>
          <w:rFonts w:asciiTheme="minorHAnsi" w:hAnsiTheme="minorHAnsi" w:cstheme="minorHAnsi"/>
          <w:u w:val="single"/>
        </w:rPr>
        <w:t xml:space="preserve"> </w:t>
      </w:r>
      <w:r w:rsidRPr="00AB5234">
        <w:rPr>
          <w:rFonts w:asciiTheme="minorHAnsi" w:hAnsiTheme="minorHAnsi" w:cstheme="minorHAnsi"/>
          <w:sz w:val="12"/>
          <w:szCs w:val="12"/>
        </w:rPr>
        <w:t>the</w:t>
      </w:r>
      <w:r w:rsidRPr="00AB5234">
        <w:rPr>
          <w:rFonts w:asciiTheme="minorHAnsi" w:hAnsiTheme="minorHAnsi" w:cstheme="minorHAnsi"/>
          <w:u w:val="single"/>
        </w:rPr>
        <w:t xml:space="preserve"> </w:t>
      </w:r>
      <w:r w:rsidRPr="0049465C">
        <w:rPr>
          <w:rFonts w:asciiTheme="minorHAnsi" w:hAnsiTheme="minorHAnsi" w:cstheme="minorHAnsi"/>
          <w:highlight w:val="yellow"/>
          <w:u w:val="single"/>
        </w:rPr>
        <w:t>truth</w:t>
      </w:r>
      <w:r w:rsidRPr="00AB5234">
        <w:rPr>
          <w:rFonts w:asciiTheme="minorHAnsi" w:hAnsiTheme="minorHAnsi" w:cstheme="minorHAnsi"/>
          <w:u w:val="single"/>
        </w:rPr>
        <w:t xml:space="preserve"> </w:t>
      </w:r>
      <w:r w:rsidRPr="00AB5234">
        <w:rPr>
          <w:rFonts w:asciiTheme="minorHAnsi" w:hAnsiTheme="minorHAnsi" w:cstheme="minorHAnsi"/>
          <w:sz w:val="12"/>
          <w:szCs w:val="12"/>
        </w:rPr>
        <w:t>predicate</w:t>
      </w:r>
      <w:r w:rsidRPr="00AB5234">
        <w:rPr>
          <w:rFonts w:asciiTheme="minorHAnsi" w:hAnsiTheme="minorHAnsi" w:cstheme="minorHAnsi"/>
          <w:u w:val="single"/>
        </w:rPr>
        <w:t xml:space="preserve"> </w:t>
      </w:r>
      <w:r w:rsidRPr="00AB5234">
        <w:rPr>
          <w:rFonts w:asciiTheme="minorHAnsi" w:hAnsiTheme="minorHAnsi" w:cstheme="minorHAnsi"/>
          <w:sz w:val="12"/>
          <w:szCs w:val="12"/>
        </w:rPr>
        <w:t>– regardless of how well “p” is justified, it still may not be true –</w:t>
      </w:r>
      <w:r w:rsidRPr="00AB5234">
        <w:rPr>
          <w:rFonts w:asciiTheme="minorHAnsi" w:hAnsiTheme="minorHAnsi" w:cstheme="minorHAnsi"/>
          <w:u w:val="single"/>
        </w:rPr>
        <w:t xml:space="preserve"> </w:t>
      </w:r>
      <w:r w:rsidRPr="0049465C">
        <w:rPr>
          <w:rFonts w:asciiTheme="minorHAnsi" w:hAnsiTheme="minorHAnsi" w:cstheme="minorHAnsi"/>
          <w:highlight w:val="yellow"/>
          <w:u w:val="single"/>
        </w:rPr>
        <w:t xml:space="preserve">highlights the difference in meaning between “truth” as an irreducible property of statements and “rational acceptability” as a context-dependent </w:t>
      </w:r>
      <w:r w:rsidRPr="0049465C">
        <w:rPr>
          <w:rFonts w:asciiTheme="minorHAnsi" w:hAnsiTheme="minorHAnsi" w:cstheme="minorHAnsi"/>
          <w:highlight w:val="yellow"/>
          <w:u w:val="single"/>
        </w:rPr>
        <w:lastRenderedPageBreak/>
        <w:t>property</w:t>
      </w:r>
      <w:r w:rsidRPr="00AB5234">
        <w:rPr>
          <w:rFonts w:asciiTheme="minorHAnsi" w:hAnsiTheme="minorHAnsi" w:cstheme="minorHAnsi"/>
          <w:u w:val="single"/>
        </w:rPr>
        <w:t xml:space="preserve"> </w:t>
      </w:r>
      <w:r w:rsidRPr="00AB5234">
        <w:rPr>
          <w:rFonts w:asciiTheme="minorHAnsi" w:hAnsiTheme="minorHAnsi" w:cstheme="minorHAnsi"/>
          <w:sz w:val="12"/>
          <w:szCs w:val="12"/>
        </w:rPr>
        <w:t>of utterances.</w:t>
      </w:r>
      <w:r w:rsidRPr="00AB5234">
        <w:rPr>
          <w:rFonts w:asciiTheme="minorHAnsi" w:hAnsiTheme="minorHAnsi" w:cstheme="minorHAnsi"/>
          <w:u w:val="single"/>
        </w:rPr>
        <w:t xml:space="preserve"> This difference can be understood </w:t>
      </w:r>
      <w:r w:rsidRPr="00AB5234">
        <w:rPr>
          <w:rFonts w:asciiTheme="minorHAnsi" w:hAnsiTheme="minorHAnsi" w:cstheme="minorHAnsi"/>
          <w:sz w:val="12"/>
          <w:szCs w:val="12"/>
        </w:rPr>
        <w:t>within the horizon of possible justifications</w:t>
      </w:r>
      <w:r w:rsidRPr="00AB5234">
        <w:rPr>
          <w:rFonts w:asciiTheme="minorHAnsi" w:hAnsiTheme="minorHAnsi" w:cstheme="minorHAnsi"/>
          <w:u w:val="single"/>
        </w:rPr>
        <w:t xml:space="preserve"> in terms of </w:t>
      </w:r>
      <w:r w:rsidRPr="0049465C">
        <w:rPr>
          <w:rFonts w:asciiTheme="minorHAnsi" w:hAnsiTheme="minorHAnsi" w:cstheme="minorHAnsi"/>
          <w:highlight w:val="yellow"/>
          <w:u w:val="single"/>
        </w:rPr>
        <w:t>the distinction between “justified in our context” and “justified in every context.”</w:t>
      </w:r>
      <w:r w:rsidRPr="00AB5234">
        <w:rPr>
          <w:rFonts w:asciiTheme="minorHAnsi" w:hAnsiTheme="minorHAnsi" w:cstheme="minorHAnsi"/>
          <w:u w:val="single"/>
        </w:rPr>
        <w:t xml:space="preserve"> </w:t>
      </w:r>
      <w:r w:rsidRPr="00AB5234">
        <w:rPr>
          <w:rFonts w:asciiTheme="minorHAnsi" w:hAnsiTheme="minorHAnsi" w:cstheme="minorHAnsi"/>
          <w:sz w:val="12"/>
          <w:szCs w:val="12"/>
        </w:rPr>
        <w:t>This difference can be cashed out in turn through a weak idealization of our processes of argumentation, understood as capable of being extended indefinitely over time. When we assert “p” and thereby claim truth for “p” we accept the obligation to defend “p” in argumentation – in full awareness of its fallibility – against all future objections.</w:t>
      </w:r>
    </w:p>
    <w:p w14:paraId="333F5244" w14:textId="77777777" w:rsidR="00932878" w:rsidRPr="00544E8A" w:rsidRDefault="00932878" w:rsidP="00932878">
      <w:pPr>
        <w:pStyle w:val="Heading4"/>
        <w:rPr>
          <w:rFonts w:eastAsia="Calibri"/>
        </w:rPr>
      </w:pPr>
      <w:r>
        <w:t xml:space="preserve">6] Collapses to util: </w:t>
      </w:r>
      <w:r w:rsidRPr="00544E8A">
        <w:rPr>
          <w:rFonts w:eastAsia="Calibri"/>
        </w:rPr>
        <w:t>Moreover, maximizing utility is the only way to affirm equal and unconditional human dignity.</w:t>
      </w:r>
    </w:p>
    <w:p w14:paraId="1F43D8E4" w14:textId="77777777" w:rsidR="00932878" w:rsidRPr="00544E8A" w:rsidRDefault="00932878" w:rsidP="00932878">
      <w:pPr>
        <w:rPr>
          <w:rFonts w:eastAsia="Cambria"/>
        </w:rPr>
      </w:pPr>
      <w:r w:rsidRPr="00544E8A">
        <w:rPr>
          <w:rFonts w:eastAsia="Cambria"/>
          <w:b/>
          <w:bCs/>
          <w:sz w:val="26"/>
        </w:rPr>
        <w:t xml:space="preserve">Cummiskey ’90 - </w:t>
      </w:r>
      <w:r w:rsidRPr="00544E8A">
        <w:rPr>
          <w:rFonts w:eastAsia="Cambria"/>
          <w:sz w:val="16"/>
        </w:rPr>
        <w:t xml:space="preserve">David Cummiskey. [Associate Philosophy Professor at Bates College].Kantian Consequentialism. Ethics, Vol. 100, No. 3. 1990. http://www.jstor.org/stable/2381810. </w:t>
      </w:r>
    </w:p>
    <w:p w14:paraId="08E462AC" w14:textId="77777777" w:rsidR="00932878" w:rsidRPr="00544E8A" w:rsidRDefault="00932878" w:rsidP="00932878">
      <w:pPr>
        <w:spacing w:after="0" w:line="240" w:lineRule="auto"/>
        <w:jc w:val="both"/>
        <w:rPr>
          <w:rFonts w:eastAsia="Calibri"/>
          <w:b/>
          <w:bCs/>
          <w:sz w:val="24"/>
        </w:rPr>
      </w:pPr>
    </w:p>
    <w:p w14:paraId="3CAA0AAB" w14:textId="77777777" w:rsidR="00932878" w:rsidRPr="00606A2C" w:rsidRDefault="00932878" w:rsidP="00932878">
      <w:pPr>
        <w:spacing w:after="0" w:line="240" w:lineRule="auto"/>
        <w:ind w:left="720"/>
        <w:rPr>
          <w:rFonts w:eastAsia="Times New Roman"/>
          <w:sz w:val="12"/>
        </w:rPr>
      </w:pPr>
      <w:bookmarkStart w:id="1" w:name="_Toc251595564"/>
      <w:r w:rsidRPr="00544E8A">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544E8A">
        <w:rPr>
          <w:rFonts w:eastAsia="Times New Roman"/>
          <w:b/>
          <w:bCs/>
          <w:sz w:val="24"/>
          <w:u w:val="single"/>
        </w:rPr>
        <w:t xml:space="preserve"> By emphasizing solely the one who must bear the cost if we act, we fail to</w:t>
      </w:r>
      <w:r w:rsidRPr="00544E8A">
        <w:rPr>
          <w:rFonts w:eastAsia="Times New Roman"/>
          <w:sz w:val="12"/>
        </w:rPr>
        <w:t xml:space="preserve"> sufficiently </w:t>
      </w:r>
      <w:r w:rsidRPr="00544E8A">
        <w:rPr>
          <w:rFonts w:eastAsia="Times New Roman"/>
          <w:b/>
          <w:bCs/>
          <w:sz w:val="24"/>
          <w:u w:val="single"/>
        </w:rPr>
        <w:t>respect</w:t>
      </w:r>
      <w:r w:rsidRPr="00544E8A">
        <w:rPr>
          <w:rFonts w:eastAsia="Times New Roman"/>
          <w:sz w:val="12"/>
        </w:rPr>
        <w:t xml:space="preserve"> and take account of </w:t>
      </w:r>
      <w:r w:rsidRPr="00544E8A">
        <w:rPr>
          <w:rFonts w:eastAsia="Times New Roman"/>
          <w:b/>
          <w:bCs/>
          <w:sz w:val="24"/>
          <w:u w:val="single"/>
        </w:rPr>
        <w:t>the many other separate persons</w:t>
      </w:r>
      <w:r w:rsidRPr="00544E8A">
        <w:rPr>
          <w:rFonts w:eastAsia="Times New Roman"/>
          <w:sz w:val="12"/>
        </w:rPr>
        <w:t xml:space="preserve">, </w:t>
      </w:r>
      <w:r w:rsidRPr="00544E8A">
        <w:rPr>
          <w:rFonts w:eastAsia="Times New Roman"/>
          <w:b/>
          <w:bCs/>
          <w:sz w:val="24"/>
          <w:u w:val="single"/>
        </w:rPr>
        <w:t>each with only one life, who will bear the cost of our inaction.</w:t>
      </w:r>
      <w:r w:rsidRPr="00544E8A">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544E8A">
        <w:rPr>
          <w:rFonts w:eastAsia="Times New Roman"/>
          <w:sz w:val="12"/>
          <w:highlight w:val="yellow"/>
        </w:rPr>
        <w:t xml:space="preserve">. </w:t>
      </w:r>
      <w:r w:rsidRPr="00544E8A">
        <w:rPr>
          <w:rFonts w:eastAsia="Times New Roman"/>
          <w:b/>
          <w:bCs/>
          <w:sz w:val="24"/>
          <w:highlight w:val="yellow"/>
          <w:u w:val="single"/>
        </w:rPr>
        <w:t>If one</w:t>
      </w:r>
      <w:r w:rsidRPr="00544E8A">
        <w:rPr>
          <w:rFonts w:eastAsia="Times New Roman"/>
          <w:sz w:val="12"/>
        </w:rPr>
        <w:t xml:space="preserve"> truly </w:t>
      </w:r>
      <w:r w:rsidRPr="00544E8A">
        <w:rPr>
          <w:rFonts w:eastAsia="Times New Roman"/>
          <w:b/>
          <w:bCs/>
          <w:sz w:val="24"/>
          <w:highlight w:val="yellow"/>
          <w:u w:val="single"/>
        </w:rPr>
        <w:t>believes</w:t>
      </w:r>
      <w:r w:rsidRPr="00544E8A">
        <w:rPr>
          <w:rFonts w:eastAsia="Times New Roman"/>
          <w:sz w:val="12"/>
        </w:rPr>
        <w:t xml:space="preserve"> that </w:t>
      </w:r>
      <w:r w:rsidRPr="00544E8A">
        <w:rPr>
          <w:rFonts w:eastAsia="Times New Roman"/>
          <w:b/>
          <w:bCs/>
          <w:sz w:val="24"/>
          <w:highlight w:val="yellow"/>
          <w:u w:val="single"/>
        </w:rPr>
        <w:t>all rational beings have</w:t>
      </w:r>
      <w:r w:rsidRPr="00544E8A">
        <w:rPr>
          <w:rFonts w:eastAsia="Times New Roman"/>
          <w:sz w:val="12"/>
        </w:rPr>
        <w:t xml:space="preserve"> an </w:t>
      </w:r>
      <w:r w:rsidRPr="00544E8A">
        <w:rPr>
          <w:rFonts w:eastAsia="Times New Roman"/>
          <w:b/>
          <w:bCs/>
          <w:sz w:val="24"/>
          <w:highlight w:val="yellow"/>
          <w:u w:val="single"/>
        </w:rPr>
        <w:t>equal value</w:t>
      </w:r>
      <w:r w:rsidRPr="00544E8A">
        <w:rPr>
          <w:rFonts w:eastAsia="Times New Roman"/>
          <w:sz w:val="12"/>
        </w:rPr>
        <w:t xml:space="preserve">, then </w:t>
      </w:r>
      <w:r w:rsidRPr="00544E8A">
        <w:rPr>
          <w:rFonts w:eastAsia="Times New Roman"/>
          <w:b/>
          <w:bCs/>
          <w:sz w:val="24"/>
          <w:highlight w:val="yellow"/>
          <w:u w:val="single"/>
        </w:rPr>
        <w:t>the</w:t>
      </w:r>
      <w:r w:rsidRPr="00544E8A">
        <w:rPr>
          <w:rFonts w:eastAsia="Times New Roman"/>
          <w:sz w:val="12"/>
        </w:rPr>
        <w:t xml:space="preserve"> rational </w:t>
      </w:r>
      <w:r w:rsidRPr="00544E8A">
        <w:rPr>
          <w:rFonts w:eastAsia="Times New Roman"/>
          <w:b/>
          <w:bCs/>
          <w:sz w:val="24"/>
          <w:highlight w:val="yellow"/>
          <w:u w:val="single"/>
        </w:rPr>
        <w:t>solution</w:t>
      </w:r>
      <w:r w:rsidRPr="00544E8A">
        <w:rPr>
          <w:rFonts w:eastAsia="Times New Roman"/>
          <w:sz w:val="12"/>
        </w:rPr>
        <w:t xml:space="preserve"> to such a dilemma </w:t>
      </w:r>
      <w:r w:rsidRPr="00544E8A">
        <w:rPr>
          <w:rFonts w:eastAsia="Times New Roman"/>
          <w:b/>
          <w:bCs/>
          <w:sz w:val="24"/>
          <w:highlight w:val="yellow"/>
          <w:u w:val="single"/>
        </w:rPr>
        <w:t>involves maximally promoting the lives and liberties of as many</w:t>
      </w:r>
      <w:r w:rsidRPr="00544E8A">
        <w:rPr>
          <w:rFonts w:eastAsia="Times New Roman"/>
          <w:sz w:val="12"/>
        </w:rPr>
        <w:t xml:space="preserve"> rational beings </w:t>
      </w:r>
      <w:r w:rsidRPr="00544E8A">
        <w:rPr>
          <w:rFonts w:eastAsia="Times New Roman"/>
          <w:b/>
          <w:bCs/>
          <w:sz w:val="24"/>
          <w:highlight w:val="yellow"/>
          <w:u w:val="single"/>
        </w:rPr>
        <w:t>as possible</w:t>
      </w:r>
      <w:r w:rsidRPr="00544E8A">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544E8A">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544E8A">
        <w:rPr>
          <w:rFonts w:eastAsia="Times New Roman"/>
          <w:b/>
          <w:bCs/>
          <w:sz w:val="24"/>
          <w:u w:val="single"/>
        </w:rPr>
        <w:t xml:space="preserve"> Persons may have “dignity</w:t>
      </w:r>
      <w:r w:rsidRPr="00544E8A">
        <w:rPr>
          <w:rFonts w:eastAsia="Times New Roman"/>
          <w:sz w:val="12"/>
        </w:rPr>
        <w:t xml:space="preserve">, </w:t>
      </w:r>
      <w:r w:rsidRPr="00544E8A">
        <w:rPr>
          <w:rFonts w:eastAsia="Times New Roman"/>
          <w:b/>
          <w:bCs/>
          <w:sz w:val="24"/>
          <w:u w:val="single"/>
        </w:rPr>
        <w:t>that</w:t>
      </w:r>
      <w:r w:rsidRPr="00544E8A">
        <w:rPr>
          <w:rFonts w:eastAsia="Times New Roman"/>
          <w:sz w:val="12"/>
        </w:rPr>
        <w:t xml:space="preserve"> is, an unconditional and incomparable worth” that </w:t>
      </w:r>
      <w:r w:rsidRPr="00544E8A">
        <w:rPr>
          <w:rFonts w:eastAsia="Times New Roman"/>
          <w:b/>
          <w:bCs/>
          <w:sz w:val="24"/>
          <w:u w:val="single"/>
        </w:rPr>
        <w:t>transcends</w:t>
      </w:r>
      <w:r w:rsidRPr="00544E8A">
        <w:rPr>
          <w:rFonts w:eastAsia="Times New Roman"/>
          <w:sz w:val="12"/>
        </w:rPr>
        <w:t xml:space="preserve"> any </w:t>
      </w:r>
      <w:r w:rsidRPr="00544E8A">
        <w:rPr>
          <w:rFonts w:eastAsia="Times New Roman"/>
          <w:b/>
          <w:bCs/>
          <w:sz w:val="24"/>
          <w:u w:val="single"/>
        </w:rPr>
        <w:t>market value</w:t>
      </w:r>
      <w:r w:rsidRPr="00544E8A">
        <w:rPr>
          <w:rFonts w:eastAsia="Times New Roman"/>
          <w:sz w:val="12"/>
        </w:rPr>
        <w:t xml:space="preserve"> (GMM 436), </w:t>
      </w:r>
      <w:r w:rsidRPr="00544E8A">
        <w:rPr>
          <w:rFonts w:eastAsia="Times New Roman"/>
          <w:b/>
          <w:bCs/>
          <w:sz w:val="24"/>
          <w:u w:val="single"/>
        </w:rPr>
        <w:t xml:space="preserve">but </w:t>
      </w:r>
      <w:r w:rsidRPr="00544E8A">
        <w:rPr>
          <w:rFonts w:eastAsia="Times New Roman"/>
          <w:b/>
          <w:bCs/>
          <w:sz w:val="24"/>
          <w:highlight w:val="yellow"/>
          <w:u w:val="single"/>
        </w:rPr>
        <w:t>persons</w:t>
      </w:r>
      <w:r w:rsidRPr="00544E8A">
        <w:rPr>
          <w:rFonts w:eastAsia="Times New Roman"/>
          <w:b/>
          <w:bCs/>
          <w:sz w:val="24"/>
          <w:u w:val="single"/>
        </w:rPr>
        <w:t xml:space="preserve"> also </w:t>
      </w:r>
      <w:r w:rsidRPr="00544E8A">
        <w:rPr>
          <w:rFonts w:eastAsia="Times New Roman"/>
          <w:b/>
          <w:bCs/>
          <w:sz w:val="24"/>
          <w:highlight w:val="yellow"/>
          <w:u w:val="single"/>
        </w:rPr>
        <w:t>have a fundamental equality that dictates that some must sometimes give way for the sake of others</w:t>
      </w:r>
      <w:r w:rsidRPr="00544E8A">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1"/>
    </w:p>
    <w:p w14:paraId="4761E941" w14:textId="77777777" w:rsidR="00D11507" w:rsidRDefault="00D11507" w:rsidP="00D11507">
      <w:pPr>
        <w:pStyle w:val="Heading4"/>
      </w:pPr>
      <w:r w:rsidRPr="00C0708B">
        <w:t xml:space="preserve">Kant’s construction of ‘rational man’ which is dominant in the western tradition justifies </w:t>
      </w:r>
      <w:r>
        <w:t>oppressing</w:t>
      </w:r>
      <w:r w:rsidRPr="00C0708B">
        <w:t xml:space="preserve"> those constructed as </w:t>
      </w:r>
      <w:r>
        <w:t>insufficiently rational.</w:t>
      </w:r>
    </w:p>
    <w:p w14:paraId="123E3AE2" w14:textId="77777777" w:rsidR="00D11507" w:rsidRPr="00C0708B" w:rsidRDefault="00D11507" w:rsidP="00D11507">
      <w:r>
        <w:rPr>
          <w:rStyle w:val="Style13ptBold"/>
        </w:rPr>
        <w:t xml:space="preserve">Minnich ’05 - </w:t>
      </w:r>
      <w:r w:rsidRPr="00C0708B">
        <w:t>Elizabeth Kamarck Minnich [Senior Scholar, Association of American Colleges &amp; Universities, Ph.D., Philosophy. Graduate Faculty of Political and Social Science, The New School for Social Research], Transforming Knowledge, 2nd ed. Philadelphia: Temple University Press (2005). p. 148-149   AT</w:t>
      </w:r>
    </w:p>
    <w:p w14:paraId="7865A286" w14:textId="77777777" w:rsidR="00D11507" w:rsidRPr="00C0708B" w:rsidRDefault="00D11507" w:rsidP="00D11507">
      <w:pPr>
        <w:spacing w:after="0" w:line="240" w:lineRule="auto"/>
        <w:ind w:left="720" w:right="720"/>
        <w:rPr>
          <w:rFonts w:eastAsia="Times New Roman" w:cs="Times New Roman"/>
          <w:b/>
          <w:sz w:val="24"/>
          <w:u w:val="single"/>
        </w:rPr>
      </w:pPr>
      <w:r w:rsidRPr="00C0708B">
        <w:rPr>
          <w:rFonts w:eastAsia="Times New Roman" w:cs="Times New Roman"/>
          <w:b/>
          <w:sz w:val="24"/>
        </w:rPr>
        <w:tab/>
      </w:r>
      <w:r w:rsidRPr="00C0708B">
        <w:rPr>
          <w:rFonts w:eastAsia="Times New Roman" w:cs="Times New Roman"/>
          <w:sz w:val="12"/>
          <w:szCs w:val="12"/>
        </w:rPr>
        <w:t xml:space="preserve">The point is not to collect absurdities uttered by European American male philosophers. It is to note that the same mind that believed these absurdities also gave us the critiques of “pure reason” and “judgment” that remain central to the field of philosophy as it is still taught. How can we assume that Kant’s treatment of reason not skewed? </w:t>
      </w:r>
      <w:r w:rsidRPr="00B572C0">
        <w:rPr>
          <w:rStyle w:val="StyleUnderline"/>
          <w:highlight w:val="yellow"/>
        </w:rPr>
        <w:t>Knowing that he excluded</w:t>
      </w:r>
      <w:r w:rsidRPr="00B572C0">
        <w:rPr>
          <w:rFonts w:eastAsia="Times New Roman" w:cs="Times New Roman"/>
          <w:b/>
          <w:sz w:val="24"/>
          <w:highlight w:val="yellow"/>
          <w:u w:val="single"/>
        </w:rPr>
        <w:t xml:space="preserve"> and devalued modes of thought</w:t>
      </w:r>
      <w:r w:rsidRPr="00C0708B">
        <w:rPr>
          <w:rFonts w:eastAsia="Times New Roman" w:cs="Times New Roman"/>
          <w:b/>
          <w:sz w:val="24"/>
          <w:u w:val="single"/>
        </w:rPr>
        <w:t xml:space="preserve"> </w:t>
      </w:r>
      <w:r w:rsidRPr="00C0708B">
        <w:rPr>
          <w:rFonts w:eastAsia="Times New Roman" w:cs="Times New Roman"/>
          <w:sz w:val="12"/>
          <w:szCs w:val="12"/>
        </w:rPr>
        <w:t xml:space="preserve">and </w:t>
      </w:r>
      <w:r w:rsidRPr="00B572C0">
        <w:rPr>
          <w:rFonts w:eastAsia="Times New Roman" w:cs="Times New Roman"/>
          <w:sz w:val="12"/>
          <w:szCs w:val="12"/>
          <w:highlight w:val="yellow"/>
        </w:rPr>
        <w:t>feeling</w:t>
      </w:r>
      <w:r w:rsidRPr="00B572C0">
        <w:rPr>
          <w:rFonts w:eastAsia="Times New Roman" w:cs="Times New Roman"/>
          <w:b/>
          <w:sz w:val="24"/>
          <w:highlight w:val="yellow"/>
          <w:u w:val="single"/>
        </w:rPr>
        <w:t xml:space="preserve"> he considered characteristic of the “fair sex” and the Arab man, we should surely hesitate before we assume that his notions of pure reason can be universal. He has taken the few to be the norm, and</w:t>
      </w:r>
      <w:r w:rsidRPr="00C0708B">
        <w:rPr>
          <w:rFonts w:eastAsia="Times New Roman" w:cs="Times New Roman"/>
          <w:b/>
          <w:sz w:val="24"/>
          <w:u w:val="single"/>
        </w:rPr>
        <w:t xml:space="preserve"> </w:t>
      </w:r>
      <w:r w:rsidRPr="00C0708B">
        <w:rPr>
          <w:rFonts w:eastAsia="Times New Roman" w:cs="Times New Roman"/>
          <w:sz w:val="12"/>
          <w:szCs w:val="12"/>
        </w:rPr>
        <w:t xml:space="preserve">from, as well as for, them he has sought </w:t>
      </w:r>
      <w:r w:rsidRPr="00B572C0">
        <w:rPr>
          <w:rFonts w:eastAsia="Times New Roman" w:cs="Times New Roman"/>
          <w:b/>
          <w:sz w:val="24"/>
          <w:highlight w:val="yellow"/>
          <w:u w:val="single"/>
        </w:rPr>
        <w:t>the ideal.</w:t>
      </w:r>
      <w:r w:rsidRPr="00C0708B">
        <w:rPr>
          <w:rFonts w:eastAsia="Times New Roman" w:cs="Times New Roman"/>
          <w:b/>
          <w:sz w:val="24"/>
          <w:u w:val="single"/>
        </w:rPr>
        <w:t xml:space="preserve"> </w:t>
      </w:r>
      <w:r w:rsidRPr="00C0708B">
        <w:rPr>
          <w:rFonts w:eastAsia="Times New Roman" w:cs="Times New Roman"/>
          <w:sz w:val="12"/>
          <w:szCs w:val="12"/>
        </w:rPr>
        <w:t>He has generalized too far from too few, drawing on and then re-creating representatives that were already prescriptive, not descriptive, for the included and the excluded.</w:t>
      </w:r>
      <w:r w:rsidRPr="00C0708B">
        <w:rPr>
          <w:rFonts w:eastAsia="Times New Roman" w:cs="Times New Roman"/>
          <w:b/>
          <w:sz w:val="24"/>
          <w:u w:val="single"/>
        </w:rPr>
        <w:t xml:space="preserve"> </w:t>
      </w:r>
      <w:r w:rsidRPr="00B572C0">
        <w:rPr>
          <w:rFonts w:eastAsia="Times New Roman" w:cs="Times New Roman"/>
          <w:b/>
          <w:sz w:val="24"/>
          <w:highlight w:val="yellow"/>
          <w:u w:val="single"/>
        </w:rPr>
        <w:t xml:space="preserve">This is how prescriptions on a cultural level are absorbed into, and </w:t>
      </w:r>
      <w:r w:rsidRPr="00B572C0">
        <w:rPr>
          <w:rFonts w:eastAsia="Times New Roman" w:cs="Times New Roman"/>
          <w:b/>
          <w:sz w:val="24"/>
          <w:highlight w:val="yellow"/>
          <w:u w:val="single"/>
        </w:rPr>
        <w:lastRenderedPageBreak/>
        <w:t>become formative of, philosophical prescriptions that claim</w:t>
      </w:r>
      <w:r w:rsidRPr="00C0708B">
        <w:rPr>
          <w:rFonts w:eastAsia="Times New Roman" w:cs="Times New Roman"/>
          <w:b/>
          <w:sz w:val="24"/>
          <w:u w:val="single"/>
        </w:rPr>
        <w:t xml:space="preserve"> </w:t>
      </w:r>
      <w:r w:rsidRPr="00C0708B">
        <w:rPr>
          <w:rFonts w:eastAsia="Times New Roman" w:cs="Times New Roman"/>
          <w:sz w:val="12"/>
          <w:szCs w:val="12"/>
        </w:rPr>
        <w:t xml:space="preserve">(and desire) </w:t>
      </w:r>
      <w:r w:rsidRPr="00B572C0">
        <w:rPr>
          <w:rFonts w:eastAsia="Times New Roman" w:cs="Times New Roman"/>
          <w:b/>
          <w:sz w:val="24"/>
          <w:highlight w:val="yellow"/>
          <w:u w:val="single"/>
        </w:rPr>
        <w:t>to derive their warrant from ‘pure’ reason alone.</w:t>
      </w:r>
    </w:p>
    <w:p w14:paraId="6E18F83F" w14:textId="77777777" w:rsidR="00D11507" w:rsidRPr="00C0708B" w:rsidRDefault="00D11507" w:rsidP="00D11507">
      <w:pPr>
        <w:spacing w:after="0" w:line="240" w:lineRule="auto"/>
        <w:ind w:left="720" w:right="720"/>
        <w:rPr>
          <w:rFonts w:eastAsia="Times New Roman" w:cs="Times New Roman"/>
          <w:sz w:val="12"/>
          <w:szCs w:val="12"/>
        </w:rPr>
      </w:pPr>
      <w:r w:rsidRPr="00C0708B">
        <w:rPr>
          <w:rFonts w:eastAsia="Times New Roman" w:cs="Times New Roman"/>
          <w:b/>
          <w:sz w:val="24"/>
        </w:rPr>
        <w:tab/>
      </w:r>
      <w:r w:rsidRPr="00C0708B">
        <w:rPr>
          <w:rFonts w:eastAsia="Times New Roman" w:cs="Times New Roman"/>
          <w:sz w:val="12"/>
          <w:szCs w:val="12"/>
        </w:rPr>
        <w:t>In its false generalizations, what Kant says of the Arab man and of women is strikingly like what Thomas Jefferson says of the African writer Ignatius Sancho, who published his epistles in 1782 in London. Jefferson, writing about a particular person and work, used a standard of ‘real’ and ‘sound’ reason to see in Sancho not difference but inferiority, deviance. Clearly, nothing in Jefferson’s background and education prepared him to read Sancho in terms of that might have been appropriate to Sancho himself and to a culture his thinking did represent. Sancho’s epistles may have been excellent or they may have been poor examples of their own kind; we cannot tell what they represent from Jefferson’s comments, because Jefferson can see only how Sancho fails to be what Jefferson thinks he ought to be: “His imagination is wild and extravagant, escapes incessantly from every restraint of reason and taste, and, in the course of its vagaries, leaves a track of thought as incoherent and eccentric, as in the course of a meteor through the sky. His subjects should have led him to a process of sober reasoning: yet we find him always substituting sentiment for demonstration.” 30 Just like a woman, as Kant might observe. And we should note that males ‘othered’ by dominant traiditions are frequently feminized as well, which unfortunately has not tended to encourage those men to make common cause with women but, instead, has caused outrage over such a demeaning association.</w:t>
      </w:r>
    </w:p>
    <w:p w14:paraId="4EF8759B" w14:textId="77777777" w:rsidR="00D11507" w:rsidRPr="00C0708B" w:rsidRDefault="00D11507" w:rsidP="00D11507">
      <w:pPr>
        <w:spacing w:after="0" w:line="240" w:lineRule="auto"/>
        <w:ind w:left="720" w:right="720"/>
        <w:rPr>
          <w:rFonts w:eastAsia="Times New Roman" w:cs="Times New Roman"/>
          <w:sz w:val="12"/>
          <w:szCs w:val="12"/>
        </w:rPr>
      </w:pPr>
      <w:r w:rsidRPr="00C0708B">
        <w:rPr>
          <w:rFonts w:eastAsia="Times New Roman" w:cs="Times New Roman"/>
          <w:b/>
          <w:sz w:val="24"/>
        </w:rPr>
        <w:tab/>
      </w:r>
      <w:r w:rsidRPr="00B572C0">
        <w:rPr>
          <w:rFonts w:eastAsia="Times New Roman" w:cs="Times New Roman"/>
          <w:b/>
          <w:sz w:val="24"/>
          <w:highlight w:val="yellow"/>
          <w:u w:val="single"/>
        </w:rPr>
        <w:t>“Rational man,” as we have been taught to think of him in the Euro-American dominant tradition, is a gendered, racialized construct, a partial prescription of and for a particular few. “Rational man” is not only not representative but potentially dangerous when idealized. The capacity for ‘adequate’ rationality has been enshrined as a criterion for moral agency and so also for political rights.</w:t>
      </w:r>
      <w:r w:rsidRPr="00C0708B">
        <w:rPr>
          <w:rFonts w:eastAsia="Times New Roman" w:cs="Times New Roman"/>
          <w:b/>
          <w:sz w:val="24"/>
          <w:u w:val="single"/>
        </w:rPr>
        <w:t xml:space="preserve"> </w:t>
      </w:r>
      <w:r w:rsidRPr="00C0708B">
        <w:rPr>
          <w:rFonts w:eastAsia="Times New Roman" w:cs="Times New Roman"/>
          <w:sz w:val="12"/>
          <w:szCs w:val="12"/>
        </w:rPr>
        <w:t>As women’s and men’s multiple traditions, modes, works are retrieved, revivified, published, and studied around the globe, philosophy can only benefit from such rich evidence of the achievements of human minds. We will still select representatives of what we wish to aspire to as “the best,” but it is to be hoped that our selection process will proceed less prejudicially by moving to idealization after, not before, appropriate judgments are rendered.</w:t>
      </w:r>
    </w:p>
    <w:p w14:paraId="2CC4AABA" w14:textId="77777777" w:rsidR="00D11507" w:rsidRPr="00C0708B" w:rsidRDefault="00D11507" w:rsidP="00D11507">
      <w:pPr>
        <w:spacing w:after="0" w:line="240" w:lineRule="auto"/>
        <w:rPr>
          <w:rFonts w:eastAsia="Times New Roman" w:cs="Times New Roman"/>
          <w:sz w:val="24"/>
        </w:rPr>
      </w:pPr>
    </w:p>
    <w:p w14:paraId="0FD67F3C" w14:textId="77777777" w:rsidR="00D11507" w:rsidRDefault="00D11507" w:rsidP="00D11507">
      <w:pPr>
        <w:pStyle w:val="Heading4"/>
      </w:pPr>
      <w:r w:rsidRPr="00C0708B">
        <w:t>Such exclusive conceptions of rationality and moral personhood serve to justify domination and repr</w:t>
      </w:r>
      <w:r>
        <w:t>ess meaningful moral discourse.</w:t>
      </w:r>
    </w:p>
    <w:p w14:paraId="32DBD639" w14:textId="77777777" w:rsidR="00D11507" w:rsidRPr="00C0708B" w:rsidRDefault="00D11507" w:rsidP="00D11507">
      <w:r>
        <w:rPr>
          <w:rStyle w:val="Style13ptBold"/>
        </w:rPr>
        <w:t xml:space="preserve">Minnich ’05 - </w:t>
      </w:r>
      <w:r w:rsidRPr="00C0708B">
        <w:t>Elizabeth Kamarck Minnich [Senior Scholar, Association of American Colleges &amp; Universities, Ph.D., Philosophy. Graduate Faculty of Political and Social Science, The New School for Social Research], Transforming Knowledge, 2nd ed. Philadelphia: Temple University Press (2005). p. 189-190   AT</w:t>
      </w:r>
    </w:p>
    <w:p w14:paraId="36B60FBD" w14:textId="77777777" w:rsidR="00D11507" w:rsidRPr="00C0708B" w:rsidRDefault="00D11507" w:rsidP="00D11507">
      <w:pPr>
        <w:spacing w:after="0" w:line="240" w:lineRule="auto"/>
        <w:rPr>
          <w:rFonts w:eastAsia="Times New Roman" w:cs="Times New Roman"/>
          <w:sz w:val="24"/>
        </w:rPr>
      </w:pPr>
    </w:p>
    <w:p w14:paraId="0186A6FF" w14:textId="77777777" w:rsidR="00D11507" w:rsidRPr="00C0708B" w:rsidRDefault="00D11507" w:rsidP="00D11507">
      <w:pPr>
        <w:spacing w:after="0" w:line="240" w:lineRule="auto"/>
        <w:ind w:left="720" w:right="720"/>
        <w:rPr>
          <w:rFonts w:eastAsia="Times New Roman" w:cs="Times New Roman"/>
          <w:sz w:val="12"/>
          <w:szCs w:val="12"/>
        </w:rPr>
      </w:pPr>
      <w:r w:rsidRPr="00C0708B">
        <w:rPr>
          <w:rFonts w:eastAsia="Times New Roman" w:cs="Times New Roman"/>
          <w:sz w:val="12"/>
          <w:szCs w:val="12"/>
        </w:rPr>
        <w:t xml:space="preserve">But here we should recall that we are exploring </w:t>
      </w:r>
      <w:r w:rsidRPr="00C0708B">
        <w:rPr>
          <w:rFonts w:eastAsia="Times New Roman" w:cs="Times New Roman"/>
          <w:i/>
          <w:sz w:val="12"/>
          <w:szCs w:val="12"/>
        </w:rPr>
        <w:t>mystified</w:t>
      </w:r>
      <w:r w:rsidRPr="00C0708B">
        <w:rPr>
          <w:rFonts w:eastAsia="Times New Roman" w:cs="Times New Roman"/>
          <w:sz w:val="12"/>
          <w:szCs w:val="12"/>
        </w:rPr>
        <w:t xml:space="preserve"> concepts, which raises particular kinds of questions. In this vein, I suggest that the narrow view of reason we find functioning in (rather than consciously held by) many academics (among others) has served some purposes in the world, whatever its merit or lack thereof to epistemologists and logicians. Among other things,</w:t>
      </w:r>
      <w:r w:rsidRPr="00C0708B">
        <w:rPr>
          <w:rFonts w:eastAsia="Times New Roman" w:cs="Times New Roman"/>
          <w:b/>
          <w:sz w:val="24"/>
          <w:u w:val="single"/>
        </w:rPr>
        <w:t xml:space="preserve"> </w:t>
      </w:r>
      <w:r w:rsidRPr="00B572C0">
        <w:rPr>
          <w:rFonts w:eastAsia="Times New Roman" w:cs="Times New Roman"/>
          <w:b/>
          <w:sz w:val="24"/>
          <w:highlight w:val="yellow"/>
          <w:u w:val="single"/>
        </w:rPr>
        <w:t>a tightly prescriptive, narrow definition has worked</w:t>
      </w:r>
      <w:r w:rsidRPr="00C0708B">
        <w:rPr>
          <w:rFonts w:eastAsia="Times New Roman" w:cs="Times New Roman"/>
          <w:b/>
          <w:sz w:val="24"/>
          <w:u w:val="single"/>
        </w:rPr>
        <w:t xml:space="preserve"> </w:t>
      </w:r>
      <w:r w:rsidRPr="00C0708B">
        <w:rPr>
          <w:rFonts w:eastAsia="Times New Roman" w:cs="Times New Roman"/>
          <w:sz w:val="12"/>
          <w:szCs w:val="12"/>
        </w:rPr>
        <w:t>effectively</w:t>
      </w:r>
      <w:r w:rsidRPr="00C0708B">
        <w:rPr>
          <w:rFonts w:eastAsia="Times New Roman" w:cs="Times New Roman"/>
          <w:b/>
          <w:sz w:val="24"/>
          <w:u w:val="single"/>
        </w:rPr>
        <w:t xml:space="preserve"> to allow the dominant few in the Western tradition to brand others “irrational.” In a tradition that has taken rationality to be </w:t>
      </w:r>
      <w:r w:rsidRPr="00C0708B">
        <w:rPr>
          <w:rFonts w:eastAsia="Times New Roman" w:cs="Times New Roman"/>
          <w:b/>
          <w:i/>
          <w:sz w:val="24"/>
          <w:u w:val="single"/>
        </w:rPr>
        <w:t>the</w:t>
      </w:r>
      <w:r w:rsidRPr="00C0708B">
        <w:rPr>
          <w:rFonts w:eastAsia="Times New Roman" w:cs="Times New Roman"/>
          <w:b/>
          <w:sz w:val="24"/>
          <w:u w:val="single"/>
        </w:rPr>
        <w:t xml:space="preserve"> characteristic of the truly, fully human – and, in influential schools of thought such as the Kantian, also of the possibility of being ethical, or a “moral subject” </w:t>
      </w:r>
      <w:r w:rsidRPr="00C0708B">
        <w:rPr>
          <w:rFonts w:eastAsia="Times New Roman" w:cs="Times New Roman"/>
          <w:sz w:val="12"/>
          <w:szCs w:val="12"/>
        </w:rPr>
        <w:t xml:space="preserve">or “citizen” </w:t>
      </w:r>
      <w:r w:rsidRPr="00C0708B">
        <w:rPr>
          <w:rFonts w:eastAsia="Times New Roman" w:cs="Times New Roman"/>
          <w:b/>
          <w:sz w:val="24"/>
          <w:u w:val="single"/>
        </w:rPr>
        <w:t>– this move has had very serious consequences. As Aristotle said, slaves and</w:t>
      </w:r>
      <w:r w:rsidRPr="00C0708B">
        <w:rPr>
          <w:rFonts w:eastAsia="Times New Roman" w:cs="Times New Roman"/>
          <w:sz w:val="12"/>
          <w:szCs w:val="12"/>
        </w:rPr>
        <w:t>, in different ways,</w:t>
      </w:r>
      <w:r w:rsidRPr="00C0708B">
        <w:rPr>
          <w:rFonts w:eastAsia="Times New Roman" w:cs="Times New Roman"/>
          <w:b/>
          <w:sz w:val="24"/>
          <w:u w:val="single"/>
        </w:rPr>
        <w:t xml:space="preserve"> ‘free’ women, being less rational than free men, </w:t>
      </w:r>
      <w:r w:rsidRPr="00C0708B">
        <w:rPr>
          <w:rFonts w:eastAsia="Times New Roman" w:cs="Times New Roman"/>
          <w:b/>
          <w:i/>
          <w:sz w:val="24"/>
          <w:u w:val="single"/>
        </w:rPr>
        <w:t>need</w:t>
      </w:r>
      <w:r w:rsidRPr="00C0708B">
        <w:rPr>
          <w:rFonts w:eastAsia="Times New Roman" w:cs="Times New Roman"/>
          <w:b/>
          <w:sz w:val="24"/>
          <w:u w:val="single"/>
        </w:rPr>
        <w:t xml:space="preserve"> to be ruled – and, the European colonial tradition added, the “Dark Continent” </w:t>
      </w:r>
      <w:r w:rsidRPr="00C0708B">
        <w:rPr>
          <w:rFonts w:eastAsia="Times New Roman" w:cs="Times New Roman"/>
          <w:b/>
          <w:i/>
          <w:sz w:val="24"/>
          <w:u w:val="single"/>
        </w:rPr>
        <w:t>needs</w:t>
      </w:r>
      <w:r w:rsidRPr="00C0708B">
        <w:rPr>
          <w:rFonts w:eastAsia="Times New Roman" w:cs="Times New Roman"/>
          <w:b/>
          <w:sz w:val="24"/>
          <w:u w:val="single"/>
        </w:rPr>
        <w:t xml:space="preserve"> to have ‘enlightened’ rule imposed. Conquest, rule, mastery are all well served by a notion of reason that is both narrow and absolutized. When one has said, “That’s an irrational idea,” one has exempted oneself not only from asking whether it is true, but also from considering whether it is personally, socially, politically, morally meaningful; expressive of a significant, sharable experience; or indicative of someone’s good-faith effort to remedy a situation. </w:t>
      </w:r>
      <w:r w:rsidRPr="00C0708B">
        <w:rPr>
          <w:rFonts w:eastAsia="Times New Roman" w:cs="Times New Roman"/>
          <w:sz w:val="12"/>
          <w:szCs w:val="12"/>
        </w:rPr>
        <w:t xml:space="preserve">One need not ask, for example, when thus defended, whether that which now seems “irrational” is perhaps born of an “intuition” of a “new world.” The irrational, judged as such against a particular definition of “rational,” is not the same as the </w:t>
      </w:r>
      <w:r w:rsidRPr="00C0708B">
        <w:rPr>
          <w:rFonts w:eastAsia="Times New Roman" w:cs="Times New Roman"/>
          <w:i/>
          <w:sz w:val="12"/>
          <w:szCs w:val="12"/>
        </w:rPr>
        <w:t>anti</w:t>
      </w:r>
      <w:r w:rsidRPr="00C0708B">
        <w:rPr>
          <w:rFonts w:eastAsia="Times New Roman" w:cs="Times New Roman"/>
          <w:sz w:val="12"/>
          <w:szCs w:val="12"/>
        </w:rPr>
        <w:t xml:space="preserve">-rational – although it may be </w:t>
      </w:r>
      <w:r w:rsidRPr="00C0708B">
        <w:rPr>
          <w:rFonts w:eastAsia="Times New Roman" w:cs="Times New Roman"/>
          <w:i/>
          <w:sz w:val="12"/>
          <w:szCs w:val="12"/>
        </w:rPr>
        <w:t>anti</w:t>
      </w:r>
      <w:r w:rsidRPr="00C0708B">
        <w:rPr>
          <w:rFonts w:eastAsia="Times New Roman" w:cs="Times New Roman"/>
          <w:sz w:val="12"/>
          <w:szCs w:val="12"/>
        </w:rPr>
        <w:t xml:space="preserve"> an imposed status ordering of ‘kinds’ of people.</w:t>
      </w:r>
    </w:p>
    <w:p w14:paraId="25C1363E" w14:textId="77777777" w:rsidR="00D11507" w:rsidRPr="00C0708B" w:rsidRDefault="00D11507" w:rsidP="00D11507">
      <w:pPr>
        <w:spacing w:after="0" w:line="240" w:lineRule="auto"/>
        <w:rPr>
          <w:rFonts w:eastAsia="Times New Roman" w:cs="Times New Roman"/>
          <w:sz w:val="24"/>
        </w:rPr>
      </w:pPr>
    </w:p>
    <w:p w14:paraId="004AA572" w14:textId="77777777" w:rsidR="00D11507" w:rsidRDefault="00D11507" w:rsidP="00D11507">
      <w:pPr>
        <w:pStyle w:val="Heading4"/>
      </w:pPr>
      <w:r w:rsidRPr="00C0708B">
        <w:lastRenderedPageBreak/>
        <w:t>Deontology fails to account for the unchosen moral demands of particular identities and so fails to account for indispensable aspects of the</w:t>
      </w:r>
      <w:r>
        <w:t xml:space="preserve"> moral experience.</w:t>
      </w:r>
    </w:p>
    <w:p w14:paraId="4AB9B8E1" w14:textId="77777777" w:rsidR="00D11507" w:rsidRPr="00C0708B" w:rsidRDefault="00D11507" w:rsidP="00D11507">
      <w:r>
        <w:rPr>
          <w:rStyle w:val="Style13ptBold"/>
        </w:rPr>
        <w:t xml:space="preserve">Sandel ’98 - </w:t>
      </w:r>
      <w:r w:rsidRPr="00C0708B">
        <w:t>Michael J. Sandel [Professor of Political Philosophy, Harvard University], Liberalism and the Limits of Justice: Second Edition. Cambridge: Cambridge University Press (1998). P. 178-179   AT</w:t>
      </w:r>
    </w:p>
    <w:p w14:paraId="51F6633F" w14:textId="77777777" w:rsidR="00D11507" w:rsidRPr="00C0708B" w:rsidRDefault="00D11507" w:rsidP="00D11507">
      <w:pPr>
        <w:spacing w:after="0" w:line="240" w:lineRule="auto"/>
        <w:ind w:left="720" w:right="720" w:firstLine="720"/>
        <w:rPr>
          <w:rFonts w:eastAsia="Times New Roman" w:cs="Times New Roman"/>
          <w:sz w:val="12"/>
          <w:szCs w:val="12"/>
        </w:rPr>
      </w:pPr>
      <w:r w:rsidRPr="00C0708B">
        <w:rPr>
          <w:rFonts w:eastAsia="Times New Roman" w:cs="Times New Roman"/>
          <w:sz w:val="12"/>
          <w:szCs w:val="12"/>
        </w:rPr>
        <w:t>If the deontological ethic fails to redeem its own liberating promise, it also fails plausibly to account for certain indispensable aspects of our moral experience.</w:t>
      </w:r>
      <w:r w:rsidRPr="00C0708B">
        <w:rPr>
          <w:rFonts w:eastAsia="Times New Roman" w:cs="Times New Roman"/>
          <w:b/>
          <w:sz w:val="24"/>
          <w:u w:val="single"/>
        </w:rPr>
        <w:t xml:space="preserve"> </w:t>
      </w:r>
      <w:r w:rsidRPr="00C0708B">
        <w:rPr>
          <w:rFonts w:eastAsia="Times New Roman" w:cs="Times New Roman"/>
          <w:sz w:val="12"/>
          <w:szCs w:val="12"/>
        </w:rPr>
        <w:t>For</w:t>
      </w:r>
      <w:r w:rsidRPr="00C0708B">
        <w:rPr>
          <w:rFonts w:eastAsia="Times New Roman" w:cs="Times New Roman"/>
          <w:b/>
          <w:sz w:val="24"/>
          <w:u w:val="single"/>
        </w:rPr>
        <w:t xml:space="preserve"> </w:t>
      </w:r>
      <w:r w:rsidRPr="00B572C0">
        <w:rPr>
          <w:rFonts w:eastAsia="Times New Roman" w:cs="Times New Roman"/>
          <w:b/>
          <w:sz w:val="24"/>
          <w:highlight w:val="yellow"/>
          <w:u w:val="single"/>
        </w:rPr>
        <w:t>deontology insists that we view ourselves as</w:t>
      </w:r>
      <w:r w:rsidRPr="00C0708B">
        <w:rPr>
          <w:rFonts w:eastAsia="Times New Roman" w:cs="Times New Roman"/>
          <w:b/>
          <w:sz w:val="24"/>
          <w:u w:val="single"/>
        </w:rPr>
        <w:t xml:space="preserve"> </w:t>
      </w:r>
      <w:r w:rsidRPr="00C0708B">
        <w:rPr>
          <w:rFonts w:eastAsia="Times New Roman" w:cs="Times New Roman"/>
          <w:sz w:val="12"/>
          <w:szCs w:val="12"/>
        </w:rPr>
        <w:t>independent selves,</w:t>
      </w:r>
      <w:r w:rsidRPr="00C0708B">
        <w:rPr>
          <w:rFonts w:eastAsia="Times New Roman" w:cs="Times New Roman"/>
          <w:b/>
          <w:sz w:val="24"/>
          <w:u w:val="single"/>
        </w:rPr>
        <w:t xml:space="preserve"> </w:t>
      </w:r>
      <w:r w:rsidRPr="00B572C0">
        <w:rPr>
          <w:rFonts w:eastAsia="Times New Roman" w:cs="Times New Roman"/>
          <w:b/>
          <w:sz w:val="24"/>
          <w:highlight w:val="yellow"/>
          <w:u w:val="single"/>
        </w:rPr>
        <w:t>independent in the sense that our identity is never tied to our aims and attachments.</w:t>
      </w:r>
      <w:r w:rsidRPr="00C0708B">
        <w:rPr>
          <w:rFonts w:eastAsia="Times New Roman" w:cs="Times New Roman"/>
          <w:b/>
          <w:sz w:val="24"/>
          <w:u w:val="single"/>
        </w:rPr>
        <w:t xml:space="preserve"> </w:t>
      </w:r>
      <w:r w:rsidRPr="00C0708B">
        <w:rPr>
          <w:rFonts w:eastAsia="Times New Roman" w:cs="Times New Roman"/>
          <w:sz w:val="12"/>
          <w:szCs w:val="12"/>
        </w:rPr>
        <w:t>Given our ‘moral power to form, to revise, and rationally to pursue a conception of the good’ (Rawls 1980: 544), the continuity of our identity is unproblematically assured. No transformation of my aims and attachments could call into question the person I am, for no such allegiances, however deeply held, could possibly engage my identity to begin with.</w:t>
      </w:r>
    </w:p>
    <w:p w14:paraId="744A4DB6" w14:textId="77777777" w:rsidR="00D11507" w:rsidRPr="00C0708B" w:rsidRDefault="00D11507" w:rsidP="00D11507">
      <w:pPr>
        <w:spacing w:after="0" w:line="240" w:lineRule="auto"/>
        <w:ind w:left="720" w:right="720" w:firstLine="720"/>
        <w:rPr>
          <w:rFonts w:eastAsia="Times New Roman" w:cs="Times New Roman"/>
          <w:b/>
          <w:sz w:val="24"/>
          <w:u w:val="single"/>
        </w:rPr>
      </w:pPr>
      <w:r w:rsidRPr="00C0708B">
        <w:rPr>
          <w:rFonts w:eastAsia="Times New Roman" w:cs="Times New Roman"/>
          <w:b/>
          <w:sz w:val="24"/>
          <w:u w:val="single"/>
        </w:rPr>
        <w:t xml:space="preserve">But </w:t>
      </w:r>
      <w:r w:rsidRPr="00B572C0">
        <w:rPr>
          <w:rFonts w:eastAsia="Times New Roman" w:cs="Times New Roman"/>
          <w:b/>
          <w:sz w:val="24"/>
          <w:highlight w:val="yellow"/>
          <w:u w:val="single"/>
        </w:rPr>
        <w:t>we cannot regard ourselves as independent in this way without great cost to those loyalties and convictions whose moral force consists partly in the fact that living by them is inseparable from understanding ourselves as the particular persons we are - as members of this</w:t>
      </w:r>
      <w:r w:rsidRPr="00C0708B">
        <w:rPr>
          <w:rFonts w:eastAsia="Times New Roman" w:cs="Times New Roman"/>
          <w:b/>
          <w:sz w:val="24"/>
          <w:u w:val="single"/>
        </w:rPr>
        <w:t xml:space="preserve"> </w:t>
      </w:r>
      <w:r w:rsidRPr="00C0708B">
        <w:rPr>
          <w:rFonts w:eastAsia="Times New Roman" w:cs="Times New Roman"/>
          <w:sz w:val="12"/>
          <w:szCs w:val="12"/>
        </w:rPr>
        <w:t>family or</w:t>
      </w:r>
      <w:r w:rsidRPr="00C0708B">
        <w:rPr>
          <w:rFonts w:eastAsia="Times New Roman" w:cs="Times New Roman"/>
          <w:b/>
          <w:sz w:val="24"/>
          <w:u w:val="single"/>
        </w:rPr>
        <w:t xml:space="preserve"> </w:t>
      </w:r>
      <w:r w:rsidRPr="00B572C0">
        <w:rPr>
          <w:rFonts w:eastAsia="Times New Roman" w:cs="Times New Roman"/>
          <w:b/>
          <w:sz w:val="24"/>
          <w:highlight w:val="yellow"/>
          <w:u w:val="single"/>
        </w:rPr>
        <w:t>community or nation or people</w:t>
      </w:r>
      <w:r w:rsidRPr="00C0708B">
        <w:rPr>
          <w:rFonts w:eastAsia="Times New Roman" w:cs="Times New Roman"/>
          <w:b/>
          <w:sz w:val="24"/>
          <w:u w:val="single"/>
        </w:rPr>
        <w:t xml:space="preserve">, </w:t>
      </w:r>
      <w:r w:rsidRPr="00C0708B">
        <w:rPr>
          <w:rFonts w:eastAsia="Times New Roman" w:cs="Times New Roman"/>
          <w:sz w:val="12"/>
          <w:szCs w:val="12"/>
        </w:rPr>
        <w:t>as bearers of this history, as sons and daughters of that revolution, as citizens of this republic.</w:t>
      </w:r>
      <w:r w:rsidRPr="00C0708B">
        <w:rPr>
          <w:rFonts w:eastAsia="Times New Roman" w:cs="Times New Roman"/>
          <w:b/>
          <w:sz w:val="24"/>
          <w:u w:val="single"/>
        </w:rPr>
        <w:t xml:space="preserve"> Allegiances such as these are more than values I happen to have </w:t>
      </w:r>
      <w:r w:rsidRPr="00C0708B">
        <w:rPr>
          <w:rFonts w:eastAsia="Times New Roman" w:cs="Times New Roman"/>
          <w:sz w:val="12"/>
          <w:szCs w:val="12"/>
        </w:rPr>
        <w:t xml:space="preserve">or aims I ‘espouse at any given time’. </w:t>
      </w:r>
      <w:r w:rsidRPr="00C0708B">
        <w:rPr>
          <w:rFonts w:eastAsia="Times New Roman" w:cs="Times New Roman"/>
          <w:b/>
          <w:sz w:val="24"/>
          <w:u w:val="single"/>
        </w:rPr>
        <w:t xml:space="preserve">They go beyond the obligations I voluntarily incur </w:t>
      </w:r>
      <w:r w:rsidRPr="00C0708B">
        <w:rPr>
          <w:rFonts w:eastAsia="Times New Roman" w:cs="Times New Roman"/>
          <w:sz w:val="12"/>
          <w:szCs w:val="12"/>
        </w:rPr>
        <w:t xml:space="preserve">and the ‘natural duties’ I owe to human beings as such. </w:t>
      </w:r>
      <w:r w:rsidRPr="00B572C0">
        <w:rPr>
          <w:rFonts w:eastAsia="Times New Roman" w:cs="Times New Roman"/>
          <w:b/>
          <w:sz w:val="24"/>
          <w:highlight w:val="yellow"/>
          <w:u w:val="single"/>
        </w:rPr>
        <w:t xml:space="preserve">They allow that to some I owe more than justice requires or even permits, not by reason of agreements I have made but instead in virtue of those </w:t>
      </w:r>
      <w:r w:rsidRPr="00B572C0">
        <w:t>more or less</w:t>
      </w:r>
      <w:r w:rsidRPr="00B572C0">
        <w:rPr>
          <w:rFonts w:eastAsia="Times New Roman" w:cs="Times New Roman"/>
          <w:b/>
          <w:sz w:val="24"/>
          <w:highlight w:val="yellow"/>
          <w:u w:val="single"/>
        </w:rPr>
        <w:t xml:space="preserve"> enduring attachments</w:t>
      </w:r>
      <w:r w:rsidRPr="00C0708B">
        <w:rPr>
          <w:rFonts w:eastAsia="Times New Roman" w:cs="Times New Roman"/>
          <w:b/>
          <w:sz w:val="24"/>
          <w:u w:val="single"/>
        </w:rPr>
        <w:t xml:space="preserve"> </w:t>
      </w:r>
      <w:r w:rsidRPr="00C0708B">
        <w:rPr>
          <w:rFonts w:eastAsia="Times New Roman" w:cs="Times New Roman"/>
          <w:sz w:val="12"/>
          <w:szCs w:val="12"/>
        </w:rPr>
        <w:t>and commitments</w:t>
      </w:r>
      <w:r w:rsidRPr="00C0708B">
        <w:rPr>
          <w:rFonts w:eastAsia="Times New Roman" w:cs="Times New Roman"/>
          <w:b/>
          <w:sz w:val="24"/>
          <w:u w:val="single"/>
        </w:rPr>
        <w:t xml:space="preserve"> </w:t>
      </w:r>
      <w:r w:rsidRPr="00B572C0">
        <w:rPr>
          <w:rFonts w:eastAsia="Times New Roman" w:cs="Times New Roman"/>
          <w:b/>
          <w:sz w:val="24"/>
          <w:highlight w:val="yellow"/>
          <w:u w:val="single"/>
        </w:rPr>
        <w:t>which</w:t>
      </w:r>
      <w:r w:rsidRPr="00C0708B">
        <w:rPr>
          <w:rFonts w:eastAsia="Times New Roman" w:cs="Times New Roman"/>
          <w:b/>
          <w:sz w:val="24"/>
          <w:u w:val="single"/>
        </w:rPr>
        <w:t xml:space="preserve"> </w:t>
      </w:r>
      <w:r w:rsidRPr="00C0708B">
        <w:rPr>
          <w:rFonts w:eastAsia="Times New Roman" w:cs="Times New Roman"/>
          <w:sz w:val="12"/>
          <w:szCs w:val="12"/>
        </w:rPr>
        <w:t>taken together</w:t>
      </w:r>
      <w:r w:rsidRPr="00C0708B">
        <w:rPr>
          <w:rFonts w:eastAsia="Times New Roman" w:cs="Times New Roman"/>
          <w:b/>
          <w:sz w:val="24"/>
          <w:u w:val="single"/>
        </w:rPr>
        <w:t xml:space="preserve"> </w:t>
      </w:r>
      <w:r w:rsidRPr="00C0708B">
        <w:rPr>
          <w:rFonts w:eastAsia="Times New Roman" w:cs="Times New Roman"/>
          <w:sz w:val="12"/>
          <w:szCs w:val="12"/>
        </w:rPr>
        <w:t>partly</w:t>
      </w:r>
      <w:r w:rsidRPr="00C0708B">
        <w:rPr>
          <w:rFonts w:eastAsia="Times New Roman" w:cs="Times New Roman"/>
          <w:b/>
          <w:sz w:val="24"/>
          <w:u w:val="single"/>
        </w:rPr>
        <w:t xml:space="preserve"> </w:t>
      </w:r>
      <w:r w:rsidRPr="00B572C0">
        <w:rPr>
          <w:rFonts w:eastAsia="Times New Roman" w:cs="Times New Roman"/>
          <w:b/>
          <w:sz w:val="24"/>
          <w:highlight w:val="yellow"/>
          <w:u w:val="single"/>
        </w:rPr>
        <w:t>define the person I am.</w:t>
      </w:r>
    </w:p>
    <w:p w14:paraId="6194398C" w14:textId="77777777" w:rsidR="00D11507" w:rsidRPr="00C0708B" w:rsidRDefault="00D11507" w:rsidP="00D11507">
      <w:pPr>
        <w:spacing w:after="0" w:line="240" w:lineRule="auto"/>
        <w:ind w:left="720" w:right="720" w:firstLine="720"/>
        <w:rPr>
          <w:rFonts w:eastAsia="Times New Roman" w:cs="Times New Roman"/>
          <w:sz w:val="24"/>
        </w:rPr>
      </w:pPr>
      <w:r w:rsidRPr="00B572C0">
        <w:rPr>
          <w:rFonts w:eastAsia="Times New Roman" w:cs="Times New Roman"/>
          <w:b/>
          <w:sz w:val="24"/>
          <w:highlight w:val="yellow"/>
          <w:u w:val="single"/>
        </w:rPr>
        <w:t>To imagine a person incapable of constitutive attachments such as these is not to conceive an ideally free and rational agent, but to imagine a person wholly</w:t>
      </w:r>
      <w:r w:rsidRPr="00C0708B">
        <w:rPr>
          <w:rFonts w:eastAsia="Times New Roman" w:cs="Times New Roman"/>
          <w:b/>
          <w:sz w:val="24"/>
          <w:u w:val="single"/>
        </w:rPr>
        <w:t xml:space="preserve"> </w:t>
      </w:r>
      <w:r w:rsidRPr="00C0708B">
        <w:rPr>
          <w:rFonts w:eastAsia="Times New Roman" w:cs="Times New Roman"/>
          <w:sz w:val="12"/>
          <w:szCs w:val="12"/>
        </w:rPr>
        <w:t>without character,</w:t>
      </w:r>
      <w:r w:rsidRPr="00C0708B">
        <w:rPr>
          <w:rFonts w:eastAsia="Times New Roman" w:cs="Times New Roman"/>
          <w:b/>
          <w:sz w:val="24"/>
          <w:u w:val="single"/>
        </w:rPr>
        <w:t xml:space="preserve"> </w:t>
      </w:r>
      <w:r w:rsidRPr="00B572C0">
        <w:rPr>
          <w:rFonts w:eastAsia="Times New Roman" w:cs="Times New Roman"/>
          <w:b/>
          <w:sz w:val="24"/>
          <w:highlight w:val="yellow"/>
          <w:u w:val="single"/>
        </w:rPr>
        <w:t>without moral depth.</w:t>
      </w:r>
      <w:r w:rsidRPr="00C0708B">
        <w:rPr>
          <w:rFonts w:eastAsia="Times New Roman" w:cs="Times New Roman"/>
          <w:b/>
          <w:sz w:val="24"/>
          <w:u w:val="single"/>
        </w:rPr>
        <w:t xml:space="preserve"> For to have character is to know that I move in a history I neither summon nor command, which carries consequences none the less for my choices </w:t>
      </w:r>
      <w:r w:rsidRPr="00C0708B">
        <w:rPr>
          <w:rFonts w:eastAsia="Times New Roman" w:cs="Times New Roman"/>
          <w:sz w:val="12"/>
          <w:szCs w:val="12"/>
        </w:rPr>
        <w:t>and conduct.</w:t>
      </w:r>
      <w:r w:rsidRPr="00C0708B">
        <w:rPr>
          <w:rFonts w:eastAsia="Times New Roman" w:cs="Times New Roman"/>
          <w:b/>
          <w:sz w:val="24"/>
          <w:u w:val="single"/>
        </w:rPr>
        <w:t xml:space="preserve"> </w:t>
      </w:r>
      <w:r w:rsidRPr="00C0708B">
        <w:rPr>
          <w:rFonts w:eastAsia="Times New Roman" w:cs="Times New Roman"/>
          <w:sz w:val="12"/>
          <w:szCs w:val="12"/>
        </w:rPr>
        <w:t>It draws me closer to some and more distant from others; it makes some aims more appropriate, others less so.</w:t>
      </w:r>
      <w:r w:rsidRPr="00C0708B">
        <w:rPr>
          <w:rFonts w:eastAsia="Times New Roman" w:cs="Times New Roman"/>
          <w:b/>
          <w:sz w:val="24"/>
          <w:u w:val="single"/>
        </w:rPr>
        <w:t xml:space="preserve"> As a self-interpreting being, I am able to reflect on my history and in this sense to distance myself from it, but the distance is always precarious and provisional, the point of reflection never finally secured outside the history itself. A person with character thus knows that he is implicated in various ways even as he reflects, and feels the moral weight of what he knows.</w:t>
      </w:r>
    </w:p>
    <w:p w14:paraId="62682613" w14:textId="77777777" w:rsidR="00932878" w:rsidRDefault="00932878" w:rsidP="00932878"/>
    <w:p w14:paraId="50898C94" w14:textId="77777777" w:rsidR="00932878" w:rsidRPr="0094662E" w:rsidRDefault="00932878" w:rsidP="00932878"/>
    <w:p w14:paraId="47E2F643" w14:textId="77777777" w:rsidR="00932878" w:rsidRDefault="00932878" w:rsidP="00932878">
      <w:pPr>
        <w:pStyle w:val="Heading3"/>
      </w:pPr>
      <w:r>
        <w:lastRenderedPageBreak/>
        <w:t>Kant Offense</w:t>
      </w:r>
    </w:p>
    <w:p w14:paraId="690E42C7" w14:textId="77777777" w:rsidR="00932878" w:rsidRDefault="00932878" w:rsidP="00932878">
      <w:pPr>
        <w:pStyle w:val="Heading4"/>
      </w:pPr>
      <w:r>
        <w:t xml:space="preserve">We win under Kant - </w:t>
      </w:r>
    </w:p>
    <w:p w14:paraId="6324AF59" w14:textId="77777777" w:rsidR="00932878" w:rsidRPr="00AE0629" w:rsidRDefault="00932878" w:rsidP="00932878">
      <w:pPr>
        <w:pStyle w:val="Heading4"/>
        <w:numPr>
          <w:ilvl w:val="0"/>
          <w:numId w:val="16"/>
        </w:numPr>
        <w:rPr>
          <w:rFonts w:asciiTheme="majorHAnsi" w:hAnsiTheme="majorHAnsi" w:cstheme="majorHAnsi"/>
        </w:rPr>
      </w:pPr>
      <w:r w:rsidRPr="00AE0629">
        <w:rPr>
          <w:rFonts w:asciiTheme="majorHAnsi" w:hAnsiTheme="majorHAnsi" w:cstheme="majorHAnsi"/>
        </w:rPr>
        <w:t>Reducing IP is a form of free-riding that fails the universality test, but also uses the creators of the medicine as means to an end.</w:t>
      </w:r>
    </w:p>
    <w:p w14:paraId="1167C81F" w14:textId="77777777" w:rsidR="00932878" w:rsidRPr="00AE0629" w:rsidRDefault="00932878" w:rsidP="00932878">
      <w:pPr>
        <w:rPr>
          <w:rFonts w:asciiTheme="majorHAnsi" w:hAnsiTheme="majorHAnsi" w:cstheme="majorHAnsi"/>
        </w:rPr>
      </w:pPr>
      <w:r w:rsidRPr="00AE0629">
        <w:rPr>
          <w:rStyle w:val="Style13ptBold"/>
          <w:rFonts w:asciiTheme="majorHAnsi" w:hAnsiTheme="majorHAnsi" w:cstheme="majorHAnsi"/>
        </w:rPr>
        <w:t>Dyke 18</w:t>
      </w:r>
      <w:r w:rsidRPr="00AE0629">
        <w:rPr>
          <w:rFonts w:asciiTheme="majorHAnsi" w:hAnsiTheme="majorHAnsi" w:cstheme="majorHAnsi"/>
        </w:rPr>
        <w:t xml:space="preserve"> Dyke, Raymond. “The Categorical Imperative for Innovation and Patenting - IPWatchdog.com: Patents &amp;amp; Patent Law.” IPWatchdog.com | Patents &amp;amp; Patent Law, 1 Oct. 2018, www.ipwatchdog.com/2018/07/17/categorical-imperative-innovation-patenting/id=99178/.//dhsNJ</w:t>
      </w:r>
    </w:p>
    <w:p w14:paraId="5574F81F" w14:textId="77777777" w:rsidR="00932878" w:rsidRDefault="00932878" w:rsidP="00932878">
      <w:pPr>
        <w:rPr>
          <w:rFonts w:asciiTheme="majorHAnsi" w:hAnsiTheme="majorHAnsi" w:cstheme="majorHAnsi"/>
          <w:sz w:val="8"/>
        </w:rPr>
      </w:pPr>
      <w:r w:rsidRPr="00AE0629">
        <w:rPr>
          <w:rFonts w:asciiTheme="majorHAnsi" w:hAnsiTheme="majorHAnsi" w:cstheme="majorHAnsi"/>
          <w:sz w:val="8"/>
        </w:rPr>
        <w:t xml:space="preserve">As we shall see, </w:t>
      </w:r>
      <w:r w:rsidRPr="00AE0629">
        <w:rPr>
          <w:rStyle w:val="Emphasis"/>
          <w:rFonts w:asciiTheme="majorHAnsi" w:hAnsiTheme="majorHAnsi" w:cstheme="majorHAnsi"/>
        </w:rPr>
        <w:t xml:space="preserve">applying </w:t>
      </w:r>
      <w:r w:rsidRPr="008358D2">
        <w:rPr>
          <w:rStyle w:val="Emphasis"/>
          <w:rFonts w:asciiTheme="majorHAnsi" w:hAnsiTheme="majorHAnsi" w:cstheme="majorHAnsi"/>
          <w:highlight w:val="cyan"/>
        </w:rPr>
        <w:t>Kantian logic entails</w:t>
      </w:r>
      <w:r w:rsidRPr="00AE0629">
        <w:rPr>
          <w:rFonts w:asciiTheme="majorHAnsi" w:hAnsiTheme="majorHAnsi" w:cstheme="majorHAnsi"/>
          <w:sz w:val="8"/>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8358D2">
        <w:rPr>
          <w:rStyle w:val="Emphasis"/>
          <w:rFonts w:asciiTheme="majorHAnsi" w:hAnsiTheme="majorHAnsi" w:cstheme="majorHAnsi"/>
          <w:highlight w:val="cyan"/>
        </w:rPr>
        <w:t>an inventor</w:t>
      </w:r>
      <w:r w:rsidRPr="00AE0629">
        <w:rPr>
          <w:rStyle w:val="Emphasis"/>
          <w:rFonts w:asciiTheme="majorHAnsi" w:hAnsiTheme="majorHAnsi" w:cstheme="majorHAnsi"/>
        </w:rPr>
        <w:t xml:space="preserve"> or creator </w:t>
      </w:r>
      <w:r w:rsidRPr="008358D2">
        <w:rPr>
          <w:rStyle w:val="Emphasis"/>
          <w:rFonts w:asciiTheme="majorHAnsi" w:hAnsiTheme="majorHAnsi" w:cstheme="majorHAnsi"/>
          <w:highlight w:val="cyan"/>
        </w:rPr>
        <w:t>has a right</w:t>
      </w:r>
      <w:r w:rsidRPr="00AE0629">
        <w:rPr>
          <w:rStyle w:val="Emphasis"/>
          <w:rFonts w:asciiTheme="majorHAnsi" w:hAnsiTheme="majorHAnsi" w:cstheme="majorHAnsi"/>
        </w:rPr>
        <w:t xml:space="preserve"> </w:t>
      </w:r>
      <w:r w:rsidRPr="008358D2">
        <w:rPr>
          <w:rStyle w:val="Emphasis"/>
          <w:rFonts w:asciiTheme="majorHAnsi" w:hAnsiTheme="majorHAnsi" w:cstheme="majorHAnsi"/>
          <w:highlight w:val="cyan"/>
        </w:rPr>
        <w:t>in their</w:t>
      </w:r>
      <w:r w:rsidRPr="00AE0629">
        <w:rPr>
          <w:rStyle w:val="Emphasis"/>
          <w:rFonts w:asciiTheme="majorHAnsi" w:hAnsiTheme="majorHAnsi" w:cstheme="majorHAnsi"/>
        </w:rPr>
        <w:t xml:space="preserve"> own </w:t>
      </w:r>
      <w:r w:rsidRPr="008358D2">
        <w:rPr>
          <w:rStyle w:val="Emphasis"/>
          <w:rFonts w:asciiTheme="majorHAnsi" w:hAnsiTheme="majorHAnsi" w:cstheme="majorHAnsi"/>
          <w:highlight w:val="cyan"/>
        </w:rPr>
        <w:t>creation, which cannot be taken</w:t>
      </w:r>
      <w:r w:rsidRPr="00AE0629">
        <w:rPr>
          <w:rStyle w:val="Emphasis"/>
          <w:rFonts w:asciiTheme="majorHAnsi" w:hAnsiTheme="majorHAnsi" w:cstheme="majorHAnsi"/>
        </w:rPr>
        <w:t xml:space="preserve"> from them </w:t>
      </w:r>
      <w:r w:rsidRPr="008358D2">
        <w:rPr>
          <w:rStyle w:val="Emphasis"/>
          <w:rFonts w:asciiTheme="majorHAnsi" w:hAnsiTheme="majorHAnsi" w:cstheme="majorHAnsi"/>
          <w:highlight w:val="cyan"/>
        </w:rPr>
        <w:t>without</w:t>
      </w:r>
      <w:r w:rsidRPr="00AE0629">
        <w:rPr>
          <w:rStyle w:val="Emphasis"/>
          <w:rFonts w:asciiTheme="majorHAnsi" w:hAnsiTheme="majorHAnsi" w:cstheme="majorHAnsi"/>
        </w:rPr>
        <w:t xml:space="preserve"> their </w:t>
      </w:r>
      <w:r w:rsidRPr="008358D2">
        <w:rPr>
          <w:rStyle w:val="Emphasis"/>
          <w:rFonts w:asciiTheme="majorHAnsi" w:hAnsiTheme="majorHAnsi" w:cstheme="majorHAnsi"/>
          <w:highlight w:val="cyan"/>
        </w:rPr>
        <w:t>consent</w:t>
      </w:r>
      <w:r w:rsidRPr="00AE0629">
        <w:rPr>
          <w:rStyle w:val="Emphasis"/>
          <w:rFonts w:asciiTheme="majorHAnsi" w:hAnsiTheme="majorHAnsi" w:cstheme="majorHAnsi"/>
        </w:rPr>
        <w:t>.</w:t>
      </w:r>
      <w:r w:rsidRPr="00AE0629">
        <w:rPr>
          <w:rFonts w:asciiTheme="majorHAnsi" w:hAnsiTheme="majorHAnsi" w:cstheme="majorHAnsi"/>
          <w:sz w:val="8"/>
        </w:rPr>
        <w:t xml:space="preserve"> So, employing this canon, </w:t>
      </w:r>
      <w:r w:rsidRPr="00AE0629">
        <w:rPr>
          <w:rStyle w:val="Emphasis"/>
          <w:rFonts w:asciiTheme="majorHAnsi" w:hAnsiTheme="majorHAnsi" w:cstheme="majorHAnsi"/>
        </w:rPr>
        <w:t xml:space="preserve">a proposed Categorical Imperative (CI) is </w:t>
      </w:r>
      <w:r w:rsidRPr="008358D2">
        <w:rPr>
          <w:rStyle w:val="Emphasis"/>
          <w:rFonts w:asciiTheme="majorHAnsi" w:hAnsiTheme="majorHAnsi" w:cstheme="majorHAnsi"/>
          <w:highlight w:val="cyan"/>
        </w:rPr>
        <w:t>the</w:t>
      </w:r>
      <w:r w:rsidRPr="00AE0629">
        <w:rPr>
          <w:rStyle w:val="Emphasis"/>
          <w:rFonts w:asciiTheme="majorHAnsi" w:hAnsiTheme="majorHAnsi" w:cstheme="majorHAnsi"/>
        </w:rPr>
        <w:t xml:space="preserve"> following </w:t>
      </w:r>
      <w:r w:rsidRPr="008358D2">
        <w:rPr>
          <w:rStyle w:val="Emphasis"/>
          <w:rFonts w:asciiTheme="majorHAnsi" w:hAnsiTheme="majorHAnsi" w:cstheme="majorHAnsi"/>
          <w:highlight w:val="cyan"/>
        </w:rPr>
        <w:t>Statement: creators should be protected against</w:t>
      </w:r>
      <w:r w:rsidRPr="00AE0629">
        <w:rPr>
          <w:rStyle w:val="Emphasis"/>
          <w:rFonts w:asciiTheme="majorHAnsi" w:hAnsiTheme="majorHAnsi" w:cstheme="majorHAnsi"/>
        </w:rPr>
        <w:t xml:space="preserve"> the unlawful </w:t>
      </w:r>
      <w:r w:rsidRPr="008358D2">
        <w:rPr>
          <w:rStyle w:val="Emphasis"/>
          <w:rFonts w:asciiTheme="majorHAnsi" w:hAnsiTheme="majorHAnsi" w:cstheme="majorHAnsi"/>
          <w:highlight w:val="cyan"/>
        </w:rPr>
        <w:t>taking of their creation</w:t>
      </w:r>
      <w:r w:rsidRPr="00AE0629">
        <w:rPr>
          <w:rStyle w:val="Emphasis"/>
          <w:rFonts w:asciiTheme="majorHAnsi" w:hAnsiTheme="majorHAnsi" w:cstheme="majorHAnsi"/>
        </w:rPr>
        <w:t xml:space="preserve"> by others. </w:t>
      </w:r>
      <w:r w:rsidRPr="008358D2">
        <w:rPr>
          <w:rStyle w:val="Emphasis"/>
          <w:rFonts w:asciiTheme="majorHAnsi" w:hAnsiTheme="majorHAnsi" w:cstheme="majorHAnsi"/>
          <w:highlight w:val="cyan"/>
        </w:rPr>
        <w:t>Applying this</w:t>
      </w:r>
      <w:r w:rsidRPr="00AE0629">
        <w:rPr>
          <w:rStyle w:val="Emphasis"/>
          <w:rFonts w:asciiTheme="majorHAnsi" w:hAnsiTheme="majorHAnsi" w:cstheme="majorHAnsi"/>
        </w:rPr>
        <w:t xml:space="preserve"> Statement </w:t>
      </w:r>
      <w:r w:rsidRPr="008358D2">
        <w:rPr>
          <w:rStyle w:val="Emphasis"/>
          <w:rFonts w:asciiTheme="majorHAnsi" w:hAnsiTheme="majorHAnsi" w:cstheme="majorHAnsi"/>
          <w:highlight w:val="cyan"/>
        </w:rPr>
        <w:t>to everyone</w:t>
      </w:r>
      <w:r w:rsidRPr="00AE0629">
        <w:rPr>
          <w:rStyle w:val="Emphasis"/>
          <w:rFonts w:asciiTheme="majorHAnsi" w:hAnsiTheme="majorHAnsi" w:cstheme="majorHAnsi"/>
        </w:rPr>
        <w:t>, i</w:t>
      </w:r>
      <w:r w:rsidRPr="00AE0629">
        <w:rPr>
          <w:rFonts w:asciiTheme="majorHAnsi" w:hAnsiTheme="majorHAnsi" w:cstheme="majorHAnsi"/>
          <w:sz w:val="8"/>
        </w:rPr>
        <w:t xml:space="preserve">.e., does the Statement hold water if everyone does this, leads to a yes determination. Whether a child, a book or a prototype, creations of all sorts should be protected, and </w:t>
      </w:r>
      <w:r w:rsidRPr="00AE0629">
        <w:rPr>
          <w:rStyle w:val="Emphasis"/>
          <w:rFonts w:asciiTheme="majorHAnsi" w:hAnsiTheme="majorHAnsi" w:cstheme="majorHAnsi"/>
        </w:rPr>
        <w:t xml:space="preserve">this CI </w:t>
      </w:r>
      <w:r w:rsidRPr="008358D2">
        <w:rPr>
          <w:rStyle w:val="Emphasis"/>
          <w:rFonts w:asciiTheme="majorHAnsi" w:hAnsiTheme="majorHAnsi" w:cstheme="majorHAnsi"/>
          <w:highlight w:val="cyan"/>
        </w:rPr>
        <w:t>stands</w:t>
      </w:r>
      <w:r w:rsidRPr="00AE0629">
        <w:rPr>
          <w:rStyle w:val="Emphasis"/>
          <w:rFonts w:asciiTheme="majorHAnsi" w:hAnsiTheme="majorHAnsi" w:cstheme="majorHAnsi"/>
        </w:rPr>
        <w:t>.</w:t>
      </w:r>
      <w:r w:rsidRPr="00AE0629">
        <w:rPr>
          <w:rFonts w:asciiTheme="majorHAnsi" w:hAnsiTheme="majorHAnsi" w:cstheme="majorHAnsi"/>
          <w:sz w:val="8"/>
        </w:rPr>
        <w:t xml:space="preserve"> This result also dovetails with the purpose of government: to protect the people and their possessions by providing laws to that effect, whether for the protection of tangible or intangible things. However, a contrary proposal can be postulated: 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035F9335" w14:textId="77777777" w:rsidR="00932878" w:rsidRPr="00F579DF" w:rsidRDefault="00932878" w:rsidP="00932878"/>
    <w:p w14:paraId="049F18D9" w14:textId="77777777" w:rsidR="00932878" w:rsidRDefault="00932878" w:rsidP="00932878">
      <w:pPr>
        <w:pStyle w:val="Heading4"/>
      </w:pPr>
      <w:r>
        <w:t xml:space="preserve">On their offense – </w:t>
      </w:r>
    </w:p>
    <w:p w14:paraId="6688DFF9" w14:textId="77777777" w:rsidR="00932878" w:rsidRDefault="00932878" w:rsidP="00932878">
      <w:pPr>
        <w:pStyle w:val="Heading4"/>
      </w:pPr>
      <w:r>
        <w:t xml:space="preserve">They say IP isn’t universalizable - this argument is just false – patents only restrict everybody else’s ability to produce a medicine, not the patent holder’s - patents are universalizable because anybody can get them so long as nobody else had one on their invention first </w:t>
      </w:r>
    </w:p>
    <w:p w14:paraId="2C053491" w14:textId="77777777" w:rsidR="00932878" w:rsidRDefault="00932878" w:rsidP="00932878"/>
    <w:p w14:paraId="5EBE61BC" w14:textId="77777777" w:rsidR="00932878" w:rsidRPr="004D70E7" w:rsidRDefault="00932878" w:rsidP="00932878">
      <w:pPr>
        <w:pStyle w:val="Heading4"/>
      </w:pPr>
      <w:r>
        <w:t xml:space="preserve">Turn – they don’t eliminate all IP, they only reduce IP protections for Covid vaccines and treatments. This means that their plan is </w:t>
      </w:r>
      <w:r>
        <w:rPr>
          <w:i/>
          <w:iCs/>
        </w:rPr>
        <w:t>less</w:t>
      </w:r>
      <w:r>
        <w:t xml:space="preserve"> universalizable because patents can only be had for certain medicines. They lose under their own framework.</w:t>
      </w:r>
    </w:p>
    <w:p w14:paraId="48B858F1" w14:textId="77777777" w:rsidR="00932878" w:rsidRPr="00F779FF" w:rsidRDefault="00932878" w:rsidP="00932878"/>
    <w:p w14:paraId="6338E1C0" w14:textId="77777777" w:rsidR="00932878" w:rsidRDefault="00932878" w:rsidP="00932878">
      <w:pPr>
        <w:pStyle w:val="Heading3"/>
      </w:pPr>
      <w:r>
        <w:lastRenderedPageBreak/>
        <w:t>Covid Adv</w:t>
      </w:r>
    </w:p>
    <w:p w14:paraId="1839788A" w14:textId="77777777" w:rsidR="00932878" w:rsidRPr="002176FE" w:rsidRDefault="00932878" w:rsidP="00932878">
      <w:pPr>
        <w:keepNext/>
        <w:keepLines/>
        <w:spacing w:before="40" w:after="0"/>
        <w:outlineLvl w:val="3"/>
        <w:rPr>
          <w:rFonts w:eastAsia="Times New Roman" w:cs="Times New Roman"/>
          <w:b/>
          <w:iCs/>
          <w:sz w:val="26"/>
        </w:rPr>
      </w:pPr>
      <w:r w:rsidRPr="002176FE">
        <w:rPr>
          <w:rFonts w:eastAsia="Times New Roman" w:cs="Times New Roman"/>
          <w:b/>
          <w:iCs/>
          <w:sz w:val="26"/>
        </w:rPr>
        <w:t>IPR is key to stopping counterfeits.</w:t>
      </w:r>
    </w:p>
    <w:p w14:paraId="6FD20E49" w14:textId="77777777" w:rsidR="00932878" w:rsidRPr="002176FE" w:rsidRDefault="00932878" w:rsidP="00932878">
      <w:pPr>
        <w:rPr>
          <w:rFonts w:eastAsia="Calibri"/>
        </w:rPr>
      </w:pPr>
      <w:r w:rsidRPr="002176FE">
        <w:rPr>
          <w:rFonts w:eastAsia="Calibri"/>
          <w:b/>
          <w:bCs/>
          <w:sz w:val="26"/>
        </w:rPr>
        <w:t>Kilbride 2020</w:t>
      </w:r>
      <w:r w:rsidRPr="002176FE">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687B03A6" w14:textId="77777777" w:rsidR="00932878" w:rsidRPr="002176FE" w:rsidRDefault="00932878" w:rsidP="00932878">
      <w:pPr>
        <w:ind w:left="720"/>
        <w:rPr>
          <w:rFonts w:eastAsia="Calibri"/>
          <w:u w:val="single"/>
        </w:rPr>
      </w:pPr>
      <w:r w:rsidRPr="002176FE">
        <w:rPr>
          <w:rFonts w:eastAsia="Calibri"/>
          <w:sz w:val="12"/>
        </w:rPr>
        <w:t xml:space="preserve">Finally: A safe, legitimate marketplace. </w:t>
      </w:r>
      <w:r w:rsidRPr="002176FE">
        <w:rPr>
          <w:rFonts w:eastAsia="Calibri"/>
          <w:highlight w:val="yellow"/>
          <w:u w:val="single"/>
        </w:rPr>
        <w:t>Patents</w:t>
      </w:r>
      <w:r w:rsidRPr="002176FE">
        <w:rPr>
          <w:rFonts w:eastAsia="Calibri"/>
          <w:u w:val="single"/>
        </w:rPr>
        <w:t xml:space="preserve"> facilitate a market for innovative medicines</w:t>
      </w:r>
      <w:r w:rsidRPr="002176FE">
        <w:rPr>
          <w:rFonts w:eastAsia="Calibri"/>
          <w:sz w:val="12"/>
        </w:rPr>
        <w:t xml:space="preserve">, throughout the development stage, as well as in commercialization.  Licensing arrangements facilitate the types of collaborations that have proven so successful in 2020; </w:t>
      </w:r>
      <w:r w:rsidRPr="002176FE">
        <w:rPr>
          <w:rFonts w:eastAsia="Calibri"/>
          <w:u w:val="single"/>
        </w:rPr>
        <w:t xml:space="preserve">they also </w:t>
      </w:r>
      <w:r w:rsidRPr="002176FE">
        <w:rPr>
          <w:rFonts w:eastAsia="Calibri"/>
          <w:highlight w:val="yellow"/>
          <w:u w:val="single"/>
        </w:rPr>
        <w:t>ensure that third-party manufacturers are making, using, and selling COVID</w:t>
      </w:r>
      <w:r w:rsidRPr="002176FE">
        <w:rPr>
          <w:rFonts w:eastAsia="Calibri"/>
          <w:u w:val="single"/>
        </w:rPr>
        <w:t xml:space="preserve">-19 </w:t>
      </w:r>
      <w:r w:rsidRPr="002176FE">
        <w:rPr>
          <w:rFonts w:eastAsia="Calibri"/>
          <w:highlight w:val="yellow"/>
          <w:u w:val="single"/>
        </w:rPr>
        <w:t>solutions safely and ethically.</w:t>
      </w:r>
      <w:r w:rsidRPr="002176FE">
        <w:rPr>
          <w:rFonts w:eastAsia="Calibri"/>
          <w:sz w:val="12"/>
        </w:rPr>
        <w:t xml:space="preserve"> </w:t>
      </w:r>
      <w:r w:rsidRPr="002176FE">
        <w:rPr>
          <w:rFonts w:eastAsia="Calibri"/>
          <w:highlight w:val="yellow"/>
          <w:u w:val="single"/>
        </w:rPr>
        <w:t>Without it, counterfeiters</w:t>
      </w:r>
      <w:r w:rsidRPr="002176FE">
        <w:rPr>
          <w:rFonts w:eastAsia="Calibri"/>
          <w:u w:val="single"/>
        </w:rPr>
        <w:t xml:space="preserve"> and other bad actors could </w:t>
      </w:r>
      <w:r w:rsidRPr="002176FE">
        <w:rPr>
          <w:rFonts w:eastAsia="Calibri"/>
          <w:highlight w:val="yellow"/>
          <w:u w:val="single"/>
        </w:rPr>
        <w:t>put shoddy, unreliable, and</w:t>
      </w:r>
      <w:r w:rsidRPr="002176FE">
        <w:rPr>
          <w:rFonts w:eastAsia="Calibri"/>
          <w:u w:val="single"/>
        </w:rPr>
        <w:t xml:space="preserve"> downright </w:t>
      </w:r>
      <w:r w:rsidRPr="002176FE">
        <w:rPr>
          <w:rFonts w:eastAsia="Calibri"/>
          <w:highlight w:val="yellow"/>
          <w:u w:val="single"/>
        </w:rPr>
        <w:t>dangerous dupes on the market,</w:t>
      </w:r>
      <w:r w:rsidRPr="002176FE">
        <w:rPr>
          <w:rFonts w:eastAsia="Calibri"/>
          <w:u w:val="single"/>
        </w:rPr>
        <w:t xml:space="preserve"> all the </w:t>
      </w:r>
      <w:r w:rsidRPr="002176FE">
        <w:rPr>
          <w:rFonts w:eastAsia="Calibri"/>
          <w:highlight w:val="yellow"/>
          <w:u w:val="single"/>
        </w:rPr>
        <w:t>while marketing them as legitimate products.</w:t>
      </w:r>
      <w:r w:rsidRPr="002176FE">
        <w:rPr>
          <w:rFonts w:eastAsia="Calibri"/>
          <w:u w:val="single"/>
        </w:rPr>
        <w:t xml:space="preserve"> It’s literally a matter of life and death: </w:t>
      </w:r>
      <w:r w:rsidRPr="002176FE">
        <w:rPr>
          <w:rFonts w:eastAsia="Calibri"/>
          <w:highlight w:val="yellow"/>
          <w:u w:val="single"/>
        </w:rPr>
        <w:t>Thousands, if not millions, of people die each year at the hands of counterfeit drugs.</w:t>
      </w:r>
    </w:p>
    <w:p w14:paraId="5247DE55" w14:textId="77777777" w:rsidR="00932878" w:rsidRPr="002176FE" w:rsidRDefault="00932878" w:rsidP="00932878">
      <w:pPr>
        <w:keepNext/>
        <w:keepLines/>
        <w:spacing w:before="40" w:after="0"/>
        <w:outlineLvl w:val="3"/>
        <w:rPr>
          <w:rFonts w:eastAsia="Times New Roman" w:cs="Times New Roman"/>
          <w:b/>
          <w:iCs/>
          <w:sz w:val="26"/>
        </w:rPr>
      </w:pPr>
      <w:r w:rsidRPr="002176FE">
        <w:rPr>
          <w:rFonts w:eastAsia="Times New Roman" w:cs="Times New Roman"/>
          <w:b/>
          <w:iCs/>
          <w:sz w:val="26"/>
        </w:rPr>
        <w:t>Turns case – increased vaccine hesitancy means you’ll never solve.</w:t>
      </w:r>
    </w:p>
    <w:p w14:paraId="2A29335B" w14:textId="77777777" w:rsidR="00932878" w:rsidRPr="002176FE" w:rsidRDefault="00932878" w:rsidP="00932878">
      <w:pPr>
        <w:rPr>
          <w:rFonts w:eastAsia="Calibri"/>
        </w:rPr>
      </w:pPr>
      <w:r w:rsidRPr="002176FE">
        <w:rPr>
          <w:rFonts w:eastAsia="Calibri"/>
          <w:b/>
          <w:bCs/>
          <w:sz w:val="26"/>
        </w:rPr>
        <w:t>Baschuk 2021</w:t>
      </w:r>
      <w:r w:rsidRPr="002176FE">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09A3E0AF" w14:textId="77777777" w:rsidR="00932878" w:rsidRPr="002176FE" w:rsidRDefault="00932878" w:rsidP="00932878">
      <w:pPr>
        <w:ind w:left="720"/>
        <w:rPr>
          <w:rFonts w:eastAsia="Calibri"/>
          <w:u w:val="single"/>
        </w:rPr>
      </w:pPr>
      <w:r w:rsidRPr="002176FE">
        <w:rPr>
          <w:rFonts w:eastAsia="Calibri"/>
          <w:sz w:val="12"/>
        </w:rPr>
        <w:t xml:space="preserve">Specifically, opponents to </w:t>
      </w:r>
      <w:r w:rsidRPr="002176FE">
        <w:rPr>
          <w:rFonts w:eastAsia="Calibri"/>
          <w:u w:val="single"/>
        </w:rPr>
        <w:t>the waiver say it would create a chaotic patchwork of laws, unravel existing industry partnerships, lead to a supply crunch for scarce vaccine inputs and inject even more uncertainty</w:t>
      </w:r>
      <w:r w:rsidRPr="002176FE">
        <w:rPr>
          <w:rFonts w:eastAsia="Calibri"/>
          <w:sz w:val="12"/>
        </w:rPr>
        <w:t xml:space="preserve"> into already complex arrangements.¶ There’s also the possibility that </w:t>
      </w:r>
      <w:r w:rsidRPr="002176FE">
        <w:rPr>
          <w:rFonts w:eastAsia="Calibri"/>
          <w:u w:val="single"/>
        </w:rPr>
        <w:t xml:space="preserve">an IP waiver could result in the production of </w:t>
      </w:r>
      <w:r w:rsidRPr="002176FE">
        <w:rPr>
          <w:rFonts w:eastAsia="Calibri"/>
          <w:highlight w:val="yellow"/>
          <w:u w:val="single"/>
        </w:rPr>
        <w:t>counterfeit and substandard medicines</w:t>
      </w:r>
      <w:r w:rsidRPr="002176FE">
        <w:rPr>
          <w:rFonts w:eastAsia="Calibri"/>
          <w:u w:val="single"/>
        </w:rPr>
        <w:t xml:space="preserve">, which could </w:t>
      </w:r>
      <w:r w:rsidRPr="002176FE">
        <w:rPr>
          <w:rFonts w:eastAsia="Calibri"/>
          <w:highlight w:val="yellow"/>
          <w:u w:val="single"/>
        </w:rPr>
        <w:t>increase vaccine hesitancy that’s already pervasive in</w:t>
      </w:r>
      <w:r w:rsidRPr="002176FE">
        <w:rPr>
          <w:rFonts w:eastAsia="Calibri"/>
          <w:u w:val="single"/>
        </w:rPr>
        <w:t xml:space="preserve"> even </w:t>
      </w:r>
      <w:r w:rsidRPr="002176FE">
        <w:rPr>
          <w:rFonts w:eastAsia="Calibri"/>
          <w:highlight w:val="yellow"/>
          <w:u w:val="single"/>
        </w:rPr>
        <w:t>the world’s wealthiest nations.</w:t>
      </w:r>
    </w:p>
    <w:p w14:paraId="6EEF5D02" w14:textId="77777777" w:rsidR="00932878" w:rsidRDefault="00932878" w:rsidP="00932878">
      <w:pPr>
        <w:pStyle w:val="Heading4"/>
      </w:pPr>
      <w:r>
        <w:t xml:space="preserve">No solvency---their own card says that the aff does not do tech transfers or eliminate export restrictions. </w:t>
      </w:r>
      <w:r w:rsidRPr="00AB707B">
        <w:rPr>
          <w:highlight w:val="yellow"/>
        </w:rPr>
        <w:t>Marlborough reads yellow</w:t>
      </w:r>
    </w:p>
    <w:p w14:paraId="6FD001D8" w14:textId="77777777" w:rsidR="00932878" w:rsidRPr="00F51AB0" w:rsidRDefault="00932878" w:rsidP="00932878">
      <w:pPr>
        <w:rPr>
          <w:rStyle w:val="Style13ptBold"/>
          <w:u w:val="single"/>
        </w:rPr>
      </w:pPr>
      <w:r w:rsidRPr="00F51AB0">
        <w:rPr>
          <w:rStyle w:val="Style13ptBold"/>
          <w:u w:val="single"/>
        </w:rPr>
        <w:t xml:space="preserve">Kumar, PhD, </w:t>
      </w:r>
      <w:r w:rsidRPr="00F51AB0">
        <w:rPr>
          <w:rStyle w:val="Style13ptBold"/>
          <w:b w:val="0"/>
          <w:bCs/>
          <w:u w:val="single"/>
        </w:rPr>
        <w:t>7-12-</w:t>
      </w:r>
      <w:r w:rsidRPr="00F51AB0">
        <w:rPr>
          <w:rStyle w:val="Style13ptBold"/>
          <w:u w:val="single"/>
        </w:rPr>
        <w:t xml:space="preserve">21 </w:t>
      </w:r>
    </w:p>
    <w:p w14:paraId="19E3BFDF" w14:textId="77777777" w:rsidR="00932878" w:rsidRPr="009E1383" w:rsidRDefault="00932878" w:rsidP="00932878">
      <w:pPr>
        <w:rPr>
          <w:sz w:val="16"/>
        </w:rPr>
      </w:pPr>
      <w:r w:rsidRPr="009E1383">
        <w:rPr>
          <w:sz w:val="16"/>
        </w:rPr>
        <w:t>(Rajeesh, Associate Fellow Manohar Parrikar Institute for Defence Studies and Analysis, https://www.idsa.in/issuebrief/wto-trips-waiver-covid-vaccine-rkumar-120721)</w:t>
      </w:r>
    </w:p>
    <w:p w14:paraId="51447FFD" w14:textId="77777777" w:rsidR="00932878" w:rsidRDefault="00932878" w:rsidP="00932878">
      <w:r w:rsidRPr="009E1383">
        <w:rPr>
          <w:sz w:val="16"/>
        </w:rPr>
        <w:t xml:space="preserve">In October 2020, </w:t>
      </w:r>
      <w:r w:rsidRPr="00F51AB0">
        <w:rPr>
          <w:rStyle w:val="Style13ptBold"/>
          <w:u w:val="single"/>
        </w:rPr>
        <w:t>India and South Africa</w:t>
      </w:r>
      <w:r w:rsidRPr="009E1383">
        <w:rPr>
          <w:sz w:val="16"/>
        </w:rPr>
        <w:t xml:space="preserve"> had </w:t>
      </w:r>
      <w:r w:rsidRPr="00F51AB0">
        <w:rPr>
          <w:rStyle w:val="Style13ptBold"/>
          <w:u w:val="single"/>
        </w:rPr>
        <w:t>submitted a proposal to the</w:t>
      </w:r>
      <w:r w:rsidRPr="009E1383">
        <w:rPr>
          <w:sz w:val="16"/>
        </w:rPr>
        <w:t xml:space="preserve"> World Trade Organization (</w:t>
      </w:r>
      <w:r w:rsidRPr="00F51AB0">
        <w:rPr>
          <w:rStyle w:val="Style13ptBold"/>
          <w:u w:val="single"/>
        </w:rPr>
        <w:t xml:space="preserve">WTO), suggesting a </w:t>
      </w:r>
      <w:r w:rsidRPr="00F51AB0">
        <w:rPr>
          <w:rStyle w:val="Style13ptBold"/>
          <w:highlight w:val="green"/>
          <w:u w:val="single"/>
        </w:rPr>
        <w:t>waiver of</w:t>
      </w:r>
      <w:r w:rsidRPr="009E1383">
        <w:rPr>
          <w:sz w:val="16"/>
        </w:rPr>
        <w:t xml:space="preserve"> certain provisions of the Trade-Related Aspects of </w:t>
      </w:r>
      <w:r w:rsidRPr="00F51AB0">
        <w:rPr>
          <w:rStyle w:val="Style13ptBold"/>
          <w:highlight w:val="green"/>
          <w:u w:val="single"/>
        </w:rPr>
        <w:t>I</w:t>
      </w:r>
      <w:r w:rsidRPr="00F51AB0">
        <w:rPr>
          <w:rStyle w:val="Style13ptBold"/>
          <w:u w:val="single"/>
        </w:rPr>
        <w:t xml:space="preserve">ntellectual </w:t>
      </w:r>
      <w:r w:rsidRPr="00F51AB0">
        <w:rPr>
          <w:rStyle w:val="Style13ptBold"/>
          <w:highlight w:val="green"/>
          <w:u w:val="single"/>
        </w:rPr>
        <w:t>P</w:t>
      </w:r>
      <w:r w:rsidRPr="00F51AB0">
        <w:rPr>
          <w:rStyle w:val="Style13ptBold"/>
          <w:u w:val="single"/>
        </w:rPr>
        <w:t xml:space="preserve">roperty </w:t>
      </w:r>
      <w:r w:rsidRPr="00F51AB0">
        <w:rPr>
          <w:rStyle w:val="Style13ptBold"/>
          <w:highlight w:val="green"/>
          <w:u w:val="single"/>
        </w:rPr>
        <w:t>Rights</w:t>
      </w:r>
      <w:r w:rsidRPr="009E1383">
        <w:rPr>
          <w:sz w:val="16"/>
        </w:rPr>
        <w:t xml:space="preserve"> (TRIPS) Agreement </w:t>
      </w:r>
      <w:r w:rsidRPr="00F51AB0">
        <w:rPr>
          <w:rStyle w:val="Style13ptBold"/>
          <w:u w:val="singl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F51AB0">
        <w:rPr>
          <w:rStyle w:val="Style13ptBold"/>
          <w:u w:val="single"/>
        </w:rPr>
        <w:t>proponents</w:t>
      </w:r>
      <w:r w:rsidRPr="009E1383">
        <w:rPr>
          <w:sz w:val="16"/>
        </w:rPr>
        <w:t xml:space="preserve"> of the proposal </w:t>
      </w:r>
      <w:r w:rsidRPr="00F51AB0">
        <w:rPr>
          <w:rStyle w:val="Style13ptBold"/>
          <w:u w:val="single"/>
        </w:rPr>
        <w:t>argue</w:t>
      </w:r>
      <w:r w:rsidRPr="009E1383">
        <w:rPr>
          <w:sz w:val="16"/>
        </w:rPr>
        <w:t xml:space="preserve"> that </w:t>
      </w:r>
      <w:r w:rsidRPr="00F51AB0">
        <w:rPr>
          <w:rStyle w:val="Style13ptBold"/>
          <w:u w:val="single"/>
        </w:rPr>
        <w:t xml:space="preserve">a waiver will </w:t>
      </w:r>
      <w:r w:rsidRPr="00831003">
        <w:rPr>
          <w:rStyle w:val="Emphasis"/>
          <w:highlight w:val="green"/>
        </w:rPr>
        <w:t>enable timely and equitable access</w:t>
      </w:r>
      <w:r w:rsidRPr="00F51AB0">
        <w:rPr>
          <w:rStyle w:val="Style13ptBold"/>
          <w:u w:val="single"/>
        </w:rPr>
        <w:t xml:space="preserve"> </w:t>
      </w:r>
      <w:r w:rsidRPr="00F51AB0">
        <w:rPr>
          <w:rStyle w:val="Style13ptBold"/>
          <w:highlight w:val="green"/>
          <w:u w:val="single"/>
        </w:rPr>
        <w:t>to</w:t>
      </w:r>
      <w:r w:rsidRPr="00F51AB0">
        <w:rPr>
          <w:rStyle w:val="Style13ptBold"/>
          <w:u w:val="single"/>
        </w:rPr>
        <w:t xml:space="preserve"> affordable </w:t>
      </w:r>
      <w:r w:rsidRPr="00F51AB0">
        <w:rPr>
          <w:rStyle w:val="Style13ptBold"/>
          <w:highlight w:val="green"/>
          <w:u w:val="single"/>
        </w:rPr>
        <w:t>health products</w:t>
      </w:r>
      <w:r w:rsidRPr="00F51AB0">
        <w:rPr>
          <w:rStyle w:val="Style13ptBold"/>
          <w:u w:val="single"/>
        </w:rPr>
        <w:t xml:space="preserve"> </w:t>
      </w:r>
      <w:r w:rsidRPr="00F51AB0">
        <w:rPr>
          <w:rStyle w:val="Style13ptBold"/>
          <w:highlight w:val="green"/>
          <w:u w:val="single"/>
        </w:rPr>
        <w:t>and</w:t>
      </w:r>
      <w:r w:rsidRPr="00F51AB0">
        <w:rPr>
          <w:rStyle w:val="Style13ptBold"/>
          <w:u w:val="single"/>
        </w:rPr>
        <w:t xml:space="preserve"> </w:t>
      </w:r>
      <w:r w:rsidRPr="00F51AB0">
        <w:rPr>
          <w:rStyle w:val="Style13ptBold"/>
          <w:highlight w:val="green"/>
          <w:u w:val="single"/>
        </w:rPr>
        <w:t>technologies</w:t>
      </w:r>
      <w:r w:rsidRPr="00F51AB0">
        <w:rPr>
          <w:rStyle w:val="Style13ptBold"/>
          <w:u w:val="single"/>
        </w:rPr>
        <w:t xml:space="preserve">, including vaccines. </w:t>
      </w:r>
      <w:r w:rsidRPr="009E1383">
        <w:rPr>
          <w:sz w:val="16"/>
        </w:rPr>
        <w:t xml:space="preserve">Though many member countries had supported and co-sponsored the proposal, </w:t>
      </w:r>
      <w:r w:rsidRPr="00F51AB0">
        <w:rPr>
          <w:rStyle w:val="Style13ptBold"/>
          <w:u w:val="single"/>
        </w:rPr>
        <w:t>a small but influential group of countries</w:t>
      </w:r>
      <w:r w:rsidRPr="009E1383">
        <w:rPr>
          <w:sz w:val="16"/>
        </w:rPr>
        <w:t>, mainly Australia, Canada, the European Union (EU), Japan, the United Kingdom (UK) and the United States (US</w:t>
      </w:r>
      <w:r w:rsidRPr="00F51AB0">
        <w:rPr>
          <w:rStyle w:val="Style13ptBold"/>
          <w:u w:val="single"/>
        </w:rPr>
        <w:t xml:space="preserve">), </w:t>
      </w:r>
      <w:r w:rsidRPr="00F51AB0">
        <w:rPr>
          <w:rStyle w:val="Style13ptBold"/>
          <w:u w:val="single"/>
        </w:rPr>
        <w:lastRenderedPageBreak/>
        <w:t>opposed it</w:t>
      </w:r>
      <w:r w:rsidRPr="009E1383">
        <w:rPr>
          <w:sz w:val="16"/>
        </w:rPr>
        <w:t xml:space="preserve">. </w:t>
      </w:r>
      <w:r w:rsidRPr="00F51AB0">
        <w:rPr>
          <w:rStyle w:val="Style13ptBold"/>
          <w:u w:val="single"/>
        </w:rPr>
        <w:t>They argued</w:t>
      </w:r>
      <w:r w:rsidRPr="009E1383">
        <w:rPr>
          <w:sz w:val="16"/>
        </w:rPr>
        <w:t xml:space="preserve"> that </w:t>
      </w:r>
      <w:r w:rsidRPr="00F51AB0">
        <w:rPr>
          <w:rStyle w:val="Style13ptBold"/>
          <w:u w:val="single"/>
        </w:rPr>
        <w:t>existing</w:t>
      </w:r>
      <w:r w:rsidRPr="009E1383">
        <w:rPr>
          <w:sz w:val="16"/>
        </w:rPr>
        <w:t xml:space="preserve"> </w:t>
      </w:r>
      <w:r w:rsidRPr="00F51AB0">
        <w:rPr>
          <w:rStyle w:val="Style13ptBold"/>
          <w:u w:val="single"/>
        </w:rPr>
        <w:t>exceptions</w:t>
      </w:r>
      <w:r w:rsidRPr="009E1383">
        <w:rPr>
          <w:sz w:val="16"/>
        </w:rPr>
        <w:t xml:space="preserve"> under the TRIPS Agreement </w:t>
      </w:r>
      <w:r w:rsidRPr="00F51AB0">
        <w:rPr>
          <w:rStyle w:val="Style13ptBold"/>
          <w:u w:val="singl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F51AB0">
        <w:rPr>
          <w:rStyle w:val="Style13ptBold"/>
          <w:u w:val="single"/>
        </w:rPr>
        <w:t xml:space="preserve">Two significant factors rekindled the debate on TRIPS waiver for essential medical products—first, vaccine inequity, and second, the insufficiency of existing waiver provisions in fighting the COVID-19 pandemic. </w:t>
      </w:r>
      <w:r w:rsidRPr="00F51AB0">
        <w:rPr>
          <w:rStyle w:val="Style13ptBold"/>
          <w:highlight w:val="green"/>
          <w:u w:val="single"/>
        </w:rPr>
        <w:t xml:space="preserve">COVID-19 is an </w:t>
      </w:r>
      <w:r w:rsidRPr="00831003">
        <w:rPr>
          <w:rStyle w:val="Emphasis"/>
          <w:highlight w:val="green"/>
        </w:rPr>
        <w:t>exceptional circumstance</w:t>
      </w:r>
      <w:r w:rsidRPr="00F51AB0">
        <w:rPr>
          <w:rStyle w:val="Style13ptBold"/>
          <w:u w:val="single"/>
        </w:rPr>
        <w:t xml:space="preserve">, and </w:t>
      </w:r>
      <w:r w:rsidRPr="00831003">
        <w:rPr>
          <w:rStyle w:val="Emphasis"/>
          <w:highlight w:val="green"/>
        </w:rPr>
        <w:t>equitable global access</w:t>
      </w:r>
      <w:r w:rsidRPr="00F51AB0">
        <w:rPr>
          <w:rStyle w:val="Style13ptBold"/>
          <w:u w:val="single"/>
        </w:rPr>
        <w:t xml:space="preserve"> to the vaccine </w:t>
      </w:r>
      <w:r w:rsidRPr="00F51AB0">
        <w:rPr>
          <w:rStyle w:val="Style13ptBold"/>
          <w:highlight w:val="green"/>
          <w:u w:val="single"/>
        </w:rPr>
        <w:t>is necessary</w:t>
      </w:r>
      <w:r w:rsidRPr="00F51AB0">
        <w:rPr>
          <w:rStyle w:val="Style13ptBold"/>
          <w:u w:val="single"/>
        </w:rPr>
        <w:t xml:space="preserve"> to </w:t>
      </w:r>
      <w:r w:rsidRPr="009E1383">
        <w:rPr>
          <w:rStyle w:val="Emphasis"/>
        </w:rPr>
        <w:t>bring the pandemic under control</w:t>
      </w:r>
      <w:r w:rsidRPr="00F51AB0">
        <w:rPr>
          <w:rStyle w:val="Style13ptBold"/>
          <w:u w:val="single"/>
        </w:rPr>
        <w:t xml:space="preserve">. However, the world is witnessing quite the reverse, i.e., </w:t>
      </w:r>
      <w:r w:rsidRPr="009E1383">
        <w:rPr>
          <w:rStyle w:val="Emphasis"/>
        </w:rPr>
        <w:t>vaccine nationalism</w:t>
      </w:r>
      <w:r w:rsidRPr="009E1383">
        <w:rPr>
          <w:sz w:val="16"/>
        </w:rPr>
        <w:t xml:space="preserve">. </w:t>
      </w:r>
      <w:r w:rsidRPr="00F51AB0">
        <w:rPr>
          <w:rStyle w:val="Style13ptBold"/>
          <w:u w:val="single"/>
        </w:rPr>
        <w:t xml:space="preserve">Vaccine nationalism is “my nation first” approach to securing and stockpiling vaccines before making them available in other countries. A </w:t>
      </w:r>
      <w:r w:rsidRPr="00F51AB0">
        <w:rPr>
          <w:rStyle w:val="Style13ptBold"/>
          <w:highlight w:val="green"/>
          <w:u w:val="single"/>
        </w:rPr>
        <w:t xml:space="preserve">TRIPS waiver would be instrumental in addressing the </w:t>
      </w:r>
      <w:r w:rsidRPr="00831003">
        <w:rPr>
          <w:rStyle w:val="Emphasis"/>
          <w:highlight w:val="green"/>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F51AB0">
        <w:rPr>
          <w:rStyle w:val="Style13ptBold"/>
          <w:u w:val="single"/>
        </w:rPr>
        <w:t xml:space="preserve">rich nations representing just </w:t>
      </w:r>
      <w:r w:rsidRPr="00F51AB0">
        <w:rPr>
          <w:rStyle w:val="Style13ptBold"/>
          <w:highlight w:val="green"/>
          <w:u w:val="single"/>
        </w:rPr>
        <w:t>14 per cent of the world</w:t>
      </w:r>
      <w:r w:rsidRPr="00F51AB0">
        <w:rPr>
          <w:rStyle w:val="Style13ptBold"/>
          <w:u w:val="single"/>
        </w:rPr>
        <w:t xml:space="preserve"> population have </w:t>
      </w:r>
      <w:r w:rsidRPr="00F51AB0">
        <w:rPr>
          <w:rStyle w:val="Style13ptBold"/>
          <w:highlight w:val="green"/>
          <w:u w:val="single"/>
        </w:rPr>
        <w:t>bought</w:t>
      </w:r>
      <w:r w:rsidRPr="00F51AB0">
        <w:rPr>
          <w:rStyle w:val="Style13ptBold"/>
          <w:u w:val="single"/>
        </w:rPr>
        <w:t xml:space="preserve"> up to </w:t>
      </w:r>
      <w:r w:rsidRPr="00F51AB0">
        <w:rPr>
          <w:rStyle w:val="Style13ptBold"/>
          <w:highlight w:val="green"/>
          <w:u w:val="single"/>
        </w:rPr>
        <w:t>53 per cent</w:t>
      </w:r>
      <w:r w:rsidRPr="00F51AB0">
        <w:rPr>
          <w:rStyle w:val="Style13ptBold"/>
          <w:u w:val="single"/>
        </w:rPr>
        <w:t xml:space="preserve"> </w:t>
      </w:r>
      <w:r w:rsidRPr="00F51AB0">
        <w:rPr>
          <w:rStyle w:val="Style13ptBold"/>
          <w:highlight w:val="green"/>
          <w:u w:val="single"/>
        </w:rPr>
        <w:t>of</w:t>
      </w:r>
      <w:r w:rsidRPr="00F51AB0">
        <w:rPr>
          <w:rStyle w:val="Style13ptBold"/>
          <w:u w:val="single"/>
        </w:rPr>
        <w:t xml:space="preserve"> the most promising </w:t>
      </w:r>
      <w:r w:rsidRPr="00F51AB0">
        <w:rPr>
          <w:rStyle w:val="Style13ptBold"/>
          <w:highlight w:val="green"/>
          <w:u w:val="single"/>
        </w:rPr>
        <w:t>vaccines</w:t>
      </w:r>
      <w:r w:rsidRPr="00F51AB0">
        <w:rPr>
          <w:rStyle w:val="Style13ptBold"/>
          <w:u w:val="single"/>
        </w:rPr>
        <w:t xml:space="preserve"> so far.</w:t>
      </w:r>
      <w:r w:rsidRPr="009E1383">
        <w:rPr>
          <w:sz w:val="16"/>
        </w:rPr>
        <w:t xml:space="preserve"> As of 4 July 2021, the high-income countries (HICs) purchased more than half (6.16 billion) vaccine doses sold globally. </w:t>
      </w:r>
      <w:r w:rsidRPr="00F51AB0">
        <w:rPr>
          <w:rStyle w:val="Style13ptBold"/>
          <w:u w:val="singl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w:t>
      </w:r>
      <w:r w:rsidRPr="009E1383">
        <w:rPr>
          <w:sz w:val="16"/>
        </w:rPr>
        <w:lastRenderedPageBreak/>
        <w:t xml:space="preserve">Globe”, Duke Global Health Innovation Center, Updated 9 July 2021. </w:t>
      </w:r>
      <w:r w:rsidRPr="00F51AB0">
        <w:rPr>
          <w:rStyle w:val="Style13ptBold"/>
          <w:u w:val="single"/>
        </w:rPr>
        <w:t>Consequently, there is a significant disparity between HICs and LICs in vaccine administration</w:t>
      </w:r>
      <w:r w:rsidRPr="009E1383">
        <w:rPr>
          <w:sz w:val="16"/>
        </w:rPr>
        <w:t xml:space="preserve"> as well. </w:t>
      </w:r>
      <w:r w:rsidRPr="00F51AB0">
        <w:rPr>
          <w:rStyle w:val="Style13ptBold"/>
          <w:u w:val="single"/>
        </w:rPr>
        <w:t xml:space="preserve">As of 8 July 2021, 3.32 billion vaccine doses had been administered globally.12 Nonetheless, </w:t>
      </w:r>
      <w:r w:rsidRPr="009E1383">
        <w:rPr>
          <w:rStyle w:val="Emphasis"/>
        </w:rPr>
        <w:t>only one per cent</w:t>
      </w:r>
      <w:r w:rsidRPr="00F51AB0">
        <w:rPr>
          <w:rStyle w:val="Style13ptBold"/>
          <w:u w:val="single"/>
        </w:rPr>
        <w:t xml:space="preserve"> of people in LICs have been given at least one dose</w:t>
      </w:r>
      <w:r w:rsidRPr="009E1383">
        <w:rPr>
          <w:sz w:val="16"/>
        </w:rPr>
        <w:t xml:space="preserve">. </w:t>
      </w:r>
      <w:r w:rsidRPr="00F51AB0">
        <w:rPr>
          <w:rStyle w:val="Style13ptBold"/>
          <w:u w:val="singl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F51AB0">
        <w:rPr>
          <w:rStyle w:val="Style13ptBold"/>
          <w:u w:val="single"/>
        </w:rPr>
        <w:t xml:space="preserve">This </w:t>
      </w:r>
      <w:r w:rsidRPr="00F51AB0">
        <w:rPr>
          <w:rStyle w:val="Style13ptBold"/>
          <w:highlight w:val="green"/>
          <w:u w:val="single"/>
        </w:rPr>
        <w:t>vaccine inequity is</w:t>
      </w:r>
      <w:r w:rsidRPr="00F51AB0">
        <w:rPr>
          <w:rStyle w:val="Style13ptBold"/>
          <w:u w:val="single"/>
        </w:rPr>
        <w:t xml:space="preserve"> not only morally indefensible but also </w:t>
      </w:r>
      <w:r w:rsidRPr="00831003">
        <w:rPr>
          <w:rStyle w:val="Emphasis"/>
          <w:highlight w:val="green"/>
        </w:rPr>
        <w:t>clinically counter-productive</w:t>
      </w:r>
      <w:r w:rsidRPr="009E1383">
        <w:rPr>
          <w:sz w:val="16"/>
        </w:rPr>
        <w:t xml:space="preserve">. </w:t>
      </w:r>
      <w:r w:rsidRPr="00F51AB0">
        <w:rPr>
          <w:rStyle w:val="Style13ptBold"/>
          <w:u w:val="single"/>
        </w:rPr>
        <w:t xml:space="preserve">If this situation prevails, LICs could be waiting until 2025 for vaccinating half of their people. Allowing most of the world’s population to go unvaccinated will also </w:t>
      </w:r>
      <w:r w:rsidRPr="009E1383">
        <w:rPr>
          <w:rStyle w:val="Emphasis"/>
        </w:rPr>
        <w:t xml:space="preserve">spawn </w:t>
      </w:r>
      <w:r w:rsidRPr="00831003">
        <w:rPr>
          <w:rStyle w:val="Emphasis"/>
          <w:highlight w:val="green"/>
        </w:rPr>
        <w:t>new virus mutations</w:t>
      </w:r>
      <w:r w:rsidRPr="009E1383">
        <w:rPr>
          <w:rStyle w:val="Emphasis"/>
        </w:rPr>
        <w:t>, more contagious viruses</w:t>
      </w:r>
      <w:r w:rsidRPr="009E1383">
        <w:rPr>
          <w:sz w:val="16"/>
        </w:rPr>
        <w:t xml:space="preserve"> </w:t>
      </w:r>
      <w:r w:rsidRPr="00F51AB0">
        <w:rPr>
          <w:rStyle w:val="Style13ptBold"/>
          <w:u w:val="single"/>
        </w:rPr>
        <w:t xml:space="preserve">leading to a steep rise in COVID-19 cases. Such a scenario could cause </w:t>
      </w:r>
      <w:r w:rsidRPr="00831003">
        <w:rPr>
          <w:rStyle w:val="Emphasis"/>
          <w:highlight w:val="green"/>
        </w:rPr>
        <w:t>twice as many deaths</w:t>
      </w:r>
      <w:r w:rsidRPr="00F51AB0">
        <w:rPr>
          <w:rStyle w:val="Style13ptBold"/>
          <w:u w:val="single"/>
        </w:rPr>
        <w:t xml:space="preserve"> as against distributing them globally, on a priority basis</w:t>
      </w:r>
      <w:r w:rsidRPr="009E1383">
        <w:rPr>
          <w:sz w:val="16"/>
        </w:rPr>
        <w:t xml:space="preserve">. </w:t>
      </w:r>
      <w:r w:rsidRPr="00F51AB0">
        <w:rPr>
          <w:rStyle w:val="Style13ptBold"/>
          <w:u w:val="single"/>
        </w:rPr>
        <w:t xml:space="preserve">Preventing this humanitarian catastrophe requires </w:t>
      </w:r>
      <w:r w:rsidRPr="009E1383">
        <w:rPr>
          <w:rStyle w:val="Emphasis"/>
        </w:rPr>
        <w:t>removing all barriers</w:t>
      </w:r>
      <w:r w:rsidRPr="00F51AB0">
        <w:rPr>
          <w:rStyle w:val="Style13ptBold"/>
          <w:u w:val="singl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F51AB0">
        <w:rPr>
          <w:rStyle w:val="Style13ptBold"/>
          <w:highlight w:val="green"/>
          <w:u w:val="single"/>
        </w:rPr>
        <w:t>opponents</w:t>
      </w:r>
      <w:r w:rsidRPr="00F51AB0">
        <w:rPr>
          <w:rStyle w:val="Style13ptBold"/>
          <w:u w:val="single"/>
        </w:rPr>
        <w:t xml:space="preserve"> of the waiver</w:t>
      </w:r>
      <w:r w:rsidRPr="009E1383">
        <w:rPr>
          <w:sz w:val="16"/>
        </w:rPr>
        <w:t xml:space="preserve"> proposal </w:t>
      </w:r>
      <w:r w:rsidRPr="00F51AB0">
        <w:rPr>
          <w:rStyle w:val="Style13ptBold"/>
          <w:highlight w:val="green"/>
          <w:u w:val="single"/>
        </w:rPr>
        <w:t>argue</w:t>
      </w:r>
      <w:r w:rsidRPr="009E1383">
        <w:rPr>
          <w:sz w:val="16"/>
        </w:rPr>
        <w:t xml:space="preserve"> that </w:t>
      </w:r>
      <w:r w:rsidRPr="00F51AB0">
        <w:rPr>
          <w:rStyle w:val="Style13ptBold"/>
          <w:highlight w:val="green"/>
          <w:u w:val="single"/>
        </w:rPr>
        <w:t>IPR</w:t>
      </w:r>
      <w:r w:rsidRPr="00F51AB0">
        <w:rPr>
          <w:rStyle w:val="Style13ptBold"/>
          <w:u w:val="single"/>
        </w:rPr>
        <w:t xml:space="preserve"> </w:t>
      </w:r>
      <w:r w:rsidRPr="00F51AB0">
        <w:rPr>
          <w:rStyle w:val="Style13ptBold"/>
          <w:highlight w:val="green"/>
          <w:u w:val="single"/>
        </w:rPr>
        <w:t>are</w:t>
      </w:r>
      <w:r w:rsidRPr="00F51AB0">
        <w:rPr>
          <w:rStyle w:val="Style13ptBold"/>
          <w:u w:val="single"/>
        </w:rPr>
        <w:t xml:space="preserve"> </w:t>
      </w:r>
      <w:r w:rsidRPr="00F51AB0">
        <w:rPr>
          <w:rStyle w:val="Style13ptBold"/>
          <w:highlight w:val="green"/>
          <w:u w:val="single"/>
        </w:rPr>
        <w:t>not a significant barrier</w:t>
      </w:r>
      <w:r w:rsidRPr="00F51AB0">
        <w:rPr>
          <w:rStyle w:val="Style13ptBold"/>
          <w:u w:val="singl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831003">
        <w:rPr>
          <w:rStyle w:val="Emphasis"/>
          <w:highlight w:val="green"/>
        </w:rPr>
        <w:t>history suggests the contrary</w:t>
      </w:r>
      <w:r w:rsidRPr="009E1383">
        <w:rPr>
          <w:rStyle w:val="Emphasis"/>
        </w:rPr>
        <w:t>.</w:t>
      </w:r>
      <w:r w:rsidRPr="009E1383">
        <w:rPr>
          <w:sz w:val="16"/>
        </w:rPr>
        <w:t xml:space="preserve"> For instance, </w:t>
      </w:r>
      <w:r w:rsidRPr="00F51AB0">
        <w:rPr>
          <w:rStyle w:val="Style13ptBold"/>
          <w:u w:val="single"/>
        </w:rPr>
        <w:t xml:space="preserve">when </w:t>
      </w:r>
      <w:r w:rsidRPr="00F51AB0">
        <w:rPr>
          <w:rStyle w:val="Style13ptBold"/>
          <w:highlight w:val="green"/>
          <w:u w:val="single"/>
        </w:rPr>
        <w:t>South Africa passed the Medicines and Related Substances Act</w:t>
      </w:r>
      <w:r w:rsidRPr="009E1383">
        <w:rPr>
          <w:sz w:val="16"/>
        </w:rPr>
        <w:t xml:space="preserve"> of 1997 to address the HIV/AIDS public health crisis, nearly 40 of world’s largest and </w:t>
      </w:r>
      <w:r w:rsidRPr="00F51AB0">
        <w:rPr>
          <w:rStyle w:val="Style13ptBold"/>
          <w:highlight w:val="green"/>
          <w:u w:val="single"/>
        </w:rPr>
        <w:t>influential pharma companies took the South African government to court</w:t>
      </w:r>
      <w:r w:rsidRPr="00F51AB0">
        <w:rPr>
          <w:rStyle w:val="Style13ptBold"/>
          <w:u w:val="singl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F51AB0">
        <w:rPr>
          <w:rStyle w:val="Style13ptBold"/>
          <w:u w:val="single"/>
        </w:rPr>
        <w:t>Similarly, when Indian company Cipla decided to provide generic antiretrovirals</w:t>
      </w:r>
      <w:r w:rsidRPr="009E1383">
        <w:rPr>
          <w:sz w:val="16"/>
        </w:rPr>
        <w:t xml:space="preserve"> (ARVs) to the African market at a lower cost, </w:t>
      </w:r>
      <w:r w:rsidRPr="00F51AB0">
        <w:rPr>
          <w:rStyle w:val="Style13ptBold"/>
          <w:u w:val="singl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F51AB0">
        <w:rPr>
          <w:rStyle w:val="Style13ptBold"/>
          <w:u w:val="single"/>
        </w:rPr>
        <w:t>A recent document by</w:t>
      </w:r>
      <w:r w:rsidRPr="009E1383">
        <w:rPr>
          <w:sz w:val="16"/>
        </w:rPr>
        <w:t xml:space="preserve"> Médecins Sans Frontières (MSF), or </w:t>
      </w:r>
      <w:r w:rsidRPr="00F51AB0">
        <w:rPr>
          <w:rStyle w:val="Style13ptBold"/>
          <w:u w:val="single"/>
        </w:rPr>
        <w:t xml:space="preserve">Doctors Without Borders, highlights various instances of how </w:t>
      </w:r>
      <w:r w:rsidRPr="00831003">
        <w:rPr>
          <w:rStyle w:val="Emphasis"/>
          <w:highlight w:val="green"/>
        </w:rPr>
        <w:t>IP hinders manufacturing and supply</w:t>
      </w:r>
      <w:r w:rsidRPr="009E1383">
        <w:rPr>
          <w:rStyle w:val="Emphasis"/>
        </w:rPr>
        <w:t xml:space="preserve"> of diagnostics,</w:t>
      </w:r>
      <w:r w:rsidRPr="00F51AB0">
        <w:rPr>
          <w:rStyle w:val="Style13ptBold"/>
          <w:u w:val="single"/>
        </w:rPr>
        <w:t xml:space="preserve"> medical equipment, treatments and vaccines during the COVID-19 pandemic</w:t>
      </w:r>
      <w:r w:rsidRPr="009E1383">
        <w:rPr>
          <w:sz w:val="16"/>
        </w:rPr>
        <w:t xml:space="preserve">. For instance, </w:t>
      </w:r>
      <w:r w:rsidRPr="00F51AB0">
        <w:rPr>
          <w:rStyle w:val="Style13ptBold"/>
          <w:u w:val="single"/>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F51AB0">
        <w:rPr>
          <w:rStyle w:val="Style13ptBold"/>
          <w:highlight w:val="green"/>
          <w:u w:val="single"/>
        </w:rPr>
        <w:t xml:space="preserve">patents pose a severe threat to </w:t>
      </w:r>
      <w:r w:rsidRPr="00F51AB0">
        <w:rPr>
          <w:rStyle w:val="Style13ptBold"/>
          <w:highlight w:val="green"/>
          <w:u w:val="single"/>
        </w:rPr>
        <w:lastRenderedPageBreak/>
        <w:t>access</w:t>
      </w:r>
      <w:r w:rsidRPr="00F51AB0">
        <w:rPr>
          <w:rStyle w:val="Style13ptBold"/>
          <w:u w:val="single"/>
        </w:rPr>
        <w:t xml:space="preserve"> to affordable versions of newer vaccines.</w:t>
      </w:r>
      <w:r w:rsidRPr="009E1383">
        <w:rPr>
          <w:sz w:val="16"/>
        </w:rPr>
        <w:t xml:space="preserve">21 Source:“COVID-19 Vaccine R&amp;D Investments”, Global Health Centre, Graduate Institute, Geneva, Updated 9 July 2021. The </w:t>
      </w:r>
      <w:r w:rsidRPr="00F51AB0">
        <w:rPr>
          <w:rStyle w:val="Style13ptBold"/>
          <w:highlight w:val="green"/>
          <w:u w:val="single"/>
        </w:rPr>
        <w:t>opponents</w:t>
      </w:r>
      <w:r w:rsidRPr="00F51AB0">
        <w:rPr>
          <w:rStyle w:val="Style13ptBold"/>
          <w:u w:val="single"/>
        </w:rPr>
        <w:t xml:space="preserve"> of the TRIPS waiver</w:t>
      </w:r>
      <w:r w:rsidRPr="009E1383">
        <w:rPr>
          <w:sz w:val="16"/>
        </w:rPr>
        <w:t xml:space="preserve"> also </w:t>
      </w:r>
      <w:r w:rsidRPr="00F51AB0">
        <w:rPr>
          <w:rStyle w:val="Style13ptBold"/>
          <w:highlight w:val="green"/>
          <w:u w:val="single"/>
        </w:rPr>
        <w:t>argue</w:t>
      </w:r>
      <w:r w:rsidRPr="009E1383">
        <w:rPr>
          <w:sz w:val="16"/>
        </w:rPr>
        <w:t xml:space="preserve"> that </w:t>
      </w:r>
      <w:r w:rsidRPr="00831003">
        <w:rPr>
          <w:rStyle w:val="Emphasis"/>
          <w:highlight w:val="green"/>
        </w:rPr>
        <w:t>IP is the incentive for innovation</w:t>
      </w:r>
      <w:r w:rsidRPr="009E1383">
        <w:rPr>
          <w:sz w:val="16"/>
        </w:rPr>
        <w:t xml:space="preserve"> and if it is undermined, future innovation will suffer. </w:t>
      </w:r>
      <w:r w:rsidRPr="00F51AB0">
        <w:rPr>
          <w:rStyle w:val="Style13ptBold"/>
          <w:highlight w:val="green"/>
          <w:u w:val="single"/>
        </w:rPr>
        <w:t xml:space="preserve">However, most of the COVID-19 medical innovations, particularly vaccines, are developed with </w:t>
      </w:r>
      <w:r w:rsidRPr="00831003">
        <w:rPr>
          <w:rStyle w:val="Emphasis"/>
          <w:highlight w:val="green"/>
        </w:rPr>
        <w:t>public financing assistance</w:t>
      </w:r>
      <w:r w:rsidRPr="009E1383">
        <w:rPr>
          <w:sz w:val="16"/>
        </w:rPr>
        <w:t xml:space="preserve">. </w:t>
      </w:r>
      <w:r w:rsidRPr="00F51AB0">
        <w:rPr>
          <w:rStyle w:val="Style13ptBold"/>
          <w:u w:val="single"/>
        </w:rPr>
        <w:t>Governments spent billions</w:t>
      </w:r>
      <w:r w:rsidRPr="009E1383">
        <w:rPr>
          <w:sz w:val="16"/>
        </w:rPr>
        <w:t xml:space="preserve"> of dollars </w:t>
      </w:r>
      <w:r w:rsidRPr="00F51AB0">
        <w:rPr>
          <w:rStyle w:val="Style13ptBold"/>
          <w:u w:val="single"/>
        </w:rPr>
        <w:t>for COVID-19 vaccine research</w:t>
      </w:r>
      <w:r w:rsidRPr="009E1383">
        <w:rPr>
          <w:sz w:val="16"/>
        </w:rPr>
        <w:t xml:space="preserve">. Notably, </w:t>
      </w:r>
      <w:r w:rsidRPr="00F51AB0">
        <w:rPr>
          <w:rStyle w:val="Style13ptBold"/>
          <w:u w:val="single"/>
        </w:rPr>
        <w:t>out of $6.1 billion in investment tracked up to July 2021</w:t>
      </w:r>
      <w:r w:rsidRPr="009E1383">
        <w:rPr>
          <w:rStyle w:val="Emphasis"/>
        </w:rPr>
        <w:t xml:space="preserve">, </w:t>
      </w:r>
      <w:r w:rsidRPr="00831003">
        <w:rPr>
          <w:rStyle w:val="Emphasis"/>
          <w:highlight w:val="green"/>
        </w:rPr>
        <w:t>98</w:t>
      </w:r>
      <w:r w:rsidRPr="003D72FE">
        <w:rPr>
          <w:rStyle w:val="Emphasis"/>
        </w:rPr>
        <w:t>.12</w:t>
      </w:r>
      <w:r w:rsidRPr="00F51AB0">
        <w:rPr>
          <w:rStyle w:val="Style13ptBold"/>
          <w:u w:val="single"/>
        </w:rPr>
        <w:t xml:space="preserve"> </w:t>
      </w:r>
      <w:r w:rsidRPr="00F51AB0">
        <w:rPr>
          <w:rStyle w:val="Style13ptBold"/>
          <w:highlight w:val="green"/>
          <w:u w:val="single"/>
        </w:rPr>
        <w:t>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F51AB0">
        <w:rPr>
          <w:rStyle w:val="Style13ptBold"/>
          <w:u w:val="single"/>
        </w:rPr>
        <w:t>Private companies received 94.6 per cent of this funding</w:t>
      </w:r>
      <w:r w:rsidRPr="009E1383">
        <w:rPr>
          <w:sz w:val="16"/>
        </w:rPr>
        <w:t xml:space="preserve">; Moderna received the highest $956.3 million and Janssen $910.6 million. Moreover, </w:t>
      </w:r>
      <w:r w:rsidRPr="00F51AB0">
        <w:rPr>
          <w:rStyle w:val="Style13ptBold"/>
          <w:u w:val="single"/>
        </w:rPr>
        <w:t xml:space="preserve">governments also invested $50.9 billion for advance purchase agreements </w:t>
      </w:r>
      <w:r w:rsidRPr="009E1383">
        <w:rPr>
          <w:sz w:val="16"/>
        </w:rPr>
        <w:t xml:space="preserve">(APAs) </w:t>
      </w:r>
      <w:r w:rsidRPr="00F51AB0">
        <w:rPr>
          <w:rStyle w:val="Style13ptBold"/>
          <w:u w:val="single"/>
        </w:rPr>
        <w:t>as an incentive for vaccine development</w:t>
      </w:r>
      <w:r w:rsidRPr="009E1383">
        <w:rPr>
          <w:sz w:val="16"/>
        </w:rPr>
        <w:t xml:space="preserve">. </w:t>
      </w:r>
      <w:r w:rsidRPr="00F51AB0">
        <w:rPr>
          <w:rStyle w:val="Style13ptBold"/>
          <w:u w:val="singl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F51AB0">
        <w:rPr>
          <w:rStyle w:val="Style13ptBold"/>
          <w:u w:val="single"/>
        </w:rPr>
        <w:t>The argument is that vaccines are developed with the support of substantial public financing, hence there is a public right to the scientific achievements</w:t>
      </w:r>
      <w:r w:rsidRPr="009E1383">
        <w:rPr>
          <w:sz w:val="16"/>
        </w:rPr>
        <w:t xml:space="preserve">. </w:t>
      </w:r>
      <w:r w:rsidRPr="00F51AB0">
        <w:rPr>
          <w:rStyle w:val="Style13ptBold"/>
          <w:u w:val="single"/>
        </w:rPr>
        <w:t>Moreover, private companies reaped billions in profits from COVID-19 vaccines</w:t>
      </w:r>
      <w:r w:rsidRPr="009E1383">
        <w:rPr>
          <w:sz w:val="16"/>
        </w:rPr>
        <w:t xml:space="preserve">. Source: Katharina Buchholz, “COVID-19 Vaccines Lift Pharma Company Profits”, Statista, 17 May 2021. </w:t>
      </w:r>
      <w:r w:rsidRPr="00F51AB0">
        <w:rPr>
          <w:rStyle w:val="Style13ptBold"/>
          <w:u w:val="single"/>
        </w:rPr>
        <w:t>One could argue</w:t>
      </w:r>
      <w:r w:rsidRPr="009E1383">
        <w:rPr>
          <w:sz w:val="16"/>
        </w:rPr>
        <w:t xml:space="preserve"> that </w:t>
      </w:r>
      <w:r w:rsidRPr="00F51AB0">
        <w:rPr>
          <w:rStyle w:val="Style13ptBold"/>
          <w:u w:val="single"/>
        </w:rPr>
        <w:t>since the US, Germany and</w:t>
      </w:r>
      <w:r w:rsidRPr="009E1383">
        <w:rPr>
          <w:sz w:val="16"/>
        </w:rPr>
        <w:t xml:space="preserve"> other </w:t>
      </w:r>
      <w:r w:rsidRPr="00F51AB0">
        <w:rPr>
          <w:rStyle w:val="Style13ptBold"/>
          <w:u w:val="single"/>
        </w:rPr>
        <w:t>HICs are spending money, their citizens are entitled to get vaccines first</w:t>
      </w:r>
      <w:r w:rsidRPr="009E1383">
        <w:rPr>
          <w:sz w:val="16"/>
        </w:rPr>
        <w:t xml:space="preserve">, hence </w:t>
      </w:r>
      <w:r w:rsidRPr="00F51AB0">
        <w:rPr>
          <w:rStyle w:val="Style13ptBold"/>
          <w:u w:val="single"/>
        </w:rPr>
        <w:t>vaccine nationalism is morally defensible</w:t>
      </w:r>
      <w:r w:rsidRPr="009E1383">
        <w:rPr>
          <w:sz w:val="16"/>
        </w:rPr>
        <w:t>. Nonetheless</w:t>
      </w:r>
      <w:r w:rsidRPr="009E1383">
        <w:rPr>
          <w:rStyle w:val="Emphasis"/>
        </w:rPr>
        <w:t>, it is not the case</w:t>
      </w:r>
      <w:r w:rsidRPr="009E1383">
        <w:rPr>
          <w:sz w:val="16"/>
        </w:rPr>
        <w:t xml:space="preserve">. The </w:t>
      </w:r>
      <w:r w:rsidRPr="00F51AB0">
        <w:rPr>
          <w:rStyle w:val="Style13ptBold"/>
          <w:highlight w:val="green"/>
          <w:u w:val="single"/>
        </w:rPr>
        <w:t>TRIPS</w:t>
      </w:r>
      <w:r w:rsidRPr="009E1383">
        <w:rPr>
          <w:sz w:val="16"/>
        </w:rPr>
        <w:t xml:space="preserve"> Agreement </w:t>
      </w:r>
      <w:r w:rsidRPr="00F51AB0">
        <w:rPr>
          <w:rStyle w:val="Style13ptBold"/>
          <w:u w:val="single"/>
        </w:rPr>
        <w:t xml:space="preserve">includes several provisions which </w:t>
      </w:r>
      <w:r w:rsidRPr="00F51AB0">
        <w:rPr>
          <w:rStyle w:val="Style13ptBold"/>
          <w:highlight w:val="green"/>
          <w:u w:val="single"/>
        </w:rPr>
        <w:t>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F51AB0">
        <w:rPr>
          <w:rStyle w:val="Style13ptBold"/>
          <w:u w:val="single"/>
        </w:rPr>
        <w:t>The LMICs opened their markets and amended domestic patent laws favouring developing countries’ products against this promise of technology transfer</w:t>
      </w:r>
      <w:r w:rsidRPr="009E1383">
        <w:rPr>
          <w:sz w:val="16"/>
        </w:rPr>
        <w:t xml:space="preserve">. </w:t>
      </w:r>
      <w:r w:rsidRPr="00F51AB0">
        <w:rPr>
          <w:rStyle w:val="Style13ptBold"/>
          <w:u w:val="single"/>
        </w:rPr>
        <w:t>Another argument</w:t>
      </w:r>
      <w:r w:rsidRPr="009E1383">
        <w:rPr>
          <w:sz w:val="16"/>
        </w:rPr>
        <w:t xml:space="preserve"> against the proposed TRIPS waiver </w:t>
      </w:r>
      <w:r w:rsidRPr="00F51AB0">
        <w:rPr>
          <w:rStyle w:val="Style13ptBold"/>
          <w:u w:val="single"/>
        </w:rPr>
        <w:t>is that a waiver</w:t>
      </w:r>
      <w:r w:rsidRPr="009E1383">
        <w:rPr>
          <w:sz w:val="16"/>
        </w:rPr>
        <w:t xml:space="preserve"> </w:t>
      </w:r>
      <w:r w:rsidRPr="00F51AB0">
        <w:rPr>
          <w:rStyle w:val="Style13ptBold"/>
          <w:u w:val="single"/>
        </w:rPr>
        <w:t>would not increase</w:t>
      </w:r>
      <w:r w:rsidRPr="009E1383">
        <w:rPr>
          <w:sz w:val="16"/>
        </w:rPr>
        <w:t xml:space="preserve"> the </w:t>
      </w:r>
      <w:r w:rsidRPr="00F51AB0">
        <w:rPr>
          <w:rStyle w:val="Style13ptBold"/>
          <w:u w:val="single"/>
        </w:rPr>
        <w:t>manufacturing of COVID-19 vaccines</w:t>
      </w:r>
      <w:r w:rsidRPr="009E1383">
        <w:rPr>
          <w:sz w:val="16"/>
        </w:rPr>
        <w:t>. Indeed</w:t>
      </w:r>
      <w:r w:rsidRPr="00864C74">
        <w:rPr>
          <w:rStyle w:val="StyleUnderline"/>
          <w:highlight w:val="yellow"/>
        </w:rPr>
        <w:t xml:space="preserve">, one of the significant factors contributing to vaccine inequity is the lack of manufacturing capacity in the global south. </w:t>
      </w:r>
      <w:r w:rsidRPr="00864C74">
        <w:rPr>
          <w:rStyle w:val="StyleUnderline"/>
        </w:rPr>
        <w:t>Furthe</w:t>
      </w:r>
      <w:r w:rsidRPr="00864C74">
        <w:rPr>
          <w:rStyle w:val="StyleUnderline"/>
          <w:highlight w:val="yellow"/>
        </w:rPr>
        <w:t>r, a TRIPS waiver will not automatically translate into improved manufacturing capacity</w:t>
      </w:r>
      <w:r w:rsidRPr="009E1383">
        <w:rPr>
          <w:sz w:val="16"/>
        </w:rPr>
        <w:t xml:space="preserve">. </w:t>
      </w:r>
      <w:r w:rsidRPr="009E1383">
        <w:rPr>
          <w:rStyle w:val="Emphasis"/>
        </w:rPr>
        <w:t xml:space="preserve">However, </w:t>
      </w:r>
      <w:r w:rsidRPr="00831003">
        <w:rPr>
          <w:rStyle w:val="Emphasis"/>
          <w:highlight w:val="green"/>
        </w:rPr>
        <w:t>a waiver would be the first but essential step</w:t>
      </w:r>
      <w:r w:rsidRPr="009E1383">
        <w:rPr>
          <w:rStyle w:val="Emphasis"/>
        </w:rPr>
        <w:t xml:space="preserve"> to increase manufacturing capacity worldwid</w:t>
      </w:r>
      <w:r w:rsidRPr="009E1383">
        <w:rPr>
          <w:sz w:val="16"/>
        </w:rPr>
        <w:t xml:space="preserve">e. For instance, </w:t>
      </w:r>
      <w:r w:rsidRPr="00F51AB0">
        <w:rPr>
          <w:rStyle w:val="Style13ptBold"/>
          <w:u w:val="singl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864C74">
        <w:rPr>
          <w:rStyle w:val="Style13ptBold"/>
          <w:highlight w:val="yellow"/>
          <w:u w:val="single"/>
        </w:rPr>
        <w:t>Export blockages on raw materials, equipment and finished products harm the overall output of the vaccine supply chain.</w:t>
      </w:r>
      <w:r w:rsidRPr="00F51AB0">
        <w:rPr>
          <w:rStyle w:val="Style13ptBold"/>
          <w:u w:val="single"/>
        </w:rPr>
        <w:t xml:space="preserve"> If there is no TRIPS restriction, more governments and companies will invest in repurposing their facilities</w:t>
      </w:r>
      <w:r w:rsidRPr="009E1383">
        <w:rPr>
          <w:sz w:val="16"/>
        </w:rPr>
        <w:t xml:space="preserve">. Similarly, </w:t>
      </w:r>
      <w:r w:rsidRPr="00F51AB0">
        <w:rPr>
          <w:rStyle w:val="Style13ptBold"/>
          <w:highlight w:val="green"/>
          <w:u w:val="single"/>
        </w:rPr>
        <w:t xml:space="preserve">the arguments such as that no other manufacturers can carry out the complex manufacturing process of COVID-19 vaccines and generic </w:t>
      </w:r>
      <w:r w:rsidRPr="00F51AB0">
        <w:rPr>
          <w:rStyle w:val="Style13ptBold"/>
          <w:highlight w:val="green"/>
          <w:u w:val="single"/>
        </w:rPr>
        <w:lastRenderedPageBreak/>
        <w:t xml:space="preserve">manufacturing as that </w:t>
      </w:r>
      <w:r w:rsidRPr="00831003">
        <w:rPr>
          <w:rStyle w:val="Emphasis"/>
          <w:highlight w:val="green"/>
        </w:rPr>
        <w:t>would jeopardise quality</w:t>
      </w:r>
      <w:r w:rsidRPr="00F51AB0">
        <w:rPr>
          <w:rStyle w:val="Style13ptBold"/>
          <w:highlight w:val="green"/>
          <w:u w:val="single"/>
        </w:rPr>
        <w:t xml:space="preserve">, have also been </w:t>
      </w:r>
      <w:r w:rsidRPr="00831003">
        <w:rPr>
          <w:rStyle w:val="Emphasis"/>
          <w:highlight w:val="green"/>
        </w:rPr>
        <w:t>proven wrong in the past</w:t>
      </w:r>
      <w:r w:rsidRPr="00F51AB0">
        <w:rPr>
          <w:rStyle w:val="Style13ptBold"/>
          <w:u w:val="single"/>
        </w:rPr>
        <w:t>.</w:t>
      </w:r>
      <w:r w:rsidRPr="009E1383">
        <w:rPr>
          <w:sz w:val="16"/>
        </w:rPr>
        <w:t xml:space="preserve"> For instance</w:t>
      </w:r>
      <w:r w:rsidRPr="00F51AB0">
        <w:rPr>
          <w:rStyle w:val="Style13ptBold"/>
          <w:u w:val="single"/>
        </w:rPr>
        <w:t xml:space="preserve">, in the early 1990s, when Indian company </w:t>
      </w:r>
      <w:r w:rsidRPr="006A2E93">
        <w:rPr>
          <w:rStyle w:val="Style13ptBold"/>
          <w:highlight w:val="green"/>
          <w:u w:val="single"/>
        </w:rPr>
        <w:t>Shantha Biotechnics</w:t>
      </w:r>
      <w:r w:rsidRPr="00F51AB0">
        <w:rPr>
          <w:rStyle w:val="Style13ptBold"/>
          <w:u w:val="single"/>
        </w:rPr>
        <w:t xml:space="preserve">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F51AB0">
        <w:rPr>
          <w:rStyle w:val="Style13ptBold"/>
          <w:u w:val="single"/>
        </w:rPr>
        <w:t xml:space="preserve">your scientists cannot understand recombinant technology in the least.”25 Later, Shantha Biotechnics </w:t>
      </w:r>
      <w:r w:rsidRPr="006A2E93">
        <w:rPr>
          <w:rStyle w:val="Style13ptBold"/>
          <w:highlight w:val="green"/>
          <w:u w:val="single"/>
        </w:rPr>
        <w:t>developed its own vaccine</w:t>
      </w:r>
      <w:r w:rsidRPr="00F51AB0">
        <w:rPr>
          <w:rStyle w:val="Style13ptBold"/>
          <w:u w:val="single"/>
        </w:rPr>
        <w:t xml:space="preserve"> at $1 per dose, and the </w:t>
      </w:r>
      <w:r w:rsidRPr="006A2E93">
        <w:rPr>
          <w:rStyle w:val="Style13ptBold"/>
          <w:highlight w:val="green"/>
          <w:u w:val="single"/>
        </w:rPr>
        <w:t>UNICEF</w:t>
      </w:r>
      <w:r w:rsidRPr="009E1383">
        <w:rPr>
          <w:sz w:val="16"/>
        </w:rPr>
        <w:t xml:space="preserve"> (United Nations Children’s Emergency Fund) </w:t>
      </w:r>
      <w:r w:rsidRPr="00F51AB0">
        <w:rPr>
          <w:rStyle w:val="Style13ptBold"/>
          <w:u w:val="single"/>
        </w:rPr>
        <w:t xml:space="preserve">mass inoculation programme </w:t>
      </w:r>
      <w:r w:rsidRPr="006A2E93">
        <w:rPr>
          <w:rStyle w:val="Style13ptBold"/>
          <w:highlight w:val="green"/>
          <w:u w:val="single"/>
        </w:rPr>
        <w:t>uses</w:t>
      </w:r>
      <w:r w:rsidRPr="00F51AB0">
        <w:rPr>
          <w:rStyle w:val="Style13ptBold"/>
          <w:u w:val="single"/>
        </w:rPr>
        <w:t xml:space="preserve"> this vaccine against Hepatitis B</w:t>
      </w:r>
      <w:r w:rsidRPr="009E1383">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w:t>
      </w:r>
      <w:r w:rsidRPr="00864C74">
        <w:rPr>
          <w:rStyle w:val="StyleUnderline"/>
          <w:highlight w:val="yellow"/>
        </w:rPr>
        <w:t>A mere patent waiver may not be enough to address the issues related to its production and distribution.</w:t>
      </w:r>
      <w:r w:rsidRPr="00864C74">
        <w:rPr>
          <w:sz w:val="16"/>
          <w:highlight w:val="yellow"/>
        </w:rPr>
        <w:t xml:space="preserve"> </w:t>
      </w:r>
      <w:r w:rsidRPr="00864C74">
        <w:rPr>
          <w:rStyle w:val="Style13ptBold"/>
          <w:highlight w:val="yellow"/>
          <w:u w:val="single"/>
        </w:rPr>
        <w:t>What is more important here is to share the technical know-how</w:t>
      </w:r>
      <w:r w:rsidRPr="00F51AB0">
        <w:rPr>
          <w:rStyle w:val="Style13ptBold"/>
          <w:u w:val="single"/>
        </w:rPr>
        <w:t xml:space="preserve"> and information such as trade secrets. Therefore, the </w:t>
      </w:r>
      <w:r w:rsidRPr="00F51AB0">
        <w:rPr>
          <w:rStyle w:val="Style13ptBold"/>
          <w:highlight w:val="green"/>
          <w:u w:val="single"/>
        </w:rPr>
        <w:t>existing TRIPS flexibilities</w:t>
      </w:r>
      <w:r w:rsidRPr="00F51AB0">
        <w:rPr>
          <w:rStyle w:val="Style13ptBold"/>
          <w:u w:val="single"/>
        </w:rPr>
        <w:t xml:space="preserve">, such as compulsory and voluntary licensing, </w:t>
      </w:r>
      <w:r w:rsidRPr="00F51AB0">
        <w:rPr>
          <w:rStyle w:val="Style13ptBold"/>
          <w:highlight w:val="green"/>
          <w:u w:val="single"/>
        </w:rPr>
        <w:t>are insufficient</w:t>
      </w:r>
      <w:r w:rsidRPr="00F51AB0">
        <w:rPr>
          <w:rStyle w:val="Style13ptBold"/>
          <w:u w:val="single"/>
        </w:rPr>
        <w:t xml:space="preserve"> to address this crisis. Further, compulsory licensing and the domestic legal procedures it requires is cumbersome and not expedient in a public health crisis like the COVID-19 pandemic</w:t>
      </w:r>
      <w:r w:rsidRPr="009E1383">
        <w:rPr>
          <w:sz w:val="16"/>
        </w:rPr>
        <w:t>.</w:t>
      </w:r>
    </w:p>
    <w:p w14:paraId="4BEEECAB" w14:textId="77777777" w:rsidR="00932878" w:rsidRDefault="00932878" w:rsidP="00932878">
      <w:pPr>
        <w:pStyle w:val="Heading4"/>
      </w:pPr>
      <w:r>
        <w:t>The DA turns case: Need to sustain effective research</w:t>
      </w:r>
      <w:r>
        <w:rPr>
          <w:u w:val="single"/>
        </w:rPr>
        <w:t xml:space="preserve"> now</w:t>
      </w:r>
      <w:r>
        <w:t xml:space="preserve"> to avoid future pandemics</w:t>
      </w:r>
    </w:p>
    <w:p w14:paraId="27FA3B35" w14:textId="77777777" w:rsidR="00932878" w:rsidRPr="00AC1140" w:rsidRDefault="00932878" w:rsidP="00932878">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45BE26FC" w14:textId="77777777" w:rsidR="00932878" w:rsidRPr="00BA7256" w:rsidRDefault="00932878" w:rsidP="00932878">
      <w:pPr>
        <w:ind w:left="720"/>
        <w:rPr>
          <w:u w:val="single"/>
        </w:rPr>
      </w:pPr>
      <w:hyperlink r:id="rId26" w:tgtFrame="_blank" w:history="1">
        <w:r w:rsidRPr="00482720">
          <w:rPr>
            <w:rStyle w:val="Hyperlink"/>
            <w:sz w:val="16"/>
          </w:rPr>
          <w:t>Coronavirus</w:t>
        </w:r>
      </w:hyperlink>
      <w:r w:rsidRPr="00482720">
        <w:rPr>
          <w:sz w:val="16"/>
        </w:rPr>
        <w:t xml:space="preserve"> vaccines can end the current pandemic if enough people choose to protect themselves and their loved ones by getting vaccinated. But in the years to come, we will still need to defend against a pandemic side effect: collective amnesia. </w:t>
      </w:r>
      <w:r w:rsidRPr="00894FED">
        <w:rPr>
          <w:u w:val="single"/>
        </w:rPr>
        <w:t xml:space="preserve">As public health emergencies recede, societies often quickly forget their experiences — and </w:t>
      </w:r>
      <w:r w:rsidRPr="00894FED">
        <w:rPr>
          <w:b/>
          <w:bCs/>
          <w:u w:val="single"/>
        </w:rPr>
        <w:t>fail to prepare for future challenges</w:t>
      </w:r>
      <w:r w:rsidRPr="00482720">
        <w:rPr>
          <w:sz w:val="16"/>
        </w:rPr>
        <w:t xml:space="preserve">. For pandemics, such a course would be disastrous. </w:t>
      </w:r>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482720">
        <w:rPr>
          <w:sz w:val="16"/>
        </w:rPr>
        <w:t xml:space="preserve"> and they are spreading faster. Our federal government is responsible for defending the United States against future threats. That’s why President Biden has asked Congress to fund his plan to build on current scientific progress to keep new infectious-disease threats from turning into pandemics like covid-19. As the president’s science adviser, I know what’s becoming possible. For the first time in our history, we </w:t>
      </w:r>
      <w:r w:rsidRPr="00894FED">
        <w:rPr>
          <w:u w:val="single"/>
        </w:rPr>
        <w:t>have an opportunity not just to refill our stockpiles but also to transform our capabilities.</w:t>
      </w:r>
      <w:r w:rsidRPr="00482720">
        <w:rPr>
          <w:sz w:val="16"/>
        </w:rPr>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r>
        <w:rPr>
          <w:b/>
          <w:bCs/>
          <w:u w:val="single"/>
        </w:rPr>
        <w:t xml:space="preserve"> </w:t>
      </w:r>
      <w:r w:rsidRPr="00482720">
        <w:rPr>
          <w:sz w:val="16"/>
        </w:rPr>
        <w:t xml:space="preserve">Covid-19 has been a catastrophe: The toll in the United States alone is </w:t>
      </w:r>
      <w:hyperlink r:id="rId27" w:tgtFrame="_blank" w:history="1">
        <w:r w:rsidRPr="00482720">
          <w:rPr>
            <w:rStyle w:val="Hyperlink"/>
            <w:sz w:val="16"/>
          </w:rPr>
          <w:t>more than 614,000 lives</w:t>
        </w:r>
      </w:hyperlink>
      <w:r w:rsidRPr="00482720">
        <w:rPr>
          <w:sz w:val="16"/>
        </w:rPr>
        <w:t xml:space="preserve"> and has been estimated to exceed </w:t>
      </w:r>
      <w:hyperlink r:id="rId28" w:history="1">
        <w:r w:rsidRPr="00482720">
          <w:rPr>
            <w:rStyle w:val="Hyperlink"/>
            <w:sz w:val="16"/>
          </w:rPr>
          <w:t>$16 trillion</w:t>
        </w:r>
      </w:hyperlink>
      <w:r w:rsidRPr="00482720">
        <w:rPr>
          <w:sz w:val="16"/>
        </w:rPr>
        <w:t xml:space="preserve">, with disproportionate impact on vulnerable and marginalized communities. But a future pandemic could be even worse — unless we take steps now. </w:t>
      </w:r>
      <w:r w:rsidRPr="00894FED">
        <w:rPr>
          <w:u w:val="single"/>
        </w:rPr>
        <w:t>It’s important to remember that the virus behind covid-19 is far less deadly than the 1918 influenza.</w:t>
      </w:r>
      <w:r w:rsidRPr="00482720">
        <w:rPr>
          <w:sz w:val="16"/>
        </w:rPr>
        <w:t xml:space="preserve"> The virus also belongs to a well-understood family, coronaviruses. </w:t>
      </w:r>
      <w:r w:rsidRPr="00894FED">
        <w:rPr>
          <w:u w:val="single"/>
        </w:rPr>
        <w:t>It was possible to design vaccines within days of knowing the virus’s genetic code because 20 years of</w:t>
      </w:r>
      <w:r>
        <w:rPr>
          <w:u w:val="single"/>
        </w:rPr>
        <w:t xml:space="preserve"> </w:t>
      </w:r>
      <w:hyperlink r:id="rId29" w:tgtFrame="_blank" w:history="1">
        <w:r w:rsidRPr="00894FED">
          <w:rPr>
            <w:rStyle w:val="Hyperlink"/>
            <w:u w:val="single"/>
          </w:rPr>
          <w:t>basic scientific research</w:t>
        </w:r>
      </w:hyperlink>
      <w:r>
        <w:rPr>
          <w:u w:val="single"/>
        </w:rPr>
        <w:t xml:space="preserve"> </w:t>
      </w:r>
      <w:r w:rsidRPr="00894FED">
        <w:rPr>
          <w:u w:val="single"/>
        </w:rPr>
        <w:t xml:space="preserve">had revealed which protein to target and how to stabilize it. </w:t>
      </w:r>
      <w:r w:rsidRPr="00482720">
        <w:rPr>
          <w:sz w:val="16"/>
        </w:rPr>
        <w:t xml:space="preserve">And while </w:t>
      </w:r>
      <w:r w:rsidRPr="00482720">
        <w:rPr>
          <w:sz w:val="16"/>
        </w:rPr>
        <w:lastRenderedPageBreak/>
        <w:t xml:space="preserve">the current virus spins off variants, its mutation rate is slower than that of most viruses. </w:t>
      </w:r>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482720">
        <w:rPr>
          <w:sz w:val="16"/>
        </w:rPr>
        <w:t xml:space="preserve">. We have a great deal of work still ahead. The development of </w:t>
      </w:r>
      <w:hyperlink r:id="rId30" w:tgtFrame="_blank" w:history="1">
        <w:r w:rsidRPr="00482720">
          <w:rPr>
            <w:rStyle w:val="Hyperlink"/>
            <w:sz w:val="16"/>
          </w:rPr>
          <w:t>mRNA vaccine technology</w:t>
        </w:r>
      </w:hyperlink>
      <w:r w:rsidRPr="00482720">
        <w:rPr>
          <w:sz w:val="16"/>
        </w:rPr>
        <w:t xml:space="preserve"> — thanks to more than a decade of foresighted basic research — was a game-changer. It shortened the time needed to design and test vaccines to less than a year — far faster than for any previous vaccine. And it’s been surprisingly effective against covid-19. Still, there’s much more to do. </w:t>
      </w:r>
      <w:r w:rsidRPr="00894FED">
        <w:rPr>
          <w:u w:val="single"/>
        </w:rPr>
        <w:t>We don’t yet know how mRNA vaccines will perform against other viruses down the road</w:t>
      </w:r>
      <w:r w:rsidRPr="00482720">
        <w:rPr>
          <w:sz w:val="16"/>
        </w:rPr>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r>
        <w:rPr>
          <w:b/>
          <w:bCs/>
          <w:u w:val="single"/>
        </w:rPr>
        <w:t xml:space="preserve"> </w:t>
      </w:r>
      <w:r w:rsidRPr="00482720">
        <w:rPr>
          <w:sz w:val="16"/>
        </w:rPr>
        <w:t xml:space="preserve">Fortunately, the scientific community has been developing a bold plan to keep future viruses from becoming pandemics. Here are a few of the goals </w:t>
      </w:r>
      <w:r w:rsidRPr="00AB3B2A">
        <w:rPr>
          <w:rStyle w:val="Emphasis"/>
        </w:rPr>
        <w:t>we should shoot for:</w:t>
      </w:r>
      <w:r>
        <w:rPr>
          <w:rStyle w:val="Emphasis"/>
        </w:rPr>
        <w:t xml:space="preserve"> </w:t>
      </w:r>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482720">
        <w:rPr>
          <w:sz w:val="16"/>
        </w:rPr>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482720">
        <w:rPr>
          <w:sz w:val="16"/>
        </w:rPr>
        <w:t xml:space="preserve"> by replacing sterile injections with skin patches. Diagnostics simple and cheap enough for daily home testing to limit spread and target medical care. Early-warning systems to spot new biological threats anywhere in the world soon after they emerge and monitor them thereafter. </w:t>
      </w:r>
      <w:r w:rsidRPr="00AB3B2A">
        <w:rPr>
          <w:rStyle w:val="StyleUnderline"/>
        </w:rPr>
        <w:t>We desperately need to strengthen our public health system</w:t>
      </w:r>
      <w:r w:rsidRPr="00482720">
        <w:rPr>
          <w:sz w:val="16"/>
        </w:rPr>
        <w:t xml:space="preserve"> — from expanding the workforce to modernizing labs and data systems — including to ensure that vulnerable populations are protected. And we need to coordinate actions with our international partners, because pandemics know no borders. </w:t>
      </w:r>
      <w:r w:rsidRPr="00AB3B2A">
        <w:rPr>
          <w:rStyle w:val="Emphasis"/>
        </w:rPr>
        <w:t xml:space="preserve">These goals </w:t>
      </w:r>
      <w:r w:rsidRPr="00260CD5">
        <w:rPr>
          <w:rStyle w:val="Emphasis"/>
        </w:rPr>
        <w:t>are ambitious, but they’re feasible</w:t>
      </w:r>
      <w:r w:rsidRPr="00482720">
        <w:rPr>
          <w:sz w:val="16"/>
        </w:rPr>
        <w:t xml:space="preserve"> — provided the work is managed with the seriousness, focus and accountability of NASA’s Apollo Program, which sent humans to the moon. Importantly, these capabilities won’t just prepare us for future pandemics; they’ll also improve public health and medical care for infectious diseases today. 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 </w:t>
      </w:r>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482720">
        <w:rPr>
          <w:sz w:val="16"/>
        </w:rPr>
        <w:t xml:space="preserve">. If, as might be expected from </w:t>
      </w:r>
      <w:hyperlink r:id="rId31" w:history="1">
        <w:r w:rsidRPr="00482720">
          <w:rPr>
            <w:rStyle w:val="Hyperlink"/>
            <w:sz w:val="16"/>
          </w:rPr>
          <w:t>history</w:t>
        </w:r>
      </w:hyperlink>
      <w:r w:rsidRPr="00482720">
        <w:rPr>
          <w:sz w:val="16"/>
        </w:rPr>
        <w:t xml:space="preserve"> and current trends, we suffered a pandemic of the current scale every two decades, the annualized cost would exceed $500 billion per year. Investing a much smaller amount to avert this toll is an economic and moral imperative. 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2AEA7D5F" w14:textId="77777777" w:rsidR="00932878" w:rsidRDefault="00932878" w:rsidP="00932878"/>
    <w:p w14:paraId="00D8679A" w14:textId="77777777" w:rsidR="00932878" w:rsidRDefault="00932878" w:rsidP="00932878">
      <w:pPr>
        <w:pStyle w:val="Heading4"/>
      </w:pPr>
      <w:r>
        <w:t>Nuclear war will not lead to extinction -- their claims are hasty generalizations.</w:t>
      </w:r>
    </w:p>
    <w:p w14:paraId="090B3A5E" w14:textId="77777777" w:rsidR="00932878" w:rsidRDefault="00932878" w:rsidP="00932878">
      <w:r>
        <w:t xml:space="preserve">David S. </w:t>
      </w:r>
      <w:r>
        <w:rPr>
          <w:b/>
          <w:sz w:val="26"/>
          <w:szCs w:val="26"/>
        </w:rPr>
        <w:t>Stevenson 17</w:t>
      </w:r>
      <w:r>
        <w:t>. Professor of planetary science at Caltech. 2017. “Agents of Mass Destruction.” The Nature of Life and Its Potential to Survive, Springer, Cham, pp. 273–340. link.springer.com, doi:10.1007/978-3-319-52911-0_7.</w:t>
      </w:r>
    </w:p>
    <w:p w14:paraId="0ECADD34" w14:textId="77777777" w:rsidR="00932878" w:rsidRDefault="00932878" w:rsidP="00932878">
      <w:pPr>
        <w:rPr>
          <w:u w:val="single"/>
        </w:rPr>
      </w:pPr>
      <w:bookmarkStart w:id="2" w:name="_heading=h.gjdgxs" w:colFirst="0" w:colLast="0"/>
      <w:bookmarkEnd w:id="2"/>
      <w:r>
        <w:rPr>
          <w:sz w:val="16"/>
          <w:szCs w:val="16"/>
        </w:rPr>
        <w:t xml:space="preserve">Now, this is clearly not sufficient to wipe out humanity, but an all-out nuclear conflagration is a different kettle of fish. Much of this analysis was done during the 1980s, following on from the work of Carl Sagan and others, who’d analyzed the effects of global dust storms on Mars. </w:t>
      </w:r>
      <w:r>
        <w:rPr>
          <w:highlight w:val="yellow"/>
          <w:u w:val="single"/>
        </w:rPr>
        <w:t>To consider the lethal effects of an all-out nuclear war</w:t>
      </w:r>
      <w:r>
        <w:rPr>
          <w:u w:val="single"/>
        </w:rPr>
        <w:t xml:space="preserve">, instead of 100 small nuclear warheads </w:t>
      </w:r>
      <w:r>
        <w:rPr>
          <w:highlight w:val="yellow"/>
          <w:u w:val="single"/>
        </w:rPr>
        <w:t xml:space="preserve">we’re going to launch a </w:t>
      </w:r>
      <w:r>
        <w:rPr>
          <w:b/>
          <w:highlight w:val="yellow"/>
          <w:u w:val="single"/>
        </w:rPr>
        <w:t>sizable fraction of the full Russian and NATO arsenal</w:t>
      </w:r>
      <w:r>
        <w:rPr>
          <w:sz w:val="16"/>
          <w:szCs w:val="16"/>
        </w:rPr>
        <w:t xml:space="preserve">. This consists of around 10,000 nuclear warheads with 5–10 times the explosive capacity of the Hiroshima bomb. </w:t>
      </w:r>
      <w:r>
        <w:rPr>
          <w:u w:val="single"/>
        </w:rPr>
        <w:t xml:space="preserve">If a quarter of these are launched at all the major European, U. S. and Russian cities—along with military targets—over 100 targets are incinerated. Cities such as London would be hit with multiple warheads, ensuring that virtually all of it is destroyed. Other military targets include the nuclear bases, which in the UK include many of the deep sea lochs around the west coast of Scotland. These, too, would be destroyed, likely with large, multi-megaton devices to ensure destruction was driven deeper into the ocean. Of the remaining 7600 warheads, many </w:t>
      </w:r>
      <w:r>
        <w:rPr>
          <w:b/>
          <w:u w:val="single"/>
        </w:rPr>
        <w:t>could</w:t>
      </w:r>
      <w:r>
        <w:rPr>
          <w:u w:val="single"/>
        </w:rPr>
        <w:t xml:space="preserve"> be launched in </w:t>
      </w:r>
      <w:r>
        <w:rPr>
          <w:b/>
          <w:u w:val="single"/>
        </w:rPr>
        <w:t>pointless retaliatory attacks</w:t>
      </w:r>
      <w:r>
        <w:rPr>
          <w:sz w:val="16"/>
          <w:szCs w:val="16"/>
        </w:rPr>
        <w:t xml:space="preserve">. Tens to hundreds of thousands of square kilometers of land would ignite and the ash clouds rapidly fill the lower stratosphere. Nearer the ground, lower temperature combustion would release thick clouds of toxic gases. </w:t>
      </w:r>
      <w:r>
        <w:rPr>
          <w:sz w:val="16"/>
          <w:szCs w:val="16"/>
        </w:rPr>
        <w:lastRenderedPageBreak/>
        <w:t xml:space="preserve">These would poison much of the wildlife and any humans that remained in areas that were downwind of the cities. In all, 150 million tons of particles would enter the stratosphere and begin working their lethal magic. Stratospheric winds would disperse this from their starting points above the decimated cities. Soon the globe would be enveloped in a blanket of ash. Following the Indian sub-continental war, the sky would appear overcast. Following a full nuclear conflict, the northern hemisphere skies would darken to a dusk-like state, with 70% of the Sun’s light blocked. This would persist for 1–3 years, depending on the scale of the conflagration. Temperatures would fall by up to 20 °C across North America and by up to 30 °C over Eurasia (Fig. 7.3). Such falls would take temperatures well below zero across most northern continental regions. This would eliminate photosynthesis on land and in the oceans. Nighttime frosts would afflict many other, normally temperate and tropical regions. Global photosynthetic productivity would plummet. </w:t>
      </w:r>
      <w:r>
        <w:t xml:space="preserve">[[FIGURE 7.3 OMITTED]] </w:t>
      </w:r>
      <w:r>
        <w:rPr>
          <w:sz w:val="16"/>
          <w:szCs w:val="16"/>
        </w:rPr>
        <w:t xml:space="preserve">Tropical and southern hemispheric regions wouldn’t be spared. Dust would reduce illumination by 35%, causing marked cooling. The climate would have to rapidly readjust to this new, colder state. From the northern hemisphere, rapid continental cooling would drive powerful, cold outflows into neighboring ocean basins. Such forced monsoon winds would disperse remaining radioactive dust to the southern hemisphere, contaminating any areas not affected directly by fallout. These dry “nuclear monsoon” winds would tend to pick up moisture en route to the southern hemisphere. Where “nuclear-monsoon” winds reached the shores of some southern continents, rainfall might increase—not that you’d want this sort of contaminated rainfall. Meanwhile, the obliterated northern continents would suffer a rapid reduction in precipitation, as cold, dry winds descended and blew any oceanic moisture outwards. Overall, lowering temperatures would reduce global rainfall to only 45% of its current value. Any plant not in seed and not tolerant to drought would be threatened with extinction—along with any animals that depended upon it. Indeed, with dry, cold and poorly illuminated conditions prevailing, most photosynthesis would cease, and herbivorous life would become grossly endangered, if not driven to outright extinction. </w:t>
      </w:r>
      <w:r>
        <w:rPr>
          <w:u w:val="single"/>
        </w:rPr>
        <w:t xml:space="preserve">When the dust settled, literally as well as figuratively, one would expect </w:t>
      </w:r>
      <w:r>
        <w:rPr>
          <w:b/>
          <w:u w:val="single"/>
        </w:rPr>
        <w:t>most</w:t>
      </w:r>
      <w:r>
        <w:rPr>
          <w:u w:val="single"/>
        </w:rPr>
        <w:t xml:space="preserve"> human life to have been eliminated, along with most other large animal species. As a general rule those animals with a mass over 25 kg are most susceptible to extinction</w:t>
      </w:r>
      <w:r>
        <w:rPr>
          <w:sz w:val="16"/>
          <w:szCs w:val="16"/>
        </w:rPr>
        <w:t xml:space="preserve">, because these have the largest appetites that are hardest to satiate. </w:t>
      </w:r>
      <w:r>
        <w:rPr>
          <w:u w:val="single"/>
        </w:rPr>
        <w:t>Although forests</w:t>
      </w:r>
      <w:r>
        <w:rPr>
          <w:sz w:val="16"/>
          <w:szCs w:val="16"/>
        </w:rPr>
        <w:t xml:space="preserve">, not afflicted directly by the nuclear war, </w:t>
      </w:r>
      <w:r>
        <w:rPr>
          <w:u w:val="single"/>
        </w:rPr>
        <w:t xml:space="preserve">would shrivel, </w:t>
      </w:r>
      <w:r>
        <w:rPr>
          <w:highlight w:val="yellow"/>
          <w:u w:val="single"/>
        </w:rPr>
        <w:t xml:space="preserve">we would expect a </w:t>
      </w:r>
      <w:r>
        <w:rPr>
          <w:b/>
          <w:highlight w:val="yellow"/>
          <w:u w:val="single"/>
        </w:rPr>
        <w:t>reasonably fast recovery</w:t>
      </w:r>
      <w:r>
        <w:rPr>
          <w:sz w:val="16"/>
          <w:szCs w:val="16"/>
        </w:rPr>
        <w:t xml:space="preserve">. </w:t>
      </w:r>
      <w:r>
        <w:rPr>
          <w:highlight w:val="yellow"/>
          <w:u w:val="single"/>
        </w:rPr>
        <w:t xml:space="preserve">This would be aided by </w:t>
      </w:r>
      <w:r>
        <w:rPr>
          <w:b/>
          <w:highlight w:val="yellow"/>
          <w:u w:val="single"/>
        </w:rPr>
        <w:t>elevated levels of carbon dioxide</w:t>
      </w:r>
      <w:r>
        <w:rPr>
          <w:sz w:val="16"/>
          <w:szCs w:val="16"/>
        </w:rPr>
        <w:t xml:space="preserve"> from all the incinerated cities and their residents. </w:t>
      </w:r>
      <w:r>
        <w:rPr>
          <w:u w:val="single"/>
        </w:rPr>
        <w:t xml:space="preserve">Thus, when the skies cleared </w:t>
      </w:r>
      <w:r>
        <w:rPr>
          <w:b/>
          <w:highlight w:val="yellow"/>
          <w:u w:val="single"/>
        </w:rPr>
        <w:t>plant life would recover strongly</w:t>
      </w:r>
      <w:r>
        <w:rPr>
          <w:u w:val="single"/>
        </w:rPr>
        <w:t xml:space="preserve">, aided in particular by a gross reduction in organisms that would </w:t>
      </w:r>
      <w:r>
        <w:rPr>
          <w:b/>
          <w:u w:val="single"/>
        </w:rPr>
        <w:t>otherwise eat them</w:t>
      </w:r>
      <w:r>
        <w:rPr>
          <w:sz w:val="16"/>
          <w:szCs w:val="16"/>
        </w:rPr>
        <w:t xml:space="preserve">. Although the carbon dioxide-driven rebound might benefit plants, a spike in global temperatures could drive further species to extinction. It is, therefore, likely that Earth would suffer a global mass extinction event on a par with the demise of the dinosaurs at the end of the Cretaceous. </w:t>
      </w:r>
      <w:r>
        <w:rPr>
          <w:highlight w:val="yellow"/>
          <w:u w:val="single"/>
        </w:rPr>
        <w:t>What about humanity—</w:t>
      </w:r>
      <w:r>
        <w:rPr>
          <w:b/>
          <w:highlight w:val="yellow"/>
          <w:u w:val="single"/>
        </w:rPr>
        <w:t>would it survive?</w:t>
      </w:r>
      <w:r>
        <w:rPr>
          <w:sz w:val="16"/>
          <w:szCs w:val="16"/>
        </w:rPr>
        <w:t xml:space="preserve"> </w:t>
      </w:r>
      <w:r>
        <w:rPr>
          <w:highlight w:val="yellow"/>
          <w:u w:val="single"/>
        </w:rPr>
        <w:t xml:space="preserve">The </w:t>
      </w:r>
      <w:r>
        <w:rPr>
          <w:b/>
          <w:highlight w:val="yellow"/>
          <w:u w:val="single"/>
        </w:rPr>
        <w:t>direct</w:t>
      </w:r>
      <w:r>
        <w:rPr>
          <w:highlight w:val="yellow"/>
          <w:u w:val="single"/>
        </w:rPr>
        <w:t xml:space="preserve"> death toll</w:t>
      </w:r>
      <w:r>
        <w:rPr>
          <w:u w:val="single"/>
        </w:rPr>
        <w:t xml:space="preserve"> from the nuclear war </w:t>
      </w:r>
      <w:r>
        <w:rPr>
          <w:highlight w:val="yellow"/>
          <w:u w:val="single"/>
        </w:rPr>
        <w:t xml:space="preserve">would hover around </w:t>
      </w:r>
      <w:r>
        <w:rPr>
          <w:b/>
          <w:highlight w:val="yellow"/>
          <w:u w:val="single"/>
        </w:rPr>
        <w:t>1</w:t>
      </w:r>
      <w:r>
        <w:rPr>
          <w:b/>
          <w:u w:val="single"/>
        </w:rPr>
        <w:t xml:space="preserve">.0–1.5 </w:t>
      </w:r>
      <w:r>
        <w:rPr>
          <w:b/>
          <w:highlight w:val="yellow"/>
          <w:u w:val="single"/>
        </w:rPr>
        <w:t>billion</w:t>
      </w:r>
      <w:r>
        <w:rPr>
          <w:u w:val="single"/>
        </w:rPr>
        <w:t xml:space="preserve"> </w:t>
      </w:r>
    </w:p>
    <w:p w14:paraId="1794C396" w14:textId="77777777" w:rsidR="00932878" w:rsidRDefault="00932878" w:rsidP="00932878">
      <w:pPr>
        <w:rPr>
          <w:u w:val="single"/>
        </w:rPr>
      </w:pPr>
    </w:p>
    <w:p w14:paraId="4120095A" w14:textId="77777777" w:rsidR="00932878" w:rsidRDefault="00932878" w:rsidP="00932878">
      <w:pPr>
        <w:rPr>
          <w:u w:val="single"/>
        </w:rPr>
      </w:pPr>
    </w:p>
    <w:p w14:paraId="05139834" w14:textId="77777777" w:rsidR="00932878" w:rsidRDefault="00932878" w:rsidP="00932878">
      <w:pPr>
        <w:rPr>
          <w:u w:val="single"/>
        </w:rPr>
      </w:pPr>
    </w:p>
    <w:p w14:paraId="5BC2BE3C" w14:textId="77777777" w:rsidR="00932878" w:rsidRDefault="00932878" w:rsidP="00932878">
      <w:pPr>
        <w:rPr>
          <w:sz w:val="16"/>
          <w:szCs w:val="16"/>
        </w:rPr>
      </w:pPr>
      <w:r>
        <w:rPr>
          <w:u w:val="single"/>
        </w:rPr>
        <w:t>if we assume few survivors in the cities. Radioactive fallout might kill another few hundred million</w:t>
      </w:r>
      <w:r>
        <w:rPr>
          <w:sz w:val="16"/>
          <w:szCs w:val="16"/>
        </w:rPr>
        <w:t xml:space="preserve"> in areas downwind of the explosions. Remember that climate changes and nuclear winter-driven monsoon outflows would push radioactivity from Eurasia into China (assuming it was not directly involved) and southwards across India, southeast Asia and onto Australia and New Zealand. Likewise, much of South America and Africa would be grossly polluted by outflowing winds blowing from the devastated northern continents. These </w:t>
      </w:r>
      <w:r>
        <w:rPr>
          <w:u w:val="single"/>
        </w:rPr>
        <w:t xml:space="preserve">contaminated winds might kill another few hundred million. However, </w:t>
      </w:r>
      <w:r>
        <w:rPr>
          <w:highlight w:val="yellow"/>
          <w:u w:val="single"/>
        </w:rPr>
        <w:t xml:space="preserve">the real killer would be the </w:t>
      </w:r>
      <w:r>
        <w:rPr>
          <w:b/>
          <w:highlight w:val="yellow"/>
          <w:u w:val="single"/>
        </w:rPr>
        <w:t>prolonged cold</w:t>
      </w:r>
      <w:r>
        <w:rPr>
          <w:sz w:val="16"/>
          <w:szCs w:val="16"/>
        </w:rPr>
        <w:t xml:space="preserve">. Aside from a meager band of bunkered humans with access to a long-lasting power supply that was sufficient to run underground greenhouses, almost all remaining humans in North America and Eurasia could expect to die from starvation over the ensuing few weeks to months if they could not move elsewhere. The death toll would then top two billion. Climatic effects in China, southern Asia and the southern hemisphere would lead to mass starvation, potentially killing a few billion more. </w:t>
      </w:r>
      <w:r>
        <w:rPr>
          <w:u w:val="single"/>
        </w:rPr>
        <w:t xml:space="preserve">If we begin our all-out war in the next 30 years, then of the ten billion likely to populate the planet, less than </w:t>
      </w:r>
      <w:r>
        <w:rPr>
          <w:b/>
          <w:u w:val="single"/>
        </w:rPr>
        <w:t>one billion would survive</w:t>
      </w:r>
      <w:r>
        <w:rPr>
          <w:u w:val="single"/>
        </w:rPr>
        <w:t xml:space="preserve">. </w:t>
      </w:r>
      <w:r>
        <w:rPr>
          <w:highlight w:val="yellow"/>
          <w:u w:val="single"/>
        </w:rPr>
        <w:t>Some</w:t>
      </w:r>
      <w:r>
        <w:rPr>
          <w:u w:val="single"/>
        </w:rPr>
        <w:t xml:space="preserve"> </w:t>
      </w:r>
      <w:r>
        <w:rPr>
          <w:highlight w:val="yellow"/>
          <w:u w:val="single"/>
        </w:rPr>
        <w:t>calculations</w:t>
      </w:r>
      <w:r>
        <w:rPr>
          <w:u w:val="single"/>
        </w:rPr>
        <w:t xml:space="preserve"> </w:t>
      </w:r>
      <w:r>
        <w:rPr>
          <w:highlight w:val="yellow"/>
          <w:u w:val="single"/>
        </w:rPr>
        <w:t xml:space="preserve">lower the surviving population to a </w:t>
      </w:r>
      <w:r>
        <w:rPr>
          <w:b/>
          <w:highlight w:val="yellow"/>
          <w:u w:val="single"/>
        </w:rPr>
        <w:t>few hundred thousand</w:t>
      </w:r>
      <w:r>
        <w:rPr>
          <w:sz w:val="16"/>
          <w:szCs w:val="16"/>
        </w:rPr>
        <w:t xml:space="preserve">, with almost the entire human population starving to death. </w:t>
      </w:r>
      <w:r>
        <w:rPr>
          <w:highlight w:val="yellow"/>
          <w:u w:val="single"/>
        </w:rPr>
        <w:t xml:space="preserve">However, this may be a little </w:t>
      </w:r>
      <w:r>
        <w:rPr>
          <w:b/>
          <w:highlight w:val="yellow"/>
          <w:u w:val="single"/>
        </w:rPr>
        <w:t>overly pessimistic</w:t>
      </w:r>
      <w:r>
        <w:rPr>
          <w:sz w:val="16"/>
          <w:szCs w:val="16"/>
        </w:rPr>
        <w:t xml:space="preserve">. </w:t>
      </w:r>
      <w:r>
        <w:rPr>
          <w:highlight w:val="yellow"/>
          <w:u w:val="single"/>
        </w:rPr>
        <w:t xml:space="preserve">Humans </w:t>
      </w:r>
      <w:r>
        <w:rPr>
          <w:b/>
          <w:highlight w:val="yellow"/>
          <w:u w:val="single"/>
        </w:rPr>
        <w:t>survived the ice ages</w:t>
      </w:r>
      <w:r>
        <w:rPr>
          <w:sz w:val="16"/>
          <w:szCs w:val="16"/>
        </w:rPr>
        <w:t xml:space="preserve"> </w:t>
      </w:r>
      <w:r>
        <w:rPr>
          <w:highlight w:val="yellow"/>
          <w:u w:val="single"/>
        </w:rPr>
        <w:t>where conditions were</w:t>
      </w:r>
      <w:r>
        <w:rPr>
          <w:sz w:val="16"/>
          <w:szCs w:val="16"/>
          <w:highlight w:val="yellow"/>
        </w:rPr>
        <w:t xml:space="preserve"> </w:t>
      </w:r>
      <w:r>
        <w:rPr>
          <w:b/>
          <w:highlight w:val="yellow"/>
          <w:u w:val="single"/>
        </w:rPr>
        <w:t>comparable to a nuclear winter</w:t>
      </w:r>
      <w:r>
        <w:rPr>
          <w:sz w:val="16"/>
          <w:szCs w:val="16"/>
        </w:rPr>
        <w:t xml:space="preserve">. Certainly, the air wasn’t radioactive, and no, the skies weren’t darkened. However, </w:t>
      </w:r>
      <w:r>
        <w:rPr>
          <w:u w:val="single"/>
        </w:rPr>
        <w:t xml:space="preserve">the </w:t>
      </w:r>
      <w:r>
        <w:rPr>
          <w:highlight w:val="yellow"/>
          <w:u w:val="single"/>
        </w:rPr>
        <w:t xml:space="preserve">dregs of humanity are likely to </w:t>
      </w:r>
      <w:r>
        <w:rPr>
          <w:b/>
          <w:highlight w:val="yellow"/>
          <w:u w:val="single"/>
        </w:rPr>
        <w:t>cling on along the coastlines</w:t>
      </w:r>
      <w:r>
        <w:rPr>
          <w:b/>
          <w:u w:val="single"/>
        </w:rPr>
        <w:t xml:space="preserve"> of southern </w:t>
      </w:r>
      <w:r>
        <w:rPr>
          <w:b/>
          <w:u w:val="single"/>
        </w:rPr>
        <w:lastRenderedPageBreak/>
        <w:t>South America, Southern Africa and the Antipodes</w:t>
      </w:r>
      <w:r>
        <w:rPr>
          <w:u w:val="single"/>
        </w:rPr>
        <w:t>. Living off the sea</w:t>
      </w:r>
      <w:r>
        <w:rPr>
          <w:sz w:val="16"/>
          <w:szCs w:val="16"/>
        </w:rPr>
        <w:t>—the contaminated sea—</w:t>
      </w:r>
      <w:r>
        <w:rPr>
          <w:highlight w:val="yellow"/>
          <w:u w:val="single"/>
        </w:rPr>
        <w:t xml:space="preserve">humanity could </w:t>
      </w:r>
      <w:r>
        <w:rPr>
          <w:b/>
          <w:highlight w:val="yellow"/>
          <w:u w:val="single"/>
        </w:rPr>
        <w:t>cling on</w:t>
      </w:r>
      <w:r>
        <w:rPr>
          <w:highlight w:val="yellow"/>
          <w:u w:val="single"/>
        </w:rPr>
        <w:t xml:space="preserve"> long enough for the biosphere to recover</w:t>
      </w:r>
      <w:r>
        <w:rPr>
          <w:u w:val="single"/>
        </w:rPr>
        <w:t>. Most of the planet would be uninhabitable for````````````````````````````` decades</w:t>
      </w:r>
      <w:r>
        <w:rPr>
          <w:sz w:val="16"/>
          <w:szCs w:val="16"/>
        </w:rPr>
        <w:t xml:space="preserve"> thanks to chemical and radioactive pollution from the war. </w:t>
      </w:r>
      <w:r>
        <w:rPr>
          <w:u w:val="single"/>
        </w:rPr>
        <w:t xml:space="preserve">However, there would be sufficient land to allow </w:t>
      </w:r>
      <w:r>
        <w:rPr>
          <w:b/>
          <w:u w:val="single"/>
        </w:rPr>
        <w:t>bands of survivors</w:t>
      </w:r>
      <w:r>
        <w:rPr>
          <w:sz w:val="16"/>
          <w:szCs w:val="16"/>
        </w:rPr>
        <w:t xml:space="preserve">. At this point it is down to luck whether humanity survived overall. Humanity could become extinct if the remaining thousands of people are dispersed into isolated communities. Without a means to interbreed, small populations could become so inbred as to become unstable and go into catastrophic decline. Conversely, </w:t>
      </w:r>
      <w:r>
        <w:rPr>
          <w:u w:val="single"/>
        </w:rPr>
        <w:t xml:space="preserve">very isolated but manageable </w:t>
      </w:r>
      <w:r>
        <w:rPr>
          <w:highlight w:val="yellow"/>
          <w:u w:val="single"/>
        </w:rPr>
        <w:t xml:space="preserve">populations could </w:t>
      </w:r>
      <w:r>
        <w:rPr>
          <w:b/>
          <w:highlight w:val="yellow"/>
          <w:u w:val="single"/>
        </w:rPr>
        <w:t>diversify</w:t>
      </w:r>
      <w:r>
        <w:rPr>
          <w:u w:val="single"/>
        </w:rPr>
        <w:t xml:space="preserve"> so that given sufficient time </w:t>
      </w:r>
      <w:r>
        <w:rPr>
          <w:b/>
          <w:highlight w:val="yellow"/>
          <w:u w:val="single"/>
        </w:rPr>
        <w:t>new species of humans</w:t>
      </w:r>
      <w:r>
        <w:rPr>
          <w:highlight w:val="yellow"/>
          <w:u w:val="single"/>
        </w:rPr>
        <w:t xml:space="preserve"> might emerge</w:t>
      </w:r>
      <w:r>
        <w:rPr>
          <w:u w:val="single"/>
        </w:rPr>
        <w:t xml:space="preserve"> in each community</w:t>
      </w:r>
      <w:r>
        <w:rPr>
          <w:sz w:val="16"/>
          <w:szCs w:val="16"/>
        </w:rPr>
        <w:t xml:space="preserve">. </w:t>
      </w:r>
      <w:r>
        <w:rPr>
          <w:b/>
          <w:u w:val="single"/>
        </w:rPr>
        <w:t>Longer term</w:t>
      </w:r>
      <w:r>
        <w:rPr>
          <w:sz w:val="16"/>
          <w:szCs w:val="16"/>
        </w:rPr>
        <w:t xml:space="preserve">, </w:t>
      </w:r>
      <w:r>
        <w:rPr>
          <w:u w:val="single"/>
        </w:rPr>
        <w:t>the planet would likely</w:t>
      </w:r>
      <w:r>
        <w:rPr>
          <w:sz w:val="16"/>
          <w:szCs w:val="16"/>
        </w:rPr>
        <w:t xml:space="preserve"> </w:t>
      </w:r>
      <w:r>
        <w:rPr>
          <w:b/>
          <w:u w:val="single"/>
        </w:rPr>
        <w:t>benefit</w:t>
      </w:r>
      <w:r>
        <w:rPr>
          <w:sz w:val="16"/>
          <w:szCs w:val="16"/>
        </w:rPr>
        <w:t xml:space="preserve"> </w:t>
      </w:r>
      <w:r>
        <w:rPr>
          <w:u w:val="single"/>
        </w:rPr>
        <w:t xml:space="preserve">from such a global conflict. Spurred on by an enhanced </w:t>
      </w:r>
      <w:r>
        <w:rPr>
          <w:b/>
          <w:u w:val="single"/>
        </w:rPr>
        <w:t>mutation rates</w:t>
      </w:r>
      <w:r>
        <w:rPr>
          <w:sz w:val="16"/>
          <w:szCs w:val="16"/>
        </w:rPr>
        <w:t xml:space="preserve"> </w:t>
      </w:r>
      <w:r>
        <w:rPr>
          <w:u w:val="single"/>
        </w:rPr>
        <w:t xml:space="preserve">and the loss of its top predator, most other surviving species would be presented with an </w:t>
      </w:r>
      <w:r>
        <w:rPr>
          <w:b/>
          <w:u w:val="single"/>
        </w:rPr>
        <w:t>evolutionary window</w:t>
      </w:r>
      <w:r>
        <w:rPr>
          <w:sz w:val="16"/>
          <w:szCs w:val="16"/>
        </w:rPr>
        <w:t xml:space="preserve"> </w:t>
      </w:r>
      <w:r>
        <w:rPr>
          <w:u w:val="single"/>
        </w:rPr>
        <w:t xml:space="preserve">where they could </w:t>
      </w:r>
      <w:r>
        <w:rPr>
          <w:b/>
          <w:u w:val="single"/>
        </w:rPr>
        <w:t>strongly diversify</w:t>
      </w:r>
      <w:r>
        <w:rPr>
          <w:sz w:val="16"/>
          <w:szCs w:val="16"/>
        </w:rPr>
        <w:t>. Earth would experience its second Paleocene where surviving mammalian species could diversify to fill the niches we’d abandoned. Only the rapid re-expansion of remaining human species would prevent this—and this would likely depend on what technology remained and how quickly the population could re-grow.</w:t>
      </w:r>
    </w:p>
    <w:p w14:paraId="5908D83D" w14:textId="77777777" w:rsidR="00932878" w:rsidRPr="00E422D7" w:rsidRDefault="00932878" w:rsidP="00932878">
      <w:pPr>
        <w:pStyle w:val="Heading4"/>
      </w:pPr>
      <w:r>
        <w:t>Best science proves no nuke winter – their models forgot rain existed</w:t>
      </w:r>
    </w:p>
    <w:p w14:paraId="435C9133" w14:textId="77777777" w:rsidR="00932878" w:rsidRDefault="00932878" w:rsidP="00932878">
      <w:r w:rsidRPr="00770825">
        <w:rPr>
          <w:b/>
        </w:rPr>
        <w:t>Reisner et al. 18</w:t>
      </w:r>
      <w:r>
        <w:t>. Jon Reisner, atmospheric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HiLAT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03/16/2018. “Climate Impact of a Regional Nuclear Weapons Exchange: An Improved Assessment Based On Detailed Source Calculations.” Journal of Geophysical Research: Atmospheres, vol. 123, no. 5, pp. 2752–2772.</w:t>
      </w:r>
    </w:p>
    <w:p w14:paraId="513B20BA" w14:textId="77777777" w:rsidR="00932878" w:rsidRPr="004125E2" w:rsidRDefault="00932878" w:rsidP="00932878">
      <w:pPr>
        <w:rPr>
          <w:sz w:val="16"/>
        </w:rPr>
      </w:pPr>
      <w:r w:rsidRPr="004125E2">
        <w:rPr>
          <w:sz w:val="16"/>
        </w:rPr>
        <w:t xml:space="preserve">3.2. Fire Results </w:t>
      </w:r>
      <w:r w:rsidRPr="00E422D7">
        <w:rPr>
          <w:rStyle w:val="StyleUnderline"/>
        </w:rPr>
        <w:t>The no-rubble simulation produces a significantly more intense fire, with more fire spread, and consequently</w:t>
      </w:r>
      <w:r>
        <w:rPr>
          <w:rStyle w:val="StyleUnderline"/>
        </w:rPr>
        <w:t xml:space="preserve"> </w:t>
      </w:r>
      <w:r w:rsidRPr="00E422D7">
        <w:rPr>
          <w:rStyle w:val="StyleUnderline"/>
        </w:rPr>
        <w:t>a significantly stronger plume with larger amounts of BC reaching into the upper atmosphere than the simulation with rubble</w:t>
      </w:r>
      <w:r w:rsidRPr="004125E2">
        <w:rPr>
          <w:sz w:val="16"/>
        </w:rPr>
        <w:t xml:space="preserve">, illustrated in Figure 5. </w:t>
      </w:r>
      <w:r w:rsidRPr="00E422D7">
        <w:rPr>
          <w:rStyle w:val="StyleUnderline"/>
        </w:rPr>
        <w:t xml:space="preserve">While the </w:t>
      </w:r>
      <w:r w:rsidRPr="00716806">
        <w:rPr>
          <w:rStyle w:val="StyleUnderline"/>
          <w:highlight w:val="yellow"/>
        </w:rPr>
        <w:t>no-rubble</w:t>
      </w:r>
      <w:r w:rsidRPr="00E422D7">
        <w:rPr>
          <w:rStyle w:val="StyleUnderline"/>
        </w:rPr>
        <w:t xml:space="preserve"> simulation </w:t>
      </w:r>
      <w:r w:rsidRPr="00716806">
        <w:rPr>
          <w:rStyle w:val="StyleUnderline"/>
          <w:highlight w:val="yellow"/>
        </w:rPr>
        <w:t xml:space="preserve">represents the </w:t>
      </w:r>
      <w:r w:rsidRPr="00716806">
        <w:rPr>
          <w:rStyle w:val="Emphasis"/>
          <w:highlight w:val="yellow"/>
        </w:rPr>
        <w:t>worst case scenario</w:t>
      </w:r>
      <w:r w:rsidRPr="004125E2">
        <w:rPr>
          <w:sz w:val="16"/>
        </w:rPr>
        <w:t xml:space="preserve"> involving vigorous fire activity, </w:t>
      </w:r>
      <w:r w:rsidRPr="00716806">
        <w:rPr>
          <w:rStyle w:val="StyleUnderline"/>
          <w:highlight w:val="yellow"/>
        </w:rPr>
        <w:t xml:space="preserve">only a </w:t>
      </w:r>
      <w:r w:rsidRPr="00716806">
        <w:rPr>
          <w:rStyle w:val="Emphasis"/>
          <w:highlight w:val="yellow"/>
        </w:rPr>
        <w:t>relatively small amount of carbon makes its way into the stratosphere</w:t>
      </w:r>
      <w:r>
        <w:rPr>
          <w:rStyle w:val="Emphasis"/>
        </w:rPr>
        <w:t xml:space="preserve"> </w:t>
      </w:r>
      <w:r w:rsidRPr="00E422D7">
        <w:rPr>
          <w:rStyle w:val="Emphasis"/>
        </w:rPr>
        <w:t>during the course of the simulation</w:t>
      </w:r>
      <w:r w:rsidRPr="004125E2">
        <w:rPr>
          <w:sz w:val="16"/>
        </w:rPr>
        <w:t xml:space="preserve">. But while small compared to the surface BC mass, stratospheric BC amounts from the current simulations are significantly higher than what would be expected from burning vegetation such as trees (Heilman et al., 2014); for example, the higher energy density of the building fuels and the initial fluence from the weapon produce an intense response within HIGRAD-FIRETEC with initial updrafts of order 100 m/s in the lower troposphere. Or, in comparison to a mass fire, wildfires will burn only </w:t>
      </w:r>
    </w:p>
    <w:p w14:paraId="6463592F" w14:textId="77777777" w:rsidR="00932878" w:rsidRPr="004125E2" w:rsidRDefault="00932878" w:rsidP="00932878">
      <w:pPr>
        <w:rPr>
          <w:sz w:val="16"/>
        </w:rPr>
      </w:pPr>
      <w:r w:rsidRPr="004125E2">
        <w:rPr>
          <w:noProof/>
          <w:sz w:val="16"/>
        </w:rPr>
        <w:lastRenderedPageBreak/>
        <w:drawing>
          <wp:inline distT="0" distB="0" distL="0" distR="0" wp14:anchorId="5A6E09CB" wp14:editId="4A7A9A05">
            <wp:extent cx="5010150" cy="5010150"/>
            <wp:effectExtent l="0" t="0" r="0" b="0"/>
            <wp:docPr id="1" name="Picture 1"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chart&#10;&#10;Description automatically generated"/>
                    <pic:cNvPicPr/>
                  </pic:nvPicPr>
                  <pic:blipFill>
                    <a:blip r:embed="rId32"/>
                    <a:stretch>
                      <a:fillRect/>
                    </a:stretch>
                  </pic:blipFill>
                  <pic:spPr>
                    <a:xfrm>
                      <a:off x="0" y="0"/>
                      <a:ext cx="5010150" cy="5010150"/>
                    </a:xfrm>
                    <a:prstGeom prst="rect">
                      <a:avLst/>
                    </a:prstGeom>
                  </pic:spPr>
                </pic:pic>
              </a:graphicData>
            </a:graphic>
          </wp:inline>
        </w:drawing>
      </w:r>
    </w:p>
    <w:p w14:paraId="52614334" w14:textId="77777777" w:rsidR="00932878" w:rsidRPr="004125E2" w:rsidRDefault="00932878" w:rsidP="00932878">
      <w:pPr>
        <w:rPr>
          <w:u w:val="single"/>
        </w:rPr>
      </w:pPr>
      <w:r w:rsidRPr="004125E2">
        <w:rPr>
          <w:sz w:val="16"/>
        </w:rPr>
        <w:t xml:space="preserve">a small amount of fuel in the corresponding time period (roughly 10 min) that a nuclear weapon fluence can effectively ignite a large area of fuel producing an impressive atmospheric response. Figure 6 shows vertical profiles of BC multiplied by 100 (number of cities involved in the exchange) from the two simulations. </w:t>
      </w:r>
      <w:r w:rsidRPr="00716806">
        <w:rPr>
          <w:rStyle w:val="StyleUnderline"/>
          <w:highlight w:val="yellow"/>
        </w:rPr>
        <w:t xml:space="preserve">The total </w:t>
      </w:r>
      <w:r w:rsidRPr="00716806">
        <w:rPr>
          <w:rStyle w:val="Emphasis"/>
          <w:highlight w:val="yellow"/>
        </w:rPr>
        <w:t>amount</w:t>
      </w:r>
      <w:r w:rsidRPr="00716806">
        <w:rPr>
          <w:sz w:val="16"/>
          <w:highlight w:val="yellow"/>
        </w:rPr>
        <w:t xml:space="preserve"> </w:t>
      </w:r>
      <w:r w:rsidRPr="00716806">
        <w:rPr>
          <w:rStyle w:val="StyleUnderline"/>
          <w:highlight w:val="yellow"/>
        </w:rPr>
        <w:t>of BC</w:t>
      </w:r>
      <w:r w:rsidRPr="00E422D7">
        <w:rPr>
          <w:rStyle w:val="StyleUnderline"/>
        </w:rPr>
        <w:t xml:space="preserve"> produced is in line with previous estimates</w:t>
      </w:r>
      <w:r w:rsidRPr="004125E2">
        <w:rPr>
          <w:sz w:val="16"/>
        </w:rPr>
        <w:t xml:space="preserve"> (about 3.69 Tg from no-rubble simulation); </w:t>
      </w:r>
      <w:r w:rsidRPr="00E422D7">
        <w:rPr>
          <w:rStyle w:val="StyleUnderline"/>
        </w:rPr>
        <w:t xml:space="preserve">however, the majority of BC </w:t>
      </w:r>
      <w:r w:rsidRPr="00716806">
        <w:rPr>
          <w:rStyle w:val="Emphasis"/>
          <w:highlight w:val="yellow"/>
        </w:rPr>
        <w:t>resides below the stratosphere</w:t>
      </w:r>
      <w:r w:rsidRPr="004125E2">
        <w:rPr>
          <w:sz w:val="16"/>
        </w:rPr>
        <w:t xml:space="preserve"> (3.46 Tg below 12 km) </w:t>
      </w:r>
      <w:r w:rsidRPr="00716806">
        <w:rPr>
          <w:rStyle w:val="StyleUnderline"/>
          <w:highlight w:val="yellow"/>
        </w:rPr>
        <w:t xml:space="preserve">and can be readily impacted by </w:t>
      </w:r>
      <w:r w:rsidRPr="006441F8">
        <w:rPr>
          <w:rStyle w:val="Emphasis"/>
        </w:rPr>
        <w:t xml:space="preserve">scavenging from </w:t>
      </w:r>
      <w:r w:rsidRPr="00716806">
        <w:rPr>
          <w:rStyle w:val="Emphasis"/>
          <w:highlight w:val="yellow"/>
        </w:rPr>
        <w:t>precipitation</w:t>
      </w:r>
      <w:r w:rsidRPr="004125E2">
        <w:rPr>
          <w:sz w:val="16"/>
        </w:rPr>
        <w:t xml:space="preserve"> </w:t>
      </w:r>
      <w:r w:rsidRPr="00E422D7">
        <w:rPr>
          <w:rStyle w:val="StyleUnderline"/>
        </w:rPr>
        <w:t>either via pyrocumulonimbus produced by</w:t>
      </w:r>
      <w:r>
        <w:rPr>
          <w:rStyle w:val="StyleUnderline"/>
        </w:rPr>
        <w:t xml:space="preserve"> </w:t>
      </w:r>
      <w:r w:rsidRPr="00E422D7">
        <w:rPr>
          <w:rStyle w:val="StyleUnderline"/>
        </w:rPr>
        <w:t xml:space="preserve">the </w:t>
      </w:r>
      <w:r w:rsidRPr="00E422D7">
        <w:rPr>
          <w:rStyle w:val="Emphasis"/>
        </w:rPr>
        <w:t>fire itself</w:t>
      </w:r>
      <w:r w:rsidRPr="004125E2">
        <w:rPr>
          <w:sz w:val="16"/>
        </w:rPr>
        <w:t xml:space="preserve"> (not modeled) </w:t>
      </w:r>
      <w:r w:rsidRPr="00E422D7">
        <w:rPr>
          <w:rStyle w:val="StyleUnderline"/>
        </w:rPr>
        <w:t xml:space="preserve">or </w:t>
      </w:r>
      <w:r w:rsidRPr="00E422D7">
        <w:rPr>
          <w:rStyle w:val="Emphasis"/>
        </w:rPr>
        <w:t>other synoptic weather systems</w:t>
      </w:r>
      <w:r w:rsidRPr="00E422D7">
        <w:rPr>
          <w:rStyle w:val="StyleUnderline"/>
        </w:rPr>
        <w:t xml:space="preserve">. </w:t>
      </w:r>
      <w:r w:rsidRPr="004125E2">
        <w:rPr>
          <w:sz w:val="16"/>
        </w:rPr>
        <w:t xml:space="preserve">While the impact on climate of these more realistic profiles will be explored in the next section, it should be mentioned that </w:t>
      </w:r>
      <w:r w:rsidRPr="00716806">
        <w:rPr>
          <w:rStyle w:val="StyleUnderline"/>
          <w:highlight w:val="yellow"/>
        </w:rPr>
        <w:t xml:space="preserve">these estimates are </w:t>
      </w:r>
      <w:r w:rsidRPr="00716806">
        <w:rPr>
          <w:rStyle w:val="Emphasis"/>
          <w:highlight w:val="yellow"/>
        </w:rPr>
        <w:t>still at the high end</w:t>
      </w:r>
      <w:r w:rsidRPr="00716806">
        <w:rPr>
          <w:rStyle w:val="StyleUnderline"/>
          <w:highlight w:val="yellow"/>
        </w:rPr>
        <w:t>,</w:t>
      </w:r>
      <w:r w:rsidRPr="00E422D7">
        <w:rPr>
          <w:rStyle w:val="StyleUnderline"/>
        </w:rPr>
        <w:t xml:space="preserve"> </w:t>
      </w:r>
      <w:r w:rsidRPr="00716806">
        <w:rPr>
          <w:rStyle w:val="StyleUnderline"/>
          <w:highlight w:val="yellow"/>
        </w:rPr>
        <w:t>considering</w:t>
      </w:r>
      <w:r w:rsidRPr="00E422D7">
        <w:rPr>
          <w:rStyle w:val="StyleUnderline"/>
        </w:rPr>
        <w:t xml:space="preserve"> the inherent </w:t>
      </w:r>
      <w:r w:rsidRPr="00716806">
        <w:rPr>
          <w:rStyle w:val="StyleUnderline"/>
          <w:highlight w:val="yellow"/>
        </w:rPr>
        <w:t xml:space="preserve">simplifications in the combustion model that lead to </w:t>
      </w:r>
      <w:r w:rsidRPr="00716806">
        <w:rPr>
          <w:rStyle w:val="Emphasis"/>
          <w:highlight w:val="yellow"/>
        </w:rPr>
        <w:t>overestimating BC production</w:t>
      </w:r>
      <w:r w:rsidRPr="004125E2">
        <w:rPr>
          <w:sz w:val="16"/>
        </w:rPr>
        <w:t xml:space="preserve">. 3.3. Climate Results Long-term climatic effects critically depend on the initial injection height of the soot, with larger quantities reaching the upper troposphere/lower stratosphere inducing a greater cooling impact because of longer residence times (Robock, Oman, Stenchikov, et al., 2007). Absorption of solar radiation by the BC aerosol and its subsequent radiative cooling tends to heat the surrounding air, driving an initial upward diffusion of the soot plumes, an effect that depends on the initial aerosol concentrations. Mixing and sedimentation tend to reduce this process, and low-altitude emissions are also significantly impacted by precipitation if aging of the BC aerosol occurs on sufficiently rapid time scales. But once at stratospheric altitudes, aerosol dilution via coagulation is hindered by low particulate concentrations (e.g., Robock, Oman, Stenchikov, et al., 2007) and lofting to much higher altitudes is inhibited by gravitational settling in the low-density air (Stenke et al., 2013), resulting in more stable BC concentrations over long times. Of the initial BC mass released in the atmosphere, most of which is emitted below 9 km, 70% rains out within the first month and 78%, or about 2.9 Tg, is removed within the first 2 months (Figure 7, solid line), with the remainder (about 0.8 Tg, dashed line) being transported above about 12 km (200 hPa) within the first week. This outcome differs from the findings of, for example, Stenke et al. (2013) (their high BCload cases) and </w:t>
      </w:r>
      <w:r w:rsidRPr="004125E2">
        <w:rPr>
          <w:sz w:val="16"/>
        </w:rPr>
        <w:lastRenderedPageBreak/>
        <w:t xml:space="preserve">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2 weeks after the exchange, with the remainder rising to the stratosphere. In the study of Mills et al. (2008) this percentage is somewhat smaller, about 20%, and smaller still in the experiments of Robock, Oman, Stenchikov, et al. (2007), in which the soot is initially emitted in the upper troposphere or higher. In Figure 7, the e-folding time scale for the removal of tropospheric soot, here interpreted as the time required for an initial drop of a factor e, is about 1 week. This result compares favorably with the “LT” experiment of Robock, Oman, Stenchikov, et al. (2007), considering 5 Tg of BC released in the lower troposphere, in which 50% of the aerosols are removed within 2 weeks. By contrast, the initial e-folding time scale for the removal of stratospheric soot in Figure 8 is about 4.2 years (blue solid line), compared to about 8.4 years for the calculation using Mills et al. (2014) initial BC emission (red solid line). The removal time scale from our forced ensemble simulations is close to those obtained by Mills et al. (2008) in their 1 Tg experiment, by Robock, Oman, Stenchikov, et al. (2007) in their experiment “UT 1 Tg,” and by Stenke et al. (2013) in their experiment “Exp1,” in all of which 1 Tg of soot was emitted in the atmosphere in the aftermath of the exchange. Notably, the e-folding time 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E422D7">
        <w:rPr>
          <w:rStyle w:val="StyleUnderline"/>
        </w:rPr>
        <w:t xml:space="preserve">The BC distributions used in our simulations imply that </w:t>
      </w:r>
      <w:r w:rsidRPr="00716806">
        <w:rPr>
          <w:rStyle w:val="StyleUnderline"/>
          <w:highlight w:val="yellow"/>
        </w:rPr>
        <w:t xml:space="preserve">the upward transport of particles is </w:t>
      </w:r>
      <w:r w:rsidRPr="00716806">
        <w:rPr>
          <w:rStyle w:val="Emphasis"/>
          <w:highlight w:val="yellow"/>
        </w:rPr>
        <w:t>substantially less efficient</w:t>
      </w:r>
      <w:r w:rsidRPr="00716806">
        <w:rPr>
          <w:sz w:val="16"/>
          <w:highlight w:val="yellow"/>
        </w:rPr>
        <w:t xml:space="preserve"> </w:t>
      </w:r>
      <w:r w:rsidRPr="00716806">
        <w:rPr>
          <w:rStyle w:val="StyleUnderline"/>
          <w:highlight w:val="yellow"/>
        </w:rPr>
        <w:t>compared to the case in</w:t>
      </w:r>
      <w:r w:rsidRPr="00E422D7">
        <w:rPr>
          <w:rStyle w:val="StyleUnderline"/>
        </w:rPr>
        <w:t xml:space="preserve"> which </w:t>
      </w:r>
      <w:r w:rsidRPr="00716806">
        <w:rPr>
          <w:rStyle w:val="StyleUnderline"/>
          <w:highlight w:val="yellow"/>
        </w:rPr>
        <w:t xml:space="preserve">5 Tg of BC is </w:t>
      </w:r>
      <w:r w:rsidRPr="00716806">
        <w:rPr>
          <w:rStyle w:val="Emphasis"/>
          <w:highlight w:val="yellow"/>
        </w:rPr>
        <w:t>directly injected into the upper troposphere</w:t>
      </w:r>
      <w:r w:rsidRPr="004125E2">
        <w:rPr>
          <w:sz w:val="16"/>
        </w:rPr>
        <w:t xml:space="preserve">. The semiannual cycle of lofting and sinking of the aerosols is associated with atmospheric heating and cooling during the solstice in each hemisphere (Robock, Oman, Stenchikov, et al., 2007). During the first year, the oscillation amplitude in our forced ensemble simulations is particularly large during the summer solstice, compared to that during the winter solstice (see Figure 9, bottom), because of the higher soot concentrations in the Northern Hemisphere, as can be seen in Figure 11 (see also Figure 12, left). Comparing the top and bottom panels of Figure 9, the BC reaches the highest altitudes during the first year in both cases, but the concentrations at 0.1 hPa in the top panel can be 200 times as large. Qualitatively, </w:t>
      </w:r>
      <w:r w:rsidRPr="00716806">
        <w:rPr>
          <w:rStyle w:val="StyleUnderline"/>
          <w:highlight w:val="yellow"/>
        </w:rPr>
        <w:t>the difference can be understood in</w:t>
      </w:r>
      <w:r w:rsidRPr="00E422D7">
        <w:rPr>
          <w:rStyle w:val="StyleUnderline"/>
        </w:rPr>
        <w:t xml:space="preserve"> terms of the air temperature increase caused by BC radiation emission, which is </w:t>
      </w:r>
      <w:r w:rsidRPr="00716806">
        <w:rPr>
          <w:rStyle w:val="Emphasis"/>
          <w:highlight w:val="yellow"/>
        </w:rPr>
        <w:t>several tens of kelvin degrees</w:t>
      </w:r>
      <w:r w:rsidRPr="00716806">
        <w:rPr>
          <w:rStyle w:val="StyleUnderline"/>
          <w:highlight w:val="yellow"/>
        </w:rPr>
        <w:t xml:space="preserve"> in the simulations of </w:t>
      </w:r>
      <w:r w:rsidRPr="00716806">
        <w:rPr>
          <w:rStyle w:val="Emphasis"/>
          <w:highlight w:val="yellow"/>
        </w:rPr>
        <w:t>Robock</w:t>
      </w:r>
      <w:r w:rsidRPr="00716806">
        <w:rPr>
          <w:sz w:val="16"/>
          <w:highlight w:val="yellow"/>
        </w:rPr>
        <w:t xml:space="preserve">, </w:t>
      </w:r>
      <w:r w:rsidRPr="00716806">
        <w:rPr>
          <w:rStyle w:val="Emphasis"/>
          <w:highlight w:val="yellow"/>
        </w:rPr>
        <w:t>Oman</w:t>
      </w:r>
      <w:r w:rsidRPr="00716806">
        <w:rPr>
          <w:sz w:val="16"/>
          <w:highlight w:val="yellow"/>
        </w:rPr>
        <w:t xml:space="preserve">, </w:t>
      </w:r>
      <w:r w:rsidRPr="00716806">
        <w:rPr>
          <w:rStyle w:val="Emphasis"/>
          <w:highlight w:val="yellow"/>
        </w:rPr>
        <w:t>Stenchikov</w:t>
      </w:r>
      <w:r w:rsidRPr="004125E2">
        <w:rPr>
          <w:sz w:val="16"/>
        </w:rPr>
        <w:t xml:space="preserve">, et al. (2007) (see their Figure 4), </w:t>
      </w:r>
      <w:r w:rsidRPr="00716806">
        <w:rPr>
          <w:rStyle w:val="Emphasis"/>
          <w:highlight w:val="yellow"/>
        </w:rPr>
        <w:t>Mills</w:t>
      </w:r>
      <w:r w:rsidRPr="004125E2">
        <w:rPr>
          <w:sz w:val="16"/>
        </w:rPr>
        <w:t xml:space="preserve"> et al. (2008) (see their Figure 5), Stenke et al. (2013 (see high-load cases in their Figure 4), Mills et al. (2014) (see their Figure 7), </w:t>
      </w:r>
      <w:r w:rsidRPr="00E422D7">
        <w:rPr>
          <w:rStyle w:val="StyleUnderline"/>
        </w:rPr>
        <w:t>and</w:t>
      </w:r>
      <w:r w:rsidRPr="004125E2">
        <w:rPr>
          <w:sz w:val="16"/>
        </w:rPr>
        <w:t xml:space="preserve"> </w:t>
      </w:r>
      <w:r w:rsidRPr="00E422D7">
        <w:rPr>
          <w:rStyle w:val="Emphasis"/>
        </w:rPr>
        <w:t>Pausata</w:t>
      </w:r>
      <w:r w:rsidRPr="004125E2">
        <w:rPr>
          <w:sz w:val="16"/>
        </w:rPr>
        <w:t xml:space="preserve"> et al. (2016) (see 1 day emission cases in their Figure 1), </w:t>
      </w:r>
      <w:r w:rsidRPr="00716806">
        <w:rPr>
          <w:rStyle w:val="StyleUnderline"/>
          <w:highlight w:val="yellow"/>
        </w:rPr>
        <w:t xml:space="preserve">due to </w:t>
      </w:r>
      <w:r w:rsidRPr="00716806">
        <w:rPr>
          <w:rStyle w:val="Emphasis"/>
          <w:highlight w:val="yellow"/>
        </w:rPr>
        <w:t>high BC concentrations</w:t>
      </w:r>
      <w:r w:rsidRPr="004125E2">
        <w:rPr>
          <w:sz w:val="16"/>
        </w:rPr>
        <w:t xml:space="preserve">, </w:t>
      </w:r>
      <w:r w:rsidRPr="00E422D7">
        <w:rPr>
          <w:rStyle w:val="StyleUnderline"/>
        </w:rPr>
        <w:t xml:space="preserve">but it amounts to </w:t>
      </w:r>
      <w:r w:rsidRPr="00E422D7">
        <w:rPr>
          <w:rStyle w:val="Emphasis"/>
        </w:rPr>
        <w:t>only about 10 K in our forced ensemble simulations</w:t>
      </w:r>
      <w:r w:rsidRPr="004125E2">
        <w:rPr>
          <w:sz w:val="16"/>
        </w:rPr>
        <w:t xml:space="preserve">, as illustrated in Figure 10. Results similar to those presented in Figure 10 were obtained from the experiment “Exp1” performed by Stenke et al. (2013) (see their Figure 4). </w:t>
      </w:r>
      <w:r w:rsidRPr="00E422D7">
        <w:rPr>
          <w:rStyle w:val="StyleUnderline"/>
        </w:rPr>
        <w:t>In that scenario as well, somewhat less</w:t>
      </w:r>
      <w:r>
        <w:rPr>
          <w:rStyle w:val="StyleUnderline"/>
        </w:rPr>
        <w:t xml:space="preserve"> </w:t>
      </w:r>
      <w:r w:rsidRPr="00E422D7">
        <w:rPr>
          <w:rStyle w:val="StyleUnderline"/>
        </w:rPr>
        <w:t xml:space="preserve">than 1 Tg of BC remained in the atmosphere </w:t>
      </w:r>
      <w:r w:rsidRPr="00E422D7">
        <w:rPr>
          <w:rStyle w:val="Emphasis"/>
        </w:rPr>
        <w:t>after the initial rainout</w:t>
      </w:r>
      <w:r w:rsidRPr="00E422D7">
        <w:rPr>
          <w:rStyle w:val="StyleUnderline"/>
        </w:rPr>
        <w:t>.</w:t>
      </w:r>
    </w:p>
    <w:p w14:paraId="785C07A4" w14:textId="77777777" w:rsidR="00932878" w:rsidRPr="004125E2" w:rsidRDefault="00932878" w:rsidP="00932878">
      <w:pPr>
        <w:rPr>
          <w:sz w:val="16"/>
        </w:rPr>
      </w:pPr>
      <w:r w:rsidRPr="004125E2">
        <w:rPr>
          <w:noProof/>
          <w:sz w:val="16"/>
        </w:rPr>
        <w:lastRenderedPageBreak/>
        <w:drawing>
          <wp:inline distT="0" distB="0" distL="0" distR="0" wp14:anchorId="5C739386" wp14:editId="58EF501F">
            <wp:extent cx="3486150" cy="3638550"/>
            <wp:effectExtent l="0" t="0" r="0" b="0"/>
            <wp:docPr id="2" name="Picture 2"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pic:cNvPicPr/>
                  </pic:nvPicPr>
                  <pic:blipFill>
                    <a:blip r:embed="rId33"/>
                    <a:stretch>
                      <a:fillRect/>
                    </a:stretch>
                  </pic:blipFill>
                  <pic:spPr>
                    <a:xfrm>
                      <a:off x="0" y="0"/>
                      <a:ext cx="3486150" cy="3638550"/>
                    </a:xfrm>
                    <a:prstGeom prst="rect">
                      <a:avLst/>
                    </a:prstGeom>
                  </pic:spPr>
                </pic:pic>
              </a:graphicData>
            </a:graphic>
          </wp:inline>
        </w:drawing>
      </w:r>
    </w:p>
    <w:p w14:paraId="7D9E120A" w14:textId="77777777" w:rsidR="00932878" w:rsidRDefault="00932878" w:rsidP="00932878">
      <w:pPr>
        <w:rPr>
          <w:sz w:val="16"/>
        </w:rPr>
      </w:pPr>
      <w:r w:rsidRPr="004125E2">
        <w:rPr>
          <w:sz w:val="16"/>
        </w:rPr>
        <w:t xml:space="preserve">As mentioned before, the BC aerosol that remains in the atmosphere, lifted to stratospheric heights by the rising soot plumes, undergoes sedimentation over a time scale of several years (Figures 8 and 9). This mass represents the effective amount of BC that can force climatic changes over multiyear time scales. In the forced ensemble simulations, it is about 0.8 Tg after the initial rainout, whereas it is about 3.4 Tg in the simulation with an initial soot distribution as in Mills et al. (2014). Our more realistic source simulation involves the worst 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(Figure 11, top row) and as an average from the forced ensemble members (Figure 11, bottom row). All simulations predict enhanced concentrations at high latitudes during the first year after the exchange. In the cases shown in the top row, however, these high concentrations persist for several years (see also Figure 1 of Mills et al., 2014), whereas the forced ensemble simulations indicate that the BC concentration starts to decline after the first year. In fact, in the simulation represented in the top row, mass-mixing ratios larger than about 1 kg of BC per teragram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row (see also Robock, Oman, Stenchikov, et al., 2007). Over crop-producing, midlatitude regions in the Northern Hemisphere, the BC loading is reduced from more than 0.8 kg BC/Tg air in the simulation in the top row to 0.2–0.4 kg BC/Tg air in our forced simulations (see middle and right columns). The more rapid clearing of the atmosphere in the forced ensemble is also signaled by the soot optical depth in the visible radiation spectrum, which drops below values of 0.03 toward the second half of the first year at midlatitudes in the Northern Hemisphere and everywhere on the globe after about 2.5 years (without ever attaining this value in the Southern Hemisphere). In contrast, the soot optical depth in the calculation shown in the top row of Figure 11 becomes smaller than 0.03 everywhere only after about 10 years. The two cases show a similar tendency, in that the BC optical depth is typically lower between latitudes 30°S–30°N than it is at other latitudes. This behavior is associated to the persistence of stratospheric soot toward high-latitudes and the Arctic/Antarctic regions, as illustrated by the zonally 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 averaged data (thinner lines). The spread is comparable in the control and forced ensembles, with average values calculated over the 33 year run length of 0.4–0.5 K. This spread is also similar to the internal variability of the globally averaged surface temperature quoted for the NCAR Large Ensemble Community Project (Kay et al., 2015). These results imply that </w:t>
      </w:r>
      <w:r w:rsidRPr="00716806">
        <w:rPr>
          <w:rStyle w:val="StyleUnderline"/>
          <w:highlight w:val="yellow"/>
        </w:rPr>
        <w:t>surface air temperature differences</w:t>
      </w:r>
      <w:r w:rsidRPr="00E422D7">
        <w:rPr>
          <w:rStyle w:val="StyleUnderline"/>
        </w:rPr>
        <w:t xml:space="preserve">, between forced and </w:t>
      </w:r>
      <w:r w:rsidRPr="00E422D7">
        <w:rPr>
          <w:rStyle w:val="StyleUnderline"/>
        </w:rPr>
        <w:lastRenderedPageBreak/>
        <w:t>control simulations</w:t>
      </w:r>
      <w:r w:rsidRPr="004125E2">
        <w:rPr>
          <w:sz w:val="16"/>
        </w:rPr>
        <w:t xml:space="preserve">, which lie within the spread, </w:t>
      </w:r>
      <w:r w:rsidRPr="00716806">
        <w:rPr>
          <w:rStyle w:val="StyleUnderline"/>
          <w:highlight w:val="yellow"/>
        </w:rPr>
        <w:t xml:space="preserve">may not be distinguished from effects due to </w:t>
      </w:r>
      <w:r w:rsidRPr="00716806">
        <w:rPr>
          <w:rStyle w:val="Emphasis"/>
          <w:highlight w:val="yellow"/>
        </w:rPr>
        <w:t>internal variability</w:t>
      </w:r>
      <w:r w:rsidRPr="004125E2">
        <w:rPr>
          <w:sz w:val="16"/>
        </w:rPr>
        <w:t xml:space="preserve">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w:t>
      </w:r>
      <w:r w:rsidRPr="00716806">
        <w:rPr>
          <w:rStyle w:val="StyleUnderline"/>
          <w:highlight w:val="yellow"/>
        </w:rPr>
        <w:t xml:space="preserve">Differences are qualitatively significant over the </w:t>
      </w:r>
      <w:r w:rsidRPr="00716806">
        <w:rPr>
          <w:rStyle w:val="Emphasis"/>
          <w:highlight w:val="yellow"/>
        </w:rPr>
        <w:t>first few years</w:t>
      </w:r>
      <w:r w:rsidRPr="004125E2">
        <w:rPr>
          <w:sz w:val="16"/>
        </w:rPr>
        <w:t xml:space="preserve">,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t>
      </w:r>
      <w:r w:rsidRPr="004125E2">
        <w:rPr>
          <w:rStyle w:val="StyleUnderline"/>
        </w:rPr>
        <w:t>When yearly averages of the same quantities are performed</w:t>
      </w:r>
      <w:r>
        <w:rPr>
          <w:rStyle w:val="StyleUnderline"/>
        </w:rPr>
        <w:t xml:space="preserve"> </w:t>
      </w:r>
      <w:r w:rsidRPr="004125E2">
        <w:rPr>
          <w:rStyle w:val="StyleUnderline"/>
        </w:rPr>
        <w:t xml:space="preserve">over the India-Pakistan region, </w:t>
      </w:r>
      <w:r w:rsidRPr="003E5B23">
        <w:rPr>
          <w:rStyle w:val="StyleUnderline"/>
        </w:rPr>
        <w:t xml:space="preserve">the differences in ensemble mean values lie </w:t>
      </w:r>
      <w:r w:rsidRPr="003E5B23">
        <w:rPr>
          <w:rStyle w:val="Emphasis"/>
        </w:rPr>
        <w:t>within the total standard deviations of the two ensembles.</w:t>
      </w:r>
      <w:r w:rsidRPr="004125E2">
        <w:rPr>
          <w:sz w:val="16"/>
        </w:rPr>
        <w:t xml:space="preserve"> The results in Figure 14 can also be compared to the outcomes of other previous studies. In their experiment “UT 1 Tg,” Robock, Oman, Stenchikov, et al. (2007) found that when only 1 Tg of soot remains in the atmosphere after the initial rainout, temperature and precipitation anomalies are about 20% of those obtained from their standard 5 Tg BC emission case. Therefore, </w:t>
      </w:r>
      <w:r w:rsidRPr="004125E2">
        <w:rPr>
          <w:rStyle w:val="StyleUnderline"/>
        </w:rPr>
        <w:t>the</w:t>
      </w:r>
      <w:r w:rsidRPr="004125E2">
        <w:rPr>
          <w:sz w:val="16"/>
        </w:rPr>
        <w:t xml:space="preserve"> </w:t>
      </w:r>
      <w:r w:rsidRPr="004125E2">
        <w:rPr>
          <w:rStyle w:val="Emphasis"/>
        </w:rPr>
        <w:t>largest differences</w:t>
      </w:r>
      <w:r w:rsidRPr="004125E2">
        <w:rPr>
          <w:sz w:val="16"/>
        </w:rPr>
        <w:t xml:space="preserve"> they </w:t>
      </w:r>
      <w:r w:rsidRPr="004125E2">
        <w:rPr>
          <w:rStyle w:val="StyleUnderline"/>
        </w:rPr>
        <w:t>observed</w:t>
      </w:r>
      <w:r w:rsidRPr="004125E2">
        <w:rPr>
          <w:sz w:val="16"/>
        </w:rPr>
        <w:t xml:space="preserve">, during the first few years after the exchange, </w:t>
      </w:r>
      <w:r w:rsidRPr="004125E2">
        <w:rPr>
          <w:rStyle w:val="StyleUnderline"/>
        </w:rPr>
        <w:t>were about</w:t>
      </w:r>
      <w:r w:rsidRPr="004125E2">
        <w:rPr>
          <w:sz w:val="16"/>
        </w:rPr>
        <w:t xml:space="preserve"> </w:t>
      </w:r>
      <w:r w:rsidRPr="004125E2">
        <w:rPr>
          <w:rStyle w:val="Emphasis"/>
        </w:rPr>
        <w:t>0.3 K</w:t>
      </w:r>
      <w:r w:rsidRPr="004125E2">
        <w:rPr>
          <w:sz w:val="16"/>
        </w:rPr>
        <w:t xml:space="preserve"> and 0.06 mm/day, respectively, comparable to the anomalies in the top and bottom panels of Figure 14. Their standard 5 Tg emission case resulted in a solar radiation flux anomaly at surface of 12 W/m2 after the second year (see their Figure 3), between 5 and 6 times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1 day emission scenarios. They found that during the first year, the largest values of the atmospheric surface temperature anomalies ranged between about 0.5 and 1.3 K, those of the sea surface temperature (SST) anomalies ranged between 0.2 and 0.55 K, and those of the precipitation anomalies varied between 0.15 and 0.2 mm/d. All these ranges are compatible with our results shown in Figure 14 as red lines and with those of Mills et al. (2014) (see their Figures 3 and 6). As already mentioned in section 2.3, the net solar flux anomalies at surface are also consistent. </w:t>
      </w:r>
      <w:r w:rsidRPr="00716806">
        <w:rPr>
          <w:rStyle w:val="StyleUnderline"/>
          <w:highlight w:val="yellow"/>
        </w:rPr>
        <w:t>This</w:t>
      </w:r>
      <w:r w:rsidRPr="00716806">
        <w:rPr>
          <w:sz w:val="16"/>
          <w:highlight w:val="yellow"/>
        </w:rPr>
        <w:t xml:space="preserve"> </w:t>
      </w:r>
      <w:r w:rsidRPr="00716806">
        <w:rPr>
          <w:rStyle w:val="Emphasis"/>
          <w:highlight w:val="yellow"/>
        </w:rPr>
        <w:t>overall agreement</w:t>
      </w:r>
      <w:r w:rsidRPr="00716806">
        <w:rPr>
          <w:sz w:val="16"/>
          <w:highlight w:val="yellow"/>
        </w:rPr>
        <w:t xml:space="preserve"> </w:t>
      </w:r>
      <w:r w:rsidRPr="00716806">
        <w:rPr>
          <w:rStyle w:val="StyleUnderline"/>
          <w:highlight w:val="yellow"/>
        </w:rPr>
        <w:t>suggests that the inclusion of organic carbon aerosols</w:t>
      </w:r>
      <w:r w:rsidRPr="004125E2">
        <w:rPr>
          <w:rStyle w:val="StyleUnderline"/>
        </w:rPr>
        <w:t xml:space="preserve">, </w:t>
      </w:r>
      <w:r w:rsidRPr="00716806">
        <w:rPr>
          <w:rStyle w:val="StyleUnderline"/>
          <w:highlight w:val="yellow"/>
        </w:rPr>
        <w:t>and</w:t>
      </w:r>
      <w:r w:rsidRPr="004125E2">
        <w:rPr>
          <w:rStyle w:val="StyleUnderline"/>
        </w:rPr>
        <w:t xml:space="preserve"> ensuing </w:t>
      </w:r>
      <w:r w:rsidRPr="00716806">
        <w:rPr>
          <w:rStyle w:val="StyleUnderline"/>
          <w:highlight w:val="yellow"/>
        </w:rPr>
        <w:t xml:space="preserve">coagulation with BC, </w:t>
      </w:r>
      <w:r w:rsidRPr="00716806">
        <w:rPr>
          <w:rStyle w:val="Emphasis"/>
          <w:highlight w:val="yellow"/>
        </w:rPr>
        <w:t>should not dramatically alter the climatic effects resulting from our</w:t>
      </w:r>
      <w:r w:rsidRPr="004125E2">
        <w:rPr>
          <w:rStyle w:val="Emphasis"/>
        </w:rPr>
        <w:t xml:space="preserve"> forced</w:t>
      </w:r>
      <w:r>
        <w:rPr>
          <w:rStyle w:val="Emphasis"/>
        </w:rPr>
        <w:t xml:space="preserve"> </w:t>
      </w:r>
      <w:r w:rsidRPr="004125E2">
        <w:rPr>
          <w:rStyle w:val="Emphasis"/>
        </w:rPr>
        <w:t xml:space="preserve">ensemble </w:t>
      </w:r>
      <w:r w:rsidRPr="00716806">
        <w:rPr>
          <w:rStyle w:val="Emphasis"/>
          <w:highlight w:val="yellow"/>
        </w:rPr>
        <w:t>simulations</w:t>
      </w:r>
      <w:r w:rsidRPr="004125E2">
        <w:rPr>
          <w:sz w:val="16"/>
        </w:rPr>
        <w:t xml:space="preserve">. </w:t>
      </w:r>
      <w:r w:rsidRPr="004125E2">
        <w:rPr>
          <w:rStyle w:val="StyleUnderline"/>
        </w:rPr>
        <w:t xml:space="preserve">Moreover, aerosol </w:t>
      </w:r>
      <w:r w:rsidRPr="00716806">
        <w:rPr>
          <w:rStyle w:val="StyleUnderline"/>
          <w:highlight w:val="yellow"/>
        </w:rPr>
        <w:t xml:space="preserve">growth would likely </w:t>
      </w:r>
      <w:r w:rsidRPr="00716806">
        <w:rPr>
          <w:rStyle w:val="Emphasis"/>
          <w:highlight w:val="yellow"/>
        </w:rPr>
        <w:t>shorten the residence time of the BC particulate in the atmosphere</w:t>
      </w:r>
      <w:r w:rsidRPr="004125E2">
        <w:rPr>
          <w:sz w:val="16"/>
        </w:rPr>
        <w:t xml:space="preserve"> (Pausata et al., 2016), possibly </w:t>
      </w:r>
      <w:r w:rsidRPr="00716806">
        <w:rPr>
          <w:rStyle w:val="StyleUnderline"/>
          <w:highlight w:val="yellow"/>
        </w:rPr>
        <w:t>reducing</w:t>
      </w:r>
      <w:r w:rsidRPr="004125E2">
        <w:rPr>
          <w:rStyle w:val="StyleUnderline"/>
        </w:rPr>
        <w:t xml:space="preserve"> the </w:t>
      </w:r>
      <w:r w:rsidRPr="00716806">
        <w:rPr>
          <w:rStyle w:val="Emphasis"/>
          <w:highlight w:val="yellow"/>
        </w:rPr>
        <w:t>duration</w:t>
      </w:r>
      <w:r w:rsidRPr="004125E2">
        <w:rPr>
          <w:sz w:val="16"/>
        </w:rPr>
        <w:t xml:space="preserve"> </w:t>
      </w:r>
      <w:r w:rsidRPr="00716806">
        <w:rPr>
          <w:rStyle w:val="StyleUnderline"/>
          <w:highlight w:val="yellow"/>
        </w:rPr>
        <w:t>of</w:t>
      </w:r>
      <w:r w:rsidRPr="00716806">
        <w:rPr>
          <w:sz w:val="16"/>
          <w:highlight w:val="yellow"/>
        </w:rPr>
        <w:t xml:space="preserve"> t</w:t>
      </w:r>
      <w:r w:rsidRPr="004125E2">
        <w:rPr>
          <w:sz w:val="16"/>
        </w:rPr>
        <w:t xml:space="preserve">hese </w:t>
      </w:r>
      <w:r w:rsidRPr="00716806">
        <w:rPr>
          <w:rStyle w:val="StyleUnderline"/>
          <w:highlight w:val="yellow"/>
        </w:rPr>
        <w:t>effects</w:t>
      </w:r>
      <w:r w:rsidRPr="004125E2">
        <w:rPr>
          <w:sz w:val="16"/>
        </w:rPr>
        <w:t>.</w:t>
      </w:r>
    </w:p>
    <w:p w14:paraId="34270664" w14:textId="77777777" w:rsidR="00932878" w:rsidRPr="00017F9A" w:rsidRDefault="00932878" w:rsidP="00932878"/>
    <w:p w14:paraId="582CEE70" w14:textId="77777777" w:rsidR="00932878" w:rsidRPr="004E0D98" w:rsidRDefault="00932878" w:rsidP="00932878">
      <w:pPr>
        <w:pStyle w:val="Heading4"/>
        <w:rPr>
          <w:rFonts w:eastAsia="SimSun" w:cs="Times New Roman"/>
        </w:rPr>
      </w:pPr>
      <w:r>
        <w:t xml:space="preserve">Turn: </w:t>
      </w:r>
      <w:r w:rsidRPr="004E0D98">
        <w:rPr>
          <w:rFonts w:eastAsia="SimSun" w:cs="Times New Roman"/>
        </w:rPr>
        <w:t>Reductions in IP</w:t>
      </w:r>
      <w:r>
        <w:rPr>
          <w:rFonts w:eastAsia="SimSun" w:cs="Times New Roman"/>
        </w:rPr>
        <w:t>R</w:t>
      </w:r>
      <w:r w:rsidRPr="004E0D98">
        <w:rPr>
          <w:rFonts w:eastAsia="SimSun" w:cs="Times New Roman"/>
        </w:rPr>
        <w:t xml:space="preserve"> could result in unsafe or ineffective medicines.</w:t>
      </w:r>
      <w:r>
        <w:rPr>
          <w:rFonts w:eastAsia="SimSun" w:cs="Times New Roman"/>
        </w:rPr>
        <w:t xml:space="preserve"> Turns solvency because too many people will be afraid of the vaccine to achieve herd immunity.</w:t>
      </w:r>
    </w:p>
    <w:p w14:paraId="4EC41CCC" w14:textId="77777777" w:rsidR="00932878" w:rsidRPr="004E0D98" w:rsidRDefault="00932878" w:rsidP="00932878">
      <w:pPr>
        <w:rPr>
          <w:rFonts w:eastAsia="Calibri"/>
        </w:rPr>
      </w:pPr>
      <w:r>
        <w:rPr>
          <w:rStyle w:val="Style13ptBold"/>
        </w:rPr>
        <w:t>Crosby et al. 21</w:t>
      </w:r>
      <w:r w:rsidRPr="004E0D98">
        <w:rPr>
          <w:rFonts w:eastAsia="Calibri"/>
        </w:rPr>
        <w:t>Daniel Crosby, Evan Diamond, Isabel Fernandez De La Cuesta, Jamieson Greer, Jeffrey Telep, Brian White; Crosby specializes in international trade, investment and matters related to public international law. Diamond is a partner on our Intellectual Property, Patent, Trademark and Copyright Litigation team.; 3-5-2021; "Group of Nearly 60 WTO Members Seek Unprecedented Waiver from WTO Intellectual Property Protection for COVID-related Medical Products"; https://www.jdsupra.com/legalnews/group-of-nearly-60-wto-members-seek-2523821/, JD Supra, accessed 7-21-2021; JPark</w:t>
      </w:r>
    </w:p>
    <w:p w14:paraId="54919D58" w14:textId="77777777" w:rsidR="00932878" w:rsidRPr="004E0D98" w:rsidRDefault="00932878" w:rsidP="00932878">
      <w:pPr>
        <w:ind w:left="720"/>
        <w:rPr>
          <w:rFonts w:eastAsia="Calibri"/>
          <w:sz w:val="12"/>
        </w:rPr>
      </w:pPr>
      <w:r w:rsidRPr="004E0D98">
        <w:rPr>
          <w:rFonts w:eastAsia="Calibri"/>
          <w:sz w:val="12"/>
        </w:rPr>
        <w:t xml:space="preserve">Waiver risks uncontrolled use of patented technologies, without improving vaccine access. Pharmaceutical companies can provide, and have provided, licenses to distribute or scale-up production of COVID-19 vaccines and therapies at reduced cost. Such license agreements allow for expanded access in low- and middle-income countries, while also setting reasonable parameters so that patents and other IP rights are used to address the specific medical needs of the COVID-19 </w:t>
      </w:r>
      <w:r w:rsidRPr="004E0D98">
        <w:rPr>
          <w:rFonts w:eastAsia="Calibri"/>
          <w:sz w:val="12"/>
        </w:rPr>
        <w:lastRenderedPageBreak/>
        <w:t xml:space="preserve">pandemic at hand, and not for other purposes. </w:t>
      </w:r>
      <w:r w:rsidRPr="004E0D98">
        <w:rPr>
          <w:rStyle w:val="StyleUnderline"/>
          <w:highlight w:val="yellow"/>
        </w:rPr>
        <w:t xml:space="preserve">License agreements </w:t>
      </w:r>
      <w:r w:rsidRPr="004E0D98">
        <w:rPr>
          <w:sz w:val="12"/>
        </w:rPr>
        <w:t>also</w:t>
      </w:r>
      <w:r w:rsidRPr="004E0D98">
        <w:rPr>
          <w:rStyle w:val="StyleUnderline"/>
          <w:highlight w:val="yellow"/>
        </w:rPr>
        <w:t xml:space="preserve"> allow for orderly tech</w:t>
      </w:r>
      <w:r w:rsidRPr="004E0D98">
        <w:rPr>
          <w:sz w:val="12"/>
        </w:rPr>
        <w:t>nology</w:t>
      </w:r>
      <w:r w:rsidRPr="004E0D98">
        <w:rPr>
          <w:rStyle w:val="StyleUnderline"/>
          <w:highlight w:val="yellow"/>
        </w:rPr>
        <w:t xml:space="preserve"> transfer, including </w:t>
      </w:r>
      <w:r w:rsidRPr="004E0D98">
        <w:rPr>
          <w:sz w:val="12"/>
        </w:rPr>
        <w:t xml:space="preserve">of unpatented “trade secret” information and other </w:t>
      </w:r>
      <w:r w:rsidRPr="004E0D98">
        <w:rPr>
          <w:rStyle w:val="StyleUnderline"/>
          <w:highlight w:val="yellow"/>
        </w:rPr>
        <w:t xml:space="preserve">critical “know-how,” that may be essential to efficiently producing </w:t>
      </w:r>
      <w:r w:rsidRPr="004E0D98">
        <w:rPr>
          <w:sz w:val="12"/>
        </w:rPr>
        <w:t>and scaling-up</w:t>
      </w:r>
      <w:r w:rsidRPr="004E0D98">
        <w:rPr>
          <w:rStyle w:val="StyleUnderline"/>
          <w:highlight w:val="yellow"/>
        </w:rPr>
        <w:t xml:space="preserve"> safe and effective versions of </w:t>
      </w:r>
      <w:r w:rsidRPr="004E0D98">
        <w:rPr>
          <w:sz w:val="12"/>
        </w:rPr>
        <w:t>technologically</w:t>
      </w:r>
      <w:r w:rsidRPr="004E0D98">
        <w:rPr>
          <w:rStyle w:val="StyleUnderline"/>
          <w:highlight w:val="yellow"/>
        </w:rPr>
        <w:t xml:space="preserve"> complex vaccines </w:t>
      </w:r>
      <w:r w:rsidRPr="004E0D98">
        <w:rPr>
          <w:sz w:val="12"/>
        </w:rPr>
        <w:t>and biologic</w:t>
      </w:r>
      <w:r w:rsidRPr="004E0D98">
        <w:rPr>
          <w:rStyle w:val="StyleUnderline"/>
          <w:highlight w:val="yellow"/>
        </w:rPr>
        <w:t xml:space="preserve"> drug products. </w:t>
      </w:r>
      <w:r w:rsidRPr="004E0D98">
        <w:rPr>
          <w:sz w:val="12"/>
        </w:rPr>
        <w:t>Under the present TRIPS waiver proposal, however, member countries could try to exploit an extraordinarily broad scope of IP</w:t>
      </w:r>
      <w:r w:rsidRPr="004E0D98">
        <w:rPr>
          <w:rFonts w:eastAsia="Calibri"/>
          <w:sz w:val="12"/>
        </w:rPr>
        <w:t xml:space="preserve"> and copy patented technologies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it is unclear how the proposed TRIPS waiver could provide the technology transfer and know-how critical for making the complex molecules and formulations constituting the various COVID-19 vaccines. </w:t>
      </w:r>
      <w:r w:rsidRPr="004E0D98">
        <w:rPr>
          <w:sz w:val="12"/>
        </w:rPr>
        <w:t>Vaccine</w:t>
      </w:r>
      <w:r w:rsidRPr="004E0D98">
        <w:rPr>
          <w:rStyle w:val="StyleUnderline"/>
          <w:highlight w:val="yellow"/>
        </w:rPr>
        <w:t xml:space="preserve"> manufacture undertaken by an unauthorized party without the proper </w:t>
      </w:r>
      <w:r w:rsidRPr="004E0D98">
        <w:rPr>
          <w:sz w:val="12"/>
        </w:rPr>
        <w:t>processes and</w:t>
      </w:r>
      <w:r w:rsidRPr="004E0D98">
        <w:rPr>
          <w:rStyle w:val="StyleUnderline"/>
          <w:highlight w:val="yellow"/>
        </w:rPr>
        <w:t xml:space="preserve"> controls could result in a </w:t>
      </w:r>
      <w:r w:rsidRPr="004E0D98">
        <w:rPr>
          <w:sz w:val="12"/>
        </w:rPr>
        <w:t>different</w:t>
      </w:r>
      <w:r w:rsidRPr="004E0D98">
        <w:rPr>
          <w:rStyle w:val="StyleUnderline"/>
          <w:highlight w:val="yellow"/>
        </w:rPr>
        <w:t xml:space="preserve"> product that is </w:t>
      </w:r>
      <w:r w:rsidRPr="004E0D98">
        <w:rPr>
          <w:sz w:val="12"/>
        </w:rPr>
        <w:t>potentially</w:t>
      </w:r>
      <w:r w:rsidRPr="004E0D98">
        <w:rPr>
          <w:rStyle w:val="StyleUnderline"/>
          <w:highlight w:val="yellow"/>
        </w:rPr>
        <w:t xml:space="preserve"> ineffective or results in unwanted health consequences.</w:t>
      </w:r>
      <w:r w:rsidRPr="004E0D98">
        <w:rPr>
          <w:rFonts w:eastAsia="Calibri"/>
          <w:sz w:val="12"/>
        </w:rPr>
        <w:t xml:space="preserve"> And even if an unauthorized manufacturer could overcome those substantial hurdles to reverse-engineer and scale up a safe and effective vaccine copy, it would likely take substantial time and a series of failures to do so. Notably, several of the original COVID-19 vaccine developers have recently faced low product yield and other manufacturing challenges during pre-commercial scale-up efforts and the initial months of commercial production.</w:t>
      </w:r>
    </w:p>
    <w:p w14:paraId="714E0DA3" w14:textId="77777777" w:rsidR="00932878" w:rsidRPr="002679FB" w:rsidRDefault="00932878" w:rsidP="00932878">
      <w:pPr>
        <w:keepNext/>
        <w:keepLines/>
        <w:spacing w:before="40" w:after="0"/>
        <w:outlineLvl w:val="3"/>
      </w:pPr>
    </w:p>
    <w:p w14:paraId="40F414F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586151"/>
    <w:multiLevelType w:val="hybridMultilevel"/>
    <w:tmpl w:val="E7DED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F859FB"/>
    <w:multiLevelType w:val="hybridMultilevel"/>
    <w:tmpl w:val="F9ACC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DB1EBA"/>
    <w:multiLevelType w:val="hybridMultilevel"/>
    <w:tmpl w:val="C6E6EC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B012F0"/>
    <w:multiLevelType w:val="hybridMultilevel"/>
    <w:tmpl w:val="52CCF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405659"/>
    <w:multiLevelType w:val="hybridMultilevel"/>
    <w:tmpl w:val="358CCD40"/>
    <w:lvl w:ilvl="0" w:tplc="5C42C1BE">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3"/>
  </w:num>
  <w:num w:numId="14">
    <w:abstractNumId w:val="15"/>
  </w:num>
  <w:num w:numId="15">
    <w:abstractNumId w:val="17"/>
  </w:num>
  <w:num w:numId="16">
    <w:abstractNumId w:val="14"/>
  </w:num>
  <w:num w:numId="17">
    <w:abstractNumId w:val="11"/>
  </w:num>
  <w:num w:numId="18">
    <w:abstractNumId w:val="16"/>
  </w:num>
  <w:num w:numId="19">
    <w:abstractNumId w:val="1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28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BC3"/>
    <w:rsid w:val="0047482C"/>
    <w:rsid w:val="00475436"/>
    <w:rsid w:val="0048047E"/>
    <w:rsid w:val="00482AF9"/>
    <w:rsid w:val="0048355D"/>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D5A"/>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878"/>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E51"/>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3B4D"/>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5908"/>
    <w:rsid w:val="00CA013C"/>
    <w:rsid w:val="00CA6D6D"/>
    <w:rsid w:val="00CC7A4E"/>
    <w:rsid w:val="00CD1359"/>
    <w:rsid w:val="00CD4C83"/>
    <w:rsid w:val="00CE6BFE"/>
    <w:rsid w:val="00D01EDC"/>
    <w:rsid w:val="00D078AA"/>
    <w:rsid w:val="00D10058"/>
    <w:rsid w:val="00D11507"/>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1E4306"/>
  <w14:defaultImageDpi w14:val="300"/>
  <w15:docId w15:val="{5A8D4BA4-066E-AB45-A5B3-3A083962C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287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328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28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328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 Ch,Heading 2 Char2 Char,Heading 2 Char1 Char Char,Ch,no read,No Spacing211,No Spacing12,No Spacing2111,No Spacing5,No Spacing21,No Spacing1121,No Spacing4,No Spacing11111,TAG,tags,ta,small space"/>
    <w:basedOn w:val="Normal"/>
    <w:next w:val="Normal"/>
    <w:link w:val="Heading4Char"/>
    <w:uiPriority w:val="9"/>
    <w:unhideWhenUsed/>
    <w:qFormat/>
    <w:rsid w:val="009328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28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2878"/>
  </w:style>
  <w:style w:type="character" w:customStyle="1" w:styleId="Heading1Char">
    <w:name w:val="Heading 1 Char"/>
    <w:aliases w:val="Pocket Char"/>
    <w:basedOn w:val="DefaultParagraphFont"/>
    <w:link w:val="Heading1"/>
    <w:uiPriority w:val="9"/>
    <w:rsid w:val="009328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287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3287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 Ch Char,Heading 2 Char2 Char Char,Heading 2 Char1 Char Char Char,Ch Char,no read Char,No Spacing211 Char,No Spacing12 Char,No Spacing2111 Char,TAG Char,ta Char"/>
    <w:basedOn w:val="DefaultParagraphFont"/>
    <w:link w:val="Heading4"/>
    <w:uiPriority w:val="9"/>
    <w:rsid w:val="0093287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32878"/>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uiPriority w:val="1"/>
    <w:qFormat/>
    <w:rsid w:val="00932878"/>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93287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32878"/>
    <w:rPr>
      <w:color w:val="auto"/>
      <w:u w:val="none"/>
    </w:rPr>
  </w:style>
  <w:style w:type="character" w:styleId="Hyperlink">
    <w:name w:val="Hyperlink"/>
    <w:aliases w:val="No Spacing Char,Card Format Char,ClearFormatting Char,Clear Char,DDI Tag Char,Tag Title Char,Dont use Char,Tag and Cite Char,CD - Cite Char,No Spacing41 Char,No Spacing6 Char,No Spacing7 Char,No Spacing8 Char,Dont u Char,No Spacing311 Char"/>
    <w:basedOn w:val="DefaultParagraphFont"/>
    <w:link w:val="NoSpacing"/>
    <w:uiPriority w:val="99"/>
    <w:unhideWhenUsed/>
    <w:rsid w:val="00932878"/>
    <w:rPr>
      <w:color w:val="auto"/>
      <w:u w:val="none"/>
    </w:rPr>
  </w:style>
  <w:style w:type="paragraph" w:styleId="DocumentMap">
    <w:name w:val="Document Map"/>
    <w:basedOn w:val="Normal"/>
    <w:link w:val="DocumentMapChar"/>
    <w:uiPriority w:val="99"/>
    <w:semiHidden/>
    <w:unhideWhenUsed/>
    <w:rsid w:val="009328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2878"/>
    <w:rPr>
      <w:rFonts w:ascii="Lucida Grande" w:hAnsi="Lucida Grande" w:cs="Lucida Grande"/>
    </w:rPr>
  </w:style>
  <w:style w:type="paragraph" w:customStyle="1" w:styleId="textbold">
    <w:name w:val="text bold"/>
    <w:basedOn w:val="Normal"/>
    <w:link w:val="Emphasis"/>
    <w:autoRedefine/>
    <w:uiPriority w:val="20"/>
    <w:qFormat/>
    <w:rsid w:val="0093287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aliases w:val="6 font"/>
    <w:basedOn w:val="Normal"/>
    <w:uiPriority w:val="99"/>
    <w:qFormat/>
    <w:rsid w:val="00932878"/>
    <w:pPr>
      <w:ind w:left="720"/>
      <w:contextualSpacing/>
    </w:pPr>
    <w:rPr>
      <w:rFonts w:eastAsia="Times New Roman"/>
    </w:rPr>
  </w:style>
  <w:style w:type="paragraph" w:customStyle="1" w:styleId="card">
    <w:name w:val="card"/>
    <w:aliases w:val="Medium Grid 21,Tags,Debate Text,No Spacing11,No Spacing111111,No Spacing31,No Spacing22,No Spacing111,No Spacing3,No Spacing2,Read stuff,Very Small Text,Card,Note Level 2,No Spacing112,Small Text,nonunderlined,No Spacing1111,tag,Tag and Ci"/>
    <w:basedOn w:val="Normal"/>
    <w:next w:val="Normal"/>
    <w:uiPriority w:val="99"/>
    <w:qFormat/>
    <w:rsid w:val="00932878"/>
    <w:pPr>
      <w:ind w:left="288" w:right="288"/>
    </w:pPr>
    <w:rPr>
      <w:rFonts w:asciiTheme="minorHAnsi" w:hAnsiTheme="minorHAnsi" w:cstheme="minorBidi"/>
      <w:u w:val="single"/>
    </w:rPr>
  </w:style>
  <w:style w:type="paragraph" w:styleId="NoSpacing">
    <w:name w:val="No Spacing"/>
    <w:aliases w:val="Card Format,ClearFormatting,Clear,DDI Tag,Tag Title,Dont use,Tag and Cite,CD - Cite,No Spacing41,No Spacing6,No Spacing7,No Spacing8,Dont u,No Spacing311,No Spacing111112,No Spacing51,ca"/>
    <w:basedOn w:val="Heading1"/>
    <w:link w:val="Hyperlink"/>
    <w:autoRedefine/>
    <w:uiPriority w:val="99"/>
    <w:qFormat/>
    <w:rsid w:val="0093287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Default">
    <w:name w:val="Default"/>
    <w:rsid w:val="00932878"/>
    <w:pPr>
      <w:autoSpaceDE w:val="0"/>
      <w:autoSpaceDN w:val="0"/>
      <w:adjustRightInd w:val="0"/>
    </w:pPr>
    <w:rPr>
      <w:rFonts w:ascii="Verdana" w:eastAsiaTheme="minorHAnsi" w:hAnsi="Verdana" w:cs="Verdana"/>
      <w:color w:val="000000"/>
    </w:rPr>
  </w:style>
  <w:style w:type="character" w:customStyle="1" w:styleId="verdana">
    <w:name w:val="verdana"/>
    <w:basedOn w:val="DefaultParagraphFont"/>
    <w:rsid w:val="00932878"/>
  </w:style>
  <w:style w:type="paragraph" w:styleId="NormalWeb">
    <w:name w:val="Normal (Web)"/>
    <w:basedOn w:val="Normal"/>
    <w:uiPriority w:val="99"/>
    <w:unhideWhenUsed/>
    <w:rsid w:val="00932878"/>
    <w:pPr>
      <w:spacing w:before="100" w:beforeAutospacing="1" w:after="100" w:afterAutospacing="1"/>
    </w:pPr>
    <w:rPr>
      <w:rFonts w:ascii="Times New Roman" w:eastAsia="Times New Roman" w:hAnsi="Times New Roman" w:cs="Times New Roman"/>
      <w:lang w:val="en-HK"/>
    </w:rPr>
  </w:style>
  <w:style w:type="paragraph" w:customStyle="1" w:styleId="Emphasis1">
    <w:name w:val="Emphasis1"/>
    <w:basedOn w:val="Normal"/>
    <w:autoRedefine/>
    <w:uiPriority w:val="20"/>
    <w:qFormat/>
    <w:rsid w:val="0093287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hyperlink" Target="https://www.cato.org/free-trade-bulletin/unnecessary-proposal-wto-waiver-intellectual-property-rights-covid-19-vaccines" TargetMode="External"/><Relationship Id="rId26" Type="http://schemas.openxmlformats.org/officeDocument/2006/relationships/hyperlink" Target="https://www.washingtonpost.com/coronavirus/?itid=lk_inline_manual_3" TargetMode="External"/><Relationship Id="rId3" Type="http://schemas.openxmlformats.org/officeDocument/2006/relationships/customXml" Target="../customXml/item3.xml"/><Relationship Id="rId21" Type="http://schemas.openxmlformats.org/officeDocument/2006/relationships/hyperlink" Target="https://www.cato.org/free-trade-bulletin/unnecessary-proposal-wto-waiver-intellectual-property-rights-covid-19-vaccine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www.cato.org/free-trade-bulletin/unnecessary-proposal-wto-waiver-intellectual-property-rights-covid-19-vaccines" TargetMode="External"/><Relationship Id="rId25" Type="http://schemas.openxmlformats.org/officeDocument/2006/relationships/hyperlink" Target="https://www.cato.org/free-trade-bulletin/unnecessary-proposal-wto-waiver-intellectual-property-rights-covid-19-vaccines" TargetMode="External"/><Relationship Id="rId33"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www.cato.org/free-trade-bulletin/unnecessary-proposal-wto-waiver-intellectual-property-rights-covid-19-vaccines" TargetMode="External"/><Relationship Id="rId20" Type="http://schemas.openxmlformats.org/officeDocument/2006/relationships/hyperlink" Target="https://www.cato.org/free-trade-bulletin/unnecessary-proposal-wto-waiver-intellectual-property-rights-covid-19-vaccines" TargetMode="External"/><Relationship Id="rId29" Type="http://schemas.openxmlformats.org/officeDocument/2006/relationships/hyperlink" Target="https://science.sciencemag.org/content/372/6538/109.ful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to.org/free-trade-bulletin/unnecessary-proposal-wto-waiver-intellectual-property-rights-covid-19-vaccines"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to.org/free-trade-bulletin/unnecessary-proposal-wto-waiver-intellectual-property-rights-covid-19-vaccines" TargetMode="External"/><Relationship Id="rId23" Type="http://schemas.openxmlformats.org/officeDocument/2006/relationships/hyperlink" Target="https://www.cato.org/free-trade-bulletin/unnecessary-proposal-wto-waiver-intellectual-property-rights-covid-19-vaccines" TargetMode="External"/><Relationship Id="rId28" Type="http://schemas.openxmlformats.org/officeDocument/2006/relationships/hyperlink" Target="https://jamanetwork.com/journals/jama/fullarticle/2771764" TargetMode="External"/><Relationship Id="rId10" Type="http://schemas.openxmlformats.org/officeDocument/2006/relationships/hyperlink" Target="https://www.cato.org/free-trade-bulletin/unnecessary-proposal-wto-waiver-intellectual-property-rights-covid-19-vaccines" TargetMode="External"/><Relationship Id="rId19" Type="http://schemas.openxmlformats.org/officeDocument/2006/relationships/hyperlink" Target="https://www.cato.org/free-trade-bulletin/unnecessary-proposal-wto-waiver-intellectual-property-rights-covid-19-vaccines" TargetMode="External"/><Relationship Id="rId31" Type="http://schemas.openxmlformats.org/officeDocument/2006/relationships/hyperlink" Target="https://www.cfr.org/timeline/major-epidemics-modern-era" TargetMode="External"/><Relationship Id="rId4" Type="http://schemas.openxmlformats.org/officeDocument/2006/relationships/customXml" Target="../customXml/item4.xml"/><Relationship Id="rId9" Type="http://schemas.openxmlformats.org/officeDocument/2006/relationships/hyperlink" Target="https://scholarship.law.duke.edu/cgi/viewcontent.cgi?article=4710&amp;context=lcp" TargetMode="External"/><Relationship Id="rId14" Type="http://schemas.openxmlformats.org/officeDocument/2006/relationships/hyperlink" Target="https://www.cato.org/free-trade-bulletin/unnecessary-proposal-wto-waiver-intellectual-property-rights-covid-19-vaccines" TargetMode="External"/><Relationship Id="rId22" Type="http://schemas.openxmlformats.org/officeDocument/2006/relationships/hyperlink" Target="https://www.cato.org/free-trade-bulletin/unnecessary-proposal-wto-waiver-intellectual-property-rights-covid-19-vaccines" TargetMode="External"/><Relationship Id="rId27" Type="http://schemas.openxmlformats.org/officeDocument/2006/relationships/hyperlink" Target="https://www.washingtonpost.com/graphics/2020/national/coronavirus-us-cases-deaths/?itid=lk_inline_manual_11" TargetMode="External"/><Relationship Id="rId30" Type="http://schemas.openxmlformats.org/officeDocument/2006/relationships/hyperlink" Target="https://www.washingtonpost.com/health/2020/12/06/covid-vaccine-messenger-rna/?itid=lk_inline_manual_17"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40</Pages>
  <Words>22669</Words>
  <Characters>129217</Characters>
  <Application>Microsoft Office Word</Application>
  <DocSecurity>0</DocSecurity>
  <Lines>1076</Lines>
  <Paragraphs>303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151583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9</cp:revision>
  <dcterms:created xsi:type="dcterms:W3CDTF">2021-11-01T15:13:00Z</dcterms:created>
  <dcterms:modified xsi:type="dcterms:W3CDTF">2021-11-01T16:09:00Z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