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E9DE4" w14:textId="77777777" w:rsidR="00415F81" w:rsidRDefault="00415F81" w:rsidP="00415F81">
      <w:pPr>
        <w:pStyle w:val="Heading3"/>
      </w:pPr>
      <w:r>
        <w:t>1</w:t>
      </w:r>
    </w:p>
    <w:p w14:paraId="357BE7FB" w14:textId="77777777" w:rsidR="00415F81" w:rsidRPr="00FD4BB7" w:rsidRDefault="00415F81" w:rsidP="00415F81">
      <w:pPr>
        <w:pStyle w:val="Heading4"/>
        <w:rPr>
          <w:rFonts w:cs="Calibri"/>
        </w:rPr>
      </w:pPr>
      <w:r w:rsidRPr="00FD4BB7">
        <w:rPr>
          <w:rFonts w:eastAsia="Calibri" w:cs="Calibri"/>
        </w:rPr>
        <w:t>The standard is consistency with utilitarianism</w:t>
      </w:r>
    </w:p>
    <w:p w14:paraId="6D7F4BD7" w14:textId="77777777" w:rsidR="00415F81" w:rsidRDefault="00415F81" w:rsidP="00415F81">
      <w:pPr>
        <w:pStyle w:val="Heading4"/>
        <w:numPr>
          <w:ilvl w:val="0"/>
          <w:numId w:val="15"/>
        </w:numPr>
      </w:pPr>
      <w:r>
        <w:t>Use epistemic modesty – treat framework as impact defense. You have to be 100% certain that Pettit is right to entirely exclude neg impacts</w:t>
      </w:r>
    </w:p>
    <w:p w14:paraId="478D7822" w14:textId="77777777" w:rsidR="00415F81" w:rsidRDefault="00415F81" w:rsidP="00415F81">
      <w:pPr>
        <w:pStyle w:val="Heading4"/>
        <w:numPr>
          <w:ilvl w:val="0"/>
          <w:numId w:val="15"/>
        </w:numPr>
      </w:pPr>
      <w:r>
        <w:t>Permissibility negates – the aff hasn’t proven an active obligation as indicated by ought. Presume neg – we default to statements being false which is why we don’t believe conspiracy theories.</w:t>
      </w:r>
    </w:p>
    <w:p w14:paraId="1946821A" w14:textId="77777777" w:rsidR="00415F81" w:rsidRPr="006509C0" w:rsidRDefault="00415F81" w:rsidP="00415F81">
      <w:pPr>
        <w:pStyle w:val="Heading4"/>
        <w:numPr>
          <w:ilvl w:val="0"/>
          <w:numId w:val="15"/>
        </w:numPr>
        <w:rPr>
          <w:rFonts w:cs="Calibri"/>
        </w:rPr>
      </w:pPr>
      <w:r w:rsidRPr="00FD4BB7">
        <w:rPr>
          <w:rFonts w:eastAsia="Calibri" w:cs="Calibri"/>
        </w:rPr>
        <w:t>No intent-foresight distinction – If we foresee a consequence, then it becomes part of our deliberation which makes it intrinsic to our action since we intend it to happen.</w:t>
      </w:r>
    </w:p>
    <w:p w14:paraId="40F9D971" w14:textId="77777777" w:rsidR="00415F81" w:rsidRPr="006509C0" w:rsidRDefault="00415F81" w:rsidP="00415F81">
      <w:pPr>
        <w:pStyle w:val="Heading4"/>
        <w:numPr>
          <w:ilvl w:val="0"/>
          <w:numId w:val="15"/>
        </w:numPr>
      </w:pPr>
      <w:r w:rsidRPr="006509C0">
        <w:t>Pleasure and pain are intrinsically valuable.</w:t>
      </w:r>
    </w:p>
    <w:p w14:paraId="4C178E28" w14:textId="77777777" w:rsidR="00415F81" w:rsidRPr="00FD4BB7" w:rsidRDefault="00415F81" w:rsidP="00415F81">
      <w:pPr>
        <w:spacing w:line="299" w:lineRule="exact"/>
      </w:pPr>
      <w:r w:rsidRPr="00FD4BB7">
        <w:rPr>
          <w:rFonts w:eastAsia="Calibri"/>
          <w:b/>
          <w:bCs/>
          <w:sz w:val="26"/>
          <w:szCs w:val="26"/>
        </w:rPr>
        <w:t>Moen 16</w:t>
      </w:r>
      <w:r w:rsidRPr="00FD4BB7">
        <w:rPr>
          <w:rFonts w:eastAsia="Calibri"/>
          <w:szCs w:val="22"/>
        </w:rPr>
        <w:t xml:space="preserve"> [Ole Martin Moen, Research Fellow in Philosophy at University of Oslo “An Argument for Hedonism” Journal of Value Inquiry (Springer), 50 (2) 2016: 267–281] SJDI, brackets in original</w:t>
      </w:r>
    </w:p>
    <w:p w14:paraId="3EB560A9" w14:textId="77777777" w:rsidR="00415F81" w:rsidRPr="00FD4BB7" w:rsidRDefault="00415F81" w:rsidP="00415F81">
      <w:pPr>
        <w:spacing w:line="253" w:lineRule="exact"/>
      </w:pPr>
      <w:r w:rsidRPr="00FD4BB7">
        <w:rPr>
          <w:rFonts w:eastAsia="Calibri"/>
          <w:szCs w:val="22"/>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FD4BB7">
        <w:rPr>
          <w:rFonts w:eastAsia="Calibri"/>
          <w:b/>
          <w:bCs/>
          <w:sz w:val="26"/>
          <w:szCs w:val="26"/>
          <w:highlight w:val="green"/>
          <w:u w:val="single"/>
        </w:rPr>
        <w:t>there is something undeniably good about</w:t>
      </w:r>
      <w:r w:rsidRPr="00FD4BB7">
        <w:rPr>
          <w:rFonts w:eastAsia="Calibri"/>
          <w:szCs w:val="22"/>
        </w:rPr>
        <w:t xml:space="preserve"> the way </w:t>
      </w:r>
      <w:r w:rsidRPr="00FD4BB7">
        <w:rPr>
          <w:rFonts w:eastAsia="Calibri"/>
          <w:b/>
          <w:bCs/>
          <w:sz w:val="26"/>
          <w:szCs w:val="26"/>
          <w:highlight w:val="green"/>
          <w:u w:val="single"/>
        </w:rPr>
        <w:t>pleasure</w:t>
      </w:r>
      <w:r w:rsidRPr="00FD4BB7">
        <w:rPr>
          <w:rFonts w:eastAsia="Calibri"/>
          <w:b/>
          <w:bCs/>
          <w:sz w:val="26"/>
          <w:szCs w:val="26"/>
          <w:u w:val="single"/>
        </w:rPr>
        <w:t xml:space="preserve"> </w:t>
      </w:r>
      <w:r w:rsidRPr="00FD4BB7">
        <w:rPr>
          <w:rFonts w:eastAsia="Calibri"/>
          <w:szCs w:val="22"/>
        </w:rPr>
        <w:t xml:space="preserve">feels </w:t>
      </w:r>
      <w:r w:rsidRPr="00FD4BB7">
        <w:rPr>
          <w:rFonts w:eastAsia="Calibri"/>
          <w:b/>
          <w:bCs/>
          <w:sz w:val="26"/>
          <w:szCs w:val="26"/>
          <w:highlight w:val="green"/>
          <w:u w:val="single"/>
        </w:rPr>
        <w:t>and</w:t>
      </w:r>
      <w:r w:rsidRPr="00FD4BB7">
        <w:rPr>
          <w:rFonts w:eastAsia="Calibri"/>
          <w:b/>
          <w:bCs/>
          <w:sz w:val="26"/>
          <w:szCs w:val="26"/>
          <w:u w:val="single"/>
        </w:rPr>
        <w:t xml:space="preserve"> </w:t>
      </w:r>
      <w:r w:rsidRPr="00FD4BB7">
        <w:rPr>
          <w:rFonts w:eastAsia="Calibri"/>
          <w:szCs w:val="22"/>
        </w:rPr>
        <w:t>something</w:t>
      </w:r>
      <w:r w:rsidRPr="00FD4BB7">
        <w:rPr>
          <w:rFonts w:eastAsia="Calibri"/>
          <w:b/>
          <w:bCs/>
          <w:sz w:val="26"/>
          <w:szCs w:val="26"/>
          <w:u w:val="single"/>
        </w:rPr>
        <w:t xml:space="preserve"> </w:t>
      </w:r>
      <w:r w:rsidRPr="00FD4BB7">
        <w:rPr>
          <w:rFonts w:eastAsia="Calibri"/>
          <w:b/>
          <w:bCs/>
          <w:sz w:val="26"/>
          <w:szCs w:val="26"/>
          <w:highlight w:val="green"/>
          <w:u w:val="single"/>
        </w:rPr>
        <w:t>undeniably bad about</w:t>
      </w:r>
      <w:r w:rsidRPr="00FD4BB7">
        <w:rPr>
          <w:rFonts w:eastAsia="Calibri"/>
          <w:szCs w:val="22"/>
        </w:rPr>
        <w:t xml:space="preserve"> the way </w:t>
      </w:r>
      <w:r w:rsidRPr="00FD4BB7">
        <w:rPr>
          <w:rFonts w:eastAsia="Calibri"/>
          <w:b/>
          <w:bCs/>
          <w:sz w:val="26"/>
          <w:szCs w:val="26"/>
          <w:highlight w:val="green"/>
          <w:u w:val="single"/>
        </w:rPr>
        <w:t>pain</w:t>
      </w:r>
      <w:r w:rsidRPr="00FD4BB7">
        <w:rPr>
          <w:rFonts w:eastAsia="Calibri"/>
          <w:b/>
          <w:bCs/>
          <w:sz w:val="26"/>
          <w:szCs w:val="26"/>
          <w:u w:val="single"/>
        </w:rPr>
        <w:t xml:space="preserve"> </w:t>
      </w:r>
      <w:r w:rsidRPr="00FD4BB7">
        <w:rPr>
          <w:rFonts w:eastAsia="Calibri"/>
          <w:szCs w:val="22"/>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FD4BB7">
        <w:rPr>
          <w:rFonts w:eastAsia="Calibri"/>
          <w:b/>
          <w:bCs/>
          <w:sz w:val="26"/>
          <w:szCs w:val="26"/>
          <w:u w:val="single"/>
        </w:rPr>
        <w:t xml:space="preserve">I might ask: “What for?” </w:t>
      </w:r>
      <w:r w:rsidRPr="00FD4BB7">
        <w:rPr>
          <w:rFonts w:eastAsia="Calibri"/>
          <w:szCs w:val="22"/>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FD4BB7">
        <w:rPr>
          <w:rFonts w:eastAsia="Calibri"/>
          <w:b/>
          <w:bCs/>
          <w:sz w:val="26"/>
          <w:szCs w:val="26"/>
          <w:u w:val="single"/>
        </w:rPr>
        <w:t xml:space="preserve">But </w:t>
      </w:r>
      <w:r w:rsidRPr="00FD4BB7">
        <w:rPr>
          <w:rFonts w:eastAsia="Calibri"/>
          <w:szCs w:val="22"/>
        </w:rPr>
        <w:t xml:space="preserve">what is the pleasure of drinking the soda good for?” the discussion is likely to reach an awkward end. The reason is that the </w:t>
      </w:r>
      <w:r w:rsidRPr="00FD4BB7">
        <w:rPr>
          <w:rFonts w:eastAsia="Calibri"/>
          <w:b/>
          <w:bCs/>
          <w:sz w:val="26"/>
          <w:szCs w:val="26"/>
          <w:u w:val="single"/>
        </w:rPr>
        <w:t xml:space="preserve">pleasure is not good for anything further; </w:t>
      </w:r>
      <w:r w:rsidRPr="00FD4BB7">
        <w:rPr>
          <w:rFonts w:eastAsia="Calibri"/>
          <w:szCs w:val="22"/>
        </w:rPr>
        <w:t xml:space="preserve">it is simply that for which going to the convenience store and buying the soda is good.3 As Aristotle observes: </w:t>
      </w:r>
      <w:r w:rsidRPr="00FD4BB7">
        <w:rPr>
          <w:rFonts w:eastAsia="Calibri"/>
          <w:b/>
          <w:bCs/>
          <w:sz w:val="26"/>
          <w:szCs w:val="26"/>
          <w:u w:val="single"/>
        </w:rPr>
        <w:t>“</w:t>
      </w:r>
      <w:r w:rsidRPr="00FD4BB7">
        <w:rPr>
          <w:rFonts w:eastAsia="Calibri"/>
          <w:b/>
          <w:bCs/>
          <w:sz w:val="26"/>
          <w:szCs w:val="26"/>
          <w:highlight w:val="green"/>
          <w:u w:val="single"/>
        </w:rPr>
        <w:t>We never ask</w:t>
      </w:r>
      <w:r w:rsidRPr="00FD4BB7">
        <w:rPr>
          <w:rFonts w:eastAsia="Calibri"/>
          <w:szCs w:val="22"/>
        </w:rPr>
        <w:t xml:space="preserve"> [a man] </w:t>
      </w:r>
      <w:r w:rsidRPr="00FD4BB7">
        <w:rPr>
          <w:rFonts w:eastAsia="Calibri"/>
          <w:b/>
          <w:bCs/>
          <w:sz w:val="26"/>
          <w:szCs w:val="26"/>
          <w:highlight w:val="green"/>
          <w:u w:val="single"/>
        </w:rPr>
        <w:t>what</w:t>
      </w:r>
      <w:r w:rsidRPr="00FD4BB7">
        <w:rPr>
          <w:rFonts w:eastAsia="Calibri"/>
          <w:b/>
          <w:bCs/>
          <w:sz w:val="26"/>
          <w:szCs w:val="26"/>
          <w:u w:val="single"/>
        </w:rPr>
        <w:t xml:space="preserve"> his </w:t>
      </w:r>
      <w:r w:rsidRPr="00FD4BB7">
        <w:rPr>
          <w:rFonts w:eastAsia="Calibri"/>
          <w:b/>
          <w:bCs/>
          <w:sz w:val="26"/>
          <w:szCs w:val="26"/>
          <w:highlight w:val="green"/>
          <w:u w:val="single"/>
        </w:rPr>
        <w:t>end is in being pleased, because</w:t>
      </w:r>
      <w:r w:rsidRPr="00FD4BB7">
        <w:rPr>
          <w:rFonts w:eastAsia="Calibri"/>
          <w:b/>
          <w:bCs/>
          <w:sz w:val="26"/>
          <w:szCs w:val="26"/>
          <w:u w:val="single"/>
        </w:rPr>
        <w:t xml:space="preserve"> </w:t>
      </w:r>
      <w:r w:rsidRPr="00FD4BB7">
        <w:rPr>
          <w:rFonts w:eastAsia="Calibri"/>
          <w:szCs w:val="22"/>
        </w:rPr>
        <w:t xml:space="preserve">we assume that </w:t>
      </w:r>
      <w:r w:rsidRPr="00FD4BB7">
        <w:rPr>
          <w:rFonts w:eastAsia="Calibri"/>
          <w:b/>
          <w:bCs/>
          <w:sz w:val="26"/>
          <w:szCs w:val="26"/>
          <w:highlight w:val="green"/>
          <w:u w:val="single"/>
        </w:rPr>
        <w:t>pleasure is</w:t>
      </w:r>
      <w:r w:rsidRPr="00FD4BB7">
        <w:rPr>
          <w:rFonts w:eastAsia="Calibri"/>
          <w:b/>
          <w:bCs/>
          <w:sz w:val="26"/>
          <w:szCs w:val="26"/>
          <w:u w:val="single"/>
        </w:rPr>
        <w:t xml:space="preserve"> </w:t>
      </w:r>
      <w:r w:rsidRPr="00FD4BB7">
        <w:rPr>
          <w:rFonts w:eastAsia="Calibri"/>
          <w:szCs w:val="22"/>
        </w:rPr>
        <w:t xml:space="preserve">choice </w:t>
      </w:r>
      <w:r w:rsidRPr="00FD4BB7">
        <w:rPr>
          <w:rFonts w:eastAsia="Calibri"/>
          <w:b/>
          <w:bCs/>
          <w:sz w:val="26"/>
          <w:szCs w:val="26"/>
          <w:highlight w:val="green"/>
          <w:u w:val="single"/>
        </w:rPr>
        <w:t>worthy in itself</w:t>
      </w:r>
      <w:r w:rsidRPr="00FD4BB7">
        <w:rPr>
          <w:rFonts w:eastAsia="Calibri"/>
          <w:b/>
          <w:bCs/>
          <w:sz w:val="26"/>
          <w:szCs w:val="26"/>
          <w:u w:val="single"/>
        </w:rPr>
        <w:t>.”</w:t>
      </w:r>
      <w:r w:rsidRPr="00FD4BB7">
        <w:rPr>
          <w:rFonts w:eastAsia="Calibri"/>
          <w:szCs w:val="2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FD4BB7">
        <w:rPr>
          <w:rFonts w:eastAsia="Calibri"/>
          <w:b/>
          <w:bCs/>
          <w:sz w:val="26"/>
          <w:szCs w:val="26"/>
          <w:highlight w:val="green"/>
          <w:u w:val="single"/>
        </w:rPr>
        <w:t>pleasure and pain are both places where we reach the end of the line in matters of value.</w:t>
      </w:r>
    </w:p>
    <w:p w14:paraId="4F49FBD9" w14:textId="77777777" w:rsidR="00415F81" w:rsidRPr="00FD4BB7" w:rsidRDefault="00415F81" w:rsidP="00415F81">
      <w:pPr>
        <w:pStyle w:val="Heading4"/>
        <w:numPr>
          <w:ilvl w:val="0"/>
          <w:numId w:val="15"/>
        </w:numPr>
        <w:rPr>
          <w:rFonts w:cs="Calibri"/>
        </w:rPr>
      </w:pPr>
      <w:r w:rsidRPr="00FD4BB7">
        <w:rPr>
          <w:rFonts w:eastAsia="Calibri" w:cs="Calibri"/>
        </w:rPr>
        <w:lastRenderedPageBreak/>
        <w:t>Collapses to util: Moreover, maximizing utility is the only way to affirm equal and unconditional human dignity.</w:t>
      </w:r>
    </w:p>
    <w:p w14:paraId="644FA678" w14:textId="77777777" w:rsidR="00415F81" w:rsidRPr="00FD4BB7" w:rsidRDefault="00415F81" w:rsidP="00415F81">
      <w:pPr>
        <w:spacing w:line="278" w:lineRule="exact"/>
      </w:pPr>
      <w:r w:rsidRPr="00FD4BB7">
        <w:rPr>
          <w:rFonts w:eastAsia="Calibri"/>
          <w:b/>
          <w:bCs/>
          <w:sz w:val="26"/>
          <w:szCs w:val="26"/>
        </w:rPr>
        <w:t xml:space="preserve">Cummiskey ’90 - </w:t>
      </w:r>
      <w:r w:rsidRPr="00FD4BB7">
        <w:rPr>
          <w:rFonts w:eastAsia="Calibri"/>
          <w:sz w:val="16"/>
          <w:szCs w:val="16"/>
        </w:rPr>
        <w:t xml:space="preserve">David Cummiskey. [Associate Philosophy Professor at Bates College].Kantian Consequentialism. Ethics, Vol. 100, No. 3. 1990. </w:t>
      </w:r>
      <w:hyperlink r:id="rId9">
        <w:r w:rsidRPr="00FD4BB7">
          <w:rPr>
            <w:rStyle w:val="Hyperlink"/>
            <w:rFonts w:eastAsia="Calibri"/>
            <w:sz w:val="16"/>
            <w:szCs w:val="16"/>
          </w:rPr>
          <w:t>http://www.jstor.org/stable/2381810</w:t>
        </w:r>
      </w:hyperlink>
      <w:r w:rsidRPr="00FD4BB7">
        <w:rPr>
          <w:rFonts w:eastAsia="Calibri"/>
          <w:sz w:val="16"/>
          <w:szCs w:val="16"/>
        </w:rPr>
        <w:t>.</w:t>
      </w:r>
    </w:p>
    <w:p w14:paraId="5EB24659" w14:textId="77777777" w:rsidR="00415F81" w:rsidRPr="00FD4BB7" w:rsidRDefault="00415F81" w:rsidP="00415F81">
      <w:pPr>
        <w:jc w:val="both"/>
      </w:pPr>
      <w:r w:rsidRPr="00FD4BB7">
        <w:rPr>
          <w:rFonts w:eastAsia="Calibri"/>
          <w:b/>
          <w:bCs/>
        </w:rPr>
        <w:t xml:space="preserve"> </w:t>
      </w:r>
    </w:p>
    <w:p w14:paraId="7841AEBA" w14:textId="77777777" w:rsidR="00415F81" w:rsidRDefault="00415F81" w:rsidP="00415F81">
      <w:pPr>
        <w:rPr>
          <w:rFonts w:eastAsia="Calibri"/>
          <w:b/>
          <w:bCs/>
          <w:u w:val="single"/>
        </w:rPr>
      </w:pPr>
      <w:r w:rsidRPr="00FD4BB7">
        <w:rPr>
          <w:rFonts w:eastAsia="Calibri"/>
          <w:sz w:val="12"/>
          <w:szCs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FD4BB7">
        <w:rPr>
          <w:rFonts w:eastAsia="Calibri"/>
          <w:b/>
          <w:bCs/>
          <w:u w:val="single"/>
        </w:rPr>
        <w:t xml:space="preserve"> By emphasizing solely the one who must bear the cost if we act, we fail to</w:t>
      </w:r>
      <w:r w:rsidRPr="00FD4BB7">
        <w:rPr>
          <w:rFonts w:eastAsia="Calibri"/>
          <w:sz w:val="12"/>
          <w:szCs w:val="12"/>
        </w:rPr>
        <w:t xml:space="preserve"> sufficiently </w:t>
      </w:r>
      <w:r w:rsidRPr="00FD4BB7">
        <w:rPr>
          <w:rFonts w:eastAsia="Calibri"/>
          <w:b/>
          <w:bCs/>
          <w:u w:val="single"/>
        </w:rPr>
        <w:t>respect</w:t>
      </w:r>
      <w:r w:rsidRPr="00FD4BB7">
        <w:rPr>
          <w:rFonts w:eastAsia="Calibri"/>
          <w:sz w:val="12"/>
          <w:szCs w:val="12"/>
        </w:rPr>
        <w:t xml:space="preserve"> and take account of </w:t>
      </w:r>
      <w:r w:rsidRPr="00FD4BB7">
        <w:rPr>
          <w:rFonts w:eastAsia="Calibri"/>
          <w:b/>
          <w:bCs/>
          <w:u w:val="single"/>
        </w:rPr>
        <w:t>the many other separate persons</w:t>
      </w:r>
      <w:r w:rsidRPr="00FD4BB7">
        <w:rPr>
          <w:rFonts w:eastAsia="Calibri"/>
          <w:sz w:val="12"/>
          <w:szCs w:val="12"/>
        </w:rPr>
        <w:t xml:space="preserve">, </w:t>
      </w:r>
      <w:r w:rsidRPr="00FD4BB7">
        <w:rPr>
          <w:rFonts w:eastAsia="Calibri"/>
          <w:b/>
          <w:bCs/>
          <w:u w:val="single"/>
        </w:rPr>
        <w:t>each with only one life, who will bear the cost of our inaction.</w:t>
      </w:r>
      <w:r w:rsidRPr="00FD4BB7">
        <w:rPr>
          <w:rFonts w:eastAsia="Calibri"/>
          <w:sz w:val="12"/>
          <w:szCs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w:t>
      </w:r>
      <w:r w:rsidRPr="00FD4BB7">
        <w:rPr>
          <w:rFonts w:eastAsia="Calibri"/>
          <w:sz w:val="12"/>
          <w:szCs w:val="12"/>
          <w:highlight w:val="yellow"/>
        </w:rPr>
        <w:t xml:space="preserve">. </w:t>
      </w:r>
      <w:r w:rsidRPr="00FD4BB7">
        <w:rPr>
          <w:rFonts w:eastAsia="Calibri"/>
          <w:b/>
          <w:bCs/>
          <w:highlight w:val="yellow"/>
          <w:u w:val="single"/>
        </w:rPr>
        <w:t>If one</w:t>
      </w:r>
      <w:r w:rsidRPr="00FD4BB7">
        <w:rPr>
          <w:rFonts w:eastAsia="Calibri"/>
          <w:sz w:val="12"/>
          <w:szCs w:val="12"/>
        </w:rPr>
        <w:t xml:space="preserve"> truly </w:t>
      </w:r>
      <w:r w:rsidRPr="00FD4BB7">
        <w:rPr>
          <w:rFonts w:eastAsia="Calibri"/>
          <w:b/>
          <w:bCs/>
          <w:highlight w:val="yellow"/>
          <w:u w:val="single"/>
        </w:rPr>
        <w:t>believes</w:t>
      </w:r>
      <w:r w:rsidRPr="00FD4BB7">
        <w:rPr>
          <w:rFonts w:eastAsia="Calibri"/>
          <w:sz w:val="12"/>
          <w:szCs w:val="12"/>
        </w:rPr>
        <w:t xml:space="preserve"> that </w:t>
      </w:r>
      <w:r w:rsidRPr="00FD4BB7">
        <w:rPr>
          <w:rFonts w:eastAsia="Calibri"/>
          <w:b/>
          <w:bCs/>
          <w:highlight w:val="yellow"/>
          <w:u w:val="single"/>
        </w:rPr>
        <w:t>all rational beings have</w:t>
      </w:r>
      <w:r w:rsidRPr="00FD4BB7">
        <w:rPr>
          <w:rFonts w:eastAsia="Calibri"/>
          <w:sz w:val="12"/>
          <w:szCs w:val="12"/>
        </w:rPr>
        <w:t xml:space="preserve"> an </w:t>
      </w:r>
      <w:r w:rsidRPr="00FD4BB7">
        <w:rPr>
          <w:rFonts w:eastAsia="Calibri"/>
          <w:b/>
          <w:bCs/>
          <w:highlight w:val="yellow"/>
          <w:u w:val="single"/>
        </w:rPr>
        <w:t>equal value</w:t>
      </w:r>
      <w:r w:rsidRPr="00FD4BB7">
        <w:rPr>
          <w:rFonts w:eastAsia="Calibri"/>
          <w:sz w:val="12"/>
          <w:szCs w:val="12"/>
        </w:rPr>
        <w:t xml:space="preserve">, then </w:t>
      </w:r>
      <w:r w:rsidRPr="00FD4BB7">
        <w:rPr>
          <w:rFonts w:eastAsia="Calibri"/>
          <w:b/>
          <w:bCs/>
          <w:highlight w:val="yellow"/>
          <w:u w:val="single"/>
        </w:rPr>
        <w:t>the</w:t>
      </w:r>
      <w:r w:rsidRPr="00FD4BB7">
        <w:rPr>
          <w:rFonts w:eastAsia="Calibri"/>
          <w:sz w:val="12"/>
          <w:szCs w:val="12"/>
        </w:rPr>
        <w:t xml:space="preserve"> rational </w:t>
      </w:r>
      <w:r w:rsidRPr="00FD4BB7">
        <w:rPr>
          <w:rFonts w:eastAsia="Calibri"/>
          <w:b/>
          <w:bCs/>
          <w:highlight w:val="yellow"/>
          <w:u w:val="single"/>
        </w:rPr>
        <w:t>solution</w:t>
      </w:r>
      <w:r w:rsidRPr="00FD4BB7">
        <w:rPr>
          <w:rFonts w:eastAsia="Calibri"/>
          <w:sz w:val="12"/>
          <w:szCs w:val="12"/>
        </w:rPr>
        <w:t xml:space="preserve"> to such a dilemma </w:t>
      </w:r>
      <w:r w:rsidRPr="00FD4BB7">
        <w:rPr>
          <w:rFonts w:eastAsia="Calibri"/>
          <w:b/>
          <w:bCs/>
          <w:highlight w:val="yellow"/>
          <w:u w:val="single"/>
        </w:rPr>
        <w:t>involves maximally promoting the lives and liberties of as many</w:t>
      </w:r>
      <w:r w:rsidRPr="00FD4BB7">
        <w:rPr>
          <w:rFonts w:eastAsia="Calibri"/>
          <w:sz w:val="12"/>
          <w:szCs w:val="12"/>
        </w:rPr>
        <w:t xml:space="preserve"> rational beings </w:t>
      </w:r>
      <w:r w:rsidRPr="00FD4BB7">
        <w:rPr>
          <w:rFonts w:eastAsia="Calibri"/>
          <w:b/>
          <w:bCs/>
          <w:highlight w:val="yellow"/>
          <w:u w:val="single"/>
        </w:rPr>
        <w:t>as possible</w:t>
      </w:r>
      <w:r w:rsidRPr="00FD4BB7">
        <w:rPr>
          <w:rFonts w:eastAsia="Calibri"/>
          <w:sz w:val="12"/>
          <w:szCs w:val="12"/>
        </w:rPr>
        <w:t xml:space="preserv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FD4BB7">
        <w:rPr>
          <w:rFonts w:eastAsia="Calibri"/>
          <w:b/>
          <w:bCs/>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p>
    <w:p w14:paraId="0AD91314" w14:textId="77777777" w:rsidR="00415F81" w:rsidRDefault="00415F81" w:rsidP="00415F81">
      <w:pPr>
        <w:rPr>
          <w:rFonts w:eastAsia="Calibri"/>
          <w:b/>
          <w:bCs/>
          <w:u w:val="single"/>
        </w:rPr>
      </w:pPr>
    </w:p>
    <w:p w14:paraId="44BDA355" w14:textId="77777777" w:rsidR="00415F81" w:rsidRPr="003B4126" w:rsidRDefault="00415F81" w:rsidP="00415F81">
      <w:r w:rsidRPr="00FD4BB7">
        <w:rPr>
          <w:rFonts w:eastAsia="Calibri"/>
          <w:b/>
          <w:bCs/>
          <w:u w:val="single"/>
        </w:rPr>
        <w:t xml:space="preserve"> Persons may have “dignity</w:t>
      </w:r>
      <w:r w:rsidRPr="00FD4BB7">
        <w:rPr>
          <w:rFonts w:eastAsia="Calibri"/>
          <w:sz w:val="12"/>
          <w:szCs w:val="12"/>
        </w:rPr>
        <w:t xml:space="preserve">, </w:t>
      </w:r>
      <w:r w:rsidRPr="00FD4BB7">
        <w:rPr>
          <w:rFonts w:eastAsia="Calibri"/>
          <w:b/>
          <w:bCs/>
          <w:u w:val="single"/>
        </w:rPr>
        <w:t>that</w:t>
      </w:r>
      <w:r w:rsidRPr="00FD4BB7">
        <w:rPr>
          <w:rFonts w:eastAsia="Calibri"/>
          <w:sz w:val="12"/>
          <w:szCs w:val="12"/>
        </w:rPr>
        <w:t xml:space="preserve"> is, an unconditional and incomparable worth” that </w:t>
      </w:r>
      <w:r w:rsidRPr="00FD4BB7">
        <w:rPr>
          <w:rFonts w:eastAsia="Calibri"/>
          <w:b/>
          <w:bCs/>
          <w:u w:val="single"/>
        </w:rPr>
        <w:t>transcends</w:t>
      </w:r>
      <w:r w:rsidRPr="00FD4BB7">
        <w:rPr>
          <w:rFonts w:eastAsia="Calibri"/>
          <w:sz w:val="12"/>
          <w:szCs w:val="12"/>
        </w:rPr>
        <w:t xml:space="preserve"> any </w:t>
      </w:r>
      <w:r w:rsidRPr="00FD4BB7">
        <w:rPr>
          <w:rFonts w:eastAsia="Calibri"/>
          <w:b/>
          <w:bCs/>
          <w:u w:val="single"/>
        </w:rPr>
        <w:t>market value</w:t>
      </w:r>
      <w:r w:rsidRPr="00FD4BB7">
        <w:rPr>
          <w:rFonts w:eastAsia="Calibri"/>
          <w:sz w:val="12"/>
          <w:szCs w:val="12"/>
        </w:rPr>
        <w:t xml:space="preserve"> (GMM 436), </w:t>
      </w:r>
      <w:r w:rsidRPr="00FD4BB7">
        <w:rPr>
          <w:rFonts w:eastAsia="Calibri"/>
          <w:b/>
          <w:bCs/>
          <w:u w:val="single"/>
        </w:rPr>
        <w:t xml:space="preserve">but </w:t>
      </w:r>
      <w:r w:rsidRPr="00FD4BB7">
        <w:rPr>
          <w:rFonts w:eastAsia="Calibri"/>
          <w:b/>
          <w:bCs/>
          <w:highlight w:val="yellow"/>
          <w:u w:val="single"/>
        </w:rPr>
        <w:t>persons</w:t>
      </w:r>
      <w:r w:rsidRPr="00FD4BB7">
        <w:rPr>
          <w:rFonts w:eastAsia="Calibri"/>
          <w:b/>
          <w:bCs/>
          <w:u w:val="single"/>
        </w:rPr>
        <w:t xml:space="preserve"> also </w:t>
      </w:r>
      <w:r w:rsidRPr="00FD4BB7">
        <w:rPr>
          <w:rFonts w:eastAsia="Calibri"/>
          <w:b/>
          <w:bCs/>
          <w:highlight w:val="yellow"/>
          <w:u w:val="single"/>
        </w:rPr>
        <w:t>have a fundamental equality that dictates that some must sometimes give way for the sake of others</w:t>
      </w:r>
      <w:r w:rsidRPr="00FD4BB7">
        <w:rPr>
          <w:rFonts w:eastAsia="Calibri"/>
          <w:sz w:val="12"/>
          <w:szCs w:val="12"/>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p>
    <w:p w14:paraId="3A2FCF24" w14:textId="77777777" w:rsidR="00415F81" w:rsidRPr="006509C0" w:rsidRDefault="00415F81" w:rsidP="00415F81">
      <w:pPr>
        <w:pStyle w:val="Heading4"/>
        <w:numPr>
          <w:ilvl w:val="0"/>
          <w:numId w:val="15"/>
        </w:numPr>
        <w:rPr>
          <w:rFonts w:cs="Calibri"/>
        </w:rPr>
      </w:pPr>
      <w:r w:rsidRPr="006509C0">
        <w:rPr>
          <w:rFonts w:eastAsia="Calibri"/>
        </w:rPr>
        <w:t>Actor specificity – Util is the only moral system available to policymakers</w:t>
      </w:r>
      <w:r>
        <w:rPr>
          <w:rFonts w:eastAsia="Calibri"/>
        </w:rPr>
        <w:t xml:space="preserve">, which answers all their consequences fail arguments. </w:t>
      </w:r>
      <w:r w:rsidRPr="006509C0">
        <w:rPr>
          <w:rFonts w:eastAsia="Calibri"/>
        </w:rPr>
        <w:t>Goodin 95</w:t>
      </w:r>
    </w:p>
    <w:p w14:paraId="572A7B0F" w14:textId="77777777" w:rsidR="00415F81" w:rsidRPr="00FD4BB7" w:rsidRDefault="00415F81" w:rsidP="00415F81">
      <w:pPr>
        <w:spacing w:line="240" w:lineRule="exact"/>
      </w:pPr>
      <w:r w:rsidRPr="00FD4BB7">
        <w:rPr>
          <w:rFonts w:eastAsia="Calibri"/>
          <w:sz w:val="16"/>
          <w:szCs w:val="16"/>
        </w:rPr>
        <w:t xml:space="preserve">Robert E. </w:t>
      </w:r>
      <w:r w:rsidRPr="00FD4BB7">
        <w:rPr>
          <w:rFonts w:eastAsia="Calibri"/>
          <w:szCs w:val="22"/>
          <w:u w:val="single"/>
        </w:rPr>
        <w:t>Goodin 95</w:t>
      </w:r>
      <w:r w:rsidRPr="00FD4BB7">
        <w:rPr>
          <w:rFonts w:eastAsia="Calibri"/>
          <w:sz w:val="16"/>
          <w:szCs w:val="16"/>
        </w:rPr>
        <w:t xml:space="preserve"> [professor of government at the University of Essex, and professor of philosophy and social and political theory at Australian National University], “Utilitarianism as a Public Philosophy”, Cambridge Studies in Philosophy and Public Policy, May 1995, BE</w:t>
      </w:r>
    </w:p>
    <w:p w14:paraId="13BFC645" w14:textId="77777777" w:rsidR="00415F81" w:rsidRDefault="00415F81" w:rsidP="00415F81">
      <w:pPr>
        <w:spacing w:line="240" w:lineRule="exact"/>
        <w:rPr>
          <w:rFonts w:eastAsia="Calibri"/>
          <w:sz w:val="16"/>
          <w:szCs w:val="16"/>
        </w:rPr>
      </w:pPr>
      <w:r w:rsidRPr="00FD4BB7">
        <w:rPr>
          <w:rFonts w:eastAsia="Calibri"/>
          <w:szCs w:val="22"/>
          <w:highlight w:val="green"/>
          <w:u w:val="single"/>
        </w:rPr>
        <w:t>Consider</w:t>
      </w:r>
      <w:r w:rsidRPr="00FD4BB7">
        <w:rPr>
          <w:rFonts w:eastAsia="Calibri"/>
          <w:szCs w:val="22"/>
          <w:u w:val="single"/>
        </w:rPr>
        <w:t xml:space="preserve">, first, the argument from </w:t>
      </w:r>
      <w:r w:rsidRPr="00FD4BB7">
        <w:rPr>
          <w:rFonts w:eastAsia="Calibri"/>
          <w:szCs w:val="22"/>
          <w:highlight w:val="green"/>
          <w:u w:val="single"/>
        </w:rPr>
        <w:t>necessity. Public officials are obliged to make their choices under uncertainty</w:t>
      </w:r>
      <w:r w:rsidRPr="00FD4BB7">
        <w:rPr>
          <w:rFonts w:eastAsia="Calibri"/>
          <w:szCs w:val="22"/>
          <w:u w:val="single"/>
        </w:rPr>
        <w:t>, and uncertainty of a very special sort at that</w:t>
      </w:r>
      <w:r w:rsidRPr="00FD4BB7">
        <w:rPr>
          <w:rFonts w:eastAsia="Calibri"/>
          <w:sz w:val="16"/>
          <w:szCs w:val="16"/>
        </w:rPr>
        <w:t xml:space="preserve">. All choices - public and private alike - are made under some degree of uncertainty, of course. </w:t>
      </w:r>
      <w:r w:rsidRPr="00FD4BB7">
        <w:rPr>
          <w:rFonts w:eastAsia="Calibri"/>
          <w:szCs w:val="22"/>
          <w:u w:val="single"/>
        </w:rPr>
        <w:t xml:space="preserve">But in the nature of things, </w:t>
      </w:r>
      <w:r w:rsidRPr="00FD4BB7">
        <w:rPr>
          <w:rFonts w:eastAsia="Calibri"/>
          <w:szCs w:val="22"/>
          <w:highlight w:val="green"/>
          <w:u w:val="single"/>
        </w:rPr>
        <w:t>private individuals</w:t>
      </w:r>
      <w:r w:rsidRPr="00FD4BB7">
        <w:rPr>
          <w:rFonts w:eastAsia="Calibri"/>
          <w:szCs w:val="22"/>
          <w:u w:val="single"/>
        </w:rPr>
        <w:t xml:space="preserve"> will usually </w:t>
      </w:r>
      <w:r w:rsidRPr="00FD4BB7">
        <w:rPr>
          <w:rFonts w:eastAsia="Calibri"/>
          <w:szCs w:val="22"/>
          <w:highlight w:val="green"/>
          <w:u w:val="single"/>
        </w:rPr>
        <w:t>have more complete information on</w:t>
      </w:r>
      <w:r w:rsidRPr="00FD4BB7">
        <w:rPr>
          <w:rFonts w:eastAsia="Calibri"/>
          <w:szCs w:val="22"/>
          <w:u w:val="single"/>
        </w:rPr>
        <w:t xml:space="preserve"> the peculiarities of </w:t>
      </w:r>
      <w:r w:rsidRPr="00FD4BB7">
        <w:rPr>
          <w:rFonts w:eastAsia="Calibri"/>
          <w:szCs w:val="22"/>
          <w:highlight w:val="green"/>
          <w:u w:val="single"/>
        </w:rPr>
        <w:t>their own circumstances</w:t>
      </w:r>
      <w:r w:rsidRPr="00FD4BB7">
        <w:rPr>
          <w:rFonts w:eastAsia="Calibri"/>
          <w:sz w:val="16"/>
          <w:szCs w:val="16"/>
        </w:rPr>
        <w:t xml:space="preserve"> and on the ramifications that alternative possible choices might have for them. </w:t>
      </w:r>
      <w:r w:rsidRPr="00FD4BB7">
        <w:rPr>
          <w:rFonts w:eastAsia="Calibri"/>
          <w:szCs w:val="22"/>
          <w:highlight w:val="green"/>
          <w:u w:val="single"/>
        </w:rPr>
        <w:t>Public officials</w:t>
      </w:r>
      <w:r w:rsidRPr="00FD4BB7">
        <w:rPr>
          <w:rFonts w:eastAsia="Calibri"/>
          <w:szCs w:val="22"/>
          <w:u w:val="single"/>
        </w:rPr>
        <w:t xml:space="preserve">, in contrast, </w:t>
      </w:r>
      <w:r w:rsidRPr="00FD4BB7">
        <w:rPr>
          <w:rFonts w:eastAsia="Calibri"/>
          <w:szCs w:val="22"/>
          <w:highlight w:val="green"/>
          <w:u w:val="single"/>
        </w:rPr>
        <w:t>are</w:t>
      </w:r>
      <w:r w:rsidRPr="00FD4BB7">
        <w:rPr>
          <w:rFonts w:eastAsia="Calibri"/>
          <w:szCs w:val="22"/>
          <w:u w:val="single"/>
        </w:rPr>
        <w:t xml:space="preserve"> relatively </w:t>
      </w:r>
      <w:r w:rsidRPr="00FD4BB7">
        <w:rPr>
          <w:rFonts w:eastAsia="Calibri"/>
          <w:szCs w:val="22"/>
          <w:highlight w:val="green"/>
          <w:u w:val="single"/>
        </w:rPr>
        <w:t>poorly informed as to the effects that their choices</w:t>
      </w:r>
      <w:r w:rsidRPr="00FD4BB7">
        <w:rPr>
          <w:rFonts w:eastAsia="Calibri"/>
          <w:szCs w:val="22"/>
          <w:u w:val="single"/>
        </w:rPr>
        <w:t xml:space="preserve"> will </w:t>
      </w:r>
      <w:r w:rsidRPr="00FD4BB7">
        <w:rPr>
          <w:rFonts w:eastAsia="Calibri"/>
          <w:szCs w:val="22"/>
          <w:highlight w:val="green"/>
          <w:u w:val="single"/>
        </w:rPr>
        <w:t>have on individuals</w:t>
      </w:r>
      <w:r w:rsidRPr="00FD4BB7">
        <w:rPr>
          <w:rFonts w:eastAsia="Calibri"/>
          <w:szCs w:val="22"/>
          <w:u w:val="single"/>
        </w:rPr>
        <w:t xml:space="preserve">, one by one. </w:t>
      </w:r>
      <w:r w:rsidRPr="00FD4BB7">
        <w:rPr>
          <w:rFonts w:eastAsia="Calibri"/>
          <w:szCs w:val="22"/>
          <w:highlight w:val="green"/>
          <w:u w:val="single"/>
        </w:rPr>
        <w:t>What they typically do know are generalities</w:t>
      </w:r>
      <w:r w:rsidRPr="00FD4BB7">
        <w:rPr>
          <w:rFonts w:eastAsia="Calibri"/>
          <w:szCs w:val="22"/>
          <w:u w:val="single"/>
        </w:rPr>
        <w:t>: averages and aggregates.</w:t>
      </w:r>
      <w:r w:rsidRPr="00FD4BB7">
        <w:rPr>
          <w:rFonts w:eastAsia="Calibri"/>
          <w:sz w:val="16"/>
          <w:szCs w:val="16"/>
        </w:rPr>
        <w:t xml:space="preserve"> They know what will happen most often to most people as a result of their various possible choices. But that is all. </w:t>
      </w:r>
      <w:r w:rsidRPr="00FD4BB7">
        <w:rPr>
          <w:rFonts w:eastAsia="Calibri"/>
          <w:szCs w:val="22"/>
          <w:highlight w:val="green"/>
          <w:u w:val="single"/>
        </w:rPr>
        <w:t>That is enough to allow</w:t>
      </w:r>
      <w:r w:rsidRPr="00FD4BB7">
        <w:rPr>
          <w:rFonts w:eastAsia="Calibri"/>
          <w:szCs w:val="22"/>
          <w:u w:val="single"/>
        </w:rPr>
        <w:t xml:space="preserve"> public </w:t>
      </w:r>
      <w:r w:rsidRPr="00FD4BB7">
        <w:rPr>
          <w:rFonts w:eastAsia="Calibri"/>
          <w:szCs w:val="22"/>
          <w:highlight w:val="green"/>
          <w:u w:val="single"/>
        </w:rPr>
        <w:t xml:space="preserve">policy-makers to use </w:t>
      </w:r>
      <w:r w:rsidRPr="00FD4BB7">
        <w:rPr>
          <w:rFonts w:eastAsia="Calibri"/>
          <w:szCs w:val="22"/>
          <w:u w:val="single"/>
        </w:rPr>
        <w:t xml:space="preserve">the </w:t>
      </w:r>
      <w:r w:rsidRPr="00FD4BB7">
        <w:rPr>
          <w:rFonts w:eastAsia="Calibri"/>
          <w:szCs w:val="22"/>
          <w:highlight w:val="green"/>
          <w:u w:val="single"/>
        </w:rPr>
        <w:t>util</w:t>
      </w:r>
      <w:r w:rsidRPr="00FD4BB7">
        <w:rPr>
          <w:rFonts w:eastAsia="Calibri"/>
          <w:szCs w:val="22"/>
          <w:u w:val="single"/>
        </w:rPr>
        <w:t>itarian calculus</w:t>
      </w:r>
      <w:r w:rsidRPr="00FD4BB7">
        <w:rPr>
          <w:rFonts w:eastAsia="Calibri"/>
          <w:sz w:val="16"/>
          <w:szCs w:val="16"/>
        </w:rPr>
        <w:t xml:space="preserve"> - if they want to use it at all - to choose general rules of conduct. Knowing aggregates and averages, </w:t>
      </w:r>
      <w:r w:rsidRPr="00FD4BB7">
        <w:rPr>
          <w:rFonts w:eastAsia="Calibri"/>
          <w:szCs w:val="22"/>
          <w:highlight w:val="green"/>
          <w:u w:val="single"/>
        </w:rPr>
        <w:t>they</w:t>
      </w:r>
      <w:r w:rsidRPr="00FD4BB7">
        <w:rPr>
          <w:rFonts w:eastAsia="Calibri"/>
          <w:szCs w:val="22"/>
          <w:u w:val="single"/>
        </w:rPr>
        <w:t xml:space="preserve"> can proceed to </w:t>
      </w:r>
      <w:r w:rsidRPr="00FD4BB7">
        <w:rPr>
          <w:rFonts w:eastAsia="Calibri"/>
          <w:szCs w:val="22"/>
          <w:highlight w:val="green"/>
          <w:u w:val="single"/>
        </w:rPr>
        <w:t>calculate the utility payoffs from adopting each alternative possible general rule.</w:t>
      </w:r>
      <w:r w:rsidRPr="00FD4BB7">
        <w:rPr>
          <w:rFonts w:eastAsia="Calibri"/>
          <w:sz w:val="16"/>
          <w:szCs w:val="16"/>
        </w:rPr>
        <w:t xml:space="preserve"> But they cannot be sure what the payoff will be to any given individual or on any particular occasion. Their knowledge of gener- alities, aggregates and averages is just not sufficiently fine-grained for that.</w:t>
      </w:r>
    </w:p>
    <w:p w14:paraId="3F25F40C" w14:textId="77777777" w:rsidR="00415F81" w:rsidRDefault="00415F81" w:rsidP="00415F81">
      <w:pPr>
        <w:spacing w:line="240" w:lineRule="exact"/>
        <w:rPr>
          <w:rFonts w:eastAsia="Calibri"/>
          <w:sz w:val="16"/>
          <w:szCs w:val="16"/>
        </w:rPr>
      </w:pPr>
    </w:p>
    <w:p w14:paraId="2E1045EE" w14:textId="77777777" w:rsidR="00415F81" w:rsidRDefault="00415F81" w:rsidP="00415F81">
      <w:pPr>
        <w:spacing w:line="240" w:lineRule="exact"/>
        <w:rPr>
          <w:rFonts w:eastAsia="Calibri"/>
          <w:sz w:val="16"/>
          <w:szCs w:val="16"/>
        </w:rPr>
      </w:pPr>
    </w:p>
    <w:p w14:paraId="41577F92" w14:textId="77777777" w:rsidR="00415F81" w:rsidRDefault="00415F81" w:rsidP="00415F81">
      <w:pPr>
        <w:spacing w:line="240" w:lineRule="exact"/>
        <w:rPr>
          <w:rFonts w:eastAsia="Calibri"/>
          <w:sz w:val="16"/>
          <w:szCs w:val="16"/>
        </w:rPr>
      </w:pPr>
    </w:p>
    <w:p w14:paraId="54C5E226" w14:textId="77777777" w:rsidR="00415F81" w:rsidRDefault="00415F81" w:rsidP="00415F81">
      <w:pPr>
        <w:spacing w:line="240" w:lineRule="exact"/>
        <w:rPr>
          <w:rFonts w:eastAsia="Calibri"/>
          <w:sz w:val="16"/>
          <w:szCs w:val="16"/>
        </w:rPr>
      </w:pPr>
    </w:p>
    <w:p w14:paraId="4681AB0A" w14:textId="77777777" w:rsidR="00415F81" w:rsidRPr="00B07E38" w:rsidRDefault="00415F81" w:rsidP="00415F81">
      <w:pPr>
        <w:spacing w:line="240" w:lineRule="exact"/>
      </w:pPr>
    </w:p>
    <w:p w14:paraId="778B734C" w14:textId="77777777" w:rsidR="00415F81" w:rsidRPr="00FD4BB7" w:rsidRDefault="00415F81" w:rsidP="00415F81">
      <w:pPr>
        <w:pStyle w:val="Heading4"/>
        <w:numPr>
          <w:ilvl w:val="0"/>
          <w:numId w:val="15"/>
        </w:numPr>
        <w:rPr>
          <w:rFonts w:cs="Calibri"/>
        </w:rPr>
      </w:pPr>
      <w:r w:rsidRPr="00FD4BB7">
        <w:rPr>
          <w:rFonts w:eastAsia="Cambria" w:cs="Calibri"/>
        </w:rPr>
        <w:t>The assumption that there are self-evident truths is the basic error of Kantian metaethics. A pragmatic, intersubjective conception of truth is preferable.</w:t>
      </w:r>
    </w:p>
    <w:p w14:paraId="3BD3348E" w14:textId="77777777" w:rsidR="00415F81" w:rsidRPr="00FD4BB7" w:rsidRDefault="00415F81" w:rsidP="00415F81">
      <w:pPr>
        <w:spacing w:line="278" w:lineRule="exact"/>
      </w:pPr>
      <w:r w:rsidRPr="00FD4BB7">
        <w:rPr>
          <w:rFonts w:eastAsia="Cambria"/>
          <w:b/>
          <w:bCs/>
          <w:sz w:val="26"/>
          <w:szCs w:val="26"/>
        </w:rPr>
        <w:t xml:space="preserve">Habermas ’98 - </w:t>
      </w:r>
      <w:r w:rsidRPr="00FD4BB7">
        <w:rPr>
          <w:rFonts w:eastAsia="Cambria"/>
          <w:szCs w:val="22"/>
        </w:rPr>
        <w:t>Jurgen Habermas [Former Chair of Philosophy and Sociology, Johann Wolfgang Goethe University Frankfurt am Main Institute for Social Research, Permanent Visiting Professor at Northwestern University, "Theodor Heuss Professor" at The New School, New York.], The Inclusion of the Other: Studies in Political Theory. Cambridge: MIT Press (1998), p. 36-37 AT</w:t>
      </w:r>
    </w:p>
    <w:p w14:paraId="3093EE80" w14:textId="77777777" w:rsidR="00415F81" w:rsidRPr="00FD4BB7" w:rsidRDefault="00415F81" w:rsidP="00415F81">
      <w:pPr>
        <w:spacing w:line="240" w:lineRule="exact"/>
      </w:pPr>
      <w:r w:rsidRPr="00FD4BB7">
        <w:rPr>
          <w:rFonts w:eastAsia="Cambria"/>
          <w:szCs w:val="22"/>
        </w:rPr>
        <w:t xml:space="preserve"> </w:t>
      </w:r>
    </w:p>
    <w:p w14:paraId="36315FD8" w14:textId="77777777" w:rsidR="00415F81" w:rsidRDefault="00415F81" w:rsidP="00415F81">
      <w:pPr>
        <w:spacing w:line="240" w:lineRule="exact"/>
        <w:rPr>
          <w:rFonts w:eastAsia="Cambria"/>
          <w:szCs w:val="22"/>
          <w:u w:val="single"/>
        </w:rPr>
      </w:pPr>
      <w:r w:rsidRPr="00FD4BB7">
        <w:rPr>
          <w:rFonts w:eastAsia="Cambria"/>
          <w:szCs w:val="22"/>
          <w:u w:val="single"/>
        </w:rPr>
        <w:t xml:space="preserve">A </w:t>
      </w:r>
      <w:r w:rsidRPr="00FD4BB7">
        <w:rPr>
          <w:rFonts w:eastAsia="Cambria"/>
          <w:sz w:val="12"/>
          <w:szCs w:val="12"/>
        </w:rPr>
        <w:t>sentence or</w:t>
      </w:r>
      <w:r w:rsidRPr="00FD4BB7">
        <w:rPr>
          <w:rFonts w:eastAsia="Cambria"/>
          <w:szCs w:val="22"/>
          <w:u w:val="single"/>
        </w:rPr>
        <w:t xml:space="preserve"> proposition is justified </w:t>
      </w:r>
      <w:r w:rsidRPr="00FD4BB7">
        <w:rPr>
          <w:rFonts w:eastAsia="Cambria"/>
          <w:sz w:val="12"/>
          <w:szCs w:val="12"/>
        </w:rPr>
        <w:t>on the semantic conception</w:t>
      </w:r>
      <w:r w:rsidRPr="00FD4BB7">
        <w:rPr>
          <w:rFonts w:eastAsia="Cambria"/>
          <w:szCs w:val="22"/>
          <w:u w:val="single"/>
        </w:rPr>
        <w:t xml:space="preserve"> if it can be derived from basic sentences according to valid rules of inference, where a class of basic sentences is distinguished by specific </w:t>
      </w:r>
      <w:r w:rsidRPr="00FD4BB7">
        <w:rPr>
          <w:rFonts w:eastAsia="Cambria"/>
          <w:sz w:val="12"/>
          <w:szCs w:val="12"/>
        </w:rPr>
        <w:t>(logical, epistemological, or psychological)</w:t>
      </w:r>
      <w:r w:rsidRPr="00FD4BB7">
        <w:rPr>
          <w:rFonts w:eastAsia="Cambria"/>
          <w:szCs w:val="22"/>
          <w:u w:val="single"/>
        </w:rPr>
        <w:t xml:space="preserve"> criteria. </w:t>
      </w:r>
      <w:r w:rsidRPr="00FD4BB7">
        <w:rPr>
          <w:rFonts w:eastAsia="Cambria"/>
          <w:sz w:val="12"/>
          <w:szCs w:val="12"/>
        </w:rPr>
        <w:t>But</w:t>
      </w:r>
      <w:r w:rsidRPr="00FD4BB7">
        <w:rPr>
          <w:rFonts w:eastAsia="Cambria"/>
          <w:szCs w:val="22"/>
          <w:u w:val="single"/>
        </w:rPr>
        <w:t xml:space="preserve"> </w:t>
      </w:r>
      <w:r w:rsidRPr="00FD4BB7">
        <w:rPr>
          <w:rFonts w:eastAsia="Cambria"/>
          <w:szCs w:val="22"/>
          <w:highlight w:val="yellow"/>
          <w:u w:val="single"/>
        </w:rPr>
        <w:t>the foundationalist assumption that there exists</w:t>
      </w:r>
      <w:r w:rsidRPr="00FD4BB7">
        <w:rPr>
          <w:rFonts w:eastAsia="Cambria"/>
          <w:szCs w:val="22"/>
          <w:u w:val="single"/>
        </w:rPr>
        <w:t xml:space="preserve"> such a class of </w:t>
      </w:r>
      <w:r w:rsidRPr="00FD4BB7">
        <w:rPr>
          <w:rFonts w:eastAsia="Cambria"/>
          <w:sz w:val="12"/>
          <w:szCs w:val="12"/>
        </w:rPr>
        <w:t>basic</w:t>
      </w:r>
      <w:r w:rsidRPr="00FD4BB7">
        <w:rPr>
          <w:rFonts w:eastAsia="Cambria"/>
          <w:szCs w:val="22"/>
          <w:u w:val="single"/>
        </w:rPr>
        <w:t xml:space="preserve"> </w:t>
      </w:r>
      <w:r w:rsidRPr="00FD4BB7">
        <w:rPr>
          <w:rFonts w:eastAsia="Cambria"/>
          <w:szCs w:val="22"/>
          <w:highlight w:val="yellow"/>
          <w:u w:val="single"/>
        </w:rPr>
        <w:t>sentences whose truth is immediately accessible</w:t>
      </w:r>
      <w:r w:rsidRPr="00FD4BB7">
        <w:rPr>
          <w:rFonts w:eastAsia="Cambria"/>
          <w:szCs w:val="22"/>
          <w:u w:val="single"/>
        </w:rPr>
        <w:t xml:space="preserve"> </w:t>
      </w:r>
      <w:r w:rsidRPr="00FD4BB7">
        <w:rPr>
          <w:rFonts w:eastAsia="Cambria"/>
          <w:sz w:val="12"/>
          <w:szCs w:val="12"/>
        </w:rPr>
        <w:t xml:space="preserve">to perception or to intuition </w:t>
      </w:r>
      <w:r w:rsidRPr="00FD4BB7">
        <w:rPr>
          <w:rFonts w:eastAsia="Cambria"/>
          <w:szCs w:val="22"/>
          <w:highlight w:val="yellow"/>
          <w:u w:val="single"/>
        </w:rPr>
        <w:t>has not withstood linguistic arguments</w:t>
      </w:r>
      <w:r w:rsidRPr="00FD4BB7">
        <w:rPr>
          <w:rFonts w:eastAsia="Cambria"/>
          <w:szCs w:val="22"/>
          <w:u w:val="single"/>
        </w:rPr>
        <w:t xml:space="preserve"> </w:t>
      </w:r>
    </w:p>
    <w:p w14:paraId="1F36B5EA" w14:textId="77777777" w:rsidR="00415F81" w:rsidRDefault="00415F81" w:rsidP="00415F81">
      <w:pPr>
        <w:spacing w:line="240" w:lineRule="exact"/>
        <w:rPr>
          <w:rFonts w:eastAsia="Cambria"/>
          <w:szCs w:val="22"/>
          <w:u w:val="single"/>
        </w:rPr>
      </w:pPr>
    </w:p>
    <w:p w14:paraId="10EDA0B0" w14:textId="77777777" w:rsidR="00415F81" w:rsidRDefault="00415F81" w:rsidP="00415F81">
      <w:pPr>
        <w:spacing w:line="240" w:lineRule="exact"/>
        <w:rPr>
          <w:rFonts w:eastAsia="Cambria"/>
          <w:szCs w:val="22"/>
          <w:u w:val="single"/>
        </w:rPr>
      </w:pPr>
    </w:p>
    <w:p w14:paraId="073A28C7" w14:textId="77777777" w:rsidR="00415F81" w:rsidRDefault="00415F81" w:rsidP="00415F81">
      <w:pPr>
        <w:spacing w:line="240" w:lineRule="exact"/>
        <w:rPr>
          <w:rFonts w:eastAsia="Cambria"/>
          <w:szCs w:val="22"/>
          <w:u w:val="single"/>
        </w:rPr>
      </w:pPr>
    </w:p>
    <w:p w14:paraId="5D3B0D8B" w14:textId="77777777" w:rsidR="00415F81" w:rsidRDefault="00415F81" w:rsidP="00415F81">
      <w:pPr>
        <w:spacing w:line="240" w:lineRule="exact"/>
        <w:rPr>
          <w:rFonts w:eastAsia="Cambria"/>
          <w:szCs w:val="22"/>
          <w:u w:val="single"/>
        </w:rPr>
      </w:pPr>
    </w:p>
    <w:p w14:paraId="3D8370A0" w14:textId="77777777" w:rsidR="00415F81" w:rsidRPr="00FD4BB7" w:rsidRDefault="00415F81" w:rsidP="00415F81">
      <w:pPr>
        <w:spacing w:line="240" w:lineRule="exact"/>
      </w:pPr>
      <w:r w:rsidRPr="00FD4BB7">
        <w:rPr>
          <w:rFonts w:eastAsia="Cambria"/>
          <w:sz w:val="12"/>
          <w:szCs w:val="12"/>
        </w:rPr>
        <w:t>for the holistic character of language and interpretation:</w:t>
      </w:r>
      <w:r w:rsidRPr="00FD4BB7">
        <w:rPr>
          <w:rFonts w:eastAsia="Cambria"/>
          <w:szCs w:val="22"/>
          <w:u w:val="single"/>
        </w:rPr>
        <w:t xml:space="preserve"> </w:t>
      </w:r>
      <w:r w:rsidRPr="00FD4BB7">
        <w:rPr>
          <w:rFonts w:eastAsia="Cambria"/>
          <w:szCs w:val="22"/>
          <w:highlight w:val="yellow"/>
          <w:u w:val="single"/>
        </w:rPr>
        <w:t xml:space="preserve">every justification must at least </w:t>
      </w:r>
      <w:r w:rsidRPr="00FD4BB7">
        <w:rPr>
          <w:rFonts w:eastAsia="Cambria"/>
          <w:i/>
          <w:iCs/>
          <w:szCs w:val="22"/>
          <w:highlight w:val="yellow"/>
          <w:u w:val="single"/>
        </w:rPr>
        <w:t>proceed from</w:t>
      </w:r>
      <w:r w:rsidRPr="00FD4BB7">
        <w:rPr>
          <w:rFonts w:eastAsia="Cambria"/>
          <w:szCs w:val="22"/>
          <w:highlight w:val="yellow"/>
          <w:u w:val="single"/>
        </w:rPr>
        <w:t xml:space="preserve"> a pre-understood context</w:t>
      </w:r>
      <w:r w:rsidRPr="00FD4BB7">
        <w:rPr>
          <w:rFonts w:eastAsia="Cambria"/>
          <w:szCs w:val="22"/>
          <w:u w:val="single"/>
        </w:rPr>
        <w:t xml:space="preserve"> </w:t>
      </w:r>
      <w:r w:rsidRPr="00FD4BB7">
        <w:rPr>
          <w:rFonts w:eastAsia="Cambria"/>
          <w:sz w:val="12"/>
          <w:szCs w:val="12"/>
        </w:rPr>
        <w:t>or background understanding.</w:t>
      </w:r>
      <w:r w:rsidRPr="00FD4BB7">
        <w:rPr>
          <w:rFonts w:eastAsia="Cambria"/>
          <w:szCs w:val="22"/>
          <w:u w:val="single"/>
        </w:rPr>
        <w:t xml:space="preserve"> </w:t>
      </w:r>
      <w:r w:rsidRPr="00FD4BB7">
        <w:rPr>
          <w:rFonts w:eastAsia="Cambria"/>
          <w:szCs w:val="22"/>
          <w:highlight w:val="yellow"/>
          <w:u w:val="single"/>
        </w:rPr>
        <w:t>This</w:t>
      </w:r>
      <w:r w:rsidRPr="00FD4BB7">
        <w:rPr>
          <w:rFonts w:eastAsia="Cambria"/>
          <w:szCs w:val="22"/>
          <w:u w:val="single"/>
        </w:rPr>
        <w:t xml:space="preserve"> failure of foundationalism </w:t>
      </w:r>
      <w:r w:rsidRPr="00FD4BB7">
        <w:rPr>
          <w:rFonts w:eastAsia="Cambria"/>
          <w:szCs w:val="22"/>
          <w:highlight w:val="yellow"/>
          <w:u w:val="single"/>
        </w:rPr>
        <w:t>recommends a pragmatic conception of justification as a public practice in which criticizable validity claims can be defended with good reasons.</w:t>
      </w:r>
      <w:r w:rsidRPr="00FD4BB7">
        <w:rPr>
          <w:rFonts w:eastAsia="Cambria"/>
          <w:szCs w:val="22"/>
          <w:u w:val="single"/>
        </w:rPr>
        <w:t xml:space="preserve"> Of course, the criteria of rationality that determine which reasons count as good reasons can themselves be made a matter for discussion. </w:t>
      </w:r>
      <w:r w:rsidRPr="00FD4BB7">
        <w:rPr>
          <w:rFonts w:eastAsia="Cambria"/>
          <w:sz w:val="12"/>
          <w:szCs w:val="12"/>
        </w:rPr>
        <w:t xml:space="preserve">Hence procedural characteristics of the process of argumentation itself must ultimately bear the burden of explaining why results achieved in a procedurally correct manner enjoy the presumption of validity. For example, the communicative structure of rational discourse can ensure that all relevant contributions are heard and that the unforced force of the better argument alone determines the “yes” and “no” responses of the participants.¶ </w:t>
      </w:r>
      <w:r w:rsidRPr="00FD4BB7">
        <w:rPr>
          <w:rFonts w:eastAsia="Cambria"/>
          <w:szCs w:val="22"/>
          <w:u w:val="single"/>
        </w:rPr>
        <w:t xml:space="preserve">The pragmatic conception of justification opens the way from an epistemic concept of truth that overcomes the well-known problems with the correspondence theory. The truth predicate refers to the </w:t>
      </w:r>
      <w:r w:rsidRPr="00FD4BB7">
        <w:rPr>
          <w:rFonts w:eastAsia="Cambria"/>
          <w:sz w:val="12"/>
          <w:szCs w:val="12"/>
        </w:rPr>
        <w:t>language game of justification, that is, to the</w:t>
      </w:r>
      <w:r w:rsidRPr="00FD4BB7">
        <w:rPr>
          <w:rFonts w:eastAsia="Cambria"/>
          <w:szCs w:val="22"/>
          <w:u w:val="single"/>
        </w:rPr>
        <w:t xml:space="preserve"> public redemption of validity claims. On the other hand, truth cannot be identified with </w:t>
      </w:r>
      <w:r w:rsidRPr="00FD4BB7">
        <w:rPr>
          <w:rFonts w:eastAsia="Cambria"/>
          <w:sz w:val="12"/>
          <w:szCs w:val="12"/>
        </w:rPr>
        <w:t>justifiability or</w:t>
      </w:r>
      <w:r w:rsidRPr="00FD4BB7">
        <w:rPr>
          <w:rFonts w:eastAsia="Cambria"/>
          <w:szCs w:val="22"/>
          <w:u w:val="single"/>
        </w:rPr>
        <w:t xml:space="preserve"> warranted assertability. </w:t>
      </w:r>
      <w:r w:rsidRPr="00FD4BB7">
        <w:rPr>
          <w:rFonts w:eastAsia="Cambria"/>
          <w:szCs w:val="22"/>
          <w:highlight w:val="yellow"/>
          <w:u w:val="single"/>
        </w:rPr>
        <w:t>The “cautionary” use of</w:t>
      </w:r>
      <w:r w:rsidRPr="00FD4BB7">
        <w:rPr>
          <w:rFonts w:eastAsia="Cambria"/>
          <w:szCs w:val="22"/>
          <w:u w:val="single"/>
        </w:rPr>
        <w:t xml:space="preserve"> </w:t>
      </w:r>
      <w:r w:rsidRPr="00FD4BB7">
        <w:rPr>
          <w:rFonts w:eastAsia="Cambria"/>
          <w:sz w:val="12"/>
          <w:szCs w:val="12"/>
        </w:rPr>
        <w:t>the</w:t>
      </w:r>
      <w:r w:rsidRPr="00FD4BB7">
        <w:rPr>
          <w:rFonts w:eastAsia="Cambria"/>
          <w:szCs w:val="22"/>
          <w:u w:val="single"/>
        </w:rPr>
        <w:t xml:space="preserve"> </w:t>
      </w:r>
      <w:r w:rsidRPr="00FD4BB7">
        <w:rPr>
          <w:rFonts w:eastAsia="Cambria"/>
          <w:szCs w:val="22"/>
          <w:highlight w:val="yellow"/>
          <w:u w:val="single"/>
        </w:rPr>
        <w:t>truth</w:t>
      </w:r>
      <w:r w:rsidRPr="00FD4BB7">
        <w:rPr>
          <w:rFonts w:eastAsia="Cambria"/>
          <w:szCs w:val="22"/>
          <w:u w:val="single"/>
        </w:rPr>
        <w:t xml:space="preserve"> </w:t>
      </w:r>
      <w:r w:rsidRPr="00FD4BB7">
        <w:rPr>
          <w:rFonts w:eastAsia="Cambria"/>
          <w:sz w:val="12"/>
          <w:szCs w:val="12"/>
        </w:rPr>
        <w:t>predicate</w:t>
      </w:r>
      <w:r w:rsidRPr="00FD4BB7">
        <w:rPr>
          <w:rFonts w:eastAsia="Cambria"/>
          <w:szCs w:val="22"/>
          <w:u w:val="single"/>
        </w:rPr>
        <w:t xml:space="preserve"> </w:t>
      </w:r>
      <w:r w:rsidRPr="00FD4BB7">
        <w:rPr>
          <w:rFonts w:eastAsia="Cambria"/>
          <w:sz w:val="12"/>
          <w:szCs w:val="12"/>
        </w:rPr>
        <w:t>– regardless of how well “p” is justified, it still may not be true –</w:t>
      </w:r>
      <w:r w:rsidRPr="00FD4BB7">
        <w:rPr>
          <w:rFonts w:eastAsia="Cambria"/>
          <w:szCs w:val="22"/>
          <w:u w:val="single"/>
        </w:rPr>
        <w:t xml:space="preserve"> </w:t>
      </w:r>
      <w:r w:rsidRPr="00FD4BB7">
        <w:rPr>
          <w:rFonts w:eastAsia="Cambria"/>
          <w:szCs w:val="22"/>
          <w:highlight w:val="yellow"/>
          <w:u w:val="single"/>
        </w:rPr>
        <w:t>highlights the difference in meaning between “truth” as an irreducible property of statements and “rational acceptability” as a context-dependent property</w:t>
      </w:r>
      <w:r w:rsidRPr="00FD4BB7">
        <w:rPr>
          <w:rFonts w:eastAsia="Cambria"/>
          <w:szCs w:val="22"/>
          <w:u w:val="single"/>
        </w:rPr>
        <w:t xml:space="preserve"> </w:t>
      </w:r>
      <w:r w:rsidRPr="00FD4BB7">
        <w:rPr>
          <w:rFonts w:eastAsia="Cambria"/>
          <w:sz w:val="12"/>
          <w:szCs w:val="12"/>
        </w:rPr>
        <w:t>of utterances.</w:t>
      </w:r>
      <w:r w:rsidRPr="00FD4BB7">
        <w:rPr>
          <w:rFonts w:eastAsia="Cambria"/>
          <w:szCs w:val="22"/>
          <w:u w:val="single"/>
        </w:rPr>
        <w:t xml:space="preserve"> This difference can be understood </w:t>
      </w:r>
      <w:r w:rsidRPr="00FD4BB7">
        <w:rPr>
          <w:rFonts w:eastAsia="Cambria"/>
          <w:sz w:val="12"/>
          <w:szCs w:val="12"/>
        </w:rPr>
        <w:t>within the horizon of possible justifications</w:t>
      </w:r>
      <w:r w:rsidRPr="00FD4BB7">
        <w:rPr>
          <w:rFonts w:eastAsia="Cambria"/>
          <w:szCs w:val="22"/>
          <w:u w:val="single"/>
        </w:rPr>
        <w:t xml:space="preserve"> in terms of </w:t>
      </w:r>
      <w:r w:rsidRPr="00FD4BB7">
        <w:rPr>
          <w:rFonts w:eastAsia="Cambria"/>
          <w:szCs w:val="22"/>
          <w:highlight w:val="yellow"/>
          <w:u w:val="single"/>
        </w:rPr>
        <w:t>the distinction between “justified in our context” and “justified in every context.”</w:t>
      </w:r>
      <w:r w:rsidRPr="00FD4BB7">
        <w:rPr>
          <w:rFonts w:eastAsia="Cambria"/>
          <w:szCs w:val="22"/>
          <w:u w:val="single"/>
        </w:rPr>
        <w:t xml:space="preserve"> </w:t>
      </w:r>
      <w:r w:rsidRPr="00FD4BB7">
        <w:rPr>
          <w:rFonts w:eastAsia="Cambria"/>
          <w:sz w:val="12"/>
          <w:szCs w:val="12"/>
        </w:rPr>
        <w:t>This difference can be cashed out in turn through a weak idealization of our processes of argumentation, understood as capable of being extended indefinitely over time. When we assert “p” and thereby claim truth for “p” we accept the obligation to defend “p” in argumentation – in full awareness of its fallibility – against all future objections.</w:t>
      </w:r>
    </w:p>
    <w:p w14:paraId="76848FE0" w14:textId="77777777" w:rsidR="00415F81" w:rsidRDefault="00415F81" w:rsidP="00415F81">
      <w:pPr>
        <w:pStyle w:val="Heading4"/>
        <w:rPr>
          <w:rFonts w:eastAsia="Calibri" w:cs="Calibri"/>
        </w:rPr>
      </w:pPr>
    </w:p>
    <w:p w14:paraId="569077D7" w14:textId="77777777" w:rsidR="00415F81" w:rsidRDefault="00415F81" w:rsidP="00415F81"/>
    <w:p w14:paraId="7F52497F" w14:textId="77777777" w:rsidR="00415F81" w:rsidRPr="006509C0" w:rsidRDefault="00415F81" w:rsidP="00415F81"/>
    <w:p w14:paraId="12DA778A" w14:textId="77777777" w:rsidR="00415F81" w:rsidRPr="00FD4BB7" w:rsidRDefault="00415F81" w:rsidP="00415F81">
      <w:pPr>
        <w:pStyle w:val="Heading4"/>
        <w:rPr>
          <w:rFonts w:cs="Calibri"/>
        </w:rPr>
      </w:pPr>
      <w:r w:rsidRPr="00FD4BB7">
        <w:rPr>
          <w:rFonts w:eastAsia="Calibri" w:cs="Calibri"/>
        </w:rPr>
        <w:t>4] No act-omission distinction –</w:t>
      </w:r>
    </w:p>
    <w:p w14:paraId="622899E9" w14:textId="77777777" w:rsidR="00415F81" w:rsidRDefault="00415F81" w:rsidP="00415F81">
      <w:pPr>
        <w:pStyle w:val="Heading3"/>
      </w:pPr>
      <w:r>
        <w:lastRenderedPageBreak/>
        <w:t>2</w:t>
      </w:r>
    </w:p>
    <w:p w14:paraId="4AA56300" w14:textId="77777777" w:rsidR="00415F81" w:rsidRPr="000F1DC3" w:rsidRDefault="00415F81" w:rsidP="00415F81">
      <w:pPr>
        <w:pStyle w:val="Heading4"/>
        <w:rPr>
          <w:rFonts w:asciiTheme="majorHAnsi" w:hAnsiTheme="majorHAnsi" w:cstheme="majorHAnsi"/>
        </w:rPr>
      </w:pPr>
      <w:r w:rsidRPr="000F1DC3">
        <w:rPr>
          <w:rFonts w:asciiTheme="majorHAnsi" w:hAnsiTheme="majorHAnsi" w:cstheme="majorHAnsi"/>
        </w:rPr>
        <w:t xml:space="preserve">CP Text: </w:t>
      </w:r>
      <w:r>
        <w:rPr>
          <w:rFonts w:asciiTheme="majorHAnsi" w:hAnsiTheme="majorHAnsi" w:cstheme="majorHAnsi"/>
        </w:rPr>
        <w:t>A just government ought to</w:t>
      </w:r>
      <w:r w:rsidRPr="000F1DC3">
        <w:rPr>
          <w:rFonts w:asciiTheme="majorHAnsi" w:hAnsiTheme="majorHAnsi" w:cstheme="majorHAnsi"/>
        </w:rPr>
        <w:t xml:space="preserve"> recognize the</w:t>
      </w:r>
      <w:r>
        <w:rPr>
          <w:rFonts w:asciiTheme="majorHAnsi" w:hAnsiTheme="majorHAnsi" w:cstheme="majorHAnsi"/>
        </w:rPr>
        <w:t xml:space="preserve"> unconditional</w:t>
      </w:r>
      <w:r w:rsidRPr="000F1DC3">
        <w:rPr>
          <w:rFonts w:asciiTheme="majorHAnsi" w:hAnsiTheme="majorHAnsi" w:cstheme="majorHAnsi"/>
        </w:rPr>
        <w:t xml:space="preserve"> right of </w:t>
      </w:r>
      <w:r>
        <w:rPr>
          <w:rFonts w:asciiTheme="majorHAnsi" w:hAnsiTheme="majorHAnsi" w:cstheme="majorHAnsi"/>
        </w:rPr>
        <w:t xml:space="preserve">non-police </w:t>
      </w:r>
      <w:r w:rsidRPr="000F1DC3">
        <w:rPr>
          <w:rFonts w:asciiTheme="majorHAnsi" w:hAnsiTheme="majorHAnsi" w:cstheme="majorHAnsi"/>
        </w:rPr>
        <w:t>workers to strike</w:t>
      </w:r>
      <w:r>
        <w:rPr>
          <w:rFonts w:asciiTheme="majorHAnsi" w:hAnsiTheme="majorHAnsi" w:cstheme="majorHAnsi"/>
        </w:rPr>
        <w:t xml:space="preserve"> by abolishing police unions.</w:t>
      </w:r>
    </w:p>
    <w:p w14:paraId="45D3CB4B" w14:textId="77777777" w:rsidR="00415F81" w:rsidRPr="000F1DC3" w:rsidRDefault="00415F81" w:rsidP="00415F81">
      <w:pPr>
        <w:pStyle w:val="Heading4"/>
        <w:rPr>
          <w:rFonts w:asciiTheme="majorHAnsi" w:hAnsiTheme="majorHAnsi" w:cstheme="majorHAnsi"/>
        </w:rPr>
      </w:pPr>
      <w:r w:rsidRPr="000F1DC3">
        <w:rPr>
          <w:rFonts w:asciiTheme="majorHAnsi" w:hAnsiTheme="majorHAnsi" w:cstheme="majorHAnsi"/>
        </w:rPr>
        <w:t>The aff makes police collective bargaining worse and gives more power to police unions.</w:t>
      </w:r>
    </w:p>
    <w:p w14:paraId="692AE358" w14:textId="77777777" w:rsidR="00415F81" w:rsidRPr="000F1DC3" w:rsidRDefault="00415F81" w:rsidP="00415F81">
      <w:pPr>
        <w:rPr>
          <w:rFonts w:asciiTheme="majorHAnsi" w:hAnsiTheme="majorHAnsi" w:cstheme="majorHAnsi"/>
          <w:color w:val="000000" w:themeColor="text1"/>
          <w:szCs w:val="22"/>
        </w:rPr>
      </w:pPr>
      <w:r w:rsidRPr="000F1DC3">
        <w:rPr>
          <w:rFonts w:asciiTheme="majorHAnsi" w:hAnsiTheme="majorHAnsi" w:cstheme="majorHAnsi"/>
          <w:szCs w:val="22"/>
        </w:rPr>
        <w:t xml:space="preserve">Andrew </w:t>
      </w:r>
      <w:r w:rsidRPr="000F1DC3">
        <w:rPr>
          <w:rFonts w:asciiTheme="majorHAnsi" w:hAnsiTheme="majorHAnsi" w:cstheme="majorHAnsi"/>
          <w:b/>
          <w:bCs/>
          <w:sz w:val="26"/>
          <w:szCs w:val="26"/>
        </w:rPr>
        <w:t>Grim, 20</w:t>
      </w:r>
      <w:r w:rsidRPr="000F1DC3">
        <w:rPr>
          <w:rFonts w:asciiTheme="majorHAnsi" w:hAnsiTheme="majorHAnsi" w:cstheme="majorHAnsi"/>
          <w:szCs w:val="22"/>
        </w:rPr>
        <w:t xml:space="preserve"> </w:t>
      </w:r>
      <w:r w:rsidRPr="000F1DC3">
        <w:rPr>
          <w:rFonts w:asciiTheme="majorHAnsi" w:hAnsiTheme="majorHAnsi" w:cstheme="majorHAnsi"/>
          <w:color w:val="000000" w:themeColor="text1"/>
          <w:szCs w:val="22"/>
        </w:rPr>
        <w:t>Ph.D. candidate in history at the University of Massachusetts Amherst, is at work on a dissertation on anti-police brutality activism in post-WWII Newark</w:t>
      </w:r>
    </w:p>
    <w:p w14:paraId="2D60A4C6" w14:textId="77777777" w:rsidR="00415F81" w:rsidRPr="000F1DC3" w:rsidRDefault="00415F81" w:rsidP="00415F81">
      <w:pPr>
        <w:rPr>
          <w:rFonts w:asciiTheme="majorHAnsi" w:hAnsiTheme="majorHAnsi" w:cstheme="majorHAnsi"/>
          <w:szCs w:val="22"/>
        </w:rPr>
      </w:pPr>
      <w:r w:rsidRPr="000F1DC3">
        <w:rPr>
          <w:rFonts w:asciiTheme="majorHAnsi" w:hAnsiTheme="majorHAnsi" w:cstheme="majorHAnsi"/>
          <w:color w:val="000000" w:themeColor="text1"/>
          <w:szCs w:val="22"/>
        </w:rPr>
        <w:t xml:space="preserve">- ("What is The Blue Flue and </w:t>
      </w:r>
      <w:r w:rsidRPr="000F1DC3">
        <w:rPr>
          <w:rFonts w:asciiTheme="majorHAnsi" w:hAnsiTheme="majorHAnsi" w:cstheme="majorHAnsi"/>
          <w:szCs w:val="22"/>
        </w:rPr>
        <w:t>How Has It Increased Police Power," Washington Post, 7-1-2020, 11-2-2021https://www.washingtonpost.com/outlook/2020/07/01/what-is-blue-flu-how-has-it-increased-police-power/)//AW</w:t>
      </w:r>
    </w:p>
    <w:p w14:paraId="6F9E18CB" w14:textId="77777777" w:rsidR="00415F81" w:rsidRPr="000F1DC3" w:rsidRDefault="00415F81" w:rsidP="00415F81">
      <w:pPr>
        <w:rPr>
          <w:rFonts w:asciiTheme="majorHAnsi" w:hAnsiTheme="majorHAnsi" w:cstheme="majorHAnsi"/>
          <w:sz w:val="12"/>
          <w:szCs w:val="22"/>
        </w:rPr>
      </w:pPr>
      <w:r w:rsidRPr="000F1DC3">
        <w:rPr>
          <w:rFonts w:asciiTheme="majorHAnsi" w:hAnsiTheme="majorHAnsi" w:cstheme="majorHAns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Rayshard Brooks, would face charges of felony murder and aggravated assault. That night, scores of Atlanta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Department </w:t>
      </w:r>
      <w:r w:rsidRPr="000F1DC3">
        <w:rPr>
          <w:rFonts w:asciiTheme="majorHAnsi" w:hAnsiTheme="majorHAnsi" w:cstheme="majorHAnsi"/>
          <w:szCs w:val="22"/>
          <w:u w:val="single"/>
        </w:rPr>
        <w:t>officers caught the “</w:t>
      </w:r>
      <w:r w:rsidRPr="000F1DC3">
        <w:rPr>
          <w:rFonts w:asciiTheme="majorHAnsi" w:hAnsiTheme="majorHAnsi" w:cstheme="majorHAnsi"/>
          <w:szCs w:val="22"/>
          <w:highlight w:val="yellow"/>
          <w:u w:val="single"/>
        </w:rPr>
        <w:t>blue flu</w:t>
      </w:r>
      <w:r w:rsidRPr="000F1DC3">
        <w:rPr>
          <w:rFonts w:asciiTheme="majorHAnsi" w:hAnsiTheme="majorHAnsi" w:cstheme="majorHAnsi"/>
          <w:szCs w:val="22"/>
          <w:u w:val="single"/>
        </w:rPr>
        <w:t xml:space="preserve">,” calling out sick en masse to protest the charges </w:t>
      </w:r>
      <w:r w:rsidRPr="000F1DC3">
        <w:rPr>
          <w:rFonts w:asciiTheme="majorHAnsi" w:hAnsiTheme="majorHAnsi" w:cstheme="majorHAnsi"/>
          <w:sz w:val="12"/>
          <w:szCs w:val="22"/>
        </w:rPr>
        <w:t xml:space="preserve">against Rolfe. Such </w:t>
      </w:r>
      <w:r w:rsidRPr="000F1DC3">
        <w:rPr>
          <w:rFonts w:asciiTheme="majorHAnsi" w:hAnsiTheme="majorHAnsi" w:cstheme="majorHAnsi"/>
          <w:szCs w:val="22"/>
          <w:highlight w:val="yellow"/>
          <w:u w:val="single"/>
        </w:rPr>
        <w:t>walkouts constitute</w:t>
      </w:r>
      <w:r w:rsidRPr="000F1DC3">
        <w:rPr>
          <w:rFonts w:asciiTheme="majorHAnsi" w:hAnsiTheme="majorHAnsi" w:cstheme="majorHAnsi"/>
          <w:sz w:val="12"/>
          <w:szCs w:val="22"/>
        </w:rPr>
        <w:t xml:space="preserve">, in effect, </w:t>
      </w:r>
      <w:r w:rsidRPr="000F1DC3">
        <w:rPr>
          <w:rFonts w:asciiTheme="majorHAnsi" w:hAnsiTheme="majorHAnsi" w:cstheme="majorHAnsi"/>
          <w:szCs w:val="22"/>
          <w:highlight w:val="yellow"/>
          <w:u w:val="single"/>
        </w:rPr>
        <w:t>illegal strikes</w:t>
      </w:r>
      <w:r w:rsidRPr="000F1DC3">
        <w:rPr>
          <w:rFonts w:asciiTheme="majorHAnsi" w:hAnsiTheme="majorHAnsi" w:cstheme="majorHAnsi"/>
          <w:sz w:val="12"/>
          <w:szCs w:val="22"/>
        </w:rPr>
        <w:t xml:space="preserve"> </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laws in all 50 states prohibit police strikes.</w:t>
      </w:r>
      <w:r w:rsidRPr="000F1DC3">
        <w:rPr>
          <w:rFonts w:asciiTheme="majorHAnsi" w:hAnsiTheme="majorHAnsi" w:cstheme="majorHAnsi"/>
          <w:sz w:val="12"/>
          <w:szCs w:val="22"/>
        </w:rPr>
        <w:t xml:space="preserve"> Yet, there is nothing new about </w:t>
      </w:r>
      <w:r w:rsidRPr="00F77411">
        <w:rPr>
          <w:rFonts w:asciiTheme="majorHAnsi" w:hAnsiTheme="majorHAnsi" w:cstheme="majorHAnsi"/>
          <w:szCs w:val="22"/>
          <w:highlight w:val="yellow"/>
          <w:u w:val="single"/>
        </w:rPr>
        <w:t>the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blue flu</w:t>
      </w:r>
      <w:r w:rsidRPr="000F1DC3">
        <w:rPr>
          <w:rFonts w:asciiTheme="majorHAnsi" w:hAnsiTheme="majorHAnsi" w:cstheme="majorHAnsi"/>
          <w:sz w:val="12"/>
          <w:szCs w:val="22"/>
        </w:rPr>
        <w:t xml:space="preserve">. It </w:t>
      </w:r>
      <w:r w:rsidRPr="0037612B">
        <w:rPr>
          <w:rStyle w:val="Emphasis"/>
          <w:highlight w:val="yellow"/>
        </w:rPr>
        <w:t>is a strategy</w:t>
      </w:r>
      <w:r w:rsidRPr="0037612B">
        <w:rPr>
          <w:rStyle w:val="Emphasis"/>
        </w:rPr>
        <w:t xml:space="preserve"> long </w:t>
      </w:r>
      <w:r w:rsidRPr="0037612B">
        <w:rPr>
          <w:rStyle w:val="Emphasis"/>
          <w:highlight w:val="yellow"/>
        </w:rPr>
        <w:t>employed by police unions</w:t>
      </w:r>
      <w:r w:rsidRPr="0037612B">
        <w:rPr>
          <w:rStyle w:val="Emphasis"/>
        </w:rPr>
        <w:t xml:space="preserve"> and rank-and-file officer</w:t>
      </w:r>
      <w:r w:rsidRPr="000F1DC3">
        <w:rPr>
          <w:rFonts w:asciiTheme="majorHAnsi" w:hAnsiTheme="majorHAnsi" w:cstheme="majorHAnsi"/>
          <w:sz w:val="12"/>
          <w:szCs w:val="22"/>
        </w:rPr>
        <w:t xml:space="preserve">s during contract negotiations, disputes over reforms and, like in Atlanta, in response to disciplinary action against individual officers. The intent is to dramatize police disputes with municipal government and rally the citizenry to their side. But the result of such protests matter deeply as we consider police reform today. Historically, </w:t>
      </w:r>
      <w:r w:rsidRPr="000F1DC3">
        <w:rPr>
          <w:rFonts w:asciiTheme="majorHAnsi" w:hAnsiTheme="majorHAnsi" w:cstheme="majorHAnsi"/>
          <w:szCs w:val="22"/>
          <w:u w:val="single"/>
        </w:rPr>
        <w:t xml:space="preserve">blue flu </w:t>
      </w:r>
      <w:r w:rsidRPr="000F1DC3">
        <w:rPr>
          <w:rFonts w:asciiTheme="majorHAnsi" w:hAnsiTheme="majorHAnsi" w:cstheme="majorHAnsi"/>
          <w:szCs w:val="22"/>
          <w:highlight w:val="yellow"/>
          <w:u w:val="single"/>
        </w:rPr>
        <w:t>strikes</w:t>
      </w:r>
      <w:r w:rsidRPr="000F1DC3">
        <w:rPr>
          <w:rFonts w:asciiTheme="majorHAnsi" w:hAnsiTheme="majorHAnsi" w:cstheme="majorHAnsi"/>
          <w:sz w:val="12"/>
          <w:szCs w:val="22"/>
        </w:rPr>
        <w:t xml:space="preserve"> have helped </w:t>
      </w:r>
      <w:r w:rsidRPr="000F1DC3">
        <w:rPr>
          <w:rFonts w:asciiTheme="majorHAnsi" w:hAnsiTheme="majorHAnsi" w:cstheme="majorHAnsi"/>
          <w:szCs w:val="22"/>
          <w:highlight w:val="yellow"/>
          <w:u w:val="single"/>
        </w:rPr>
        <w:t>expand police power</w:t>
      </w:r>
      <w:r w:rsidRPr="000F1DC3">
        <w:rPr>
          <w:rFonts w:asciiTheme="majorHAnsi" w:hAnsiTheme="majorHAnsi" w:cstheme="majorHAnsi"/>
          <w:sz w:val="12"/>
          <w:szCs w:val="22"/>
        </w:rPr>
        <w:t xml:space="preserve">, ultimately </w:t>
      </w:r>
      <w:r w:rsidRPr="000F1DC3">
        <w:rPr>
          <w:rFonts w:asciiTheme="majorHAnsi" w:hAnsiTheme="majorHAnsi" w:cstheme="majorHAnsi"/>
          <w:szCs w:val="22"/>
          <w:highlight w:val="yellow"/>
          <w:u w:val="single"/>
        </w:rPr>
        <w:t>limiting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ability</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of</w:t>
      </w:r>
      <w:r w:rsidRPr="000F1DC3">
        <w:rPr>
          <w:rFonts w:asciiTheme="majorHAnsi" w:hAnsiTheme="majorHAnsi" w:cstheme="majorHAnsi"/>
          <w:szCs w:val="22"/>
          <w:u w:val="single"/>
        </w:rPr>
        <w:t xml:space="preserve"> city </w:t>
      </w:r>
      <w:r w:rsidRPr="000F1DC3">
        <w:rPr>
          <w:rFonts w:asciiTheme="majorHAnsi" w:hAnsiTheme="majorHAnsi" w:cstheme="majorHAnsi"/>
          <w:szCs w:val="22"/>
          <w:highlight w:val="yellow"/>
          <w:u w:val="single"/>
        </w:rPr>
        <w:t>governments to reform, constrain or conduct oversight</w:t>
      </w:r>
      <w:r w:rsidRPr="000F1DC3">
        <w:rPr>
          <w:rFonts w:asciiTheme="majorHAnsi" w:hAnsiTheme="majorHAnsi" w:cstheme="majorHAnsi"/>
          <w:szCs w:val="22"/>
          <w:u w:val="single"/>
        </w:rPr>
        <w:t xml:space="preserve"> over the police.</w:t>
      </w:r>
      <w:r w:rsidRPr="000F1DC3">
        <w:rPr>
          <w:rFonts w:asciiTheme="majorHAnsi" w:hAnsiTheme="majorHAnsi" w:cstheme="majorHAnsi"/>
          <w:sz w:val="12"/>
          <w:szCs w:val="22"/>
        </w:rPr>
        <w:t xml:space="preserve"> They allow the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to </w:t>
      </w:r>
      <w:r w:rsidRPr="000F1DC3">
        <w:rPr>
          <w:rFonts w:asciiTheme="majorHAnsi" w:hAnsiTheme="majorHAnsi" w:cstheme="majorHAnsi"/>
          <w:szCs w:val="22"/>
          <w:highlight w:val="yellow"/>
          <w:u w:val="single"/>
        </w:rPr>
        <w:t>leverage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public fear of crime to extract concessions</w:t>
      </w:r>
      <w:r w:rsidRPr="000F1DC3">
        <w:rPr>
          <w:rFonts w:asciiTheme="majorHAnsi" w:hAnsiTheme="majorHAnsi" w:cstheme="majorHAnsi"/>
          <w:szCs w:val="22"/>
          <w:u w:val="single"/>
        </w:rPr>
        <w:t xml:space="preserve"> from municipalities. </w:t>
      </w:r>
    </w:p>
    <w:p w14:paraId="1F2A0DEC" w14:textId="77777777" w:rsidR="00415F81" w:rsidRDefault="00415F81" w:rsidP="00415F81"/>
    <w:p w14:paraId="2B64D90C" w14:textId="77777777" w:rsidR="00415F81" w:rsidRPr="000F1DC3" w:rsidRDefault="00415F81" w:rsidP="00415F81">
      <w:pPr>
        <w:pStyle w:val="Heading4"/>
        <w:rPr>
          <w:rFonts w:asciiTheme="majorHAnsi" w:hAnsiTheme="majorHAnsi" w:cstheme="majorHAnsi"/>
        </w:rPr>
      </w:pPr>
      <w:r w:rsidRPr="000F1DC3">
        <w:rPr>
          <w:rFonts w:asciiTheme="majorHAnsi" w:hAnsiTheme="majorHAnsi" w:cstheme="majorHAnsi"/>
        </w:rPr>
        <w:t>Police unions use collective bargaining to reinforce systems of racism and violence. Clark ‘19</w:t>
      </w:r>
    </w:p>
    <w:p w14:paraId="56E771AE" w14:textId="77777777" w:rsidR="00415F81" w:rsidRPr="000F1DC3" w:rsidRDefault="00415F81" w:rsidP="00415F81">
      <w:pPr>
        <w:rPr>
          <w:rFonts w:asciiTheme="majorHAnsi" w:hAnsiTheme="majorHAnsi" w:cstheme="majorHAnsi"/>
        </w:rPr>
      </w:pPr>
      <w:r w:rsidRPr="000F1DC3">
        <w:rPr>
          <w:rFonts w:asciiTheme="majorHAnsi" w:hAnsiTheme="majorHAnsi" w:cstheme="majorHAnsi"/>
        </w:rPr>
        <w:t xml:space="preserve">Paul F. Clark [School Director and Professor of Labor and Employment Relations, Penn State], 10-10-2019, "Why police unions are not part of the American labor movement," Conversation, </w:t>
      </w:r>
      <w:hyperlink r:id="rId10" w:history="1">
        <w:r w:rsidRPr="000F1DC3">
          <w:rPr>
            <w:rStyle w:val="Hyperlink"/>
            <w:rFonts w:asciiTheme="majorHAnsi" w:hAnsiTheme="majorHAnsi" w:cstheme="majorHAnsi"/>
          </w:rPr>
          <w:t>https://theconversation.com/why-police-unions-are-not-part-of-the-american-labor-movement-142538 //accessed 10/20/2021</w:t>
        </w:r>
      </w:hyperlink>
      <w:r w:rsidRPr="000F1DC3">
        <w:rPr>
          <w:rFonts w:asciiTheme="majorHAnsi" w:hAnsiTheme="majorHAnsi" w:cstheme="majorHAnsi"/>
        </w:rPr>
        <w:t xml:space="preserve"> //marlborough jh</w:t>
      </w:r>
    </w:p>
    <w:p w14:paraId="080115A1" w14:textId="77777777" w:rsidR="00415F81" w:rsidRDefault="00415F81" w:rsidP="00415F81">
      <w:pPr>
        <w:rPr>
          <w:rFonts w:asciiTheme="majorHAnsi" w:hAnsiTheme="majorHAnsi" w:cstheme="majorHAnsi"/>
          <w:sz w:val="12"/>
        </w:rPr>
      </w:pPr>
      <w:r w:rsidRPr="000F1DC3">
        <w:rPr>
          <w:rFonts w:asciiTheme="majorHAnsi" w:hAnsiTheme="majorHAnsi" w:cstheme="majorHAnsi"/>
          <w:sz w:val="12"/>
        </w:rPr>
        <w:t xml:space="preserve">In the wake of George Floyd’s death at the hands of a Minneapolis police officer, news reports have suggested </w:t>
      </w:r>
      <w:r w:rsidRPr="000F1DC3">
        <w:rPr>
          <w:rStyle w:val="Emphasis"/>
          <w:rFonts w:asciiTheme="majorHAnsi" w:hAnsiTheme="majorHAnsi" w:cstheme="majorHAnsi"/>
        </w:rPr>
        <w:t>that </w:t>
      </w:r>
      <w:hyperlink r:id="rId11" w:history="1">
        <w:r w:rsidRPr="000F1DC3">
          <w:rPr>
            <w:rStyle w:val="Emphasis"/>
            <w:rFonts w:asciiTheme="majorHAnsi" w:hAnsiTheme="majorHAnsi" w:cstheme="majorHAnsi"/>
            <w:highlight w:val="yellow"/>
          </w:rPr>
          <w:t xml:space="preserve">police unions bear </w:t>
        </w:r>
        <w:r w:rsidRPr="000F1DC3">
          <w:rPr>
            <w:rStyle w:val="Emphasis"/>
            <w:rFonts w:asciiTheme="majorHAnsi" w:hAnsiTheme="majorHAnsi" w:cstheme="majorHAnsi"/>
          </w:rPr>
          <w:t xml:space="preserve">some of the </w:t>
        </w:r>
        <w:r w:rsidRPr="000F1DC3">
          <w:rPr>
            <w:rStyle w:val="Emphasis"/>
            <w:rFonts w:asciiTheme="majorHAnsi" w:hAnsiTheme="majorHAnsi" w:cstheme="majorHAnsi"/>
            <w:highlight w:val="yellow"/>
          </w:rPr>
          <w:t>responsibility</w:t>
        </w:r>
      </w:hyperlink>
      <w:r w:rsidRPr="000F1DC3">
        <w:rPr>
          <w:rStyle w:val="Emphasis"/>
          <w:rFonts w:asciiTheme="majorHAnsi" w:hAnsiTheme="majorHAnsi" w:cstheme="majorHAnsi"/>
          <w:highlight w:val="yellow"/>
        </w:rPr>
        <w:t> for</w:t>
      </w:r>
      <w:r w:rsidRPr="000F1DC3">
        <w:rPr>
          <w:rStyle w:val="Emphasis"/>
          <w:rFonts w:asciiTheme="majorHAnsi" w:hAnsiTheme="majorHAnsi" w:cstheme="majorHAnsi"/>
        </w:rPr>
        <w:t xml:space="preserve"> the </w:t>
      </w:r>
      <w:hyperlink r:id="rId12" w:history="1">
        <w:r w:rsidRPr="000F1DC3">
          <w:rPr>
            <w:rStyle w:val="Emphasis"/>
            <w:rFonts w:asciiTheme="majorHAnsi" w:hAnsiTheme="majorHAnsi" w:cstheme="majorHAnsi"/>
            <w:highlight w:val="yellow"/>
          </w:rPr>
          <w:t>violence</w:t>
        </w:r>
        <w:r w:rsidRPr="000F1DC3">
          <w:rPr>
            <w:rStyle w:val="Emphasis"/>
            <w:rFonts w:asciiTheme="majorHAnsi" w:hAnsiTheme="majorHAnsi" w:cstheme="majorHAnsi"/>
          </w:rPr>
          <w:t xml:space="preserve"> perpetrated </w:t>
        </w:r>
        <w:r w:rsidRPr="000F1DC3">
          <w:rPr>
            <w:rStyle w:val="Emphasis"/>
            <w:rFonts w:asciiTheme="majorHAnsi" w:hAnsiTheme="majorHAnsi" w:cstheme="majorHAnsi"/>
            <w:highlight w:val="yellow"/>
          </w:rPr>
          <w:t>against African Americans</w:t>
        </w:r>
      </w:hyperlink>
      <w:r w:rsidRPr="000F1DC3">
        <w:rPr>
          <w:rStyle w:val="Emphasis"/>
          <w:rFonts w:asciiTheme="majorHAnsi" w:hAnsiTheme="majorHAnsi" w:cstheme="majorHAnsi"/>
        </w:rPr>
        <w:t>.</w:t>
      </w:r>
      <w:r w:rsidRPr="000F1DC3">
        <w:rPr>
          <w:rFonts w:asciiTheme="majorHAnsi" w:hAnsiTheme="majorHAnsi" w:cstheme="majorHAnsi"/>
          <w:sz w:val="12"/>
        </w:rPr>
        <w:t xml:space="preserve"> ¶</w:t>
      </w:r>
      <w:r w:rsidRPr="000F1DC3">
        <w:rPr>
          <w:rStyle w:val="Emphasis"/>
          <w:rFonts w:asciiTheme="majorHAnsi" w:hAnsiTheme="majorHAnsi" w:cstheme="majorHAnsi"/>
        </w:rPr>
        <w:t xml:space="preserve">Critics have assailed these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for </w:t>
      </w:r>
      <w:hyperlink r:id="rId13" w:history="1">
        <w:r w:rsidRPr="000F1DC3">
          <w:rPr>
            <w:rStyle w:val="Emphasis"/>
            <w:rFonts w:asciiTheme="majorHAnsi" w:hAnsiTheme="majorHAnsi" w:cstheme="majorHAnsi"/>
            <w:highlight w:val="yellow"/>
          </w:rPr>
          <w:t>protect</w:t>
        </w:r>
        <w:r w:rsidRPr="000F1DC3">
          <w:rPr>
            <w:rStyle w:val="Emphasis"/>
            <w:rFonts w:asciiTheme="majorHAnsi" w:hAnsiTheme="majorHAnsi" w:cstheme="majorHAnsi"/>
          </w:rPr>
          <w:t xml:space="preserve">ing </w:t>
        </w:r>
        <w:r w:rsidRPr="000F1DC3">
          <w:rPr>
            <w:rStyle w:val="Emphasis"/>
            <w:rFonts w:asciiTheme="majorHAnsi" w:hAnsiTheme="majorHAnsi" w:cstheme="majorHAnsi"/>
            <w:highlight w:val="yellow"/>
          </w:rPr>
          <w:t>officers who</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abuse</w:t>
        </w:r>
        <w:r w:rsidRPr="000F1DC3">
          <w:rPr>
            <w:rStyle w:val="Emphasis"/>
            <w:rFonts w:asciiTheme="majorHAnsi" w:hAnsiTheme="majorHAnsi" w:cstheme="majorHAnsi"/>
          </w:rPr>
          <w:t xml:space="preserve">d their </w:t>
        </w:r>
        <w:r w:rsidRPr="000F1DC3">
          <w:rPr>
            <w:rStyle w:val="Emphasis"/>
            <w:rFonts w:asciiTheme="majorHAnsi" w:hAnsiTheme="majorHAnsi" w:cstheme="majorHAnsi"/>
            <w:highlight w:val="yellow"/>
          </w:rPr>
          <w:t>authority</w:t>
        </w:r>
      </w:hyperlink>
      <w:r w:rsidRPr="000F1DC3">
        <w:rPr>
          <w:rStyle w:val="Emphasis"/>
          <w:rFonts w:asciiTheme="majorHAnsi" w:hAnsiTheme="majorHAnsi" w:cstheme="majorHAnsi"/>
        </w:rPr>
        <w:t xml:space="preserve">. </w:t>
      </w:r>
      <w:r w:rsidRPr="000F1DC3">
        <w:rPr>
          <w:rFonts w:asciiTheme="majorHAnsi" w:hAnsiTheme="majorHAnsi" w:cstheme="majorHAnsi"/>
          <w:sz w:val="12"/>
        </w:rPr>
        <w:t>Derek Chauvin, the former police officer facing </w:t>
      </w:r>
      <w:hyperlink r:id="rId14" w:history="1">
        <w:r w:rsidRPr="000F1DC3">
          <w:rPr>
            <w:rStyle w:val="Hyperlink"/>
            <w:rFonts w:asciiTheme="majorHAnsi" w:hAnsiTheme="majorHAnsi" w:cstheme="majorHAnsi"/>
            <w:sz w:val="12"/>
          </w:rPr>
          <w:t>second-degree murder charges for Floyd’s death</w:t>
        </w:r>
      </w:hyperlink>
      <w:r w:rsidRPr="000F1DC3">
        <w:rPr>
          <w:rFonts w:asciiTheme="majorHAnsi" w:hAnsiTheme="majorHAnsi" w:cstheme="majorHAnsi"/>
          <w:sz w:val="12"/>
        </w:rPr>
        <w:t>, had nearly </w:t>
      </w:r>
      <w:hyperlink r:id="rId15" w:history="1">
        <w:r w:rsidRPr="000F1DC3">
          <w:rPr>
            <w:rStyle w:val="Hyperlink"/>
            <w:rFonts w:asciiTheme="majorHAnsi" w:hAnsiTheme="majorHAnsi" w:cstheme="majorHAnsi"/>
            <w:sz w:val="12"/>
          </w:rPr>
          <w:t>20 complaints filed against him during his career</w:t>
        </w:r>
      </w:hyperlink>
      <w:r w:rsidRPr="000F1DC3">
        <w:rPr>
          <w:rFonts w:asciiTheme="majorHAnsi" w:hAnsiTheme="majorHAnsi" w:cstheme="majorHAnsi"/>
          <w:sz w:val="12"/>
        </w:rPr>
        <w:t> but only received two letters of reprimand. ¶</w:t>
      </w:r>
      <w:r w:rsidRPr="000F1DC3">
        <w:rPr>
          <w:rStyle w:val="Emphasis"/>
          <w:rFonts w:asciiTheme="majorHAnsi" w:hAnsiTheme="majorHAnsi" w:cstheme="majorHAnsi"/>
        </w:rPr>
        <w:t>Many people who support labor unions in principle, who view them as a countervailing force against the power of employers, have only recently </w:t>
      </w:r>
      <w:hyperlink r:id="rId16" w:history="1">
        <w:r w:rsidRPr="000F1DC3">
          <w:rPr>
            <w:rStyle w:val="Emphasis"/>
            <w:rFonts w:asciiTheme="majorHAnsi" w:hAnsiTheme="majorHAnsi" w:cstheme="majorHAnsi"/>
          </w:rPr>
          <w:t xml:space="preserve">come to view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as problematic</w:t>
        </w:r>
      </w:hyperlink>
      <w:r w:rsidRPr="000F1DC3">
        <w:rPr>
          <w:rStyle w:val="Emphasis"/>
          <w:rFonts w:asciiTheme="majorHAnsi" w:hAnsiTheme="majorHAnsi" w:cstheme="majorHAnsi"/>
        </w:rPr>
        <w:t> – as entities that </w:t>
      </w:r>
      <w:hyperlink r:id="rId17" w:history="1">
        <w:r w:rsidRPr="000F1DC3">
          <w:rPr>
            <w:rStyle w:val="Emphasis"/>
            <w:rFonts w:asciiTheme="majorHAnsi" w:hAnsiTheme="majorHAnsi" w:cstheme="majorHAnsi"/>
            <w:highlight w:val="yellow"/>
          </w:rPr>
          <w:t>perpetuate</w:t>
        </w:r>
        <w:r w:rsidRPr="000F1DC3">
          <w:rPr>
            <w:rStyle w:val="Emphasis"/>
            <w:rFonts w:asciiTheme="majorHAnsi" w:hAnsiTheme="majorHAnsi" w:cstheme="majorHAnsi"/>
          </w:rPr>
          <w:t xml:space="preserve"> a culture of </w:t>
        </w:r>
        <w:r w:rsidRPr="000F1DC3">
          <w:rPr>
            <w:rStyle w:val="Emphasis"/>
            <w:rFonts w:asciiTheme="majorHAnsi" w:hAnsiTheme="majorHAnsi" w:cstheme="majorHAnsi"/>
            <w:highlight w:val="yellow"/>
          </w:rPr>
          <w:t>racism and violence</w:t>
        </w:r>
      </w:hyperlink>
      <w:r w:rsidRPr="000F1DC3">
        <w:rPr>
          <w:rStyle w:val="Emphasis"/>
          <w:rFonts w:asciiTheme="majorHAnsi" w:hAnsiTheme="majorHAnsi" w:cstheme="majorHAnsi"/>
        </w:rPr>
        <w:t>. ¶</w:t>
      </w:r>
      <w:r w:rsidRPr="000F1DC3">
        <w:rPr>
          <w:rFonts w:asciiTheme="majorHAnsi" w:hAnsiTheme="majorHAnsi" w:cstheme="majorHAnsi"/>
          <w:sz w:val="12"/>
        </w:rPr>
        <w:t>But this sentiment reverberates through the history of the U.S. labor movement. As a </w:t>
      </w:r>
      <w:hyperlink r:id="rId18" w:history="1">
        <w:r w:rsidRPr="000F1DC3">
          <w:rPr>
            <w:rStyle w:val="Hyperlink"/>
            <w:rFonts w:asciiTheme="majorHAnsi" w:hAnsiTheme="majorHAnsi" w:cstheme="majorHAnsi"/>
            <w:sz w:val="12"/>
          </w:rPr>
          <w:t>labor scholar</w:t>
        </w:r>
      </w:hyperlink>
      <w:r w:rsidRPr="000F1DC3">
        <w:rPr>
          <w:rFonts w:asciiTheme="majorHAnsi" w:hAnsiTheme="majorHAnsi" w:cstheme="majorHAnsi"/>
          <w:sz w:val="12"/>
        </w:rPr>
        <w:t> who has </w:t>
      </w:r>
      <w:hyperlink r:id="rId19" w:history="1">
        <w:r w:rsidRPr="000F1DC3">
          <w:rPr>
            <w:rStyle w:val="Hyperlink"/>
            <w:rFonts w:asciiTheme="majorHAnsi" w:hAnsiTheme="majorHAnsi" w:cstheme="majorHAnsi"/>
            <w:sz w:val="12"/>
          </w:rPr>
          <w:t>written about unions</w:t>
        </w:r>
      </w:hyperlink>
      <w:r w:rsidRPr="000F1DC3">
        <w:rPr>
          <w:rFonts w:asciiTheme="majorHAnsi" w:hAnsiTheme="majorHAnsi" w:cstheme="majorHAnsi"/>
          <w:sz w:val="12"/>
        </w:rPr>
        <w:t> for </w:t>
      </w:r>
      <w:hyperlink r:id="rId20" w:history="1">
        <w:r w:rsidRPr="000F1DC3">
          <w:rPr>
            <w:rStyle w:val="Hyperlink"/>
            <w:rFonts w:asciiTheme="majorHAnsi" w:hAnsiTheme="majorHAnsi" w:cstheme="majorHAnsi"/>
            <w:sz w:val="12"/>
          </w:rPr>
          <w:t>decades</w:t>
        </w:r>
      </w:hyperlink>
      <w:r w:rsidRPr="000F1DC3">
        <w:rPr>
          <w:rFonts w:asciiTheme="majorHAnsi" w:hAnsiTheme="majorHAnsi" w:cstheme="majorHAnsi"/>
          <w:sz w:val="12"/>
        </w:rPr>
        <w:t xml:space="preserve">, I think this viewpoint can be explained by the fact that </w:t>
      </w:r>
      <w:r w:rsidRPr="000F1DC3">
        <w:rPr>
          <w:rStyle w:val="StyleUnderline"/>
          <w:rFonts w:asciiTheme="majorHAnsi" w:hAnsiTheme="majorHAnsi" w:cstheme="majorHAnsi"/>
        </w:rPr>
        <w:t>police unions differ fundamentally from almost all trade unions in America</w:t>
      </w:r>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Foot soldiers for the status quo</w:t>
      </w:r>
      <w:r w:rsidRPr="000F1DC3">
        <w:rPr>
          <w:rFonts w:asciiTheme="majorHAnsi" w:hAnsiTheme="majorHAnsi" w:cstheme="majorHAnsi"/>
          <w:b/>
          <w:iCs/>
          <w:u w:val="single"/>
        </w:rPr>
        <w:t xml:space="preserve"> ¶</w:t>
      </w:r>
      <w:r w:rsidRPr="000F1DC3">
        <w:rPr>
          <w:rFonts w:asciiTheme="majorHAnsi" w:hAnsiTheme="majorHAnsi" w:cstheme="majorHAnsi"/>
          <w:sz w:val="12"/>
        </w:rPr>
        <w:t>For many veterans of the labor movement, </w:t>
      </w:r>
      <w:hyperlink r:id="rId21" w:history="1">
        <w:r w:rsidRPr="000F1DC3">
          <w:rPr>
            <w:rStyle w:val="Emphasis"/>
            <w:rFonts w:asciiTheme="majorHAnsi" w:hAnsiTheme="majorHAnsi" w:cstheme="majorHAnsi"/>
            <w:highlight w:val="yellow"/>
          </w:rPr>
          <w:t>police have been on the wrong side</w:t>
        </w:r>
      </w:hyperlink>
      <w:r w:rsidRPr="000F1DC3">
        <w:rPr>
          <w:rStyle w:val="Emphasis"/>
          <w:rFonts w:asciiTheme="majorHAnsi" w:hAnsiTheme="majorHAnsi" w:cstheme="majorHAnsi"/>
          <w:highlight w:val="yellow"/>
        </w:rPr>
        <w:t> of the</w:t>
      </w:r>
      <w:r w:rsidRPr="000F1DC3">
        <w:rPr>
          <w:rStyle w:val="Emphasis"/>
          <w:rFonts w:asciiTheme="majorHAnsi" w:hAnsiTheme="majorHAnsi" w:cstheme="majorHAnsi"/>
        </w:rPr>
        <w:t xml:space="preserve"> centuries-old </w:t>
      </w:r>
      <w:r w:rsidRPr="000F1DC3">
        <w:rPr>
          <w:rStyle w:val="Emphasis"/>
          <w:rFonts w:asciiTheme="majorHAnsi" w:hAnsiTheme="majorHAnsi" w:cstheme="majorHAnsi"/>
          <w:highlight w:val="yellow"/>
        </w:rPr>
        <w:t>struggle between workers and employers</w:t>
      </w:r>
      <w:r w:rsidRPr="000F1DC3">
        <w:rPr>
          <w:rStyle w:val="Emphasis"/>
          <w:rFonts w:asciiTheme="majorHAnsi" w:hAnsiTheme="majorHAnsi" w:cstheme="majorHAnsi"/>
        </w:rPr>
        <w:t>.</w:t>
      </w:r>
      <w:r w:rsidRPr="000F1DC3">
        <w:rPr>
          <w:rFonts w:asciiTheme="majorHAnsi" w:hAnsiTheme="majorHAnsi" w:cstheme="majorHAnsi"/>
          <w:sz w:val="12"/>
        </w:rPr>
        <w:t> </w:t>
      </w:r>
      <w:hyperlink r:id="rId22" w:history="1">
        <w:r w:rsidRPr="000F1DC3">
          <w:rPr>
            <w:rStyle w:val="Hyperlink"/>
            <w:rFonts w:asciiTheme="majorHAnsi" w:hAnsiTheme="majorHAnsi" w:cstheme="majorHAnsi"/>
            <w:sz w:val="12"/>
          </w:rPr>
          <w:t>Rather than side with other members of the working class</w:t>
        </w:r>
      </w:hyperlink>
      <w:r w:rsidRPr="000F1DC3">
        <w:rPr>
          <w:rFonts w:asciiTheme="majorHAnsi" w:hAnsiTheme="majorHAnsi" w:cstheme="majorHAnsi"/>
          <w:sz w:val="12"/>
        </w:rPr>
        <w:t>, police have used their legal authority to protect businesses and private property, enforcing laws viewed by many as anti-union.</w:t>
      </w:r>
      <w:r w:rsidRPr="000F1DC3">
        <w:rPr>
          <w:rFonts w:asciiTheme="majorHAnsi" w:hAnsiTheme="majorHAnsi" w:cstheme="majorHAnsi"/>
          <w:b/>
          <w:iCs/>
          <w:u w:val="single"/>
        </w:rPr>
        <w:t xml:space="preserve"> ¶</w:t>
      </w:r>
      <w:r w:rsidRPr="000F1DC3">
        <w:rPr>
          <w:rFonts w:asciiTheme="majorHAnsi" w:hAnsiTheme="majorHAnsi" w:cstheme="majorHAnsi"/>
          <w:sz w:val="12"/>
        </w:rPr>
        <w:t>The strain between law enforcement and labor goes back to the origins of </w:t>
      </w:r>
      <w:hyperlink r:id="rId23" w:history="1">
        <w:r w:rsidRPr="000F1DC3">
          <w:rPr>
            <w:rStyle w:val="Hyperlink"/>
            <w:rFonts w:asciiTheme="majorHAnsi" w:hAnsiTheme="majorHAnsi" w:cstheme="majorHAnsi"/>
            <w:sz w:val="12"/>
          </w:rPr>
          <w:t>American unions in the mid 19th century</w:t>
        </w:r>
      </w:hyperlink>
      <w:r w:rsidRPr="000F1DC3">
        <w:rPr>
          <w:rFonts w:asciiTheme="majorHAnsi" w:hAnsiTheme="majorHAnsi" w:cstheme="majorHAnsi"/>
          <w:sz w:val="12"/>
        </w:rPr>
        <w:t>. Workers formed unions to fight for wage increases, reduced working hours and humane working conditions.</w:t>
      </w:r>
      <w:r w:rsidRPr="000F1DC3">
        <w:rPr>
          <w:rFonts w:asciiTheme="majorHAnsi" w:hAnsiTheme="majorHAnsi" w:cstheme="majorHAnsi"/>
          <w:b/>
          <w:iCs/>
          <w:u w:val="single"/>
        </w:rPr>
        <w:t xml:space="preserve"> ¶</w:t>
      </w:r>
      <w:r w:rsidRPr="000F1DC3">
        <w:rPr>
          <w:rStyle w:val="StyleUnderline"/>
          <w:rFonts w:asciiTheme="majorHAnsi" w:hAnsiTheme="majorHAnsi" w:cstheme="majorHAnsi"/>
        </w:rPr>
        <w:t xml:space="preserve">For employers, this was an attack on the existing </w:t>
      </w:r>
      <w:r w:rsidRPr="000F1DC3">
        <w:rPr>
          <w:rStyle w:val="StyleUnderline"/>
          <w:rFonts w:asciiTheme="majorHAnsi" w:hAnsiTheme="majorHAnsi" w:cstheme="majorHAnsi"/>
        </w:rPr>
        <w:lastRenderedPageBreak/>
        <w:t>societal power structure. They enlisted the government as the defender of capital and property rights, and </w:t>
      </w:r>
      <w:hyperlink r:id="rId24" w:history="1">
        <w:r w:rsidRPr="000F1DC3">
          <w:rPr>
            <w:rStyle w:val="StyleUnderline"/>
            <w:rFonts w:asciiTheme="majorHAnsi" w:hAnsiTheme="majorHAnsi" w:cstheme="majorHAnsi"/>
          </w:rPr>
          <w:t>police officers were the foot soldiers</w:t>
        </w:r>
      </w:hyperlink>
      <w:r w:rsidRPr="000F1DC3">
        <w:rPr>
          <w:rStyle w:val="StyleUnderline"/>
          <w:rFonts w:asciiTheme="majorHAnsi" w:hAnsiTheme="majorHAnsi" w:cstheme="majorHAnsi"/>
        </w:rPr>
        <w:t> who defended the status quo.</w:t>
      </w:r>
      <w:r w:rsidRPr="000F1DC3">
        <w:rPr>
          <w:rFonts w:asciiTheme="majorHAnsi" w:hAnsiTheme="majorHAnsi" w:cstheme="majorHAnsi"/>
          <w:b/>
          <w:iCs/>
          <w:u w:val="single"/>
        </w:rPr>
        <w:t xml:space="preserve"> ¶</w:t>
      </w:r>
      <w:r w:rsidRPr="000F1DC3">
        <w:rPr>
          <w:rStyle w:val="Emphasis"/>
          <w:rFonts w:asciiTheme="majorHAnsi" w:hAnsiTheme="majorHAnsi" w:cstheme="majorHAnsi"/>
        </w:rPr>
        <w:t>When workers managed to form unions, companies called on local police to disperse union gatherings, marches and picket lines, using </w:t>
      </w:r>
      <w:hyperlink r:id="rId25" w:history="1">
        <w:r w:rsidRPr="000F1DC3">
          <w:rPr>
            <w:rStyle w:val="Emphasis"/>
            <w:rFonts w:asciiTheme="majorHAnsi" w:hAnsiTheme="majorHAnsi" w:cstheme="majorHAnsi"/>
          </w:rPr>
          <w:t>violence and mass arrests to break the will of strikers</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A narrow focus</w:t>
      </w:r>
      <w:r w:rsidRPr="000F1DC3">
        <w:rPr>
          <w:rFonts w:asciiTheme="majorHAnsi" w:hAnsiTheme="majorHAnsi" w:cstheme="majorHAnsi"/>
          <w:b/>
          <w:iCs/>
          <w:u w:val="single"/>
        </w:rPr>
        <w:t xml:space="preserve"> ¶</w:t>
      </w:r>
      <w:r w:rsidRPr="000F1DC3">
        <w:rPr>
          <w:rStyle w:val="Emphasis"/>
          <w:rFonts w:asciiTheme="majorHAnsi" w:hAnsiTheme="majorHAnsi" w:cstheme="majorHAnsi"/>
          <w:highlight w:val="yellow"/>
        </w:rPr>
        <w:t>Police work is</w:t>
      </w:r>
      <w:r w:rsidRPr="000F1DC3">
        <w:rPr>
          <w:rStyle w:val="Emphasis"/>
          <w:rFonts w:asciiTheme="majorHAnsi" w:hAnsiTheme="majorHAnsi" w:cstheme="majorHAnsi"/>
        </w:rPr>
        <w:t xml:space="preserve"> a </w:t>
      </w:r>
      <w:r w:rsidRPr="000F1DC3">
        <w:rPr>
          <w:rStyle w:val="Emphasis"/>
          <w:rFonts w:asciiTheme="majorHAnsi" w:hAnsiTheme="majorHAnsi" w:cstheme="majorHAnsi"/>
          <w:highlight w:val="yellow"/>
        </w:rPr>
        <w:t>fundamentally conservative</w:t>
      </w:r>
      <w:r w:rsidRPr="000F1DC3">
        <w:rPr>
          <w:rStyle w:val="Emphasis"/>
          <w:rFonts w:asciiTheme="majorHAnsi" w:hAnsiTheme="majorHAnsi" w:cstheme="majorHAnsi"/>
        </w:rPr>
        <w:t xml:space="preserve"> act</w:t>
      </w:r>
      <w:r w:rsidRPr="000F1DC3">
        <w:rPr>
          <w:rFonts w:asciiTheme="majorHAnsi" w:hAnsiTheme="majorHAnsi" w:cstheme="majorHAnsi"/>
          <w:sz w:val="12"/>
        </w:rPr>
        <w:t>. And police officers tend to be politically conservative and Republican.</w:t>
      </w:r>
      <w:r w:rsidRPr="000F1DC3">
        <w:rPr>
          <w:rFonts w:asciiTheme="majorHAnsi" w:hAnsiTheme="majorHAnsi" w:cstheme="majorHAnsi"/>
          <w:b/>
          <w:iCs/>
          <w:u w:val="single"/>
        </w:rPr>
        <w:t xml:space="preserve"> ¶</w:t>
      </w:r>
      <w:r w:rsidRPr="000F1DC3">
        <w:rPr>
          <w:rFonts w:asciiTheme="majorHAnsi" w:hAnsiTheme="majorHAnsi" w:cstheme="majorHAnsi"/>
          <w:sz w:val="12"/>
        </w:rPr>
        <w:t>A poll of police </w:t>
      </w:r>
      <w:hyperlink r:id="rId26" w:history="1">
        <w:r w:rsidRPr="000F1DC3">
          <w:rPr>
            <w:rStyle w:val="Hyperlink"/>
            <w:rFonts w:asciiTheme="majorHAnsi" w:hAnsiTheme="majorHAnsi" w:cstheme="majorHAnsi"/>
            <w:sz w:val="12"/>
          </w:rPr>
          <w:t>conducted in September 2016 by POLICE Magazine</w:t>
        </w:r>
      </w:hyperlink>
      <w:r w:rsidRPr="000F1DC3">
        <w:rPr>
          <w:rFonts w:asciiTheme="majorHAnsi" w:hAnsiTheme="majorHAnsi" w:cstheme="majorHAnsi"/>
          <w:sz w:val="12"/>
        </w:rPr>
        <w:t> found that 84% of officers intended to vote for Donald Trump that November. And law enforcement unions like the Fraternal Order of Police, the International Union of Police Associations and the National Border Patrol Council </w:t>
      </w:r>
      <w:hyperlink r:id="rId27" w:history="1">
        <w:r w:rsidRPr="000F1DC3">
          <w:rPr>
            <w:rStyle w:val="Hyperlink"/>
            <w:rFonts w:asciiTheme="majorHAnsi" w:hAnsiTheme="majorHAnsi" w:cstheme="majorHAnsi"/>
            <w:sz w:val="12"/>
          </w:rPr>
          <w:t>all</w:t>
        </w:r>
        <w:r w:rsidRPr="000F1DC3">
          <w:rPr>
            <w:rStyle w:val="Hyperlink"/>
            <w:rFonts w:asciiTheme="majorHAnsi" w:hAnsiTheme="majorHAnsi" w:cstheme="majorHAnsi"/>
            <w:sz w:val="12"/>
          </w:rPr>
          <w:t xml:space="preserve"> </w:t>
        </w:r>
        <w:r w:rsidRPr="000F1DC3">
          <w:rPr>
            <w:rStyle w:val="Hyperlink"/>
            <w:rFonts w:asciiTheme="majorHAnsi" w:hAnsiTheme="majorHAnsi" w:cstheme="majorHAnsi"/>
            <w:sz w:val="12"/>
          </w:rPr>
          <w:t>endorsed Trump’s candidacy in 2016</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This contrasts sharply with the 39% share of all </w:t>
      </w:r>
      <w:hyperlink r:id="rId28" w:history="1">
        <w:r w:rsidRPr="000F1DC3">
          <w:rPr>
            <w:rStyle w:val="Hyperlink"/>
            <w:rFonts w:asciiTheme="majorHAnsi" w:hAnsiTheme="majorHAnsi" w:cstheme="majorHAnsi"/>
            <w:sz w:val="12"/>
          </w:rPr>
          <w:t>union voters who voted for Trump</w:t>
        </w:r>
      </w:hyperlink>
      <w:r w:rsidRPr="000F1DC3">
        <w:rPr>
          <w:rFonts w:asciiTheme="majorHAnsi" w:hAnsiTheme="majorHAnsi" w:cstheme="majorHAnsi"/>
          <w:sz w:val="12"/>
        </w:rPr>
        <w:t> and the fact that every other union which made an </w:t>
      </w:r>
      <w:hyperlink r:id="rId29" w:history="1">
        <w:r w:rsidRPr="000F1DC3">
          <w:rPr>
            <w:rStyle w:val="Hyperlink"/>
            <w:rFonts w:asciiTheme="majorHAnsi" w:hAnsiTheme="majorHAnsi" w:cstheme="majorHAnsi"/>
            <w:sz w:val="12"/>
          </w:rPr>
          <w:t>endorsement supported Hillary Clinton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Style w:val="StyleUnderline"/>
          <w:rFonts w:asciiTheme="majorHAnsi" w:hAnsiTheme="majorHAnsi" w:cstheme="majorHAnsi"/>
          <w:highlight w:val="yellow"/>
        </w:rPr>
        <w:t>Exclusively protecting the interests of their members, without consideration for other</w:t>
      </w:r>
      <w:r w:rsidRPr="000F1DC3">
        <w:rPr>
          <w:rStyle w:val="StyleUnderline"/>
          <w:rFonts w:asciiTheme="majorHAnsi" w:hAnsiTheme="majorHAnsi" w:cstheme="majorHAnsi"/>
        </w:rPr>
        <w:t xml:space="preserve"> worker</w:t>
      </w:r>
      <w:r w:rsidRPr="000F1DC3">
        <w:rPr>
          <w:rStyle w:val="StyleUnderline"/>
          <w:rFonts w:asciiTheme="majorHAnsi" w:hAnsiTheme="majorHAnsi" w:cstheme="majorHAnsi"/>
          <w:highlight w:val="yellow"/>
        </w:rPr>
        <w:t>s</w:t>
      </w:r>
      <w:r w:rsidRPr="000F1DC3">
        <w:rPr>
          <w:rStyle w:val="StyleUnderline"/>
          <w:rFonts w:asciiTheme="majorHAnsi" w:hAnsiTheme="majorHAnsi" w:cstheme="majorHAnsi"/>
        </w:rPr>
        <w:t xml:space="preserve">, also </w:t>
      </w:r>
      <w:r w:rsidRPr="000F1DC3">
        <w:rPr>
          <w:rStyle w:val="StyleUnderline"/>
          <w:rFonts w:asciiTheme="majorHAnsi" w:hAnsiTheme="majorHAnsi" w:cstheme="majorHAnsi"/>
          <w:highlight w:val="yellow"/>
        </w:rPr>
        <w:t>sets police unions apart</w:t>
      </w:r>
      <w:r w:rsidRPr="000F1DC3">
        <w:rPr>
          <w:rStyle w:val="StyleUnderline"/>
          <w:rFonts w:asciiTheme="majorHAnsi" w:hAnsiTheme="majorHAnsi" w:cstheme="majorHAnsi"/>
        </w:rPr>
        <w:t xml:space="preserve"> from other labor group</w:t>
      </w:r>
      <w:r w:rsidRPr="000F1DC3">
        <w:rPr>
          <w:rFonts w:asciiTheme="majorHAnsi" w:hAnsiTheme="majorHAnsi" w:cstheme="majorHAnsi"/>
          <w:sz w:val="12"/>
        </w:rPr>
        <w:t xml:space="preserve">s. Yes, the first priority of any union is to fight for their members, but </w:t>
      </w:r>
      <w:r w:rsidRPr="000F1DC3">
        <w:rPr>
          <w:rStyle w:val="StyleUnderline"/>
          <w:rFonts w:asciiTheme="majorHAnsi" w:hAnsiTheme="majorHAnsi" w:cstheme="majorHAnsi"/>
        </w:rPr>
        <w:t xml:space="preserve">most </w:t>
      </w:r>
      <w:r w:rsidRPr="000F1DC3">
        <w:rPr>
          <w:rStyle w:val="StyleUnderline"/>
          <w:rFonts w:asciiTheme="majorHAnsi" w:hAnsiTheme="majorHAnsi" w:cstheme="majorHAnsi"/>
          <w:highlight w:val="yellow"/>
        </w:rPr>
        <w:t>other unions see that fight in the context of a </w:t>
      </w:r>
      <w:hyperlink r:id="rId30" w:history="1">
        <w:r w:rsidRPr="000F1DC3">
          <w:rPr>
            <w:rStyle w:val="StyleUnderline"/>
            <w:rFonts w:asciiTheme="majorHAnsi" w:hAnsiTheme="majorHAnsi" w:cstheme="majorHAnsi"/>
            <w:highlight w:val="yellow"/>
          </w:rPr>
          <w:t xml:space="preserve">larger movement </w:t>
        </w:r>
        <w:r w:rsidRPr="000F1DC3">
          <w:rPr>
            <w:rStyle w:val="StyleUnderline"/>
            <w:rFonts w:asciiTheme="majorHAnsi" w:hAnsiTheme="majorHAnsi" w:cstheme="majorHAnsi"/>
          </w:rPr>
          <w:t>that fights for all workers</w:t>
        </w:r>
      </w:hyperlink>
      <w:r w:rsidRPr="000F1DC3">
        <w:rPr>
          <w:rStyle w:val="StyleUnderline"/>
          <w:rFonts w:asciiTheme="majorHAnsi" w:hAnsiTheme="majorHAnsi" w:cstheme="majorHAnsi"/>
        </w:rPr>
        <w:t>. ¶</w:t>
      </w:r>
      <w:r w:rsidRPr="000F1DC3">
        <w:rPr>
          <w:rFonts w:asciiTheme="majorHAnsi" w:hAnsiTheme="majorHAnsi" w:cstheme="majorHAnsi"/>
          <w:sz w:val="12"/>
        </w:rPr>
        <w:t>Police unions do not see themselves as </w:t>
      </w:r>
      <w:hyperlink r:id="rId31" w:history="1">
        <w:r w:rsidRPr="000F1DC3">
          <w:rPr>
            <w:rStyle w:val="Hyperlink"/>
            <w:rFonts w:asciiTheme="majorHAnsi" w:hAnsiTheme="majorHAnsi" w:cstheme="majorHAnsi"/>
            <w:sz w:val="12"/>
          </w:rPr>
          <w:t>part of this movement</w:t>
        </w:r>
      </w:hyperlink>
      <w:r w:rsidRPr="000F1DC3">
        <w:rPr>
          <w:rFonts w:asciiTheme="majorHAnsi" w:hAnsiTheme="majorHAnsi" w:cstheme="majorHAnsi"/>
          <w:sz w:val="12"/>
        </w:rPr>
        <w:t>. With one exception – the </w:t>
      </w:r>
      <w:hyperlink r:id="rId32" w:history="1">
        <w:r w:rsidRPr="000F1DC3">
          <w:rPr>
            <w:rStyle w:val="Hyperlink"/>
            <w:rFonts w:asciiTheme="majorHAnsi" w:hAnsiTheme="majorHAnsi" w:cstheme="majorHAnsi"/>
            <w:sz w:val="12"/>
          </w:rPr>
          <w:t>International Union of Police Associations</w:t>
        </w:r>
      </w:hyperlink>
      <w:r w:rsidRPr="000F1DC3">
        <w:rPr>
          <w:rFonts w:asciiTheme="majorHAnsi" w:hAnsiTheme="majorHAnsi" w:cstheme="majorHAnsi"/>
          <w:sz w:val="12"/>
        </w:rPr>
        <w:t>, which represents just </w:t>
      </w:r>
      <w:hyperlink r:id="rId33" w:history="1">
        <w:r w:rsidRPr="000F1DC3">
          <w:rPr>
            <w:rStyle w:val="Hyperlink"/>
            <w:rFonts w:asciiTheme="majorHAnsi" w:hAnsiTheme="majorHAnsi" w:cstheme="majorHAnsi"/>
            <w:sz w:val="12"/>
          </w:rPr>
          <w:t>2.7% of American police</w:t>
        </w:r>
      </w:hyperlink>
      <w:r w:rsidRPr="000F1DC3">
        <w:rPr>
          <w:rFonts w:asciiTheme="majorHAnsi" w:hAnsiTheme="majorHAnsi" w:cstheme="majorHAnsi"/>
          <w:sz w:val="12"/>
        </w:rPr>
        <w:t> – law enforcement unions are not affiliated with the AFL-CIO, the U.S. labor body that unites all unions.</w:t>
      </w:r>
      <w:r w:rsidRPr="000F1DC3">
        <w:rPr>
          <w:rFonts w:asciiTheme="majorHAnsi" w:hAnsiTheme="majorHAnsi" w:cstheme="majorHAnsi"/>
          <w:u w:val="single"/>
        </w:rPr>
        <w:t xml:space="preserve"> ¶</w:t>
      </w:r>
      <w:r w:rsidRPr="000F1DC3">
        <w:rPr>
          <w:rFonts w:asciiTheme="majorHAnsi" w:hAnsiTheme="majorHAnsi" w:cstheme="majorHAnsi"/>
          <w:sz w:val="12"/>
        </w:rPr>
        <w:t>Alternative justice system</w:t>
      </w:r>
      <w:r w:rsidRPr="000F1DC3">
        <w:rPr>
          <w:rFonts w:asciiTheme="majorHAnsi" w:hAnsiTheme="majorHAnsi" w:cstheme="majorHAnsi"/>
          <w:u w:val="single"/>
        </w:rPr>
        <w:t xml:space="preserve"> ¶</w:t>
      </w:r>
      <w:r w:rsidRPr="000F1DC3">
        <w:rPr>
          <w:rStyle w:val="Emphasis"/>
          <w:rFonts w:asciiTheme="majorHAnsi" w:hAnsiTheme="majorHAnsi" w:cstheme="majorHAnsi"/>
        </w:rPr>
        <w:t xml:space="preserve">A central concern with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is that they </w:t>
      </w:r>
      <w:r w:rsidRPr="000F1DC3">
        <w:rPr>
          <w:rStyle w:val="Emphasis"/>
          <w:rFonts w:asciiTheme="majorHAnsi" w:hAnsiTheme="majorHAnsi" w:cstheme="majorHAnsi"/>
          <w:highlight w:val="yellow"/>
        </w:rPr>
        <w:t>use collective bargaining</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to</w:t>
      </w:r>
      <w:r w:rsidRPr="000F1DC3">
        <w:rPr>
          <w:rStyle w:val="Emphasis"/>
          <w:rFonts w:asciiTheme="majorHAnsi" w:hAnsiTheme="majorHAnsi" w:cstheme="majorHAnsi"/>
        </w:rPr>
        <w:t xml:space="preserve"> negotiate contracts that </w:t>
      </w:r>
      <w:r w:rsidRPr="000F1DC3">
        <w:rPr>
          <w:rStyle w:val="Emphasis"/>
          <w:rFonts w:asciiTheme="majorHAnsi" w:hAnsiTheme="majorHAnsi" w:cstheme="majorHAnsi"/>
          <w:highlight w:val="yellow"/>
        </w:rPr>
        <w:t>reduce</w:t>
      </w:r>
      <w:r w:rsidRPr="000F1DC3">
        <w:rPr>
          <w:rStyle w:val="Emphasis"/>
          <w:rFonts w:asciiTheme="majorHAnsi" w:hAnsiTheme="majorHAnsi" w:cstheme="majorHAnsi"/>
        </w:rPr>
        <w:t xml:space="preserve"> police </w:t>
      </w:r>
      <w:r w:rsidRPr="000F1DC3">
        <w:rPr>
          <w:rStyle w:val="Emphasis"/>
          <w:rFonts w:asciiTheme="majorHAnsi" w:hAnsiTheme="majorHAnsi" w:cstheme="majorHAnsi"/>
          <w:highlight w:val="yellow"/>
        </w:rPr>
        <w:t>transparency and accountability</w:t>
      </w:r>
      <w:r w:rsidRPr="000F1DC3">
        <w:rPr>
          <w:rFonts w:asciiTheme="majorHAnsi" w:hAnsiTheme="majorHAnsi" w:cstheme="majorHAnsi"/>
          <w:sz w:val="12"/>
          <w:highlight w:val="yellow"/>
        </w:rPr>
        <w:t>.</w:t>
      </w:r>
      <w:r w:rsidRPr="000F1DC3">
        <w:rPr>
          <w:rFonts w:asciiTheme="majorHAnsi" w:hAnsiTheme="majorHAnsi" w:cstheme="majorHAnsi"/>
          <w:sz w:val="12"/>
        </w:rPr>
        <w:t xml:space="preserve"> </w:t>
      </w:r>
    </w:p>
    <w:p w14:paraId="2CA766CE" w14:textId="77777777" w:rsidR="00415F81" w:rsidRDefault="00415F81" w:rsidP="00415F81">
      <w:pPr>
        <w:rPr>
          <w:rFonts w:asciiTheme="majorHAnsi" w:hAnsiTheme="majorHAnsi" w:cstheme="majorHAnsi"/>
          <w:sz w:val="12"/>
        </w:rPr>
      </w:pPr>
    </w:p>
    <w:p w14:paraId="2D1FB1D9" w14:textId="77777777" w:rsidR="00415F81" w:rsidRPr="000F1DC3" w:rsidRDefault="00415F81" w:rsidP="00415F81">
      <w:pPr>
        <w:rPr>
          <w:rStyle w:val="Emphasis"/>
          <w:rFonts w:asciiTheme="majorHAnsi" w:hAnsiTheme="majorHAnsi" w:cstheme="majorHAnsi"/>
        </w:rPr>
      </w:pPr>
      <w:r w:rsidRPr="000F1DC3">
        <w:rPr>
          <w:rStyle w:val="Emphasis"/>
          <w:rFonts w:asciiTheme="majorHAnsi" w:hAnsiTheme="majorHAnsi" w:cstheme="majorHAnsi"/>
        </w:rPr>
        <w:t>This allows officers who engage in excessive violence to </w:t>
      </w:r>
      <w:hyperlink r:id="rId34" w:history="1">
        <w:r w:rsidRPr="000F1DC3">
          <w:rPr>
            <w:rStyle w:val="Emphasis"/>
            <w:rFonts w:asciiTheme="majorHAnsi" w:hAnsiTheme="majorHAnsi" w:cstheme="majorHAnsi"/>
          </w:rPr>
          <w:t>avoid the consequences of their actions</w:t>
        </w:r>
      </w:hyperlink>
      <w:r w:rsidRPr="000F1DC3">
        <w:rPr>
          <w:rStyle w:val="Emphasis"/>
          <w:rFonts w:asciiTheme="majorHAnsi" w:hAnsiTheme="majorHAnsi" w:cstheme="majorHAnsi"/>
        </w:rPr>
        <w:t> and remain on the job. ¶</w:t>
      </w:r>
      <w:r w:rsidRPr="000F1DC3">
        <w:rPr>
          <w:rFonts w:asciiTheme="majorHAnsi" w:hAnsiTheme="majorHAnsi" w:cstheme="majorHAnsi"/>
          <w:sz w:val="12"/>
        </w:rPr>
        <w:t xml:space="preserve">In a way, </w:t>
      </w:r>
      <w:r w:rsidRPr="000F1DC3">
        <w:rPr>
          <w:rStyle w:val="Emphasis"/>
          <w:rFonts w:asciiTheme="majorHAnsi" w:hAnsiTheme="majorHAnsi" w:cstheme="majorHAnsi"/>
        </w:rPr>
        <w:t xml:space="preserve">some police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create</w:t>
      </w:r>
      <w:r w:rsidRPr="000F1DC3">
        <w:rPr>
          <w:rStyle w:val="Emphasis"/>
          <w:rFonts w:asciiTheme="majorHAnsi" w:hAnsiTheme="majorHAnsi" w:cstheme="majorHAnsi"/>
        </w:rPr>
        <w:t xml:space="preserve">d </w:t>
      </w:r>
      <w:r w:rsidRPr="000F1DC3">
        <w:rPr>
          <w:rStyle w:val="Emphasis"/>
          <w:rFonts w:asciiTheme="majorHAnsi" w:hAnsiTheme="majorHAnsi" w:cstheme="majorHAnsi"/>
          <w:highlight w:val="yellow"/>
        </w:rPr>
        <w:t>an </w:t>
      </w:r>
      <w:hyperlink r:id="rId35" w:history="1">
        <w:r w:rsidRPr="000F1DC3">
          <w:rPr>
            <w:rStyle w:val="Emphasis"/>
            <w:rFonts w:asciiTheme="majorHAnsi" w:hAnsiTheme="majorHAnsi" w:cstheme="majorHAnsi"/>
            <w:highlight w:val="yellow"/>
          </w:rPr>
          <w:t>alternative justice system</w:t>
        </w:r>
      </w:hyperlink>
      <w:r w:rsidRPr="000F1DC3">
        <w:rPr>
          <w:rStyle w:val="Emphasis"/>
          <w:rFonts w:asciiTheme="majorHAnsi" w:hAnsiTheme="majorHAnsi" w:cstheme="majorHAnsi"/>
          <w:highlight w:val="yellow"/>
        </w:rPr>
        <w:t> that prevents</w:t>
      </w:r>
      <w:r w:rsidRPr="000F1DC3">
        <w:rPr>
          <w:rStyle w:val="Emphasis"/>
          <w:rFonts w:asciiTheme="majorHAnsi" w:hAnsiTheme="majorHAnsi" w:cstheme="majorHAnsi"/>
        </w:rPr>
        <w:t xml:space="preserve"> police departments and </w:t>
      </w:r>
      <w:r w:rsidRPr="000F1DC3">
        <w:rPr>
          <w:rStyle w:val="Emphasis"/>
          <w:rFonts w:asciiTheme="majorHAnsi" w:hAnsiTheme="majorHAnsi" w:cstheme="majorHAnsi"/>
          <w:highlight w:val="yellow"/>
        </w:rPr>
        <w:t>municipalities from disciplining</w:t>
      </w:r>
      <w:r w:rsidRPr="000F1DC3">
        <w:rPr>
          <w:rStyle w:val="Emphasis"/>
          <w:rFonts w:asciiTheme="majorHAnsi" w:hAnsiTheme="majorHAnsi" w:cstheme="majorHAnsi"/>
        </w:rPr>
        <w:t xml:space="preserve"> or discharging </w:t>
      </w:r>
      <w:r w:rsidRPr="000F1DC3">
        <w:rPr>
          <w:rStyle w:val="Emphasis"/>
          <w:rFonts w:asciiTheme="majorHAnsi" w:hAnsiTheme="majorHAnsi" w:cstheme="majorHAnsi"/>
          <w:highlight w:val="yellow"/>
        </w:rPr>
        <w:t xml:space="preserve">officers who </w:t>
      </w:r>
      <w:r w:rsidRPr="000F1DC3">
        <w:rPr>
          <w:rStyle w:val="Emphasis"/>
          <w:rFonts w:asciiTheme="majorHAnsi" w:hAnsiTheme="majorHAnsi" w:cstheme="majorHAnsi"/>
        </w:rPr>
        <w:t xml:space="preserve">have </w:t>
      </w:r>
      <w:r w:rsidRPr="000F1DC3">
        <w:rPr>
          <w:rStyle w:val="Emphasis"/>
          <w:rFonts w:asciiTheme="majorHAnsi" w:hAnsiTheme="majorHAnsi" w:cstheme="majorHAnsi"/>
          <w:highlight w:val="yellow"/>
        </w:rPr>
        <w:t>commit</w:t>
      </w:r>
      <w:r w:rsidRPr="000F1DC3">
        <w:rPr>
          <w:rStyle w:val="Emphasis"/>
          <w:rFonts w:asciiTheme="majorHAnsi" w:hAnsiTheme="majorHAnsi" w:cstheme="majorHAnsi"/>
        </w:rPr>
        <w:t>ted</w:t>
      </w:r>
      <w:r w:rsidRPr="000F1DC3">
        <w:rPr>
          <w:rStyle w:val="Emphasis"/>
          <w:rFonts w:asciiTheme="majorHAnsi" w:hAnsiTheme="majorHAnsi" w:cstheme="majorHAnsi"/>
          <w:highlight w:val="yellow"/>
        </w:rPr>
        <w:t xml:space="preserve"> crimes</w:t>
      </w:r>
      <w:r w:rsidRPr="000F1DC3">
        <w:rPr>
          <w:rStyle w:val="Emphasis"/>
          <w:rFonts w:asciiTheme="majorHAnsi" w:hAnsiTheme="majorHAnsi" w:cstheme="majorHAnsi"/>
        </w:rPr>
        <w:t xml:space="preserve"> against the people they are sworn to serve. ¶</w:t>
      </w:r>
      <w:r w:rsidRPr="000F1DC3">
        <w:rPr>
          <w:rFonts w:asciiTheme="majorHAnsi" w:hAnsiTheme="majorHAnsi" w:cstheme="majorHAnsi"/>
          <w:sz w:val="12"/>
        </w:rPr>
        <w:t>In Minneapolis, residents filed more than </w:t>
      </w:r>
      <w:hyperlink r:id="rId36" w:history="1">
        <w:r w:rsidRPr="000F1DC3">
          <w:rPr>
            <w:rStyle w:val="Hyperlink"/>
            <w:rFonts w:asciiTheme="majorHAnsi" w:hAnsiTheme="majorHAnsi" w:cstheme="majorHAnsi"/>
            <w:sz w:val="12"/>
          </w:rPr>
          <w:t>2,600 misconduct complaints</w:t>
        </w:r>
      </w:hyperlink>
      <w:r w:rsidRPr="000F1DC3">
        <w:rPr>
          <w:rFonts w:asciiTheme="majorHAnsi" w:hAnsiTheme="majorHAnsi" w:cstheme="majorHAnsi"/>
          <w:sz w:val="12"/>
        </w:rPr>
        <w:t> against police officers between 2012 and 2020. But only 12 of those grievances resulted in discipline. The most significant </w:t>
      </w:r>
      <w:hyperlink r:id="rId37" w:history="1">
        <w:r w:rsidRPr="000F1DC3">
          <w:rPr>
            <w:rStyle w:val="Hyperlink"/>
            <w:rFonts w:asciiTheme="majorHAnsi" w:hAnsiTheme="majorHAnsi" w:cstheme="majorHAnsi"/>
            <w:sz w:val="12"/>
          </w:rPr>
          <w:t>punishment any officer received was a 40-hour suspension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Besides collective bargaining</w:t>
      </w:r>
      <w:r w:rsidRPr="000F1DC3">
        <w:rPr>
          <w:rStyle w:val="StyleUnderline"/>
          <w:rFonts w:asciiTheme="majorHAnsi" w:hAnsiTheme="majorHAnsi" w:cstheme="majorHAnsi"/>
        </w:rPr>
        <w:t>, police have used the political process – including </w:t>
      </w:r>
      <w:hyperlink r:id="rId38" w:history="1">
        <w:r w:rsidRPr="000F1DC3">
          <w:rPr>
            <w:rStyle w:val="StyleUnderline"/>
            <w:rFonts w:asciiTheme="majorHAnsi" w:hAnsiTheme="majorHAnsi" w:cstheme="majorHAnsi"/>
          </w:rPr>
          <w:t>candidate endorsements and lobbying</w:t>
        </w:r>
      </w:hyperlink>
      <w:r w:rsidRPr="000F1DC3">
        <w:rPr>
          <w:rStyle w:val="StyleUnderline"/>
          <w:rFonts w:asciiTheme="majorHAnsi" w:hAnsiTheme="majorHAnsi" w:cstheme="majorHAnsi"/>
        </w:rPr>
        <w:t> – to secure local and state legislation that protects their members and quells efforts to provide greater police accountability. ¶</w:t>
      </w:r>
      <w:r w:rsidRPr="000F1DC3">
        <w:rPr>
          <w:rFonts w:asciiTheme="majorHAnsi" w:hAnsiTheme="majorHAnsi" w:cstheme="majorHAnsi"/>
          <w:sz w:val="12"/>
        </w:rPr>
        <w:t>Police officers are a formidable political force because they represent </w:t>
      </w:r>
      <w:hyperlink r:id="rId39" w:history="1">
        <w:r w:rsidRPr="000F1DC3">
          <w:rPr>
            <w:rStyle w:val="Hyperlink"/>
            <w:rFonts w:asciiTheme="majorHAnsi" w:hAnsiTheme="majorHAnsi" w:cstheme="majorHAnsi"/>
            <w:sz w:val="12"/>
          </w:rPr>
          <w:t>the principle of law and order</w:t>
        </w:r>
      </w:hyperlink>
      <w:r w:rsidRPr="000F1DC3">
        <w:rPr>
          <w:rFonts w:asciiTheme="majorHAnsi" w:hAnsiTheme="majorHAnsi" w:cstheme="majorHAnsi"/>
          <w:sz w:val="12"/>
        </w:rPr>
        <w:t xml:space="preserve">. </w:t>
      </w:r>
      <w:r w:rsidRPr="000F1DC3">
        <w:rPr>
          <w:rStyle w:val="StyleUnderline"/>
          <w:rFonts w:asciiTheme="majorHAnsi" w:hAnsiTheme="majorHAnsi" w:cstheme="majorHAnsi"/>
        </w:rPr>
        <w:t>Candidates endorsed by the police unions can claim they are the law and order candidate. Once these candidates win office, police unions have </w:t>
      </w:r>
      <w:hyperlink r:id="rId40" w:history="1">
        <w:r w:rsidRPr="000F1DC3">
          <w:rPr>
            <w:rStyle w:val="StyleUnderline"/>
            <w:rFonts w:asciiTheme="majorHAnsi" w:hAnsiTheme="majorHAnsi" w:cstheme="majorHAnsi"/>
          </w:rPr>
          <w:t>significant leverage to lobby for policies</w:t>
        </w:r>
      </w:hyperlink>
      <w:r w:rsidRPr="000F1DC3">
        <w:rPr>
          <w:rStyle w:val="StyleUnderline"/>
          <w:rFonts w:asciiTheme="majorHAnsi" w:hAnsiTheme="majorHAnsi" w:cstheme="majorHAnsi"/>
        </w:rPr>
        <w:t> they support or block those they oppose.</w:t>
      </w:r>
      <w:r w:rsidRPr="000F1DC3">
        <w:rPr>
          <w:rFonts w:asciiTheme="majorHAnsi" w:hAnsiTheme="majorHAnsi" w:cstheme="majorHAnsi"/>
          <w:u w:val="single"/>
        </w:rPr>
        <w:t xml:space="preserve"> ¶</w:t>
      </w:r>
      <w:r w:rsidRPr="000F1DC3">
        <w:rPr>
          <w:rFonts w:asciiTheme="majorHAnsi" w:hAnsiTheme="majorHAnsi" w:cstheme="majorHAnsi"/>
          <w:sz w:val="12"/>
        </w:rPr>
        <w:t xml:space="preserve">Because of this power, critics claim that </w:t>
      </w:r>
      <w:r w:rsidRPr="000F1DC3">
        <w:rPr>
          <w:rStyle w:val="StyleUnderline"/>
          <w:rFonts w:asciiTheme="majorHAnsi" w:hAnsiTheme="majorHAnsi" w:cstheme="majorHAnsi"/>
        </w:rPr>
        <w:t>police unions don’t feel accountable to the citizens they serve.</w:t>
      </w:r>
      <w:r w:rsidRPr="000F1DC3">
        <w:rPr>
          <w:rFonts w:asciiTheme="majorHAnsi" w:hAnsiTheme="majorHAnsi" w:cstheme="majorHAnsi"/>
          <w:sz w:val="12"/>
        </w:rPr>
        <w:t xml:space="preserve"> An attorney who sued the Minneapolis Police Department on behalf of a Black resident who was </w:t>
      </w:r>
      <w:hyperlink r:id="rId41" w:history="1">
        <w:r w:rsidRPr="000F1DC3">
          <w:rPr>
            <w:rStyle w:val="Hyperlink"/>
            <w:rFonts w:asciiTheme="majorHAnsi" w:hAnsiTheme="majorHAnsi" w:cstheme="majorHAnsi"/>
            <w:sz w:val="12"/>
          </w:rPr>
          <w:t>severely beaten by police officers</w:t>
        </w:r>
      </w:hyperlink>
      <w:r w:rsidRPr="000F1DC3">
        <w:rPr>
          <w:rFonts w:asciiTheme="majorHAnsi" w:hAnsiTheme="majorHAnsi" w:cstheme="majorHAnsi"/>
          <w:sz w:val="12"/>
        </w:rPr>
        <w:t xml:space="preserve"> said that he is convinced that Minneapolis </w:t>
      </w:r>
      <w:r w:rsidRPr="000F1DC3">
        <w:rPr>
          <w:rStyle w:val="StyleUnderline"/>
          <w:rFonts w:asciiTheme="majorHAnsi" w:hAnsiTheme="majorHAnsi" w:cstheme="majorHAnsi"/>
        </w:rPr>
        <w:t>“officers think they don’t have to abide by their own training and rules when dealing with the public.”</w:t>
      </w:r>
      <w:r w:rsidRPr="000F1DC3">
        <w:rPr>
          <w:rFonts w:asciiTheme="majorHAnsi" w:hAnsiTheme="majorHAnsi" w:cstheme="majorHAnsi"/>
          <w:u w:val="single"/>
        </w:rPr>
        <w:t xml:space="preserve"> ¶</w:t>
      </w:r>
      <w:r w:rsidRPr="000F1DC3">
        <w:rPr>
          <w:rFonts w:asciiTheme="majorHAnsi" w:hAnsiTheme="majorHAnsi" w:cstheme="majorHAnsi"/>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42" w:history="1">
        <w:r w:rsidRPr="000F1DC3">
          <w:rPr>
            <w:rStyle w:val="Hyperlink"/>
            <w:rFonts w:asciiTheme="majorHAnsi" w:hAnsiTheme="majorHAnsi" w:cstheme="majorHAnsi"/>
            <w:sz w:val="12"/>
          </w:rPr>
          <w:t>unions oppose expulsion</w:t>
        </w:r>
      </w:hyperlink>
      <w:r w:rsidRPr="000F1DC3">
        <w:rPr>
          <w:rFonts w:asciiTheme="majorHAnsi" w:hAnsiTheme="majorHAnsi" w:cstheme="majorHAnsi"/>
          <w:sz w:val="12"/>
        </w:rPr>
        <w:t>. They argue that the labor movement can have a greater impact on a police union that is inside the “House of Labor.”</w:t>
      </w:r>
      <w:r w:rsidRPr="000F1DC3">
        <w:rPr>
          <w:rFonts w:asciiTheme="majorHAnsi" w:hAnsiTheme="majorHAnsi" w:cstheme="majorHAnsi"/>
          <w:u w:val="single"/>
        </w:rPr>
        <w:t xml:space="preserve"> ¶</w:t>
      </w:r>
      <w:r w:rsidRPr="000F1DC3">
        <w:rPr>
          <w:rFonts w:asciiTheme="majorHAnsi" w:hAnsiTheme="majorHAnsi" w:cstheme="majorHAnsi"/>
          <w:sz w:val="12"/>
        </w:rPr>
        <w:t xml:space="preserve">In any case, </w:t>
      </w:r>
      <w:r w:rsidRPr="000F1DC3">
        <w:rPr>
          <w:rStyle w:val="Emphasis"/>
          <w:rFonts w:asciiTheme="majorHAnsi" w:hAnsiTheme="majorHAnsi" w:cstheme="majorHAnsi"/>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33F69079" w14:textId="77777777" w:rsidR="00415F81" w:rsidRPr="000F1DC3" w:rsidRDefault="00415F81" w:rsidP="00415F81">
      <w:pPr>
        <w:rPr>
          <w:rFonts w:asciiTheme="majorHAnsi" w:hAnsiTheme="majorHAnsi" w:cstheme="majorHAnsi"/>
        </w:rPr>
      </w:pPr>
    </w:p>
    <w:p w14:paraId="1511461B" w14:textId="77777777" w:rsidR="00415F81" w:rsidRPr="000F1DC3" w:rsidRDefault="00415F81" w:rsidP="00415F81">
      <w:pPr>
        <w:pStyle w:val="Heading4"/>
        <w:rPr>
          <w:rFonts w:asciiTheme="majorHAnsi" w:hAnsiTheme="majorHAnsi" w:cstheme="majorHAnsi"/>
        </w:rPr>
      </w:pPr>
      <w:r w:rsidRPr="000F1DC3">
        <w:rPr>
          <w:rFonts w:asciiTheme="majorHAnsi" w:hAnsiTheme="majorHAnsi" w:cstheme="majorHAnsi"/>
        </w:rPr>
        <w:t>Police backed by unions are more violent than non-unionized police. Ingraham ’20.</w:t>
      </w:r>
    </w:p>
    <w:p w14:paraId="52BB2C9C" w14:textId="77777777" w:rsidR="00415F81" w:rsidRPr="000F1DC3" w:rsidRDefault="00415F81" w:rsidP="00415F81">
      <w:pPr>
        <w:rPr>
          <w:rFonts w:asciiTheme="majorHAnsi" w:hAnsiTheme="majorHAnsi" w:cstheme="majorHAnsi"/>
        </w:rPr>
      </w:pPr>
      <w:r w:rsidRPr="000F1DC3">
        <w:rPr>
          <w:rFonts w:asciiTheme="majorHAnsi" w:hAnsiTheme="majorHAnsi" w:cstheme="majorHAnsi"/>
        </w:rPr>
        <w:t>Christopher Ingraham [Reporter]  20. ("Police Unions and Police Misconduct: What the Research Says About the Connection," Washington Post, 6-10-2020, 10-27-2021 https://www.washingtonpost.com/business/2020/06/10/police-unions-violence-research-george-floyd/)//AW</w:t>
      </w:r>
    </w:p>
    <w:p w14:paraId="71AB3C5A" w14:textId="77777777" w:rsidR="00415F81" w:rsidRDefault="00415F81" w:rsidP="00415F81">
      <w:pPr>
        <w:rPr>
          <w:rFonts w:asciiTheme="majorHAnsi" w:hAnsiTheme="majorHAnsi" w:cstheme="majorHAnsi"/>
          <w:sz w:val="12"/>
          <w:szCs w:val="22"/>
        </w:rPr>
      </w:pPr>
      <w:r w:rsidRPr="000F1DC3">
        <w:rPr>
          <w:rFonts w:asciiTheme="majorHAnsi" w:hAnsiTheme="majorHAnsi" w:cstheme="majorHAnsi"/>
          <w:sz w:val="12"/>
          <w:szCs w:val="22"/>
        </w:rPr>
        <w:lastRenderedPageBreak/>
        <w:t xml:space="preserve">Some of the most shocking images to emerge from </w:t>
      </w:r>
      <w:r w:rsidRPr="000F1DC3">
        <w:rPr>
          <w:rFonts w:asciiTheme="majorHAnsi" w:hAnsiTheme="majorHAnsi" w:cstheme="majorHAnsi"/>
          <w:sz w:val="12"/>
          <w:szCs w:val="22"/>
          <w:highlight w:val="yellow"/>
        </w:rPr>
        <w:t>t</w:t>
      </w:r>
      <w:r w:rsidRPr="000F1DC3">
        <w:rPr>
          <w:rFonts w:asciiTheme="majorHAnsi" w:hAnsiTheme="majorHAnsi" w:cstheme="majorHAnsi"/>
          <w:sz w:val="12"/>
          <w:szCs w:val="22"/>
        </w:rPr>
        <w:t>he</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demonstrations</w:t>
      </w:r>
      <w:r w:rsidRPr="000F1DC3">
        <w:rPr>
          <w:rFonts w:asciiTheme="majorHAnsi" w:hAnsiTheme="majorHAnsi" w:cstheme="majorHAnsi"/>
          <w:sz w:val="12"/>
          <w:szCs w:val="22"/>
        </w:rPr>
        <w:t xml:space="preserve"> that have dominated recent headlines stem from violent interactions between law enforcement officers and peaceful protesters. They’ve also </w:t>
      </w:r>
      <w:r w:rsidRPr="000F1DC3">
        <w:rPr>
          <w:rFonts w:asciiTheme="majorHAnsi" w:hAnsiTheme="majorHAnsi" w:cstheme="majorHAnsi"/>
          <w:szCs w:val="22"/>
          <w:highlight w:val="yellow"/>
          <w:u w:val="single"/>
        </w:rPr>
        <w:t>escalated calls for police reform</w:t>
      </w:r>
      <w:r w:rsidRPr="000F1DC3">
        <w:rPr>
          <w:rFonts w:asciiTheme="majorHAnsi" w:hAnsiTheme="majorHAnsi" w:cstheme="majorHAnsi"/>
          <w:sz w:val="12"/>
          <w:szCs w:val="22"/>
          <w:highlight w:val="yellow"/>
        </w:rPr>
        <w:t>.</w:t>
      </w:r>
      <w:r w:rsidRPr="000F1DC3">
        <w:rPr>
          <w:rFonts w:asciiTheme="majorHAnsi" w:hAnsiTheme="majorHAnsi" w:cstheme="majorHAnsi"/>
          <w:sz w:val="12"/>
          <w:szCs w:val="22"/>
        </w:rPr>
        <w:t xml:space="preserve"> But </w:t>
      </w:r>
      <w:r w:rsidRPr="000F1DC3">
        <w:rPr>
          <w:rFonts w:asciiTheme="majorHAnsi" w:hAnsiTheme="majorHAnsi" w:cstheme="majorHAnsi"/>
          <w:szCs w:val="22"/>
          <w:highlight w:val="yellow"/>
          <w:u w:val="single"/>
        </w:rPr>
        <w:t>police unions tend to be resistant to such efforts</w:t>
      </w:r>
      <w:r w:rsidRPr="000F1DC3">
        <w:rPr>
          <w:rFonts w:asciiTheme="majorHAnsi" w:hAnsiTheme="majorHAnsi" w:cstheme="majorHAnsi"/>
          <w:sz w:val="12"/>
          <w:szCs w:val="22"/>
        </w:rPr>
        <w:t xml:space="preserve">, as their mandate is </w:t>
      </w:r>
      <w:r w:rsidRPr="000F1DC3">
        <w:rPr>
          <w:rFonts w:asciiTheme="majorHAnsi" w:hAnsiTheme="majorHAnsi" w:cstheme="majorHAnsi"/>
          <w:szCs w:val="22"/>
          <w:u w:val="single"/>
        </w:rPr>
        <w:t xml:space="preserve">to protect the interests of their members </w:t>
      </w:r>
      <w:r w:rsidRPr="000F1DC3">
        <w:rPr>
          <w:rFonts w:asciiTheme="majorHAnsi" w:hAnsiTheme="majorHAnsi" w:cstheme="majorHAnsi"/>
          <w:sz w:val="12"/>
          <w:szCs w:val="22"/>
        </w:rPr>
        <w:t>— even in cases when those interests may be counter to democratic norms and values. Though an understudied topic of criminology, what research that does exist is unequivocal: “</w:t>
      </w:r>
      <w:r w:rsidRPr="000F1DC3">
        <w:rPr>
          <w:rFonts w:asciiTheme="majorHAnsi" w:hAnsiTheme="majorHAnsi" w:cstheme="majorHAnsi"/>
          <w:szCs w:val="22"/>
          <w:u w:val="single"/>
        </w:rPr>
        <w:t xml:space="preserve">Virtually </w:t>
      </w:r>
      <w:r w:rsidRPr="000F1DC3">
        <w:rPr>
          <w:rFonts w:asciiTheme="majorHAnsi" w:hAnsiTheme="majorHAnsi" w:cstheme="majorHAnsi"/>
          <w:b/>
          <w:bCs/>
          <w:szCs w:val="22"/>
          <w:u w:val="single"/>
        </w:rPr>
        <w:t xml:space="preserve">all </w:t>
      </w:r>
      <w:r w:rsidRPr="000F1DC3">
        <w:rPr>
          <w:rFonts w:asciiTheme="majorHAnsi" w:hAnsiTheme="majorHAnsi" w:cstheme="majorHAnsi"/>
          <w:szCs w:val="22"/>
          <w:u w:val="single"/>
        </w:rPr>
        <w:t xml:space="preserve">of the </w:t>
      </w:r>
      <w:r w:rsidRPr="000F1DC3">
        <w:rPr>
          <w:rFonts w:asciiTheme="majorHAnsi" w:hAnsiTheme="majorHAnsi" w:cstheme="majorHAnsi"/>
          <w:b/>
          <w:bCs/>
          <w:szCs w:val="22"/>
          <w:u w:val="single"/>
        </w:rPr>
        <w:t>published items</w:t>
      </w:r>
      <w:r w:rsidRPr="000F1DC3">
        <w:rPr>
          <w:rFonts w:asciiTheme="majorHAnsi" w:hAnsiTheme="majorHAnsi" w:cstheme="majorHAnsi"/>
          <w:szCs w:val="22"/>
          <w:u w:val="single"/>
        </w:rPr>
        <w:t xml:space="preserve"> that express an opinion </w:t>
      </w:r>
      <w:r w:rsidRPr="000F1DC3">
        <w:rPr>
          <w:rFonts w:asciiTheme="majorHAnsi" w:hAnsiTheme="majorHAnsi" w:cstheme="majorHAnsi"/>
          <w:b/>
          <w:bCs/>
          <w:szCs w:val="22"/>
          <w:u w:val="single"/>
        </w:rPr>
        <w:t>on the impact of police unions regard them as having a negative effect</w:t>
      </w:r>
      <w:r w:rsidRPr="000F1DC3">
        <w:rPr>
          <w:rFonts w:asciiTheme="majorHAnsi" w:hAnsiTheme="majorHAnsi" w:cstheme="majorHAnsi"/>
          <w:szCs w:val="22"/>
          <w:u w:val="single"/>
        </w:rPr>
        <w:t xml:space="preserve">, particularly </w:t>
      </w:r>
      <w:r w:rsidRPr="000F1DC3">
        <w:rPr>
          <w:rFonts w:asciiTheme="majorHAnsi" w:hAnsiTheme="majorHAnsi" w:cstheme="majorHAnsi"/>
          <w:b/>
          <w:bCs/>
          <w:szCs w:val="22"/>
          <w:u w:val="single"/>
        </w:rPr>
        <w:t>on innovation, accountability, and police — community relations</w:t>
      </w:r>
      <w:r w:rsidRPr="000F1DC3">
        <w:rPr>
          <w:rFonts w:asciiTheme="majorHAnsi" w:hAnsiTheme="majorHAnsi" w:cstheme="majorHAnsi"/>
          <w:sz w:val="12"/>
          <w:szCs w:val="22"/>
        </w:rPr>
        <w:t xml:space="preserve">,” as a review in the journal Police Practice and Research put it. Researchers say unionized officers draw more excessive-force complaints and are more likely to kill civilians, particularly nonwhite ones. Here are some key findings: </w:t>
      </w:r>
      <w:r w:rsidRPr="000F1DC3">
        <w:rPr>
          <w:rFonts w:asciiTheme="majorHAnsi" w:hAnsiTheme="majorHAnsi" w:cstheme="majorHAnsi"/>
          <w:szCs w:val="22"/>
          <w:highlight w:val="yellow"/>
          <w:u w:val="single"/>
        </w:rPr>
        <w:t>Unionization emboldens violent officers</w:t>
      </w:r>
      <w:r w:rsidRPr="000F1DC3">
        <w:rPr>
          <w:rFonts w:asciiTheme="majorHAnsi" w:hAnsiTheme="majorHAnsi" w:cstheme="majorHAnsi"/>
          <w:szCs w:val="22"/>
          <w:u w:val="single"/>
        </w:rPr>
        <w:t xml:space="preserve"> A recent</w:t>
      </w:r>
      <w:r w:rsidRPr="000F1DC3">
        <w:rPr>
          <w:rFonts w:asciiTheme="majorHAnsi" w:hAnsiTheme="majorHAnsi" w:cstheme="majorHAnsi"/>
          <w:sz w:val="12"/>
          <w:szCs w:val="22"/>
        </w:rPr>
        <w:t xml:space="preserve"> University of Chicago working </w:t>
      </w:r>
      <w:r w:rsidRPr="000F1DC3">
        <w:rPr>
          <w:rFonts w:asciiTheme="majorHAnsi" w:hAnsiTheme="majorHAnsi" w:cstheme="majorHAnsi"/>
          <w:szCs w:val="22"/>
          <w:u w:val="single"/>
        </w:rPr>
        <w:t xml:space="preserve">paper found </w:t>
      </w:r>
      <w:r w:rsidRPr="000F1DC3">
        <w:rPr>
          <w:rFonts w:asciiTheme="majorHAnsi" w:hAnsiTheme="majorHAnsi" w:cstheme="majorHAnsi"/>
          <w:szCs w:val="22"/>
          <w:highlight w:val="yellow"/>
          <w:u w:val="single"/>
        </w:rPr>
        <w:t>violent misconduct</w:t>
      </w:r>
      <w:r w:rsidRPr="000F1DC3">
        <w:rPr>
          <w:rFonts w:asciiTheme="majorHAnsi" w:hAnsiTheme="majorHAnsi" w:cstheme="majorHAnsi"/>
          <w:szCs w:val="22"/>
          <w:u w:val="single"/>
        </w:rPr>
        <w:t xml:space="preserve"> among sheriff’s officers </w:t>
      </w:r>
      <w:r w:rsidRPr="000F1DC3">
        <w:rPr>
          <w:rFonts w:asciiTheme="majorHAnsi" w:hAnsiTheme="majorHAnsi" w:cstheme="majorHAnsi"/>
          <w:szCs w:val="22"/>
          <w:highlight w:val="yellow"/>
          <w:u w:val="single"/>
        </w:rPr>
        <w:t xml:space="preserve">increased </w:t>
      </w:r>
      <w:r w:rsidRPr="000F1DC3">
        <w:rPr>
          <w:rFonts w:asciiTheme="majorHAnsi" w:hAnsiTheme="majorHAnsi" w:cstheme="majorHAnsi"/>
          <w:szCs w:val="22"/>
          <w:u w:val="single"/>
        </w:rPr>
        <w:t xml:space="preserve">about </w:t>
      </w:r>
      <w:r w:rsidRPr="000F1DC3">
        <w:rPr>
          <w:rFonts w:asciiTheme="majorHAnsi" w:hAnsiTheme="majorHAnsi" w:cstheme="majorHAnsi"/>
          <w:szCs w:val="22"/>
          <w:highlight w:val="yellow"/>
          <w:u w:val="single"/>
        </w:rPr>
        <w:t>40 percent after</w:t>
      </w:r>
      <w:r w:rsidRPr="000F1DC3">
        <w:rPr>
          <w:rFonts w:asciiTheme="majorHAnsi" w:hAnsiTheme="majorHAnsi" w:cstheme="majorHAnsi"/>
          <w:szCs w:val="22"/>
          <w:u w:val="single"/>
        </w:rPr>
        <w:t xml:space="preserve"> a state supreme court ruling </w:t>
      </w:r>
      <w:r w:rsidRPr="000F1DC3">
        <w:rPr>
          <w:rFonts w:asciiTheme="majorHAnsi" w:hAnsiTheme="majorHAnsi" w:cstheme="majorHAnsi"/>
          <w:szCs w:val="22"/>
          <w:highlight w:val="yellow"/>
          <w:u w:val="single"/>
        </w:rPr>
        <w:t>allowing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officers to unionize</w:t>
      </w:r>
      <w:r w:rsidRPr="000F1DC3">
        <w:rPr>
          <w:rFonts w:asciiTheme="majorHAnsi" w:hAnsiTheme="majorHAnsi" w:cstheme="majorHAnsi"/>
          <w:sz w:val="12"/>
          <w:szCs w:val="22"/>
        </w:rPr>
        <w:t>.</w:t>
      </w:r>
    </w:p>
    <w:p w14:paraId="5137472C" w14:textId="77777777" w:rsidR="00415F81" w:rsidRDefault="00415F81" w:rsidP="00415F81">
      <w:pPr>
        <w:rPr>
          <w:rFonts w:asciiTheme="majorHAnsi" w:hAnsiTheme="majorHAnsi" w:cstheme="majorHAnsi"/>
          <w:sz w:val="12"/>
          <w:szCs w:val="22"/>
        </w:rPr>
      </w:pPr>
    </w:p>
    <w:p w14:paraId="50B25433" w14:textId="77777777" w:rsidR="00415F81" w:rsidRDefault="00415F81" w:rsidP="00415F81">
      <w:pPr>
        <w:rPr>
          <w:rFonts w:asciiTheme="majorHAnsi" w:hAnsiTheme="majorHAnsi" w:cstheme="majorHAnsi"/>
          <w:sz w:val="12"/>
          <w:szCs w:val="22"/>
        </w:rPr>
      </w:pPr>
    </w:p>
    <w:p w14:paraId="645513F9" w14:textId="77777777" w:rsidR="00415F81" w:rsidRDefault="00415F81" w:rsidP="00415F81">
      <w:pPr>
        <w:rPr>
          <w:rFonts w:asciiTheme="majorHAnsi" w:hAnsiTheme="majorHAnsi" w:cstheme="majorHAnsi"/>
          <w:sz w:val="12"/>
          <w:szCs w:val="22"/>
        </w:rPr>
      </w:pPr>
    </w:p>
    <w:p w14:paraId="2EEC236E" w14:textId="77777777" w:rsidR="00415F81" w:rsidRPr="000F1DC3" w:rsidRDefault="00415F81" w:rsidP="00415F81">
      <w:pPr>
        <w:rPr>
          <w:rFonts w:asciiTheme="majorHAnsi" w:hAnsiTheme="majorHAnsi" w:cstheme="majorHAnsi"/>
          <w:sz w:val="12"/>
          <w:szCs w:val="22"/>
        </w:rPr>
      </w:pPr>
      <w:r w:rsidRPr="000F1DC3">
        <w:rPr>
          <w:rFonts w:asciiTheme="majorHAnsi" w:hAnsiTheme="majorHAnsi" w:cstheme="majorHAnsi"/>
          <w:sz w:val="12"/>
          <w:szCs w:val="22"/>
        </w:rPr>
        <w:t xml:space="preserve"> The incidents examined in this paper are among the most serious types of violent misconduct, including sexual assault and excessive force. It’s worth noting the baseline numbers of these types of incidents are very low, such that the 40 percent increase translates into roughly one additional violent incident per sheriff’s office every five years. Certain </w:t>
      </w:r>
      <w:r w:rsidRPr="000F1DC3">
        <w:rPr>
          <w:rFonts w:asciiTheme="majorHAnsi" w:hAnsiTheme="majorHAnsi" w:cstheme="majorHAnsi"/>
          <w:szCs w:val="22"/>
          <w:highlight w:val="yellow"/>
          <w:u w:val="single"/>
        </w:rPr>
        <w:t>union-</w:t>
      </w:r>
      <w:r w:rsidRPr="000F1DC3">
        <w:rPr>
          <w:rFonts w:asciiTheme="majorHAnsi" w:hAnsiTheme="majorHAnsi" w:cstheme="majorHAnsi"/>
          <w:szCs w:val="22"/>
          <w:u w:val="single"/>
        </w:rPr>
        <w:t xml:space="preserve">negotiated </w:t>
      </w:r>
      <w:r w:rsidRPr="000F1DC3">
        <w:rPr>
          <w:rFonts w:asciiTheme="majorHAnsi" w:hAnsiTheme="majorHAnsi" w:cstheme="majorHAnsi"/>
          <w:szCs w:val="22"/>
          <w:highlight w:val="yellow"/>
          <w:u w:val="single"/>
        </w:rPr>
        <w:t>contract</w:t>
      </w:r>
      <w:r w:rsidRPr="000F1DC3">
        <w:rPr>
          <w:rFonts w:asciiTheme="majorHAnsi" w:hAnsiTheme="majorHAnsi" w:cstheme="majorHAnsi"/>
          <w:szCs w:val="22"/>
          <w:u w:val="single"/>
        </w:rPr>
        <w:t xml:space="preserve"> provision</w:t>
      </w:r>
      <w:r w:rsidRPr="000F1DC3">
        <w:rPr>
          <w:rFonts w:asciiTheme="majorHAnsi" w:hAnsiTheme="majorHAnsi" w:cstheme="majorHAnsi"/>
          <w:szCs w:val="22"/>
          <w:highlight w:val="yellow"/>
          <w:u w:val="single"/>
        </w:rPr>
        <w:t>s</w:t>
      </w:r>
      <w:r w:rsidRPr="000F1DC3">
        <w:rPr>
          <w:rFonts w:asciiTheme="majorHAnsi" w:hAnsiTheme="majorHAnsi" w:cstheme="majorHAnsi"/>
          <w:sz w:val="12"/>
          <w:szCs w:val="22"/>
        </w:rPr>
        <w:t xml:space="preserve"> — including time limits on misconduct investigations, expungement of misconduct records, and mechanisms allowing officers to challenge disciplinary findings — </w:t>
      </w:r>
      <w:r w:rsidRPr="000F1DC3">
        <w:rPr>
          <w:rFonts w:asciiTheme="majorHAnsi" w:hAnsiTheme="majorHAnsi" w:cstheme="majorHAnsi"/>
          <w:szCs w:val="22"/>
          <w:highlight w:val="yellow"/>
          <w:u w:val="single"/>
        </w:rPr>
        <w:t>make it</w:t>
      </w:r>
      <w:r w:rsidRPr="000F1DC3">
        <w:rPr>
          <w:rFonts w:asciiTheme="majorHAnsi" w:hAnsiTheme="majorHAnsi" w:cstheme="majorHAnsi"/>
          <w:szCs w:val="22"/>
          <w:u w:val="single"/>
        </w:rPr>
        <w:t xml:space="preserve"> more </w:t>
      </w:r>
      <w:r w:rsidRPr="000F1DC3">
        <w:rPr>
          <w:rFonts w:asciiTheme="majorHAnsi" w:hAnsiTheme="majorHAnsi" w:cstheme="majorHAnsi"/>
          <w:szCs w:val="22"/>
          <w:highlight w:val="yellow"/>
          <w:u w:val="single"/>
        </w:rPr>
        <w:t>difficult to</w:t>
      </w:r>
      <w:r w:rsidRPr="000F1DC3">
        <w:rPr>
          <w:rFonts w:asciiTheme="majorHAnsi" w:hAnsiTheme="majorHAnsi" w:cstheme="majorHAnsi"/>
          <w:szCs w:val="22"/>
          <w:u w:val="single"/>
        </w:rPr>
        <w:t xml:space="preserve"> detect and </w:t>
      </w:r>
      <w:r w:rsidRPr="000F1DC3">
        <w:rPr>
          <w:rFonts w:asciiTheme="majorHAnsi" w:hAnsiTheme="majorHAnsi" w:cstheme="majorHAnsi"/>
          <w:szCs w:val="22"/>
          <w:highlight w:val="yellow"/>
          <w:u w:val="single"/>
        </w:rPr>
        <w:t>punish officers</w:t>
      </w:r>
      <w:r w:rsidRPr="000F1DC3">
        <w:rPr>
          <w:rFonts w:asciiTheme="majorHAnsi" w:hAnsiTheme="majorHAnsi" w:cstheme="majorHAnsi"/>
          <w:sz w:val="12"/>
          <w:szCs w:val="22"/>
        </w:rPr>
        <w:t xml:space="preserve"> who abuse their position, the researchers say. Additionally, the authors write, </w:t>
      </w:r>
      <w:r w:rsidRPr="000F1DC3">
        <w:rPr>
          <w:rFonts w:asciiTheme="majorHAnsi" w:hAnsiTheme="majorHAnsi" w:cstheme="majorHAnsi"/>
          <w:szCs w:val="22"/>
          <w:highlight w:val="yellow"/>
          <w:u w:val="single"/>
        </w:rPr>
        <w:t>unionization “may</w:t>
      </w:r>
      <w:r w:rsidRPr="000F1DC3">
        <w:rPr>
          <w:rFonts w:asciiTheme="majorHAnsi" w:hAnsiTheme="majorHAnsi" w:cstheme="majorHAnsi"/>
          <w:szCs w:val="22"/>
          <w:u w:val="single"/>
        </w:rPr>
        <w:t xml:space="preserve"> increase solidarity among officers and thereby </w:t>
      </w:r>
      <w:r w:rsidRPr="000F1DC3">
        <w:rPr>
          <w:rFonts w:asciiTheme="majorHAnsi" w:hAnsiTheme="majorHAnsi" w:cstheme="majorHAnsi"/>
          <w:szCs w:val="22"/>
          <w:highlight w:val="yellow"/>
          <w:u w:val="single"/>
        </w:rPr>
        <w:t>strengthen a code of silence that impedes the detection of misconduct</w:t>
      </w:r>
      <w:r w:rsidRPr="000F1DC3">
        <w:rPr>
          <w:rFonts w:asciiTheme="majorHAnsi" w:hAnsiTheme="majorHAnsi" w:cstheme="majorHAnsi"/>
          <w:szCs w:val="22"/>
          <w:u w:val="single"/>
        </w:rPr>
        <w:t>.”</w:t>
      </w:r>
      <w:r w:rsidRPr="000F1DC3">
        <w:rPr>
          <w:rFonts w:asciiTheme="majorHAnsi" w:hAnsiTheme="majorHAnsi" w:cstheme="majorHAnsi"/>
          <w:sz w:val="12"/>
          <w:szCs w:val="22"/>
        </w:rPr>
        <w:t xml:space="preserve"> Use-of-force complaints more likely among unionized officers A 2006 report from the federal Bureau of Justice Statistics found </w:t>
      </w:r>
      <w:r w:rsidRPr="000F1DC3">
        <w:rPr>
          <w:rFonts w:asciiTheme="majorHAnsi" w:hAnsiTheme="majorHAnsi" w:cstheme="majorHAnsi"/>
          <w:szCs w:val="22"/>
          <w:highlight w:val="yellow"/>
          <w:u w:val="single"/>
        </w:rPr>
        <w:t>unionized police</w:t>
      </w:r>
      <w:r w:rsidRPr="000F1DC3">
        <w:rPr>
          <w:rFonts w:asciiTheme="majorHAnsi" w:hAnsiTheme="majorHAnsi" w:cstheme="majorHAnsi"/>
          <w:szCs w:val="22"/>
          <w:u w:val="single"/>
        </w:rPr>
        <w:t xml:space="preserve"> agencies </w:t>
      </w:r>
      <w:r w:rsidRPr="000F1DC3">
        <w:rPr>
          <w:rFonts w:asciiTheme="majorHAnsi" w:hAnsiTheme="majorHAnsi" w:cstheme="majorHAnsi"/>
          <w:szCs w:val="22"/>
          <w:highlight w:val="yellow"/>
          <w:u w:val="single"/>
        </w:rPr>
        <w:t>garnered 9.9 use-of-force complaints for every 100 officers</w:t>
      </w:r>
      <w:r w:rsidRPr="000F1DC3">
        <w:rPr>
          <w:rFonts w:asciiTheme="majorHAnsi" w:hAnsiTheme="majorHAnsi" w:cstheme="majorHAnsi"/>
          <w:szCs w:val="22"/>
          <w:u w:val="single"/>
        </w:rPr>
        <w:t xml:space="preserve">, compared with </w:t>
      </w:r>
      <w:r w:rsidRPr="000F1DC3">
        <w:rPr>
          <w:rFonts w:asciiTheme="majorHAnsi" w:hAnsiTheme="majorHAnsi" w:cstheme="majorHAnsi"/>
          <w:szCs w:val="22"/>
          <w:highlight w:val="yellow"/>
          <w:u w:val="single"/>
        </w:rPr>
        <w:t>7.3 for non-unionized agencies</w:t>
      </w:r>
      <w:r w:rsidRPr="000F1DC3">
        <w:rPr>
          <w:rFonts w:asciiTheme="majorHAnsi" w:hAnsiTheme="majorHAnsi" w:cstheme="majorHAnsi"/>
          <w:sz w:val="12"/>
          <w:szCs w:val="22"/>
        </w:rPr>
        <w:t xml:space="preserve">. During the disciplinary process, about 7 percent of those complaints were sustained, or found to have merit, in unionized agencies. In nonunion agencies, the sustain rate was more than double, at 15 percent. In effect, officers in </w:t>
      </w:r>
      <w:r w:rsidRPr="000F1DC3">
        <w:rPr>
          <w:rFonts w:asciiTheme="majorHAnsi" w:hAnsiTheme="majorHAnsi" w:cstheme="majorHAnsi"/>
          <w:szCs w:val="22"/>
          <w:u w:val="single"/>
        </w:rPr>
        <w:t>unionized police forces are more likely to be the subjects of an excessive-force complaint, but more likely to beat the allegations in disciplinary hearings</w:t>
      </w:r>
      <w:r w:rsidRPr="000F1DC3">
        <w:rPr>
          <w:rFonts w:asciiTheme="majorHAnsi" w:hAnsiTheme="majorHAnsi" w:cstheme="majorHAnsi"/>
          <w:sz w:val="12"/>
          <w:szCs w:val="22"/>
        </w:rPr>
        <w:t xml:space="preserve">. Lengthy appeals processes make it more difficult to fire ‘bad apples’ Writing in the University of Pennsylvania Law Review, Stephen Rushin analyzed 656 police union contracts to examine the role of the disciplinary appeals process in misconduct cases. “The median police department in the data set offers police officers as many as four layers of appellate review in disciplinary cases,” he found. Some provided six or seven layers of review. After those levels are exhausted, most departments then allow officers accused of misconduct to appeal to a third-party arbitrator. More than half gave the offending officers some control over the selection of the arbitrator. The result, as detailed in a 2017 Washington Post investigation, is that </w:t>
      </w:r>
      <w:r w:rsidRPr="000F1DC3">
        <w:rPr>
          <w:rFonts w:asciiTheme="majorHAnsi" w:hAnsiTheme="majorHAnsi" w:cstheme="majorHAnsi"/>
          <w:szCs w:val="22"/>
          <w:highlight w:val="yellow"/>
          <w:u w:val="single"/>
        </w:rPr>
        <w:t>a</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stunningly </w:t>
      </w:r>
      <w:r w:rsidRPr="000F1DC3">
        <w:rPr>
          <w:rFonts w:asciiTheme="majorHAnsi" w:hAnsiTheme="majorHAnsi" w:cstheme="majorHAnsi"/>
          <w:szCs w:val="22"/>
          <w:highlight w:val="yellow"/>
          <w:u w:val="single"/>
        </w:rPr>
        <w:t>high percentage of officers fired for misconduct are</w:t>
      </w:r>
      <w:r w:rsidRPr="000F1DC3">
        <w:rPr>
          <w:rFonts w:asciiTheme="majorHAnsi" w:hAnsiTheme="majorHAnsi" w:cstheme="majorHAnsi"/>
          <w:sz w:val="12"/>
          <w:szCs w:val="22"/>
        </w:rPr>
        <w:t xml:space="preserve"> eventually </w:t>
      </w:r>
      <w:r w:rsidRPr="000F1DC3">
        <w:rPr>
          <w:rFonts w:asciiTheme="majorHAnsi" w:hAnsiTheme="majorHAnsi" w:cstheme="majorHAnsi"/>
          <w:szCs w:val="22"/>
          <w:highlight w:val="yellow"/>
          <w:u w:val="single"/>
        </w:rPr>
        <w:t>rehired after</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a lengthy </w:t>
      </w:r>
      <w:r w:rsidRPr="000F1DC3">
        <w:rPr>
          <w:rFonts w:asciiTheme="majorHAnsi" w:hAnsiTheme="majorHAnsi" w:cstheme="majorHAnsi"/>
          <w:szCs w:val="22"/>
          <w:highlight w:val="yellow"/>
          <w:u w:val="single"/>
        </w:rPr>
        <w:t>appeals</w:t>
      </w:r>
      <w:r w:rsidRPr="000F1DC3">
        <w:rPr>
          <w:rFonts w:asciiTheme="majorHAnsi" w:hAnsiTheme="majorHAnsi" w:cstheme="majorHAnsi"/>
          <w:sz w:val="12"/>
          <w:szCs w:val="22"/>
        </w:rPr>
        <w:t xml:space="preserve"> process. </w:t>
      </w:r>
      <w:r w:rsidRPr="000F1DC3">
        <w:rPr>
          <w:rFonts w:asciiTheme="majorHAnsi" w:hAnsiTheme="majorHAnsi" w:cstheme="majorHAnsi"/>
          <w:szCs w:val="22"/>
          <w:u w:val="single"/>
        </w:rPr>
        <w:t>In Washington, D.C.</w:t>
      </w:r>
      <w:r w:rsidRPr="000F1DC3">
        <w:rPr>
          <w:rFonts w:asciiTheme="majorHAnsi" w:hAnsiTheme="majorHAnsi" w:cstheme="majorHAnsi"/>
          <w:sz w:val="12"/>
          <w:szCs w:val="22"/>
        </w:rPr>
        <w:t xml:space="preserve">, for instance, </w:t>
      </w:r>
      <w:r w:rsidRPr="000F1DC3">
        <w:rPr>
          <w:rFonts w:asciiTheme="majorHAnsi" w:hAnsiTheme="majorHAnsi" w:cstheme="majorHAnsi"/>
          <w:szCs w:val="22"/>
          <w:u w:val="single"/>
        </w:rPr>
        <w:t>45 percent</w:t>
      </w:r>
      <w:r w:rsidRPr="000F1DC3">
        <w:rPr>
          <w:rFonts w:asciiTheme="majorHAnsi" w:hAnsiTheme="majorHAnsi" w:cstheme="majorHAnsi"/>
          <w:sz w:val="12"/>
          <w:szCs w:val="22"/>
        </w:rPr>
        <w:t xml:space="preserve"> of the officers fired for misconduct from 2006 to 2017 were rehired on appeal. In Philadelphia, the share is 62 percent. In San Antonio, it’s 70 percent. Other contract provisions also shield police from accountability In a separate paper in the Duke Law Journal, Rushin analyzed 178 police </w:t>
      </w:r>
      <w:r w:rsidRPr="000F1DC3">
        <w:rPr>
          <w:rFonts w:asciiTheme="majorHAnsi" w:hAnsiTheme="majorHAnsi" w:cstheme="majorHAnsi"/>
          <w:szCs w:val="22"/>
          <w:highlight w:val="yellow"/>
          <w:u w:val="single"/>
        </w:rPr>
        <w:t>union contracts</w:t>
      </w:r>
      <w:r w:rsidRPr="000F1DC3">
        <w:rPr>
          <w:rFonts w:asciiTheme="majorHAnsi" w:hAnsiTheme="majorHAnsi" w:cstheme="majorHAnsi"/>
          <w:sz w:val="12"/>
          <w:szCs w:val="22"/>
        </w:rPr>
        <w:t xml:space="preserve"> and found a number of </w:t>
      </w:r>
      <w:r w:rsidRPr="000F1DC3">
        <w:rPr>
          <w:rFonts w:asciiTheme="majorHAnsi" w:hAnsiTheme="majorHAnsi" w:cstheme="majorHAnsi"/>
          <w:szCs w:val="22"/>
          <w:u w:val="single"/>
        </w:rPr>
        <w:t>provisions</w:t>
      </w:r>
      <w:r w:rsidRPr="000F1DC3">
        <w:rPr>
          <w:rFonts w:asciiTheme="majorHAnsi" w:hAnsiTheme="majorHAnsi" w:cstheme="majorHAnsi"/>
          <w:sz w:val="12"/>
          <w:szCs w:val="22"/>
        </w:rPr>
        <w:t xml:space="preserve"> that </w:t>
      </w:r>
      <w:r w:rsidRPr="000F1DC3">
        <w:rPr>
          <w:rFonts w:asciiTheme="majorHAnsi" w:hAnsiTheme="majorHAnsi" w:cstheme="majorHAnsi"/>
          <w:szCs w:val="22"/>
          <w:u w:val="single"/>
        </w:rPr>
        <w:t xml:space="preserve">played a role in </w:t>
      </w:r>
      <w:r w:rsidRPr="000F1DC3">
        <w:rPr>
          <w:rFonts w:asciiTheme="majorHAnsi" w:hAnsiTheme="majorHAnsi" w:cstheme="majorHAnsi"/>
          <w:szCs w:val="22"/>
          <w:highlight w:val="yellow"/>
          <w:u w:val="single"/>
        </w:rPr>
        <w:t>shield</w:t>
      </w:r>
      <w:r w:rsidRPr="000F1DC3">
        <w:rPr>
          <w:rFonts w:asciiTheme="majorHAnsi" w:hAnsiTheme="majorHAnsi" w:cstheme="majorHAnsi"/>
          <w:szCs w:val="22"/>
          <w:u w:val="single"/>
        </w:rPr>
        <w:t xml:space="preserve">ing </w:t>
      </w:r>
      <w:r w:rsidRPr="000F1DC3">
        <w:rPr>
          <w:rFonts w:asciiTheme="majorHAnsi" w:hAnsiTheme="majorHAnsi" w:cstheme="majorHAnsi"/>
          <w:szCs w:val="22"/>
          <w:highlight w:val="yellow"/>
          <w:u w:val="single"/>
        </w:rPr>
        <w:t>police from the consequences of misconduct</w:t>
      </w:r>
      <w:r w:rsidRPr="000F1DC3">
        <w:rPr>
          <w:rFonts w:asciiTheme="majorHAnsi" w:hAnsiTheme="majorHAnsi" w:cstheme="majorHAnsi"/>
          <w:sz w:val="12"/>
          <w:szCs w:val="22"/>
        </w:rPr>
        <w:t>, including provisions that “</w:t>
      </w:r>
      <w:r w:rsidRPr="000F1DC3">
        <w:rPr>
          <w:rFonts w:asciiTheme="majorHAnsi" w:hAnsiTheme="majorHAnsi" w:cstheme="majorHAnsi"/>
          <w:szCs w:val="22"/>
          <w:u w:val="single"/>
        </w:rPr>
        <w:t xml:space="preserve">limit </w:t>
      </w:r>
      <w:r w:rsidRPr="000F1DC3">
        <w:rPr>
          <w:rFonts w:asciiTheme="majorHAnsi" w:hAnsiTheme="majorHAnsi" w:cstheme="majorHAnsi"/>
          <w:sz w:val="12"/>
          <w:szCs w:val="22"/>
        </w:rPr>
        <w:t xml:space="preserve">officer </w:t>
      </w:r>
      <w:r w:rsidRPr="000F1DC3">
        <w:rPr>
          <w:rFonts w:asciiTheme="majorHAnsi" w:hAnsiTheme="majorHAnsi" w:cstheme="majorHAnsi"/>
          <w:szCs w:val="22"/>
          <w:u w:val="single"/>
        </w:rPr>
        <w:t>interrogations</w:t>
      </w:r>
      <w:r w:rsidRPr="000F1DC3">
        <w:rPr>
          <w:rFonts w:asciiTheme="majorHAnsi" w:hAnsiTheme="majorHAnsi" w:cstheme="majorHAnsi"/>
          <w:sz w:val="12"/>
          <w:szCs w:val="22"/>
        </w:rPr>
        <w:t xml:space="preserve"> after alleged misconduct, </w:t>
      </w:r>
      <w:r w:rsidRPr="000F1DC3">
        <w:rPr>
          <w:rFonts w:asciiTheme="majorHAnsi" w:hAnsiTheme="majorHAnsi" w:cstheme="majorHAnsi"/>
          <w:szCs w:val="22"/>
          <w:u w:val="single"/>
        </w:rPr>
        <w:t>mandate the destruction of disciplinary records</w:t>
      </w:r>
      <w:r w:rsidRPr="000F1DC3">
        <w:rPr>
          <w:rFonts w:asciiTheme="majorHAnsi" w:hAnsiTheme="majorHAnsi" w:cstheme="majorHAnsi"/>
          <w:sz w:val="12"/>
          <w:szCs w:val="22"/>
        </w:rPr>
        <w:t xml:space="preserve">, </w:t>
      </w:r>
      <w:r w:rsidRPr="000F1DC3">
        <w:rPr>
          <w:rFonts w:asciiTheme="majorHAnsi" w:hAnsiTheme="majorHAnsi" w:cstheme="majorHAnsi"/>
          <w:szCs w:val="22"/>
          <w:u w:val="single"/>
        </w:rPr>
        <w:t>ban</w:t>
      </w:r>
      <w:r w:rsidRPr="000F1DC3">
        <w:rPr>
          <w:rFonts w:asciiTheme="majorHAnsi" w:hAnsiTheme="majorHAnsi" w:cstheme="majorHAnsi"/>
          <w:sz w:val="12"/>
          <w:szCs w:val="22"/>
        </w:rPr>
        <w:t xml:space="preserve"> civilian </w:t>
      </w:r>
      <w:r w:rsidRPr="000F1DC3">
        <w:rPr>
          <w:rFonts w:asciiTheme="majorHAnsi" w:hAnsiTheme="majorHAnsi" w:cstheme="majorHAnsi"/>
          <w:szCs w:val="22"/>
          <w:u w:val="single"/>
        </w:rPr>
        <w:t>oversight, prevent anonymous civilian complaints, indemnify officers in the event of civil suits, and limit the length of internal investigations.</w:t>
      </w:r>
      <w:r w:rsidRPr="000F1DC3">
        <w:rPr>
          <w:rFonts w:asciiTheme="majorHAnsi" w:hAnsiTheme="majorHAnsi" w:cstheme="majorHAnsi"/>
          <w:sz w:val="12"/>
          <w:szCs w:val="22"/>
        </w:rPr>
        <w:t xml:space="preserve">” He found that “overall, 156 of the 178 police union contracts examined in this study — around 88 percent — contained at least one provision that could thwart legitimate disciplinary actions against officers engaged in misconduct.” Police unions advocate shielding disciplinary records from public view Writing in the Stanford Law &amp; Policy Review, Katherine Bies notes that “police disciplinary records are public in only 12 states,” due in no small part to lobbying efforts by police unions. The article deals specifically with the efforts of police unions to pass laws in two states — New York’s notorious Section 50-a and a similar law in California — that shield disciplinary records from public scrutiny. “Police </w:t>
      </w:r>
      <w:r w:rsidRPr="000F1DC3">
        <w:rPr>
          <w:rFonts w:asciiTheme="majorHAnsi" w:hAnsiTheme="majorHAnsi" w:cstheme="majorHAnsi"/>
          <w:szCs w:val="22"/>
          <w:u w:val="single"/>
        </w:rPr>
        <w:t>unions</w:t>
      </w:r>
      <w:r w:rsidRPr="000F1DC3">
        <w:rPr>
          <w:rFonts w:asciiTheme="majorHAnsi" w:hAnsiTheme="majorHAnsi" w:cstheme="majorHAnsi"/>
          <w:sz w:val="12"/>
          <w:szCs w:val="22"/>
        </w:rPr>
        <w:t xml:space="preserve"> often strategically frame any </w:t>
      </w:r>
      <w:r w:rsidRPr="000F1DC3">
        <w:rPr>
          <w:rFonts w:asciiTheme="majorHAnsi" w:hAnsiTheme="majorHAnsi" w:cstheme="majorHAnsi"/>
          <w:szCs w:val="22"/>
          <w:u w:val="single"/>
        </w:rPr>
        <w:t>opposition to their agenda of secrecy as endangering public safety and harming the public interest</w:t>
      </w:r>
      <w:r w:rsidRPr="000F1DC3">
        <w:rPr>
          <w:rFonts w:asciiTheme="majorHAnsi" w:hAnsiTheme="majorHAnsi" w:cstheme="majorHAnsi"/>
          <w:sz w:val="12"/>
          <w:szCs w:val="22"/>
        </w:rPr>
        <w:t xml:space="preserve">,” Bies writes. “However, police unions often conflate ‘the public interest’ with the private interests of police officers.” </w:t>
      </w:r>
      <w:r w:rsidRPr="000F1DC3">
        <w:rPr>
          <w:rFonts w:asciiTheme="majorHAnsi" w:hAnsiTheme="majorHAnsi" w:cstheme="majorHAnsi"/>
          <w:szCs w:val="22"/>
          <w:highlight w:val="yellow"/>
          <w:u w:val="single"/>
        </w:rPr>
        <w:t>Unionized police may be more likely to kill civilians</w:t>
      </w:r>
      <w:r w:rsidRPr="000F1DC3">
        <w:rPr>
          <w:rFonts w:asciiTheme="majorHAnsi" w:hAnsiTheme="majorHAnsi" w:cstheme="majorHAnsi"/>
          <w:szCs w:val="22"/>
          <w:u w:val="single"/>
        </w:rPr>
        <w:t xml:space="preserve">, particularly nonwhite ones </w:t>
      </w:r>
      <w:r w:rsidRPr="000F1DC3">
        <w:rPr>
          <w:rFonts w:asciiTheme="majorHAnsi" w:hAnsiTheme="majorHAnsi" w:cstheme="majorHAnsi"/>
          <w:sz w:val="12"/>
          <w:szCs w:val="22"/>
        </w:rPr>
        <w:t xml:space="preserve">Economist Rob Gillezeau recently previewed his research examining the relationship between unionization and police killings of U.S. citizens. While provisional, his initial results suggest the </w:t>
      </w:r>
      <w:r w:rsidRPr="000F1DC3">
        <w:rPr>
          <w:rFonts w:asciiTheme="majorHAnsi" w:hAnsiTheme="majorHAnsi" w:cstheme="majorHAnsi"/>
          <w:szCs w:val="22"/>
          <w:highlight w:val="yellow"/>
          <w:u w:val="single"/>
        </w:rPr>
        <w:t>police unionizatio</w:t>
      </w:r>
      <w:r w:rsidRPr="000F1DC3">
        <w:rPr>
          <w:rFonts w:asciiTheme="majorHAnsi" w:hAnsiTheme="majorHAnsi" w:cstheme="majorHAnsi"/>
          <w:szCs w:val="22"/>
          <w:u w:val="single"/>
        </w:rPr>
        <w:t xml:space="preserve">n happening in the 1950s through the 1980s </w:t>
      </w:r>
      <w:r w:rsidRPr="000F1DC3">
        <w:rPr>
          <w:rFonts w:asciiTheme="majorHAnsi" w:hAnsiTheme="majorHAnsi" w:cstheme="majorHAnsi"/>
          <w:szCs w:val="22"/>
          <w:highlight w:val="yellow"/>
          <w:u w:val="single"/>
        </w:rPr>
        <w:t>led to “about 60 to 70″ additional civilians killed by police each year</w:t>
      </w:r>
      <w:r w:rsidRPr="000F1DC3">
        <w:rPr>
          <w:rFonts w:asciiTheme="majorHAnsi" w:hAnsiTheme="majorHAnsi" w:cstheme="majorHAnsi"/>
          <w:sz w:val="12"/>
          <w:szCs w:val="22"/>
        </w:rPr>
        <w:t>. The “overwhelming majority” of those civilians were nonwhite. “With the caveat that this is very early work, it looks like collective bargaining rights are being used to protect the ability of officers to discriminate in the disproportionate use of force against the nonwhite population,” he recently said on Twitter.</w:t>
      </w:r>
    </w:p>
    <w:p w14:paraId="341802FC" w14:textId="77777777" w:rsidR="00415F81" w:rsidRDefault="00415F81" w:rsidP="00415F81">
      <w:pPr>
        <w:pStyle w:val="Heading3"/>
      </w:pPr>
      <w:r>
        <w:lastRenderedPageBreak/>
        <w:t>3</w:t>
      </w:r>
    </w:p>
    <w:p w14:paraId="18375717" w14:textId="77777777" w:rsidR="00415F81" w:rsidRDefault="00415F81" w:rsidP="00415F81">
      <w:pPr>
        <w:pStyle w:val="Heading4"/>
      </w:pPr>
      <w:r>
        <w:t>CP: The United States of America ought to recognize an unconditional right of workers to strike.</w:t>
      </w:r>
    </w:p>
    <w:p w14:paraId="1E14C328" w14:textId="77777777" w:rsidR="00415F81" w:rsidRDefault="00415F81" w:rsidP="00415F81">
      <w:pPr>
        <w:pStyle w:val="Heading3"/>
      </w:pPr>
      <w:r>
        <w:lastRenderedPageBreak/>
        <w:t>4</w:t>
      </w:r>
    </w:p>
    <w:p w14:paraId="1D8F990B" w14:textId="77777777" w:rsidR="00415F81" w:rsidRDefault="00415F81" w:rsidP="00415F81">
      <w:pPr>
        <w:pStyle w:val="Heading4"/>
      </w:pPr>
      <w:r>
        <w:t>Plan text: Firms should be transformed into worker self-directed enterprises.</w:t>
      </w:r>
    </w:p>
    <w:p w14:paraId="28EF07B9" w14:textId="77777777" w:rsidR="00415F81" w:rsidRPr="00EB2C33" w:rsidRDefault="00415F81" w:rsidP="00415F81">
      <w:r>
        <w:rPr>
          <w:rStyle w:val="Style13ptBold"/>
        </w:rPr>
        <w:t xml:space="preserve">Wolff ND - </w:t>
      </w:r>
      <w:r>
        <w:t xml:space="preserve">Richard D. Wolff [professor of economics emeritus at the University of Massachusetts, Amherst and a visiting professor at the New School in New York City. He has also taught economics at Yale University, the City University of New York, and the University of Paris I (Sorbonne)], “Start with Worker Self-Directed Enterprises,” </w:t>
      </w:r>
      <w:r>
        <w:rPr>
          <w:i/>
        </w:rPr>
        <w:t>The Next System Project</w:t>
      </w:r>
      <w:r>
        <w:t>. &lt;</w:t>
      </w:r>
      <w:r w:rsidRPr="00EB2C33">
        <w:t>https://thenextsystem.org/sites/default/files/2017-08/RickWolff.pdf</w:t>
      </w:r>
      <w:r>
        <w:t>&gt; AT</w:t>
      </w:r>
    </w:p>
    <w:p w14:paraId="75081E0B" w14:textId="77777777" w:rsidR="00415F81" w:rsidRDefault="00415F81" w:rsidP="00415F81">
      <w:pPr>
        <w:ind w:left="720"/>
        <w:rPr>
          <w:sz w:val="12"/>
        </w:rPr>
      </w:pPr>
      <w:r w:rsidRPr="0022481E">
        <w:rPr>
          <w:rStyle w:val="StyleUnderline"/>
        </w:rPr>
        <w:t>We</w:t>
      </w:r>
      <w:r w:rsidRPr="0099208B">
        <w:rPr>
          <w:sz w:val="10"/>
        </w:rPr>
        <w:t xml:space="preserve"> therefore </w:t>
      </w:r>
      <w:r w:rsidRPr="0022481E">
        <w:rPr>
          <w:rStyle w:val="StyleUnderline"/>
        </w:rPr>
        <w:t xml:space="preserve">propose </w:t>
      </w:r>
      <w:r w:rsidRPr="00A20CB3">
        <w:rPr>
          <w:rStyle w:val="StyleUnderline"/>
          <w:highlight w:val="yellow"/>
        </w:rPr>
        <w:t>reorganizing enterprises such that workers become their own bosses.</w:t>
      </w:r>
      <w:r w:rsidRPr="0099208B">
        <w:rPr>
          <w:sz w:val="10"/>
        </w:rPr>
        <w:t xml:space="preserve"> Specifically, </w:t>
      </w:r>
      <w:r w:rsidRPr="0022481E">
        <w:rPr>
          <w:rStyle w:val="StyleUnderline"/>
        </w:rPr>
        <w:t xml:space="preserve">that </w:t>
      </w:r>
      <w:r w:rsidRPr="00A20CB3">
        <w:rPr>
          <w:rStyle w:val="StyleUnderline"/>
          <w:highlight w:val="yellow"/>
        </w:rPr>
        <w:t xml:space="preserve">means placing the workers in </w:t>
      </w:r>
      <w:r w:rsidRPr="0022481E">
        <w:rPr>
          <w:rStyle w:val="StyleUnderline"/>
        </w:rPr>
        <w:t xml:space="preserve">the position of </w:t>
      </w:r>
      <w:r w:rsidRPr="00A20CB3">
        <w:rPr>
          <w:rStyle w:val="StyleUnderline"/>
          <w:highlight w:val="yellow"/>
        </w:rPr>
        <w:t>their own collective board of directors</w:t>
      </w:r>
      <w:r w:rsidRPr="0099208B">
        <w:rPr>
          <w:sz w:val="10"/>
        </w:rPr>
        <w:t xml:space="preserve">, rather than having directors be nonworkers selected by major shareholders. This is not primarily a matter of workers as owners of these enterprises (fine, but not required), nor primarily as managers (likewise fine, but not required). It is the tasks of direction—the </w:t>
      </w:r>
      <w:r w:rsidRPr="00A20CB3">
        <w:rPr>
          <w:rStyle w:val="StyleUnderline"/>
          <w:highlight w:val="yellow"/>
        </w:rPr>
        <w:t>decision making</w:t>
      </w:r>
      <w:r w:rsidRPr="0099208B">
        <w:rPr>
          <w:sz w:val="10"/>
        </w:rPr>
        <w:t xml:space="preserve"> now assigned usually and primarily to corporate boards of directors and only secondarily to the major shareholders who choose them—that </w:t>
      </w:r>
      <w:r w:rsidRPr="00A20CB3">
        <w:rPr>
          <w:rStyle w:val="StyleUnderline"/>
          <w:highlight w:val="yellow"/>
        </w:rPr>
        <w:t>must be transferred to the workers collectively.</w:t>
      </w:r>
      <w:r w:rsidRPr="0099208B">
        <w:rPr>
          <w:sz w:val="10"/>
        </w:rPr>
        <w:t xml:space="preserve"> We call such enterprises worker self-directed enterprises (WSDEs). </w:t>
      </w:r>
      <w:r w:rsidRPr="00A20CB3">
        <w:rPr>
          <w:rStyle w:val="StyleUnderline"/>
          <w:highlight w:val="yellow"/>
        </w:rPr>
        <w:t>They</w:t>
      </w:r>
      <w:r w:rsidRPr="0099208B">
        <w:rPr>
          <w:sz w:val="10"/>
        </w:rPr>
        <w:t xml:space="preserve"> embody and </w:t>
      </w:r>
      <w:r w:rsidRPr="00A20CB3">
        <w:rPr>
          <w:rStyle w:val="StyleUnderline"/>
          <w:highlight w:val="yellow"/>
        </w:rPr>
        <w:t>concretize</w:t>
      </w:r>
      <w:r w:rsidRPr="0099208B">
        <w:rPr>
          <w:sz w:val="10"/>
        </w:rPr>
        <w:t xml:space="preserve"> what we mean by </w:t>
      </w:r>
      <w:r w:rsidRPr="00A20CB3">
        <w:rPr>
          <w:rStyle w:val="StyleUnderline"/>
          <w:highlight w:val="yellow"/>
        </w:rPr>
        <w:t>economic democracy by locating it</w:t>
      </w:r>
      <w:r w:rsidRPr="0099208B">
        <w:rPr>
          <w:sz w:val="10"/>
        </w:rPr>
        <w:t xml:space="preserve"> first and foremost </w:t>
      </w:r>
      <w:r w:rsidRPr="00A20CB3">
        <w:rPr>
          <w:rStyle w:val="StyleUnderline"/>
          <w:highlight w:val="yellow"/>
        </w:rPr>
        <w:t xml:space="preserve">inside the enterprises producing the goods and services upon which society depends. </w:t>
      </w:r>
      <w:r w:rsidRPr="0099208B">
        <w:rPr>
          <w:sz w:val="10"/>
        </w:rPr>
        <w:t>WSDEs represent the goal and their growth and proliferation represent the mechanism to transition from the present capitalist system to a far better next system.</w:t>
      </w:r>
      <w:r>
        <w:rPr>
          <w:sz w:val="10"/>
        </w:rPr>
        <w:t xml:space="preserve"> </w:t>
      </w:r>
      <w:r w:rsidRPr="00EB2C33">
        <w:rPr>
          <w:sz w:val="12"/>
        </w:rPr>
        <w:t>The strategic focus, then, is not upon the government, as in traditional liberal and socialist thinking; it is rather more microeconomic than macroeconomic. Of course, winning government support of WSDEs and their proliferation would be helpful and sought after—perhaps by political parties rooted in and funded by an emerging WSDE sector within otherwise private or state capitalist economies. But the main emphasis would be on working people who either convert existing enterprises into WSDEs or start new enterprises as WSDEs.</w:t>
      </w:r>
      <w:r>
        <w:rPr>
          <w:sz w:val="12"/>
        </w:rPr>
        <w:t xml:space="preserve"> </w:t>
      </w:r>
      <w:r w:rsidRPr="00EB2C33">
        <w:rPr>
          <w:sz w:val="12"/>
        </w:rPr>
        <w:t>Core Goals</w:t>
      </w:r>
      <w:r>
        <w:rPr>
          <w:sz w:val="12"/>
        </w:rPr>
        <w:t xml:space="preserve"> </w:t>
      </w:r>
      <w:r w:rsidRPr="00EB2C33">
        <w:rPr>
          <w:sz w:val="12"/>
        </w:rPr>
        <w:t xml:space="preserve">Briefly, what are the principal, core goals your model or system seeks to realize? Our core goal is the development of a major—and, if possible, prevailing—sector of the economy that is comprised of enterprises (offices, factories, farms, and stores) in which the </w:t>
      </w:r>
      <w:r w:rsidRPr="00A20CB3">
        <w:rPr>
          <w:rStyle w:val="StyleUnderline"/>
          <w:highlight w:val="yellow"/>
        </w:rPr>
        <w:t>employees democratically</w:t>
      </w:r>
      <w:r w:rsidRPr="00EB2C33">
        <w:rPr>
          <w:sz w:val="12"/>
        </w:rPr>
        <w:t xml:space="preserve"> perform the following key enterprise activities: </w:t>
      </w:r>
      <w:r w:rsidRPr="00A20CB3">
        <w:rPr>
          <w:rStyle w:val="StyleUnderline"/>
          <w:highlight w:val="yellow"/>
        </w:rPr>
        <w:t>(a) divide all the labors to be performed, (b) determine what is to be produced, how it is to be produced, and where it is to be produced, and (c) decide on the use and distribution of the output or revenues</w:t>
      </w:r>
      <w:r w:rsidRPr="00EB2C33">
        <w:rPr>
          <w:sz w:val="12"/>
        </w:rPr>
        <w:t xml:space="preserve"> (if output is monetized) therefrom.</w:t>
      </w:r>
      <w:r>
        <w:rPr>
          <w:sz w:val="12"/>
        </w:rPr>
        <w:t xml:space="preserve"> </w:t>
      </w:r>
      <w:r w:rsidRPr="00EB2C33">
        <w:rPr>
          <w:sz w:val="12"/>
        </w:rPr>
        <w:t>Major Changes</w:t>
      </w:r>
      <w:r>
        <w:rPr>
          <w:sz w:val="12"/>
        </w:rPr>
        <w:t xml:space="preserve"> </w:t>
      </w:r>
      <w:r w:rsidRPr="00EB2C33">
        <w:rPr>
          <w:sz w:val="12"/>
        </w:rPr>
        <w:t>What are the principal changes you envision in the current system—the major differences between what you envision and what we have today? A large portion of existing capitalistically organized enterprises would have to transition out of structures in which owners, top managers, or boards of directors perform the key enterprise activities mentioned above.</w:t>
      </w:r>
      <w:r>
        <w:rPr>
          <w:sz w:val="12"/>
        </w:rPr>
        <w:t xml:space="preserve"> </w:t>
      </w:r>
      <w:r w:rsidRPr="00EB2C33">
        <w:rPr>
          <w:sz w:val="12"/>
        </w:rPr>
        <w:t>Principal Means</w:t>
      </w:r>
      <w:r>
        <w:rPr>
          <w:sz w:val="12"/>
        </w:rPr>
        <w:t xml:space="preserve"> </w:t>
      </w:r>
      <w:r w:rsidRPr="00EB2C33">
        <w:rPr>
          <w:sz w:val="12"/>
        </w:rPr>
        <w:t>What are the principal means (policies, institutions, behaviors, whatever) through which each of your core goals is pursued?</w:t>
      </w:r>
      <w:r>
        <w:rPr>
          <w:sz w:val="12"/>
        </w:rPr>
        <w:t xml:space="preserve"> </w:t>
      </w:r>
      <w:r w:rsidRPr="00EB2C33">
        <w:rPr>
          <w:sz w:val="12"/>
        </w:rPr>
        <w:t xml:space="preserve">The means to achieve the transition would need to be several. </w:t>
      </w:r>
      <w:r w:rsidRPr="00EB2C33">
        <w:rPr>
          <w:rStyle w:val="StyleUnderline"/>
          <w:highlight w:val="yellow"/>
        </w:rPr>
        <w:t>Laws would need to be enacted</w:t>
      </w:r>
      <w:r w:rsidRPr="00EB2C33">
        <w:rPr>
          <w:sz w:val="12"/>
        </w:rPr>
        <w:t xml:space="preserve"> or changed </w:t>
      </w:r>
      <w:r w:rsidRPr="00EB2C33">
        <w:rPr>
          <w:rStyle w:val="StyleUnderline"/>
          <w:highlight w:val="yellow"/>
        </w:rPr>
        <w:t>to facilitate the conversion</w:t>
      </w:r>
      <w:r w:rsidRPr="00EB2C33">
        <w:rPr>
          <w:sz w:val="12"/>
        </w:rPr>
        <w:t xml:space="preserve"> of capitalistically organized enterprises </w:t>
      </w:r>
      <w:r w:rsidRPr="00EB2C33">
        <w:rPr>
          <w:rStyle w:val="StyleUnderline"/>
          <w:highlight w:val="yellow"/>
        </w:rPr>
        <w:t>into WSDEs, the formation of new WSDEs, and the functioning of WSDEs.</w:t>
      </w:r>
      <w:r w:rsidRPr="00EB2C33">
        <w:rPr>
          <w:sz w:val="12"/>
        </w:rPr>
        <w:t xml:space="preserve"> School curriculums would need to be changed and teachers be trained to explain, explore, and study WSDEs systematically as alternative-enterprise organizations alongside their traditional capitalist counterparts (corporations, partnerships, and family enterprises). Political parties and platforms need to emerge to represent the interests of WSDEs—the WSDE sector—in terms of state policies, much as now the Democrats and Republicans represent the interests of the capitalist sector.</w:t>
      </w:r>
    </w:p>
    <w:p w14:paraId="53758408" w14:textId="77777777" w:rsidR="00415F81" w:rsidRDefault="00415F81" w:rsidP="00415F81">
      <w:pPr>
        <w:pStyle w:val="Heading4"/>
      </w:pPr>
      <w:r>
        <w:t xml:space="preserve">Empirics prove prove that self-directed firms are more democratic and successful. </w:t>
      </w:r>
    </w:p>
    <w:p w14:paraId="5E570072" w14:textId="77777777" w:rsidR="00415F81" w:rsidRPr="00B333AF" w:rsidRDefault="00415F81" w:rsidP="00415F81">
      <w:r>
        <w:t xml:space="preserve">Jerry </w:t>
      </w:r>
      <w:r w:rsidRPr="00D60273">
        <w:rPr>
          <w:b/>
          <w:bCs/>
          <w:sz w:val="26"/>
          <w:szCs w:val="26"/>
        </w:rPr>
        <w:t>Ashton, 13</w:t>
      </w:r>
      <w:r w:rsidRPr="00D60273">
        <w:t xml:space="preserve"> - ("The Worker Self-Directed Enterprise: A "Cure" for Capitalism, or a Slippery Slope to Socialism?," HuffPost, 1-2-2013, accessed 11-16-2021, https://www.huffpost.com/entry/worker-self-directed-enterprise_b_2385334)//MS</w:t>
      </w:r>
    </w:p>
    <w:p w14:paraId="4AB8F193" w14:textId="77777777" w:rsidR="00415F81" w:rsidRDefault="00415F81" w:rsidP="00415F81">
      <w:pPr>
        <w:ind w:left="720"/>
      </w:pPr>
      <w:r w:rsidRPr="00D60273">
        <w:rPr>
          <w:sz w:val="16"/>
          <w:szCs w:val="16"/>
        </w:rPr>
        <w:t xml:space="preserve">Decidedly so, Wolff responds, </w:t>
      </w:r>
      <w:r w:rsidRPr="008B36FE">
        <w:rPr>
          <w:szCs w:val="22"/>
        </w:rPr>
        <w:t xml:space="preserve">providing </w:t>
      </w:r>
      <w:r w:rsidRPr="00D60273">
        <w:rPr>
          <w:szCs w:val="22"/>
          <w:highlight w:val="yellow"/>
          <w:u w:val="single"/>
        </w:rPr>
        <w:t>t</w:t>
      </w:r>
      <w:r w:rsidRPr="00D60273">
        <w:rPr>
          <w:highlight w:val="yellow"/>
          <w:u w:val="single"/>
        </w:rPr>
        <w:t>wo financially successful examples</w:t>
      </w:r>
      <w:r w:rsidRPr="00D60273">
        <w:rPr>
          <w:u w:val="single"/>
        </w:rPr>
        <w:t xml:space="preserve"> of </w:t>
      </w:r>
      <w:r w:rsidRPr="00D60273">
        <w:rPr>
          <w:b/>
          <w:bCs/>
          <w:u w:val="single"/>
        </w:rPr>
        <w:t>the workplace being a social activity governed by the norms of community</w:t>
      </w:r>
      <w:r w:rsidRPr="00D60273">
        <w:rPr>
          <w:u w:val="single"/>
        </w:rPr>
        <w:t xml:space="preserve">, </w:t>
      </w:r>
      <w:r w:rsidRPr="00D60273">
        <w:rPr>
          <w:sz w:val="16"/>
          <w:szCs w:val="16"/>
          <w:u w:val="single"/>
        </w:rPr>
        <w:t>one in Spain and one in California</w:t>
      </w:r>
      <w:r w:rsidRPr="00D60273">
        <w:rPr>
          <w:sz w:val="16"/>
          <w:szCs w:val="16"/>
        </w:rPr>
        <w:t>.</w:t>
      </w:r>
      <w:r w:rsidRPr="0004671C">
        <w:rPr>
          <w:sz w:val="16"/>
          <w:szCs w:val="16"/>
        </w:rPr>
        <w:t xml:space="preserve"> ¶ </w:t>
      </w:r>
      <w:r w:rsidRPr="00D60273">
        <w:rPr>
          <w:sz w:val="16"/>
          <w:szCs w:val="16"/>
        </w:rPr>
        <w:t>Wolff offers as his first example</w:t>
      </w:r>
      <w:r w:rsidRPr="00D60273">
        <w:t xml:space="preserve">, </w:t>
      </w:r>
      <w:r w:rsidRPr="00D60273">
        <w:rPr>
          <w:b/>
          <w:bCs/>
          <w:highlight w:val="yellow"/>
          <w:u w:val="single"/>
        </w:rPr>
        <w:t>the Mondragon Cooperative</w:t>
      </w:r>
      <w:r w:rsidRPr="00D60273">
        <w:rPr>
          <w:u w:val="single"/>
        </w:rPr>
        <w:t xml:space="preserve"> in the North of Spain</w:t>
      </w:r>
      <w:r w:rsidRPr="00D60273">
        <w:t>.</w:t>
      </w:r>
      <w:r>
        <w:t xml:space="preserve"> ¶ </w:t>
      </w:r>
      <w:r w:rsidRPr="00D60273">
        <w:rPr>
          <w:sz w:val="16"/>
          <w:szCs w:val="16"/>
        </w:rPr>
        <w:t>This co-op took its name from the Mondragan University founded by a local Catholic priest by the name of "Father Arizmendi" as a mechanism to enable the poor in that community to learn how to cooperatively run their own business.</w:t>
      </w:r>
      <w:r w:rsidRPr="0004671C">
        <w:rPr>
          <w:sz w:val="16"/>
          <w:szCs w:val="16"/>
        </w:rPr>
        <w:t xml:space="preserve"> </w:t>
      </w:r>
      <w:r w:rsidRPr="0004671C">
        <w:rPr>
          <w:sz w:val="16"/>
          <w:szCs w:val="16"/>
          <w:u w:val="single"/>
        </w:rPr>
        <w:t xml:space="preserve">¶ </w:t>
      </w:r>
      <w:r w:rsidRPr="00D60273">
        <w:rPr>
          <w:u w:val="single"/>
        </w:rPr>
        <w:t>Beginning with six workers producing agrarian goods</w:t>
      </w:r>
      <w:r w:rsidRPr="00D60273">
        <w:t xml:space="preserve">, some 55 years later </w:t>
      </w:r>
      <w:r w:rsidRPr="00D60273">
        <w:rPr>
          <w:b/>
          <w:bCs/>
          <w:u w:val="single"/>
        </w:rPr>
        <w:t xml:space="preserve">it </w:t>
      </w:r>
      <w:r w:rsidRPr="00D60273">
        <w:rPr>
          <w:b/>
          <w:bCs/>
          <w:highlight w:val="yellow"/>
          <w:u w:val="single"/>
        </w:rPr>
        <w:t>now employs 120,000</w:t>
      </w:r>
      <w:r w:rsidRPr="00D60273">
        <w:rPr>
          <w:highlight w:val="yellow"/>
          <w:u w:val="single"/>
        </w:rPr>
        <w:t xml:space="preserve"> people</w:t>
      </w:r>
      <w:r w:rsidRPr="00D60273">
        <w:rPr>
          <w:u w:val="single"/>
        </w:rPr>
        <w:t xml:space="preserve"> employed </w:t>
      </w:r>
      <w:r w:rsidRPr="00D60273">
        <w:rPr>
          <w:b/>
          <w:bCs/>
          <w:highlight w:val="yellow"/>
          <w:u w:val="single"/>
        </w:rPr>
        <w:t>in</w:t>
      </w:r>
      <w:r w:rsidRPr="00D60273">
        <w:rPr>
          <w:b/>
          <w:bCs/>
          <w:u w:val="single"/>
        </w:rPr>
        <w:t xml:space="preserve"> some </w:t>
      </w:r>
      <w:r w:rsidRPr="00D60273">
        <w:rPr>
          <w:b/>
          <w:bCs/>
          <w:highlight w:val="yellow"/>
          <w:u w:val="single"/>
        </w:rPr>
        <w:t>100 worker-owned enterprises</w:t>
      </w:r>
      <w:r w:rsidRPr="00D60273">
        <w:rPr>
          <w:u w:val="single"/>
        </w:rPr>
        <w:t xml:space="preserve"> and affiliated organizations. </w:t>
      </w:r>
      <w:r w:rsidRPr="00D60273">
        <w:rPr>
          <w:highlight w:val="yellow"/>
          <w:u w:val="single"/>
        </w:rPr>
        <w:t xml:space="preserve">It is the </w:t>
      </w:r>
      <w:r w:rsidRPr="00D60273">
        <w:rPr>
          <w:b/>
          <w:bCs/>
          <w:highlight w:val="yellow"/>
          <w:u w:val="single"/>
        </w:rPr>
        <w:t>10th largest cooperative in Spain</w:t>
      </w:r>
      <w:r w:rsidRPr="00D60273">
        <w:rPr>
          <w:highlight w:val="yellow"/>
          <w:u w:val="single"/>
        </w:rPr>
        <w:t xml:space="preserve"> and a bulwark against</w:t>
      </w:r>
      <w:r w:rsidRPr="00D60273">
        <w:rPr>
          <w:u w:val="single"/>
        </w:rPr>
        <w:t xml:space="preserve"> that country's steep (elsewhere) </w:t>
      </w:r>
      <w:r w:rsidRPr="00D60273">
        <w:rPr>
          <w:highlight w:val="yellow"/>
          <w:u w:val="single"/>
        </w:rPr>
        <w:t>unemployment</w:t>
      </w:r>
      <w:r w:rsidRPr="00D60273">
        <w:rPr>
          <w:u w:val="single"/>
        </w:rPr>
        <w:t xml:space="preserve"> rate of 22 percent.</w:t>
      </w:r>
      <w:r w:rsidRPr="0004671C">
        <w:rPr>
          <w:u w:val="single"/>
        </w:rPr>
        <w:t xml:space="preserve"> ¶</w:t>
      </w:r>
      <w:r>
        <w:t xml:space="preserve"> </w:t>
      </w:r>
      <w:r w:rsidRPr="00D60273">
        <w:rPr>
          <w:sz w:val="16"/>
          <w:szCs w:val="16"/>
        </w:rPr>
        <w:t>"This is a 'a family of cooperatives'</w:t>
      </w:r>
      <w:r w:rsidRPr="00D60273">
        <w:t xml:space="preserve"> in </w:t>
      </w:r>
      <w:r w:rsidRPr="00D60273">
        <w:rPr>
          <w:u w:val="single"/>
        </w:rPr>
        <w:t xml:space="preserve">which the </w:t>
      </w:r>
      <w:r w:rsidRPr="00D60273">
        <w:rPr>
          <w:u w:val="single"/>
        </w:rPr>
        <w:lastRenderedPageBreak/>
        <w:t>first commitment is to preserve jobs</w:t>
      </w:r>
      <w:r w:rsidRPr="00D60273">
        <w:t xml:space="preserve"> </w:t>
      </w:r>
      <w:r w:rsidRPr="00D60273">
        <w:rPr>
          <w:sz w:val="16"/>
          <w:szCs w:val="16"/>
        </w:rPr>
        <w:t>-- not satisfy stockholders." Wolff points out.</w:t>
      </w:r>
      <w:r w:rsidRPr="0004671C">
        <w:rPr>
          <w:sz w:val="16"/>
          <w:szCs w:val="16"/>
        </w:rPr>
        <w:t xml:space="preserve"> ¶ </w:t>
      </w:r>
      <w:r w:rsidRPr="00D60273">
        <w:rPr>
          <w:sz w:val="16"/>
          <w:szCs w:val="16"/>
        </w:rPr>
        <w:t>That same philosophy infuses</w:t>
      </w:r>
      <w:r w:rsidRPr="00D60273">
        <w:t xml:space="preserve"> </w:t>
      </w:r>
      <w:r w:rsidRPr="00D60273">
        <w:rPr>
          <w:b/>
          <w:bCs/>
          <w:highlight w:val="yellow"/>
          <w:u w:val="single"/>
        </w:rPr>
        <w:t>the Arizmendi Bakery</w:t>
      </w:r>
      <w:r w:rsidRPr="00D60273">
        <w:rPr>
          <w:u w:val="single"/>
        </w:rPr>
        <w:t xml:space="preserve"> comprising five "sister cooperatives" in the San Francisco Bay Area</w:t>
      </w:r>
      <w:r w:rsidRPr="00D60273">
        <w:t xml:space="preserve">. </w:t>
      </w:r>
      <w:r w:rsidRPr="00D60273">
        <w:rPr>
          <w:sz w:val="16"/>
          <w:szCs w:val="16"/>
        </w:rPr>
        <w:t>Proudly assuming the name of the famous Basque Priest</w:t>
      </w:r>
      <w:r w:rsidRPr="00D60273">
        <w:rPr>
          <w:u w:val="single"/>
        </w:rPr>
        <w:t xml:space="preserve">, this group </w:t>
      </w:r>
      <w:r w:rsidRPr="00D60273">
        <w:rPr>
          <w:b/>
          <w:bCs/>
          <w:u w:val="single"/>
        </w:rPr>
        <w:t>gets rave reviews</w:t>
      </w:r>
      <w:r w:rsidRPr="00D60273">
        <w:rPr>
          <w:u w:val="single"/>
        </w:rPr>
        <w:t xml:space="preserve"> for its pastries and thin-crust pizza </w:t>
      </w:r>
      <w:r w:rsidRPr="00D60273">
        <w:rPr>
          <w:b/>
          <w:bCs/>
          <w:u w:val="single"/>
        </w:rPr>
        <w:t xml:space="preserve">and </w:t>
      </w:r>
      <w:r w:rsidRPr="00D60273">
        <w:rPr>
          <w:b/>
          <w:bCs/>
          <w:highlight w:val="yellow"/>
          <w:u w:val="single"/>
        </w:rPr>
        <w:t>handily outperforms</w:t>
      </w:r>
      <w:r w:rsidRPr="00D60273">
        <w:rPr>
          <w:u w:val="single"/>
        </w:rPr>
        <w:t xml:space="preserve"> its more traditional bakery </w:t>
      </w:r>
      <w:r w:rsidRPr="00D60273">
        <w:rPr>
          <w:highlight w:val="yellow"/>
          <w:u w:val="single"/>
        </w:rPr>
        <w:t xml:space="preserve">competitors </w:t>
      </w:r>
      <w:r w:rsidRPr="00D60273">
        <w:rPr>
          <w:b/>
          <w:bCs/>
          <w:highlight w:val="yellow"/>
          <w:u w:val="single"/>
        </w:rPr>
        <w:t>in both revenue and employee satisfaction</w:t>
      </w:r>
      <w:r w:rsidRPr="00D60273">
        <w:rPr>
          <w:u w:val="single"/>
        </w:rPr>
        <w:t>.</w:t>
      </w:r>
      <w:r>
        <w:t xml:space="preserve"> ¶ </w:t>
      </w:r>
      <w:r w:rsidRPr="00D60273">
        <w:rPr>
          <w:sz w:val="16"/>
          <w:szCs w:val="16"/>
        </w:rPr>
        <w:t>As their website </w:t>
      </w:r>
      <w:hyperlink r:id="rId43" w:tgtFrame="_hplink" w:history="1">
        <w:r w:rsidRPr="00D60273">
          <w:rPr>
            <w:rStyle w:val="Hyperlink"/>
            <w:sz w:val="16"/>
            <w:szCs w:val="16"/>
          </w:rPr>
          <w:t>proudly states</w:t>
        </w:r>
      </w:hyperlink>
      <w:r w:rsidRPr="00D60273">
        <w:rPr>
          <w:sz w:val="16"/>
          <w:szCs w:val="16"/>
        </w:rPr>
        <w:t xml:space="preserve">, </w:t>
      </w:r>
      <w:r w:rsidRPr="00D60273">
        <w:rPr>
          <w:szCs w:val="22"/>
        </w:rPr>
        <w:t>"</w:t>
      </w:r>
      <w:r w:rsidRPr="00D60273">
        <w:rPr>
          <w:sz w:val="16"/>
          <w:szCs w:val="16"/>
        </w:rPr>
        <w:t xml:space="preserve">We are a cooperative -- a worker-owned and operated business. </w:t>
      </w:r>
      <w:r w:rsidRPr="00D60273">
        <w:rPr>
          <w:u w:val="single"/>
        </w:rPr>
        <w:t>We make decisions democratically, sharing all of the tasks, responsibilities, benefits and risks</w:t>
      </w:r>
      <w:r w:rsidRPr="00D60273">
        <w:t>."</w:t>
      </w:r>
      <w:r>
        <w:t xml:space="preserve"> ¶</w:t>
      </w:r>
    </w:p>
    <w:p w14:paraId="34187E47" w14:textId="77777777" w:rsidR="00415F81" w:rsidRPr="00D612F6" w:rsidRDefault="00415F81" w:rsidP="00415F81"/>
    <w:p w14:paraId="2AB13685" w14:textId="77777777" w:rsidR="00415F81" w:rsidRPr="00D612F6" w:rsidRDefault="00415F81" w:rsidP="00415F81">
      <w:pPr>
        <w:pStyle w:val="Heading3"/>
      </w:pPr>
      <w:r>
        <w:lastRenderedPageBreak/>
        <w:t>5</w:t>
      </w:r>
    </w:p>
    <w:p w14:paraId="6B856627" w14:textId="77777777" w:rsidR="00415F81" w:rsidRPr="00C72F84" w:rsidRDefault="00415F81" w:rsidP="00415F81">
      <w:pPr>
        <w:keepNext/>
        <w:keepLines/>
        <w:spacing w:before="40" w:after="0"/>
        <w:outlineLvl w:val="3"/>
        <w:rPr>
          <w:rFonts w:eastAsia="MS Gothic"/>
          <w:b/>
          <w:iCs/>
          <w:sz w:val="26"/>
        </w:rPr>
      </w:pPr>
      <w:r w:rsidRPr="00C72F84">
        <w:rPr>
          <w:rFonts w:eastAsia="MS Gothic"/>
          <w:b/>
          <w:iCs/>
          <w:sz w:val="26"/>
        </w:rPr>
        <w:t>The economy is steadily recovering now, but is fragile.</w:t>
      </w:r>
    </w:p>
    <w:p w14:paraId="77ACDE33" w14:textId="77777777" w:rsidR="00415F81" w:rsidRPr="00C72F84" w:rsidRDefault="00415F81" w:rsidP="00415F81">
      <w:r w:rsidRPr="00C72F84">
        <w:rPr>
          <w:rStyle w:val="Style13ptBold"/>
        </w:rPr>
        <w:t xml:space="preserve">Rugaber 11/8 - </w:t>
      </w:r>
      <w:r w:rsidRPr="00C72F84">
        <w:t xml:space="preserve">Christopher Rugaber [Economics Reporter, Associated Press], “'A struggle and a journey': Report shows US economy recovering,” </w:t>
      </w:r>
      <w:r w:rsidRPr="00C72F84">
        <w:rPr>
          <w:i/>
        </w:rPr>
        <w:t>Christian Science Monitor</w:t>
      </w:r>
      <w:r w:rsidRPr="00C72F84">
        <w:t xml:space="preserve"> (Web). Nov. 8, 2021. Accessed Nov. 8, 2021. &lt;</w:t>
      </w:r>
      <w:hyperlink r:id="rId44" w:history="1">
        <w:r w:rsidRPr="00C72F84">
          <w:rPr>
            <w:rStyle w:val="Hyperlink"/>
          </w:rPr>
          <w:t>https://www.csmonitor.com/Business/2021/1108/A-struggle-and-a-journey-Report-shows-US-economy-recovering</w:t>
        </w:r>
      </w:hyperlink>
      <w:r w:rsidRPr="00C72F84">
        <w:t>&gt; AT</w:t>
      </w:r>
    </w:p>
    <w:p w14:paraId="3DD54A6E" w14:textId="77777777" w:rsidR="00415F81" w:rsidRDefault="00415F81" w:rsidP="00415F81">
      <w:pPr>
        <w:ind w:left="720"/>
        <w:rPr>
          <w:rStyle w:val="StyleUnderline"/>
        </w:rPr>
      </w:pPr>
      <w:r w:rsidRPr="00C72F84">
        <w:rPr>
          <w:sz w:val="12"/>
        </w:rPr>
        <w:t xml:space="preserve">America’s </w:t>
      </w:r>
      <w:r w:rsidRPr="00C72F84">
        <w:rPr>
          <w:rStyle w:val="StyleUnderline"/>
          <w:highlight w:val="yellow"/>
        </w:rPr>
        <w:t>employers accelerated</w:t>
      </w:r>
      <w:r w:rsidRPr="00C72F84">
        <w:rPr>
          <w:sz w:val="12"/>
        </w:rPr>
        <w:t xml:space="preserve"> their </w:t>
      </w:r>
      <w:r w:rsidRPr="00C72F84">
        <w:rPr>
          <w:rStyle w:val="StyleUnderline"/>
          <w:highlight w:val="yellow"/>
        </w:rPr>
        <w:t>hiring last month</w:t>
      </w:r>
      <w:r w:rsidRPr="00C72F84">
        <w:rPr>
          <w:sz w:val="12"/>
        </w:rPr>
        <w:t xml:space="preserve">, adding a solid 531,000 jobs, </w:t>
      </w:r>
      <w:r w:rsidRPr="00C72F84">
        <w:rPr>
          <w:rStyle w:val="StyleUnderline"/>
        </w:rPr>
        <w:t xml:space="preserve">the most since July and a sign that </w:t>
      </w:r>
      <w:r w:rsidRPr="00C72F84">
        <w:rPr>
          <w:rStyle w:val="StyleUnderline"/>
          <w:highlight w:val="yellow"/>
        </w:rPr>
        <w:t>the recovery</w:t>
      </w:r>
      <w:r w:rsidRPr="00C72F84">
        <w:rPr>
          <w:sz w:val="12"/>
        </w:rPr>
        <w:t xml:space="preserve"> from the pandemic recession </w:t>
      </w:r>
      <w:r w:rsidRPr="00C72F84">
        <w:rPr>
          <w:rStyle w:val="StyleUnderline"/>
          <w:highlight w:val="yellow"/>
        </w:rPr>
        <w:t>is overcoming a virus-induced slowdown.</w:t>
      </w:r>
      <w:r w:rsidRPr="00C72F84">
        <w:rPr>
          <w:sz w:val="12"/>
        </w:rPr>
        <w:t xml:space="preserve">¶ Friday’s report from the labor department also showed that </w:t>
      </w:r>
      <w:r w:rsidRPr="00C72F84">
        <w:rPr>
          <w:rStyle w:val="StyleUnderline"/>
          <w:highlight w:val="yellow"/>
        </w:rPr>
        <w:t>the unemployment rate fell</w:t>
      </w:r>
      <w:r w:rsidRPr="00C72F84">
        <w:rPr>
          <w:sz w:val="12"/>
        </w:rPr>
        <w:t xml:space="preserve"> to 4.6% last month from 4.8% in September.¶ That is a comparatively low level though, still well above the pre-pandemic jobless rate of 3.5%. And the job gains in August and September weren’t as weak as initially reported: The government increased its estimate of hiring for those two months by a hefty combined 235,000 jobs.¶ All told, </w:t>
      </w:r>
      <w:r w:rsidRPr="00C72F84">
        <w:rPr>
          <w:rStyle w:val="StyleUnderline"/>
          <w:highlight w:val="yellow"/>
        </w:rPr>
        <w:t>the figures point to an economy that is steadily recovering from the pandemic recession, with healthy consumer spending prompting companies in nearly every industry to add workers.</w:t>
      </w:r>
      <w:r w:rsidRPr="00C72F84">
        <w:rPr>
          <w:sz w:val="12"/>
        </w:rPr>
        <w:t xml:space="preserve"> Though the effects of </w:t>
      </w:r>
      <w:r w:rsidRPr="00C72F84">
        <w:rPr>
          <w:rStyle w:val="StyleUnderline"/>
          <w:highlight w:val="yellow"/>
        </w:rPr>
        <w:t>COVID-19 are still causing</w:t>
      </w:r>
      <w:r w:rsidRPr="00C72F84">
        <w:rPr>
          <w:sz w:val="12"/>
        </w:rPr>
        <w:t xml:space="preserve"> severe supply </w:t>
      </w:r>
      <w:r w:rsidRPr="00C72F84">
        <w:rPr>
          <w:rStyle w:val="StyleUnderline"/>
          <w:highlight w:val="yellow"/>
        </w:rPr>
        <w:t>shortages</w:t>
      </w:r>
      <w:r w:rsidRPr="00C72F84">
        <w:rPr>
          <w:sz w:val="12"/>
        </w:rPr>
        <w:t xml:space="preserve">, heightening </w:t>
      </w:r>
      <w:r w:rsidRPr="00C72F84">
        <w:rPr>
          <w:rStyle w:val="StyleUnderline"/>
          <w:highlight w:val="yellow"/>
        </w:rPr>
        <w:t>inflation</w:t>
      </w:r>
      <w:r w:rsidRPr="00C72F84">
        <w:rPr>
          <w:sz w:val="12"/>
          <w:highlight w:val="yellow"/>
        </w:rPr>
        <w:t xml:space="preserve">, </w:t>
      </w:r>
      <w:r w:rsidRPr="00C72F84">
        <w:rPr>
          <w:rStyle w:val="StyleUnderline"/>
          <w:highlight w:val="yellow"/>
        </w:rPr>
        <w:t>and keeping</w:t>
      </w:r>
      <w:r w:rsidRPr="00C72F84">
        <w:rPr>
          <w:sz w:val="12"/>
        </w:rPr>
        <w:t xml:space="preserve"> many </w:t>
      </w:r>
      <w:r w:rsidRPr="00C72F84">
        <w:rPr>
          <w:rStyle w:val="StyleUnderline"/>
          <w:highlight w:val="yellow"/>
        </w:rPr>
        <w:t>people out of the workforce</w:t>
      </w:r>
    </w:p>
    <w:p w14:paraId="3A953A33" w14:textId="77777777" w:rsidR="00415F81" w:rsidRDefault="00415F81" w:rsidP="00415F81">
      <w:pPr>
        <w:ind w:left="720"/>
        <w:rPr>
          <w:rStyle w:val="StyleUnderline"/>
        </w:rPr>
      </w:pPr>
    </w:p>
    <w:p w14:paraId="09E68102" w14:textId="77777777" w:rsidR="00415F81" w:rsidRPr="00C72F84" w:rsidRDefault="00415F81" w:rsidP="00415F81">
      <w:pPr>
        <w:ind w:left="720"/>
        <w:rPr>
          <w:sz w:val="12"/>
        </w:rPr>
      </w:pPr>
      <w:r w:rsidRPr="00C72F84">
        <w:rPr>
          <w:sz w:val="12"/>
        </w:rPr>
        <w:t xml:space="preserve">, employers are finding gradually more success in filling near record-high job postings.¶ “This is the kind of recovery we can get when we are not sidelined by a surge in COVID cases,” said Nick Bunker, director of economic research at the employment website Indeed. “The speed of employment gains has faltered at times this year, but the underlying momentum of the U.S. labor market is quite clear.”¶ The better-than-expected jobs report was welcomed on Wall Street, where investors sent stocks further into record territory. The Dow Jones Industrial Average rose more than 200 points, or roughly 0.6%, in Friday trading. Short-term Treasury yields rose as some investors moved up their expectations for when the Federal Reserve will begin raising interest rates. But longer-term yields dipped amid muted expectations for inflation over the long term.¶ By most barometers, the economic recovery appears solidly on track. Service companies in such areas as retail, banking, and warehousing have reported a sharp jump in sales. Sales of new and existing homes surged last month. And consumer confidence rose in October after three straight declines.¶ At the same time, though, the nation remains 4.2 million jobs short of the number it had before the pandemic flattened the economy in March 2020. The effects of the virus are still discouraging some people from traveling, shopping, eating out, and attending entertainment venues.¶ In October, the pickup in hiring was spread across nearly every major industry, with only government employers reporting a job loss, mostly in education. Shipping and warehousing companies added 54,000 jobs. The battered leisure and hospitality sector, which includes restaurants, bars, hotels, and entertainment venues, gained 164,000. Manufacturers, despite their struggles with supply shortages, added 60,000, the most since June 2020.¶ And </w:t>
      </w:r>
      <w:r w:rsidRPr="00C72F84">
        <w:rPr>
          <w:rStyle w:val="StyleUnderline"/>
          <w:highlight w:val="yellow"/>
        </w:rPr>
        <w:t xml:space="preserve">employers, who have been competing to fill jobs from a diminished pool of applicants, raised wages </w:t>
      </w:r>
      <w:r w:rsidRPr="00C72F84">
        <w:rPr>
          <w:rStyle w:val="StyleUnderline"/>
        </w:rPr>
        <w:t>at a solid clip</w:t>
      </w:r>
      <w:r w:rsidRPr="00C72F84">
        <w:rPr>
          <w:sz w:val="12"/>
        </w:rPr>
        <w:t xml:space="preserve">: Average hourly pay jumped 4.9% in October compared with a year earlier, up from 4.6% the previous month. Even a gain that strong, though, is barely keeping pace with recent surges in consumer inflation.¶ Those </w:t>
      </w:r>
      <w:r w:rsidRPr="00C72F84">
        <w:rPr>
          <w:rStyle w:val="StyleUnderline"/>
          <w:highlight w:val="yellow"/>
        </w:rPr>
        <w:t>price increases pose a headwind for the economy. Higher costs</w:t>
      </w:r>
      <w:r w:rsidRPr="00C72F84">
        <w:rPr>
          <w:sz w:val="12"/>
        </w:rPr>
        <w:t xml:space="preserve"> for food, heating oil, rents, and furniture </w:t>
      </w:r>
      <w:r w:rsidRPr="00C72F84">
        <w:rPr>
          <w:rStyle w:val="StyleUnderline"/>
          <w:highlight w:val="yellow"/>
        </w:rPr>
        <w:t>have burdened</w:t>
      </w:r>
      <w:r w:rsidRPr="00C72F84">
        <w:rPr>
          <w:sz w:val="12"/>
        </w:rPr>
        <w:t xml:space="preserve"> millions of </w:t>
      </w:r>
      <w:r w:rsidRPr="00C72F84">
        <w:rPr>
          <w:rStyle w:val="StyleUnderline"/>
          <w:highlight w:val="yellow"/>
        </w:rPr>
        <w:t>families.</w:t>
      </w:r>
      <w:r w:rsidRPr="00C72F84">
        <w:rPr>
          <w:sz w:val="12"/>
        </w:rPr>
        <w:t xml:space="preserve"> Prices rose 4.4% in September compared with 12 months earlier, the sharpest such jump in three decades.¶ Among people who are receiving pay raises, some of the biggest beneficiaries are the record-high number of people who have been quitting jobs to take new ones. One of them is Christian Frink, who has begun work as a business analyst at a digital consulting firm. In his new job, Mr. Frink of Ferndale, Michigan, helps business clients determine the technologies they need.¶ Earlier this year, Mr. Frink held a marketing job but left it because, like many people during COVID, he felt burnt out. He then worked for Door Dash during the spring and summer to earn money and searched for new work. Although employers were complaining about a labor shortage, several told him they wouldn’t hire anyone without a college degree. (Mr. Frink attended college but didn’t graduate.)¶ This past summer, Mr. Frink took coding classes at Tech Elevator, a boot camp, and then landed his new position. Now, he’s earning 35% more than in his previous job and says he’s “blown away” that he already has health care coverage and doesn’t have to wait months to become eligible.¶ Yet it isn’t only job-switchers who are receiving pay raises. Chad Leibundguth, a regional director in Tampa for the Robert Half staffing agency, said the job market is the strongest for workers he has seen in his 22-year career. Before the pandemic, he said, you could fill a customer service job in Florida for $14 an hour.¶ “Nowadays,” he said, “you’ve got to be closer to $20 an hour, because people have options.”¶ Job prospects are brightening even for people who have been out of work for prolonged periods. </w:t>
      </w:r>
      <w:r w:rsidRPr="00C72F84">
        <w:rPr>
          <w:rStyle w:val="StyleUnderline"/>
        </w:rPr>
        <w:t>The number of long-term unemployed</w:t>
      </w:r>
      <w:r w:rsidRPr="00C72F84">
        <w:rPr>
          <w:sz w:val="12"/>
        </w:rPr>
        <w:t xml:space="preserve"> – people who have been jobless for six months or more – </w:t>
      </w:r>
      <w:r w:rsidRPr="00C72F84">
        <w:rPr>
          <w:rStyle w:val="StyleUnderline"/>
        </w:rPr>
        <w:t>has fallen sharply</w:t>
      </w:r>
      <w:r w:rsidRPr="00C72F84">
        <w:rPr>
          <w:sz w:val="12"/>
        </w:rPr>
        <w:t xml:space="preserve"> in recent months, to 2.3 million in October from 4.2 million in April. That’s still double the pre-recession total. But it’s an encouraging sign because employers are typically wary of hiring people who haven’t held jobs for an extended time.¶ At the same time, disparities in the job market have persisted. The Black unemployment rate was unchanged in October at 7.9%, for example, while for white workers, it fell to 4% from 4.2%. The Latino jobless rate dropped to 5.9% from 6.3%.¶ And though white-collar jobs in professional services like information technology, engineering, and architecture are nearly back to their pre-pandemic employment levels, leisure and hospitality still has 1.4 million fewer jobs.¶ Hari Ravichandran, CEO of digital security provider Aura in Boston, says his 800-person company has 140 positions open, mostly in software development.¶ Mr. Ravichandran is willing to hire remote workers; 170 of his staffers have never regularly worked in any of the company’s buildings. Still, hiring remains as tough as he’s ever experienced.¶ One disappointing note in Friday’s report is that the workforce – the number of people either working or looking for a job – was unchanged in October. That suggested that the reopening of schools in September, the waning of the virus, and the expiration of a $300-a-week federal unemployment supplement have yet to coax many people off the sidelines of the job market in large numbers.¶ Drawing many people back into the workforce after recessions is typically a prolonged process. There are now 7.4 million people officially out of work – just 1.7 million more than in February 2020, before the pandemic struck the economy. Yet millions more who lost jobs during the recession have given up their job hunts, and employers might have to raise pay and benefits to draw them back in, said Aaron Sojourner, a labor economist at the University of Minnesota.¶ Even so, some companies still can’t find enough workers. Many parents, particularly mothers, haven’t returned to the workforce after having left jobs during the pandemic to care for children or other relatives. Yet there was evidence of a small rebound last month: The proportion of women who were either working or looking for work rose after two months of declines.</w:t>
      </w:r>
    </w:p>
    <w:p w14:paraId="6AEFF254" w14:textId="77777777" w:rsidR="00415F81" w:rsidRPr="00C72F84" w:rsidRDefault="00415F81" w:rsidP="00415F81">
      <w:pPr>
        <w:pStyle w:val="Heading4"/>
        <w:rPr>
          <w:rFonts w:eastAsia="MS Gothic" w:cs="Calibri"/>
        </w:rPr>
      </w:pPr>
      <w:r w:rsidRPr="00C72F84">
        <w:rPr>
          <w:rFonts w:eastAsia="MS Gothic" w:cs="Calibri"/>
        </w:rPr>
        <w:lastRenderedPageBreak/>
        <w:t>Strikes cause widespread economic harm - GM strikes prove.</w:t>
      </w:r>
    </w:p>
    <w:p w14:paraId="12308118" w14:textId="77777777" w:rsidR="00415F81" w:rsidRPr="00C72F84" w:rsidRDefault="00415F81" w:rsidP="00415F81">
      <w:pPr>
        <w:rPr>
          <w:rFonts w:eastAsia="Cambria"/>
          <w:sz w:val="16"/>
        </w:rPr>
      </w:pPr>
      <w:r w:rsidRPr="00C72F84">
        <w:rPr>
          <w:rFonts w:eastAsia="Cambria"/>
          <w:sz w:val="16"/>
        </w:rPr>
        <w:t xml:space="preserve">John </w:t>
      </w:r>
      <w:r w:rsidRPr="00C72F84">
        <w:rPr>
          <w:rStyle w:val="Style13ptBold"/>
        </w:rPr>
        <w:t>McElroy</w:t>
      </w:r>
      <w:r w:rsidRPr="00C72F84">
        <w:rPr>
          <w:rFonts w:eastAsia="Cambria"/>
          <w:sz w:val="16"/>
        </w:rPr>
        <w:t>, 20</w:t>
      </w:r>
      <w:r w:rsidRPr="00C72F84">
        <w:rPr>
          <w:rStyle w:val="Style13ptBold"/>
        </w:rPr>
        <w:t>19</w:t>
      </w:r>
      <w:r w:rsidRPr="00C72F84">
        <w:rPr>
          <w:rFonts w:eastAsia="Cambria"/>
          <w:sz w:val="16"/>
        </w:rPr>
        <w:t>,  Strikes Hurt Everybody.Wards Auto Industry News, October 25, https://www.wardsauto.com/ideaxchange/strikes-hurt-everybody</w:t>
      </w:r>
    </w:p>
    <w:p w14:paraId="69D543DE" w14:textId="77777777" w:rsidR="00415F81" w:rsidRPr="00C72F84" w:rsidRDefault="00415F81" w:rsidP="00415F81">
      <w:pPr>
        <w:ind w:left="720"/>
        <w:rPr>
          <w:rFonts w:eastAsia="Cambria"/>
          <w:sz w:val="12"/>
        </w:rPr>
      </w:pPr>
      <w:r w:rsidRPr="00C72F84">
        <w:rPr>
          <w:rFonts w:eastAsia="Cambria"/>
          <w:sz w:val="12"/>
        </w:rPr>
        <w:t xml:space="preserve">But </w:t>
      </w:r>
      <w:r w:rsidRPr="00C72F84">
        <w:rPr>
          <w:rFonts w:eastAsia="Cambria"/>
          <w:bCs/>
          <w:highlight w:val="yellow"/>
          <w:u w:val="single"/>
        </w:rPr>
        <w:t>strikes</w:t>
      </w:r>
      <w:r w:rsidRPr="00C72F84">
        <w:rPr>
          <w:rFonts w:eastAsia="Cambria"/>
          <w:bCs/>
          <w:u w:val="single"/>
        </w:rPr>
        <w:t xml:space="preserve"> don’t just hurt the people walking the picket lines or the company they’re striking against. They </w:t>
      </w:r>
      <w:r w:rsidRPr="00C72F84">
        <w:rPr>
          <w:rFonts w:eastAsia="Cambria"/>
          <w:bCs/>
          <w:highlight w:val="yellow"/>
          <w:u w:val="single"/>
        </w:rPr>
        <w:t>hurt suppliers,</w:t>
      </w:r>
      <w:r w:rsidRPr="00C72F84">
        <w:rPr>
          <w:rFonts w:eastAsia="Cambria"/>
          <w:bCs/>
          <w:u w:val="single"/>
        </w:rPr>
        <w:t xml:space="preserve"> car </w:t>
      </w:r>
      <w:r w:rsidRPr="00C72F84">
        <w:rPr>
          <w:rFonts w:eastAsia="Cambria"/>
          <w:bCs/>
          <w:highlight w:val="yellow"/>
          <w:u w:val="single"/>
        </w:rPr>
        <w:t>dealers and the communities located near</w:t>
      </w:r>
      <w:r w:rsidRPr="00C72F84">
        <w:rPr>
          <w:rFonts w:eastAsia="Cambria"/>
          <w:bCs/>
          <w:u w:val="single"/>
        </w:rPr>
        <w:t xml:space="preserve"> the </w:t>
      </w:r>
      <w:r w:rsidRPr="00C72F84">
        <w:rPr>
          <w:rFonts w:eastAsia="Cambria"/>
          <w:bCs/>
          <w:highlight w:val="yellow"/>
          <w:u w:val="single"/>
        </w:rPr>
        <w:t>plants</w:t>
      </w:r>
      <w:r w:rsidRPr="00C72F84">
        <w:rPr>
          <w:rFonts w:eastAsia="Cambria"/>
          <w:bCs/>
          <w:u w:val="single"/>
        </w:rPr>
        <w:t xml:space="preserve">. </w:t>
      </w:r>
      <w:r w:rsidRPr="00C72F84">
        <w:rPr>
          <w:rFonts w:eastAsia="Cambria"/>
          <w:sz w:val="12"/>
        </w:rPr>
        <w:t xml:space="preserve">The Anderson Economic Group estimates that </w:t>
      </w:r>
      <w:r w:rsidRPr="00C72F84">
        <w:rPr>
          <w:rFonts w:eastAsia="Cambria"/>
          <w:bCs/>
          <w:highlight w:val="yellow"/>
          <w:u w:val="single"/>
        </w:rPr>
        <w:t>75,000 workers at supplier companies were</w:t>
      </w:r>
      <w:r w:rsidRPr="00C72F84">
        <w:rPr>
          <w:rFonts w:eastAsia="Cambria"/>
          <w:bCs/>
          <w:u w:val="single"/>
        </w:rPr>
        <w:t xml:space="preserve"> temporarily </w:t>
      </w:r>
      <w:r w:rsidRPr="00C72F84">
        <w:rPr>
          <w:rFonts w:eastAsia="Cambria"/>
          <w:bCs/>
          <w:highlight w:val="yellow"/>
          <w:u w:val="single"/>
        </w:rPr>
        <w:t>laid off</w:t>
      </w:r>
      <w:r w:rsidRPr="00C72F84">
        <w:rPr>
          <w:rFonts w:eastAsia="Cambria"/>
          <w:bCs/>
          <w:u w:val="single"/>
        </w:rPr>
        <w:t xml:space="preserve"> because of the GM strike</w:t>
      </w:r>
      <w:r w:rsidRPr="00C72F84">
        <w:rPr>
          <w:rFonts w:eastAsia="Cambria"/>
          <w:sz w:val="12"/>
        </w:rPr>
        <w:t xml:space="preserve">. Unlike UAW picketers, those supplier workers won’t get any strike pay or an $11,000 contract signing bonus. No, </w:t>
      </w:r>
      <w:r w:rsidRPr="00C72F84">
        <w:rPr>
          <w:rFonts w:eastAsia="Cambria"/>
          <w:bCs/>
          <w:highlight w:val="yellow"/>
          <w:u w:val="single"/>
        </w:rPr>
        <w:t>most</w:t>
      </w:r>
      <w:r w:rsidRPr="00C72F84">
        <w:rPr>
          <w:rFonts w:eastAsia="Cambria"/>
          <w:bCs/>
          <w:u w:val="single"/>
        </w:rPr>
        <w:t xml:space="preserve"> of them </w:t>
      </w:r>
      <w:r w:rsidRPr="00C72F84">
        <w:rPr>
          <w:rFonts w:eastAsia="Cambria"/>
          <w:bCs/>
          <w:highlight w:val="yellow"/>
          <w:u w:val="single"/>
        </w:rPr>
        <w:t>lost close to a month’s</w:t>
      </w:r>
      <w:r w:rsidRPr="00C72F84">
        <w:rPr>
          <w:rFonts w:eastAsia="Cambria"/>
          <w:bCs/>
          <w:u w:val="single"/>
        </w:rPr>
        <w:t xml:space="preserve"> worth of </w:t>
      </w:r>
      <w:r w:rsidRPr="00C72F84">
        <w:rPr>
          <w:rFonts w:eastAsia="Cambria"/>
          <w:bCs/>
          <w:highlight w:val="yellow"/>
          <w:u w:val="single"/>
        </w:rPr>
        <w:t>wages</w:t>
      </w:r>
      <w:r w:rsidRPr="00C72F84">
        <w:rPr>
          <w:rFonts w:eastAsia="Cambria"/>
          <w:bCs/>
          <w:u w:val="single"/>
        </w:rPr>
        <w:t xml:space="preserve">, </w:t>
      </w:r>
      <w:r w:rsidRPr="00C72F84">
        <w:rPr>
          <w:rFonts w:eastAsia="Cambria"/>
          <w:bCs/>
          <w:highlight w:val="yellow"/>
          <w:u w:val="single"/>
        </w:rPr>
        <w:t>which must be financially devastating</w:t>
      </w:r>
      <w:r w:rsidRPr="00C72F84">
        <w:rPr>
          <w:rFonts w:eastAsia="Cambria"/>
          <w:bCs/>
          <w:u w:val="single"/>
        </w:rPr>
        <w:t xml:space="preserve"> for them. </w:t>
      </w:r>
      <w:r w:rsidRPr="00C72F84">
        <w:rPr>
          <w:rFonts w:eastAsia="Cambria"/>
          <w:sz w:val="12"/>
        </w:rPr>
        <w:t xml:space="preserve"> </w:t>
      </w:r>
      <w:r w:rsidRPr="00C72F84">
        <w:rPr>
          <w:rFonts w:eastAsia="Cambria"/>
          <w:bCs/>
          <w:highlight w:val="yellow"/>
          <w:u w:val="single"/>
        </w:rPr>
        <w:t>Suppliers</w:t>
      </w:r>
      <w:r w:rsidRPr="00C72F84">
        <w:rPr>
          <w:rFonts w:eastAsia="Cambria"/>
          <w:bCs/>
          <w:u w:val="single"/>
        </w:rPr>
        <w:t xml:space="preserve"> also lost a lot of money.</w:t>
      </w:r>
      <w:r w:rsidRPr="00C72F84">
        <w:rPr>
          <w:rFonts w:eastAsia="Cambria"/>
          <w:sz w:val="12"/>
        </w:rPr>
        <w:t xml:space="preserve"> </w:t>
      </w:r>
      <w:r w:rsidRPr="00C72F84">
        <w:rPr>
          <w:rFonts w:eastAsia="Cambria"/>
          <w:bCs/>
          <w:u w:val="single"/>
        </w:rPr>
        <w:t xml:space="preserve">So now they’re </w:t>
      </w:r>
      <w:r w:rsidRPr="00C72F84">
        <w:rPr>
          <w:rFonts w:eastAsia="Cambria"/>
          <w:bCs/>
          <w:highlight w:val="yellow"/>
          <w:u w:val="single"/>
        </w:rPr>
        <w:t>cutting budgets and delaying capital investments to make up for the lost revenue, which is a further drag on the economy.</w:t>
      </w:r>
      <w:r w:rsidRPr="00C72F84">
        <w:rPr>
          <w:rFonts w:eastAsia="Cambria"/>
          <w:bCs/>
          <w:u w:val="single"/>
        </w:rPr>
        <w:t xml:space="preserve"> </w:t>
      </w:r>
      <w:r w:rsidRPr="00C72F84">
        <w:rPr>
          <w:rFonts w:eastAsia="Cambria"/>
          <w:sz w:val="12"/>
        </w:rPr>
        <w:t>According to CAR</w:t>
      </w:r>
      <w:r w:rsidRPr="00C72F84">
        <w:rPr>
          <w:rFonts w:eastAsia="Cambria"/>
          <w:bCs/>
          <w:u w:val="single"/>
        </w:rPr>
        <w:t xml:space="preserve">, the </w:t>
      </w:r>
      <w:r w:rsidRPr="00C72F84">
        <w:rPr>
          <w:rFonts w:eastAsia="Cambria"/>
          <w:bCs/>
          <w:highlight w:val="yellow"/>
          <w:u w:val="single"/>
        </w:rPr>
        <w:t>communities and states</w:t>
      </w:r>
      <w:r w:rsidRPr="00C72F84">
        <w:rPr>
          <w:rFonts w:eastAsia="Cambria"/>
          <w:bCs/>
          <w:u w:val="single"/>
        </w:rPr>
        <w:t xml:space="preserve"> where GM’s plants are located collectively </w:t>
      </w:r>
      <w:r w:rsidRPr="00C72F84">
        <w:rPr>
          <w:rFonts w:eastAsia="Cambria"/>
          <w:bCs/>
          <w:highlight w:val="yellow"/>
          <w:u w:val="single"/>
        </w:rPr>
        <w:t>lost a couple of hundred million dollars in</w:t>
      </w:r>
      <w:r w:rsidRPr="00C72F84">
        <w:rPr>
          <w:rFonts w:eastAsia="Cambria"/>
          <w:bCs/>
          <w:u w:val="single"/>
        </w:rPr>
        <w:t xml:space="preserve"> payroll and </w:t>
      </w:r>
      <w:r w:rsidRPr="00C72F84">
        <w:rPr>
          <w:rFonts w:eastAsia="Cambria"/>
          <w:bCs/>
          <w:highlight w:val="yellow"/>
          <w:u w:val="single"/>
        </w:rPr>
        <w:t>tax revenu</w:t>
      </w:r>
      <w:r w:rsidRPr="00C72F84">
        <w:rPr>
          <w:rFonts w:eastAsia="Cambria"/>
          <w:b/>
          <w:bCs/>
          <w:sz w:val="12"/>
          <w:highlight w:val="yellow"/>
        </w:rPr>
        <w:t>e</w:t>
      </w:r>
      <w:r w:rsidRPr="00C72F84">
        <w:rPr>
          <w:rFonts w:eastAsia="Cambria"/>
          <w:sz w:val="12"/>
        </w:rPr>
        <w:t>. Some economists warn that if the strike were prolonged it could knock the state of Michigan – home to GM and the UAW – into a recession. That prompted the governor of Michigan, Gretchen Whitmer, to call GM CEO Mary Barra and UAW leaders and urge them to settle as fast as possible.</w:t>
      </w:r>
    </w:p>
    <w:p w14:paraId="359986CC" w14:textId="77777777" w:rsidR="00415F81" w:rsidRPr="00C72F84" w:rsidRDefault="00415F81" w:rsidP="00415F81">
      <w:pPr>
        <w:keepNext/>
        <w:keepLines/>
        <w:spacing w:before="40" w:after="0"/>
        <w:outlineLvl w:val="3"/>
        <w:rPr>
          <w:rFonts w:eastAsia="MS Gothic"/>
          <w:b/>
          <w:iCs/>
          <w:sz w:val="26"/>
        </w:rPr>
      </w:pPr>
      <w:r w:rsidRPr="00C72F84">
        <w:rPr>
          <w:rFonts w:eastAsia="MS Gothic"/>
          <w:b/>
          <w:iCs/>
          <w:sz w:val="26"/>
        </w:rPr>
        <w:t>Strikes now trigger food shortages, undermine health care and threaten the economy.</w:t>
      </w:r>
    </w:p>
    <w:p w14:paraId="5DD51035" w14:textId="77777777" w:rsidR="00415F81" w:rsidRPr="00C72F84" w:rsidRDefault="00415F81" w:rsidP="00415F81">
      <w:pPr>
        <w:rPr>
          <w:rFonts w:eastAsia="Cambria"/>
        </w:rPr>
      </w:pPr>
      <w:r w:rsidRPr="00C72F84">
        <w:rPr>
          <w:rFonts w:eastAsia="Cambria"/>
        </w:rPr>
        <w:t xml:space="preserve">Shannon </w:t>
      </w:r>
      <w:r w:rsidRPr="00C72F84">
        <w:rPr>
          <w:rStyle w:val="Style13ptBold"/>
        </w:rPr>
        <w:t>Pettypiece, 10-24</w:t>
      </w:r>
      <w:r w:rsidRPr="00C72F84">
        <w:rPr>
          <w:rFonts w:eastAsia="Cambria"/>
        </w:rPr>
        <w:t>, 21, Biden on the sidelines of 'Striketober,' with economy in the balance, NBC News, https://www.nbcnews.com/politics/white-house/biden-sidelines-striketober-economy-balance-n1282094</w:t>
      </w:r>
    </w:p>
    <w:p w14:paraId="51DBA1C3" w14:textId="77777777" w:rsidR="00415F81" w:rsidRPr="00C72F84" w:rsidRDefault="00415F81" w:rsidP="00415F81">
      <w:pPr>
        <w:ind w:left="720"/>
        <w:rPr>
          <w:rFonts w:eastAsia="Cambria"/>
          <w:sz w:val="12"/>
        </w:rPr>
      </w:pPr>
      <w:r w:rsidRPr="00C72F84">
        <w:rPr>
          <w:rFonts w:eastAsia="Cambria"/>
          <w:sz w:val="12"/>
        </w:rPr>
        <w:t xml:space="preserve">But President Biden faces a different dynamic from candidate Biden, because </w:t>
      </w:r>
      <w:r w:rsidRPr="00C72F84">
        <w:rPr>
          <w:rStyle w:val="Emphasis"/>
          <w:highlight w:val="yellow"/>
        </w:rPr>
        <w:t>s</w:t>
      </w:r>
      <w:r w:rsidRPr="00C72F84">
        <w:rPr>
          <w:rFonts w:eastAsia="Cambria"/>
          <w:bCs/>
          <w:highlight w:val="yellow"/>
          <w:u w:val="single"/>
        </w:rPr>
        <w:t>trikes risk adding to labor shortages and supply chain disruptions that are already driving up prices as the global economy reels from pandemic strains.</w:t>
      </w:r>
      <w:r w:rsidRPr="00C72F84">
        <w:rPr>
          <w:rFonts w:eastAsia="Cambria"/>
          <w:bCs/>
          <w:u w:val="single"/>
        </w:rPr>
        <w:t xml:space="preserve"> </w:t>
      </w:r>
      <w:r w:rsidRPr="00C72F84">
        <w:rPr>
          <w:rFonts w:eastAsia="Cambria"/>
          <w:sz w:val="12"/>
        </w:rPr>
        <w:t>While the strikes could benefit workers by driving up wages in the long term</w:t>
      </w:r>
      <w:r w:rsidRPr="00C72F84">
        <w:rPr>
          <w:rFonts w:eastAsia="Cambria"/>
          <w:sz w:val="12"/>
          <w:highlight w:val="yellow"/>
        </w:rPr>
        <w:t xml:space="preserve">, </w:t>
      </w:r>
      <w:r w:rsidRPr="00C72F84">
        <w:rPr>
          <w:rFonts w:eastAsia="Cambria"/>
          <w:bCs/>
          <w:highlight w:val="yellow"/>
          <w:u w:val="single"/>
        </w:rPr>
        <w:t>the near-term impact of persistent or growing work stoppages could include worst-case scenarios like food shortages or lack of access to hospitals.</w:t>
      </w:r>
      <w:r w:rsidRPr="00C72F84">
        <w:rPr>
          <w:rFonts w:eastAsia="Cambria"/>
          <w:bCs/>
          <w:u w:val="single"/>
        </w:rPr>
        <w:t xml:space="preserve"> "This will come at an economic cost to employers and therefore the economy,</w:t>
      </w:r>
      <w:r w:rsidRPr="00C72F84">
        <w:rPr>
          <w:rFonts w:eastAsia="Cambria"/>
          <w:sz w:val="12"/>
        </w:rPr>
        <w:t xml:space="preserve"> and I think that may be why Biden has gone a little silent," said Ariel Avgar, an associate professor of labor relations, law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71D98DE1" w14:textId="77777777" w:rsidR="00415F81" w:rsidRPr="00C72F84" w:rsidRDefault="00415F81" w:rsidP="00415F81">
      <w:pPr>
        <w:pStyle w:val="Heading4"/>
        <w:rPr>
          <w:rFonts w:cs="Calibri"/>
        </w:rPr>
      </w:pPr>
      <w:r w:rsidRPr="00C72F84">
        <w:rPr>
          <w:rFonts w:cs="Calibri"/>
        </w:rPr>
        <w:t>Economic downturns devastate people’s lives.</w:t>
      </w:r>
    </w:p>
    <w:p w14:paraId="4224DAFD" w14:textId="77777777" w:rsidR="00415F81" w:rsidRPr="00C72F84" w:rsidRDefault="00415F81" w:rsidP="00415F81">
      <w:pPr>
        <w:rPr>
          <w:rStyle w:val="Style13ptBold"/>
        </w:rPr>
      </w:pPr>
      <w:r w:rsidRPr="00C72F84">
        <w:rPr>
          <w:rStyle w:val="Style13ptBold"/>
        </w:rPr>
        <w:t xml:space="preserve">EPI ’09 – </w:t>
      </w:r>
      <w:r w:rsidRPr="00C72F84">
        <w:t>Economic Policy Institute, “Economic Scarring: The long-term impacts of the recession,” Economic Policy Institute (Web). Briefing Paper #243. Sept. 30, 2009. Accessed Nov. 8, 2021. &lt;https://www.epi.org/publication/bp243/&gt; AT</w:t>
      </w:r>
    </w:p>
    <w:p w14:paraId="1AF1E544" w14:textId="77777777" w:rsidR="00415F81" w:rsidRPr="00C72F84" w:rsidRDefault="00415F81" w:rsidP="00415F81">
      <w:pPr>
        <w:ind w:left="720"/>
        <w:rPr>
          <w:sz w:val="12"/>
        </w:rPr>
      </w:pPr>
      <w:r w:rsidRPr="00C72F84">
        <w:rPr>
          <w:sz w:val="12"/>
        </w:rPr>
        <w:t xml:space="preserve">Economic recessions are often portrayed as short-term events. However, as a substantial body of economic literature shows, the consequences of high unemployment, falling incomes, and reduced economic activity can have lasting consequences.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 In each of these cases, an economic </w:t>
      </w:r>
      <w:r w:rsidRPr="00C72F84">
        <w:rPr>
          <w:rStyle w:val="StyleUnderline"/>
          <w:highlight w:val="yellow"/>
        </w:rPr>
        <w:t xml:space="preserve">recession can lead to </w:t>
      </w:r>
      <w:r w:rsidRPr="00C72F84">
        <w:rPr>
          <w:rStyle w:val="StyleUnderline"/>
        </w:rPr>
        <w:t>“scarring”</w:t>
      </w:r>
      <w:r w:rsidRPr="00C72F84">
        <w:rPr>
          <w:sz w:val="12"/>
        </w:rPr>
        <w:t>—that is</w:t>
      </w:r>
      <w:r w:rsidRPr="00C72F84">
        <w:rPr>
          <w:rStyle w:val="StyleUnderline"/>
          <w:highlight w:val="yellow"/>
        </w:rPr>
        <w:t xml:space="preserve">, long-lasting damage </w:t>
      </w:r>
      <w:r w:rsidRPr="00C72F84">
        <w:rPr>
          <w:rStyle w:val="StyleUnderline"/>
        </w:rPr>
        <w:t>to individuals’ economic situations and the economy more broadly</w:t>
      </w:r>
      <w:r w:rsidRPr="00C72F84">
        <w:rPr>
          <w:rStyle w:val="StyleUnderline"/>
          <w:highlight w:val="yellow"/>
        </w:rPr>
        <w:t>.</w:t>
      </w:r>
      <w:r w:rsidRPr="00C72F84">
        <w:rPr>
          <w:sz w:val="12"/>
        </w:rPr>
        <w:t xml:space="preserve"> This report examines some of the evidence demonstrating the long-run consequences of recessions. Findings include:¶ Educational achievement: </w:t>
      </w:r>
      <w:r w:rsidRPr="00C72F84">
        <w:rPr>
          <w:rStyle w:val="StyleUnderline"/>
          <w:highlight w:val="yellow"/>
        </w:rPr>
        <w:t>Unemployment and income losses</w:t>
      </w:r>
      <w:r w:rsidRPr="00C72F84">
        <w:rPr>
          <w:sz w:val="12"/>
        </w:rPr>
        <w:t xml:space="preserve"> can </w:t>
      </w:r>
      <w:r w:rsidRPr="00C72F84">
        <w:rPr>
          <w:rStyle w:val="StyleUnderline"/>
          <w:highlight w:val="yellow"/>
        </w:rPr>
        <w:t>reduce educational achievement by threatening early childhood nutrition; reducing families’ abilities to provide a supportive learning environment (including adequate health care,</w:t>
      </w:r>
      <w:r w:rsidRPr="00C72F84">
        <w:rPr>
          <w:sz w:val="12"/>
        </w:rPr>
        <w:t xml:space="preserve"> summer activities, </w:t>
      </w:r>
      <w:r w:rsidRPr="00C72F84">
        <w:rPr>
          <w:rStyle w:val="StyleUnderline"/>
          <w:highlight w:val="yellow"/>
        </w:rPr>
        <w:t>and stable housing); and by forcing a delay or abandonment of college</w:t>
      </w:r>
      <w:r w:rsidRPr="00C72F84">
        <w:rPr>
          <w:sz w:val="12"/>
        </w:rPr>
        <w:t xml:space="preserve"> plans</w:t>
      </w:r>
      <w:r w:rsidRPr="00C72F84">
        <w:rPr>
          <w:rStyle w:val="StyleUnderline"/>
          <w:highlight w:val="yellow"/>
        </w:rPr>
        <w:t>.</w:t>
      </w:r>
      <w:r w:rsidRPr="00C72F84">
        <w:rPr>
          <w:rStyle w:val="StyleUnderline"/>
          <w:sz w:val="12"/>
        </w:rPr>
        <w:t xml:space="preserve">¶ </w:t>
      </w:r>
      <w:r w:rsidRPr="00C72F84">
        <w:rPr>
          <w:sz w:val="12"/>
        </w:rPr>
        <w:t xml:space="preserve">Opportunity: Recession-induced job and income losses can have lasting consequences on individuals and families. </w:t>
      </w:r>
      <w:r w:rsidRPr="00C72F84">
        <w:rPr>
          <w:rStyle w:val="StyleUnderline"/>
          <w:highlight w:val="yellow"/>
        </w:rPr>
        <w:t>The increase in poverty</w:t>
      </w:r>
      <w:r w:rsidRPr="00C72F84">
        <w:rPr>
          <w:sz w:val="12"/>
        </w:rPr>
        <w:t xml:space="preserve"> that will occur as a result of the recession, for example, will </w:t>
      </w:r>
      <w:r w:rsidRPr="00C72F84">
        <w:rPr>
          <w:rStyle w:val="StyleUnderline"/>
          <w:highlight w:val="yellow"/>
        </w:rPr>
        <w:t xml:space="preserve">have lasting consequences </w:t>
      </w:r>
      <w:r w:rsidRPr="00C72F84">
        <w:rPr>
          <w:rStyle w:val="StyleUnderline"/>
        </w:rPr>
        <w:t>for kids, and</w:t>
      </w:r>
      <w:r w:rsidRPr="00C72F84">
        <w:rPr>
          <w:sz w:val="12"/>
        </w:rPr>
        <w:t xml:space="preserve"> will </w:t>
      </w:r>
      <w:r w:rsidRPr="00C72F84">
        <w:rPr>
          <w:rStyle w:val="StyleUnderline"/>
        </w:rPr>
        <w:t>impose</w:t>
      </w:r>
      <w:r w:rsidRPr="00C72F84">
        <w:rPr>
          <w:sz w:val="12"/>
        </w:rPr>
        <w:t xml:space="preserve"> long-</w:t>
      </w:r>
      <w:r w:rsidRPr="00C72F84">
        <w:rPr>
          <w:rStyle w:val="StyleUnderline"/>
        </w:rPr>
        <w:t xml:space="preserve">lasting costs on </w:t>
      </w:r>
      <w:r w:rsidRPr="00C72F84">
        <w:rPr>
          <w:rStyle w:val="StyleUnderline"/>
        </w:rPr>
        <w:lastRenderedPageBreak/>
        <w:t>the economy.</w:t>
      </w:r>
      <w:r w:rsidRPr="00C72F84">
        <w:rPr>
          <w:sz w:val="12"/>
        </w:rPr>
        <w:t xml:space="preserve">¶ Private investment: Total non-residential investment is down by 20% from peak levels through the second quarter of 2009. The </w:t>
      </w:r>
      <w:r w:rsidRPr="00C72F84">
        <w:rPr>
          <w:rStyle w:val="StyleUnderline"/>
        </w:rPr>
        <w:t>reduction in investment will lead to reduced production capacity for years</w:t>
      </w:r>
      <w:r w:rsidRPr="00C72F84">
        <w:rPr>
          <w:sz w:val="12"/>
        </w:rPr>
        <w:t xml:space="preserve"> to come. Furthermore, since technology is often embedded in new capital equipment, </w:t>
      </w:r>
      <w:r w:rsidRPr="00C72F84">
        <w:rPr>
          <w:rStyle w:val="StyleUnderline"/>
        </w:rPr>
        <w:t>the investment slowdown can</w:t>
      </w:r>
      <w:r w:rsidRPr="00C72F84">
        <w:rPr>
          <w:sz w:val="12"/>
        </w:rPr>
        <w:t xml:space="preserve"> also be expected to </w:t>
      </w:r>
      <w:r w:rsidRPr="00C72F84">
        <w:rPr>
          <w:rStyle w:val="StyleUnderline"/>
        </w:rPr>
        <w:t>reduce the adoption of new innovations.</w:t>
      </w:r>
      <w:r w:rsidRPr="00C72F84">
        <w:rPr>
          <w:sz w:val="12"/>
        </w:rPr>
        <w:t xml:space="preserve">¶ Entrepreneurial activity and business formation: </w:t>
      </w:r>
      <w:r w:rsidRPr="00C72F84">
        <w:rPr>
          <w:rStyle w:val="StyleUnderline"/>
        </w:rPr>
        <w:t>New and small businesses are often at the forefront of technological advancement. With the credit crunch and the reduction in consumer demand, small businesses are seeing a double squeeze.</w:t>
      </w:r>
      <w:r w:rsidRPr="00C72F84">
        <w:rPr>
          <w:sz w:val="12"/>
        </w:rPr>
        <w:t xml:space="preserve"> For example, in 2008, 43,500 businesses filed for bankruptcy, up from 28,300 businesses in 2007 and more than double the 19,700 filings in 2006. Only 21 active firms had an initial public offering in 2008, down from an average of 163 in the four years prior.¶ There is also substantial evidence that </w:t>
      </w:r>
      <w:r w:rsidRPr="00C72F84">
        <w:rPr>
          <w:rStyle w:val="StyleUnderline"/>
        </w:rPr>
        <w:t>economic outcomes are passed across generations.</w:t>
      </w:r>
      <w:r w:rsidRPr="00C72F84">
        <w:rPr>
          <w:sz w:val="12"/>
        </w:rPr>
        <w:t xml:space="preserve"> As such, </w:t>
      </w:r>
      <w:r w:rsidRPr="00C72F84">
        <w:rPr>
          <w:rStyle w:val="StyleUnderline"/>
        </w:rPr>
        <w:t>economic hardships for parents will mean more economic hurdles for</w:t>
      </w:r>
      <w:r w:rsidRPr="00C72F84">
        <w:rPr>
          <w:sz w:val="12"/>
        </w:rPr>
        <w:t xml:space="preserve"> their </w:t>
      </w:r>
      <w:r w:rsidRPr="00C72F84">
        <w:rPr>
          <w:rStyle w:val="StyleUnderline"/>
        </w:rPr>
        <w:t>children.</w:t>
      </w:r>
      <w:r w:rsidRPr="00C72F84">
        <w:rPr>
          <w:sz w:val="12"/>
        </w:rPr>
        <w:t xml:space="preserve"> While it is often said that deficits can cause transfers of wealth from future generations of taxpayers to the present, this cost must also be compared with the economic consequences of recessions that are also passed to future generations.¶ This analysis also suggests that efforts to stimulate the economy can be very effective over both the short- and long-run. Using a simple illustrative accounting framework, it is shown that an economic stimulus can lead to a short-run boost in output that outweighs the additional interest costs of the associated debt increase. This is especially true over a short horizon.¶ A recession, therefore, should not be thought of as a one-time event that stresses individuals and families for a couple of years. Rather, economic downturns will impact the future prospects of all family members, including children, and will have consequences for years to come.</w:t>
      </w:r>
    </w:p>
    <w:p w14:paraId="4CF534E0" w14:textId="77777777" w:rsidR="00415F81" w:rsidRPr="00C72F84" w:rsidRDefault="00415F81" w:rsidP="00415F81">
      <w:pPr>
        <w:pStyle w:val="Heading4"/>
        <w:rPr>
          <w:rFonts w:cs="Calibri"/>
        </w:rPr>
      </w:pPr>
      <w:r w:rsidRPr="00C72F84">
        <w:rPr>
          <w:rFonts w:cs="Calibri"/>
        </w:rPr>
        <w:t xml:space="preserve">Economic decline causes nuclear war – collapses faith in deterrence </w:t>
      </w:r>
    </w:p>
    <w:p w14:paraId="75FA40AD" w14:textId="77777777" w:rsidR="00415F81" w:rsidRPr="00C72F84" w:rsidRDefault="00415F81" w:rsidP="00415F81">
      <w:r w:rsidRPr="00C72F84">
        <w:rPr>
          <w:rStyle w:val="Style13ptBold"/>
        </w:rPr>
        <w:t>Tønnesson, 15</w:t>
      </w:r>
      <w:r w:rsidRPr="00C72F84">
        <w:t>—Research Professor, Peace Research Institute Oslo; Leader of East Asia Peace program, Uppsala University (Stein, “Deterrence, interdependence and Sino–US peace,” International Area Studies Review, Vol. 18, No. 3, p. 297-311, dml)</w:t>
      </w:r>
    </w:p>
    <w:p w14:paraId="1C901BBE" w14:textId="77777777" w:rsidR="00415F81" w:rsidRDefault="00415F81" w:rsidP="00415F81">
      <w:pPr>
        <w:rPr>
          <w:rStyle w:val="StyleUnderline"/>
        </w:rPr>
      </w:pPr>
      <w:r w:rsidRPr="00C72F84">
        <w:rPr>
          <w:sz w:val="16"/>
          <w:szCs w:val="16"/>
        </w:rPr>
        <w:t xml:space="preserve">Several recent works on China and Sino–US relations have made substantial contributions to the current understanding of how and under what circumstances </w:t>
      </w:r>
      <w:r w:rsidRPr="00C72F84">
        <w:rPr>
          <w:rStyle w:val="StyleUnderline"/>
          <w:highlight w:val="cyan"/>
        </w:rPr>
        <w:t>a combination of</w:t>
      </w:r>
      <w:r w:rsidRPr="00C72F84">
        <w:rPr>
          <w:sz w:val="16"/>
          <w:szCs w:val="16"/>
        </w:rPr>
        <w:t xml:space="preserve"> nuclear </w:t>
      </w:r>
      <w:r w:rsidRPr="00C72F84">
        <w:rPr>
          <w:rStyle w:val="Emphasis"/>
          <w:highlight w:val="cyan"/>
        </w:rPr>
        <w:t>deterrence</w:t>
      </w:r>
      <w:r w:rsidRPr="00C72F84">
        <w:rPr>
          <w:rStyle w:val="StyleUnderline"/>
          <w:highlight w:val="cyan"/>
        </w:rPr>
        <w:t xml:space="preserve"> and </w:t>
      </w:r>
      <w:r w:rsidRPr="00C72F84">
        <w:rPr>
          <w:rStyle w:val="Emphasis"/>
          <w:highlight w:val="cyan"/>
        </w:rPr>
        <w:t>economic interdependence</w:t>
      </w:r>
      <w:r w:rsidRPr="00C72F84">
        <w:rPr>
          <w:rStyle w:val="StyleUnderline"/>
          <w:highlight w:val="cyan"/>
        </w:rPr>
        <w:t xml:space="preserve"> may </w:t>
      </w:r>
      <w:r w:rsidRPr="00C72F84">
        <w:rPr>
          <w:rStyle w:val="Emphasis"/>
          <w:highlight w:val="cyan"/>
        </w:rPr>
        <w:t>reduce the risk of war</w:t>
      </w:r>
      <w:r w:rsidRPr="00C72F84">
        <w:rPr>
          <w:rStyle w:val="StyleUnderline"/>
          <w:highlight w:val="cyan"/>
        </w:rPr>
        <w:t xml:space="preserve"> between major powers</w:t>
      </w:r>
      <w:r w:rsidRPr="00C72F84">
        <w:rPr>
          <w:sz w:val="16"/>
          <w:szCs w:val="16"/>
        </w:rPr>
        <w:t xml:space="preserve">. At least four conclusions can be drawn from the review above: first, those who say that interdependence may both inhibit and drive conflict are right. Interdependence raises the cost of conflict for all sides but asymmetrical or </w:t>
      </w:r>
      <w:r w:rsidRPr="00C72F84">
        <w:rPr>
          <w:rStyle w:val="StyleUnderline"/>
        </w:rPr>
        <w:t xml:space="preserve">unbalanced dependencies and </w:t>
      </w:r>
      <w:r w:rsidRPr="00C72F84">
        <w:rPr>
          <w:rStyle w:val="StyleUnderline"/>
          <w:highlight w:val="cyan"/>
        </w:rPr>
        <w:t xml:space="preserve">negative trade expectations may </w:t>
      </w:r>
      <w:r w:rsidRPr="00C72F84">
        <w:rPr>
          <w:rStyle w:val="Emphasis"/>
          <w:highlight w:val="cyan"/>
        </w:rPr>
        <w:t>generate tensions</w:t>
      </w:r>
      <w:r w:rsidRPr="00C72F84">
        <w:rPr>
          <w:rStyle w:val="StyleUnderline"/>
        </w:rPr>
        <w:t xml:space="preserve"> leading to </w:t>
      </w:r>
      <w:r w:rsidRPr="00C72F84">
        <w:rPr>
          <w:rStyle w:val="Emphasis"/>
        </w:rPr>
        <w:t>trade wars</w:t>
      </w:r>
      <w:r w:rsidRPr="00C72F84">
        <w:rPr>
          <w:rStyle w:val="StyleUnderline"/>
        </w:rPr>
        <w:t xml:space="preserve"> among inter-dependent states </w:t>
      </w:r>
      <w:r w:rsidRPr="00C72F84">
        <w:rPr>
          <w:rStyle w:val="StyleUnderline"/>
          <w:highlight w:val="cyan"/>
        </w:rPr>
        <w:t>that</w:t>
      </w:r>
      <w:r w:rsidRPr="00C72F84">
        <w:rPr>
          <w:rStyle w:val="StyleUnderline"/>
        </w:rPr>
        <w:t xml:space="preserve"> in turn </w:t>
      </w:r>
      <w:r w:rsidRPr="00C72F84">
        <w:rPr>
          <w:rStyle w:val="Emphasis"/>
          <w:highlight w:val="cyan"/>
        </w:rPr>
        <w:t>increase the risk</w:t>
      </w:r>
      <w:r w:rsidRPr="00C72F84">
        <w:rPr>
          <w:rStyle w:val="StyleUnderline"/>
          <w:highlight w:val="cyan"/>
        </w:rPr>
        <w:t xml:space="preserve"> of</w:t>
      </w:r>
      <w:r w:rsidRPr="00C72F84">
        <w:rPr>
          <w:rStyle w:val="StyleUnderline"/>
        </w:rPr>
        <w:t xml:space="preserve"> </w:t>
      </w:r>
      <w:r w:rsidRPr="00C72F84">
        <w:rPr>
          <w:rStyle w:val="Emphasis"/>
        </w:rPr>
        <w:t xml:space="preserve">military </w:t>
      </w:r>
      <w:r w:rsidRPr="00C72F84">
        <w:rPr>
          <w:rStyle w:val="Emphasis"/>
          <w:highlight w:val="cyan"/>
        </w:rPr>
        <w:t>conflict</w:t>
      </w:r>
      <w:r w:rsidRPr="00C72F84">
        <w:rPr>
          <w:sz w:val="16"/>
          <w:szCs w:val="16"/>
        </w:rPr>
        <w:t xml:space="preserve"> (Copeland, 2015: 1, 14, 437; Roach, 2014). </w:t>
      </w:r>
      <w:r w:rsidRPr="00C72F84">
        <w:rPr>
          <w:rStyle w:val="StyleUnderline"/>
        </w:rPr>
        <w:t>The risk may increase if one of the interdependent countries is governed by an inward-looking socio-economic coalition</w:t>
      </w:r>
      <w:r w:rsidRPr="00C72F84">
        <w:rPr>
          <w:sz w:val="16"/>
          <w:szCs w:val="16"/>
        </w:rPr>
        <w:t xml:space="preserve">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C72F84">
        <w:rPr>
          <w:rStyle w:val="StyleUnderline"/>
          <w:highlight w:val="cyan"/>
        </w:rPr>
        <w:t>decisions</w:t>
      </w:r>
      <w:r w:rsidRPr="00C72F84">
        <w:rPr>
          <w:rStyle w:val="StyleUnderline"/>
        </w:rPr>
        <w:t xml:space="preserve"> for war and peace </w:t>
      </w:r>
      <w:r w:rsidRPr="00C72F84">
        <w:rPr>
          <w:rStyle w:val="StyleUnderline"/>
          <w:highlight w:val="cyan"/>
        </w:rPr>
        <w:t xml:space="preserve">are taken by </w:t>
      </w:r>
      <w:r w:rsidRPr="00C72F84">
        <w:rPr>
          <w:rStyle w:val="Emphasis"/>
          <w:highlight w:val="cyan"/>
        </w:rPr>
        <w:t>very few people</w:t>
      </w:r>
      <w:r w:rsidRPr="00C72F84">
        <w:rPr>
          <w:rStyle w:val="StyleUnderline"/>
        </w:rPr>
        <w:t xml:space="preserve">, who act on the basis of their </w:t>
      </w:r>
      <w:r w:rsidRPr="00C72F84">
        <w:rPr>
          <w:rStyle w:val="Emphasis"/>
        </w:rPr>
        <w:t>future expectations</w:t>
      </w:r>
      <w:r w:rsidRPr="00C72F84">
        <w:rPr>
          <w:sz w:val="16"/>
          <w:szCs w:val="16"/>
        </w:rPr>
        <w:t xml:space="preserve">. International relations theory must be supplemented by foreign policy analysis in order to assess the value attributed by national decision-makers to economic development and their assessments of risks and opportunities. </w:t>
      </w:r>
      <w:r w:rsidRPr="00C72F84">
        <w:rPr>
          <w:rStyle w:val="StyleUnderline"/>
          <w:highlight w:val="cyan"/>
        </w:rPr>
        <w:t>If leaders</w:t>
      </w:r>
      <w:r w:rsidRPr="00C72F84">
        <w:rPr>
          <w:rStyle w:val="StyleUnderline"/>
        </w:rPr>
        <w:t xml:space="preserve"> on either side</w:t>
      </w:r>
      <w:r w:rsidRPr="00C72F84">
        <w:rPr>
          <w:sz w:val="16"/>
          <w:szCs w:val="16"/>
        </w:rPr>
        <w:t xml:space="preserve"> of the Atlantic </w:t>
      </w:r>
      <w:r w:rsidRPr="00C72F84">
        <w:rPr>
          <w:rStyle w:val="StyleUnderline"/>
        </w:rPr>
        <w:t xml:space="preserve">begin to </w:t>
      </w:r>
      <w:r w:rsidRPr="00C72F84">
        <w:rPr>
          <w:rStyle w:val="Emphasis"/>
        </w:rPr>
        <w:t>seriously fear</w:t>
      </w:r>
      <w:r w:rsidRPr="00C72F84">
        <w:rPr>
          <w:rStyle w:val="StyleUnderline"/>
        </w:rPr>
        <w:t xml:space="preserve"> or </w:t>
      </w:r>
      <w:r w:rsidRPr="00C72F84">
        <w:rPr>
          <w:rStyle w:val="Emphasis"/>
          <w:highlight w:val="cyan"/>
        </w:rPr>
        <w:t>anticipate</w:t>
      </w:r>
      <w:r w:rsidRPr="00C72F84">
        <w:rPr>
          <w:rStyle w:val="StyleUnderline"/>
        </w:rPr>
        <w:t xml:space="preserve"> their own nation’s </w:t>
      </w:r>
      <w:r w:rsidRPr="00C72F84">
        <w:rPr>
          <w:rStyle w:val="Emphasis"/>
          <w:highlight w:val="cyan"/>
        </w:rPr>
        <w:t>decline</w:t>
      </w:r>
      <w:r w:rsidRPr="00C72F84">
        <w:rPr>
          <w:rStyle w:val="StyleUnderline"/>
        </w:rPr>
        <w:t xml:space="preserve"> then </w:t>
      </w:r>
      <w:r w:rsidRPr="00C72F84">
        <w:rPr>
          <w:rStyle w:val="StyleUnderline"/>
          <w:highlight w:val="cyan"/>
        </w:rPr>
        <w:t>they may</w:t>
      </w:r>
      <w:r w:rsidRPr="00C72F84">
        <w:rPr>
          <w:rStyle w:val="StyleUnderline"/>
        </w:rPr>
        <w:t xml:space="preserve"> blame this on </w:t>
      </w:r>
      <w:r w:rsidRPr="00C72F84">
        <w:rPr>
          <w:rStyle w:val="Emphasis"/>
        </w:rPr>
        <w:t>external dependence</w:t>
      </w:r>
      <w:r w:rsidRPr="00C72F84">
        <w:rPr>
          <w:rStyle w:val="StyleUnderline"/>
        </w:rPr>
        <w:t xml:space="preserve">, appeal to </w:t>
      </w:r>
      <w:r w:rsidRPr="00C72F84">
        <w:rPr>
          <w:rStyle w:val="Emphasis"/>
        </w:rPr>
        <w:t>anti-foreign sentiments</w:t>
      </w:r>
      <w:r w:rsidRPr="00C72F84">
        <w:rPr>
          <w:rStyle w:val="StyleUnderline"/>
        </w:rPr>
        <w:t xml:space="preserve">, </w:t>
      </w:r>
      <w:r w:rsidRPr="00C72F84">
        <w:rPr>
          <w:rStyle w:val="StyleUnderline"/>
          <w:highlight w:val="cyan"/>
        </w:rPr>
        <w:t xml:space="preserve">contemplate the </w:t>
      </w:r>
      <w:r w:rsidRPr="00C72F84">
        <w:rPr>
          <w:rStyle w:val="Emphasis"/>
          <w:highlight w:val="cyan"/>
        </w:rPr>
        <w:t>use of force</w:t>
      </w:r>
      <w:r w:rsidRPr="00C72F84">
        <w:rPr>
          <w:rStyle w:val="StyleUnderline"/>
        </w:rPr>
        <w:t xml:space="preserve"> to gain respect or credibility, adopt </w:t>
      </w:r>
      <w:r w:rsidRPr="00C72F84">
        <w:rPr>
          <w:rStyle w:val="Emphasis"/>
        </w:rPr>
        <w:t>protectionist policies</w:t>
      </w:r>
      <w:r w:rsidRPr="00C72F84">
        <w:rPr>
          <w:rStyle w:val="StyleUnderline"/>
        </w:rPr>
        <w:t xml:space="preserve">, </w:t>
      </w:r>
      <w:r w:rsidRPr="00C72F84">
        <w:rPr>
          <w:rStyle w:val="StyleUnderline"/>
          <w:highlight w:val="cyan"/>
        </w:rPr>
        <w:t>and</w:t>
      </w:r>
      <w:r w:rsidRPr="00C72F84">
        <w:rPr>
          <w:sz w:val="16"/>
          <w:szCs w:val="16"/>
        </w:rPr>
        <w:t xml:space="preserve"> ultimately </w:t>
      </w:r>
      <w:r w:rsidRPr="00C72F84">
        <w:rPr>
          <w:rStyle w:val="Emphasis"/>
          <w:highlight w:val="cyan"/>
        </w:rPr>
        <w:t>refuse to be deterred</w:t>
      </w:r>
      <w:r w:rsidRPr="00C72F84">
        <w:rPr>
          <w:rStyle w:val="StyleUnderline"/>
          <w:highlight w:val="cyan"/>
        </w:rPr>
        <w:t xml:space="preserve"> by</w:t>
      </w:r>
      <w:r w:rsidRPr="00C72F84">
        <w:rPr>
          <w:rStyle w:val="StyleUnderline"/>
        </w:rPr>
        <w:t xml:space="preserve"> either </w:t>
      </w:r>
      <w:r w:rsidRPr="00C72F84">
        <w:rPr>
          <w:rStyle w:val="StyleUnderline"/>
          <w:highlight w:val="cyan"/>
        </w:rPr>
        <w:t>nuc</w:t>
      </w:r>
      <w:r w:rsidRPr="00C72F84">
        <w:rPr>
          <w:rStyle w:val="StyleUnderline"/>
        </w:rPr>
        <w:t>lear arm</w:t>
      </w:r>
      <w:r w:rsidRPr="00C72F84">
        <w:rPr>
          <w:rStyle w:val="StyleUnderline"/>
          <w:highlight w:val="cyan"/>
        </w:rPr>
        <w:t>s</w:t>
      </w:r>
      <w:r w:rsidRPr="00C72F84">
        <w:rPr>
          <w:rStyle w:val="StyleUnderline"/>
        </w:rPr>
        <w:t xml:space="preserve"> </w:t>
      </w:r>
      <w:r w:rsidRPr="00C72F84">
        <w:rPr>
          <w:rStyle w:val="StyleUnderline"/>
          <w:highlight w:val="cyan"/>
        </w:rPr>
        <w:t>or</w:t>
      </w:r>
      <w:r w:rsidRPr="00C72F84">
        <w:rPr>
          <w:rStyle w:val="StyleUnderline"/>
        </w:rPr>
        <w:t xml:space="preserve"> prospects of socio</w:t>
      </w:r>
      <w:r w:rsidRPr="00C72F84">
        <w:rPr>
          <w:rStyle w:val="StyleUnderline"/>
          <w:highlight w:val="cyan"/>
        </w:rPr>
        <w:t>economic</w:t>
      </w:r>
      <w:r w:rsidRPr="00C72F84">
        <w:rPr>
          <w:rStyle w:val="StyleUnderline"/>
        </w:rPr>
        <w:t xml:space="preserve"> </w:t>
      </w:r>
      <w:r w:rsidRPr="00C72F84">
        <w:rPr>
          <w:rStyle w:val="StyleUnderline"/>
          <w:highlight w:val="cyan"/>
        </w:rPr>
        <w:t>calamities</w:t>
      </w:r>
    </w:p>
    <w:p w14:paraId="5F851B44" w14:textId="77777777" w:rsidR="00415F81" w:rsidRDefault="00415F81" w:rsidP="00415F81">
      <w:pPr>
        <w:rPr>
          <w:rStyle w:val="StyleUnderline"/>
        </w:rPr>
      </w:pPr>
    </w:p>
    <w:p w14:paraId="1073F857" w14:textId="77777777" w:rsidR="00415F81" w:rsidRDefault="00415F81" w:rsidP="00415F81">
      <w:pPr>
        <w:rPr>
          <w:rStyle w:val="StyleUnderline"/>
        </w:rPr>
      </w:pPr>
    </w:p>
    <w:p w14:paraId="4C0AE604" w14:textId="77777777" w:rsidR="00415F81" w:rsidRDefault="00415F81" w:rsidP="00415F81">
      <w:pPr>
        <w:rPr>
          <w:rStyle w:val="StyleUnderline"/>
        </w:rPr>
      </w:pPr>
    </w:p>
    <w:p w14:paraId="5926FB12" w14:textId="77777777" w:rsidR="00415F81" w:rsidRDefault="00415F81" w:rsidP="00415F81">
      <w:pPr>
        <w:rPr>
          <w:rStyle w:val="StyleUnderline"/>
        </w:rPr>
      </w:pPr>
    </w:p>
    <w:p w14:paraId="477AD6A7" w14:textId="77777777" w:rsidR="00415F81" w:rsidRPr="00C72F84" w:rsidRDefault="00415F81" w:rsidP="00415F81">
      <w:pPr>
        <w:rPr>
          <w:sz w:val="16"/>
          <w:szCs w:val="16"/>
        </w:rPr>
      </w:pPr>
      <w:r w:rsidRPr="00C72F84">
        <w:rPr>
          <w:rStyle w:val="StyleUnderline"/>
        </w:rPr>
        <w:t xml:space="preserve">. Such a dangerous shift could happen </w:t>
      </w:r>
      <w:r w:rsidRPr="00C72F84">
        <w:rPr>
          <w:rStyle w:val="Emphasis"/>
        </w:rPr>
        <w:t>abruptly</w:t>
      </w:r>
      <w:r w:rsidRPr="00C72F84">
        <w:rPr>
          <w:sz w:val="16"/>
          <w:szCs w:val="16"/>
        </w:rPr>
        <w:t xml:space="preserve">, i.e. under the instigation of actions by a third party – or against a third party.Yet </w:t>
      </w:r>
      <w:r w:rsidRPr="00C72F84">
        <w:rPr>
          <w:rStyle w:val="StyleUnderline"/>
        </w:rPr>
        <w:t xml:space="preserve">as long as there is </w:t>
      </w:r>
      <w:r w:rsidRPr="00C72F84">
        <w:rPr>
          <w:rStyle w:val="Emphasis"/>
        </w:rPr>
        <w:t>both nuclear deterrence</w:t>
      </w:r>
      <w:r w:rsidRPr="00C72F84">
        <w:rPr>
          <w:rStyle w:val="StyleUnderline"/>
        </w:rPr>
        <w:t xml:space="preserve"> and </w:t>
      </w:r>
      <w:r w:rsidRPr="00C72F84">
        <w:rPr>
          <w:rStyle w:val="Emphasis"/>
        </w:rPr>
        <w:t>interdependence</w:t>
      </w:r>
      <w:r w:rsidRPr="00C72F84">
        <w:rPr>
          <w:sz w:val="16"/>
          <w:szCs w:val="16"/>
        </w:rPr>
        <w:t xml:space="preserve">, the </w:t>
      </w:r>
      <w:r w:rsidRPr="00C72F84">
        <w:rPr>
          <w:rStyle w:val="StyleUnderline"/>
        </w:rPr>
        <w:t>tensions</w:t>
      </w:r>
      <w:r w:rsidRPr="00C72F84">
        <w:rPr>
          <w:sz w:val="16"/>
          <w:szCs w:val="16"/>
        </w:rPr>
        <w:t xml:space="preserve"> in East </w:t>
      </w:r>
      <w:r w:rsidRPr="00C72F84">
        <w:rPr>
          <w:sz w:val="16"/>
          <w:szCs w:val="16"/>
        </w:rPr>
        <w:lastRenderedPageBreak/>
        <w:t xml:space="preserve">Asia </w:t>
      </w:r>
      <w:r w:rsidRPr="00C72F84">
        <w:rPr>
          <w:rStyle w:val="StyleUnderline"/>
        </w:rPr>
        <w:t xml:space="preserve">are </w:t>
      </w:r>
      <w:r w:rsidRPr="00C72F84">
        <w:rPr>
          <w:rStyle w:val="Emphasis"/>
        </w:rPr>
        <w:t>unlikely to escalate to war</w:t>
      </w:r>
      <w:r w:rsidRPr="00C72F84">
        <w:rPr>
          <w:sz w:val="16"/>
          <w:szCs w:val="16"/>
        </w:rPr>
        <w:t xml:space="preserve">. As Chan (2013) says, all states in the region are aware that they cannot count on support from either China or the US if they make provocative moves. </w:t>
      </w:r>
      <w:r w:rsidRPr="00C72F84">
        <w:rPr>
          <w:rStyle w:val="StyleUnderline"/>
        </w:rPr>
        <w:t>The greatest risk is not</w:t>
      </w:r>
      <w:r w:rsidRPr="00C72F84">
        <w:rPr>
          <w:sz w:val="16"/>
          <w:szCs w:val="16"/>
        </w:rPr>
        <w:t xml:space="preserve"> that </w:t>
      </w:r>
      <w:r w:rsidRPr="00C72F84">
        <w:rPr>
          <w:rStyle w:val="StyleUnderline"/>
        </w:rPr>
        <w:t>a territorial dispute</w:t>
      </w:r>
      <w:r w:rsidRPr="00C72F84">
        <w:rPr>
          <w:sz w:val="16"/>
          <w:szCs w:val="16"/>
        </w:rPr>
        <w:t xml:space="preserve"> leads to war under present circumstances </w:t>
      </w:r>
      <w:r w:rsidRPr="00C72F84">
        <w:rPr>
          <w:rStyle w:val="StyleUnderline"/>
        </w:rPr>
        <w:t xml:space="preserve">but that </w:t>
      </w:r>
      <w:r w:rsidRPr="00C72F84">
        <w:rPr>
          <w:rStyle w:val="Emphasis"/>
          <w:highlight w:val="cyan"/>
        </w:rPr>
        <w:t>changes in the world economy</w:t>
      </w:r>
      <w:r w:rsidRPr="00C72F84">
        <w:rPr>
          <w:rStyle w:val="StyleUnderline"/>
          <w:highlight w:val="cyan"/>
        </w:rPr>
        <w:t xml:space="preserve"> </w:t>
      </w:r>
      <w:r w:rsidRPr="00C72F84">
        <w:rPr>
          <w:rStyle w:val="StyleUnderline"/>
        </w:rPr>
        <w:t xml:space="preserve">alter those circumstances in ways that </w:t>
      </w:r>
      <w:r w:rsidRPr="00C72F84">
        <w:rPr>
          <w:rStyle w:val="StyleUnderline"/>
          <w:highlight w:val="cyan"/>
        </w:rPr>
        <w:t>render</w:t>
      </w:r>
      <w:r w:rsidRPr="00C72F84">
        <w:rPr>
          <w:rStyle w:val="StyleUnderline"/>
        </w:rPr>
        <w:t xml:space="preserve"> inter-state </w:t>
      </w:r>
      <w:r w:rsidRPr="00C72F84">
        <w:rPr>
          <w:rStyle w:val="StyleUnderline"/>
          <w:highlight w:val="cyan"/>
        </w:rPr>
        <w:t xml:space="preserve">peace </w:t>
      </w:r>
      <w:r w:rsidRPr="00C72F84">
        <w:rPr>
          <w:rStyle w:val="Emphasis"/>
          <w:highlight w:val="cyan"/>
        </w:rPr>
        <w:t>more precarious</w:t>
      </w:r>
      <w:r w:rsidRPr="00C72F84">
        <w:rPr>
          <w:sz w:val="16"/>
          <w:szCs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C72F84">
        <w:rPr>
          <w:rStyle w:val="StyleUnderline"/>
          <w:highlight w:val="cyan"/>
        </w:rPr>
        <w:t xml:space="preserve">This could have </w:t>
      </w:r>
      <w:r w:rsidRPr="00C72F84">
        <w:rPr>
          <w:rStyle w:val="Emphasis"/>
          <w:highlight w:val="cyan"/>
        </w:rPr>
        <w:t>unforeseen consequences</w:t>
      </w:r>
      <w:r w:rsidRPr="00C72F84">
        <w:rPr>
          <w:sz w:val="16"/>
          <w:szCs w:val="16"/>
        </w:rPr>
        <w:t xml:space="preserve"> in the field of security, </w:t>
      </w:r>
      <w:r w:rsidRPr="00C72F84">
        <w:rPr>
          <w:rStyle w:val="StyleUnderline"/>
          <w:highlight w:val="cyan"/>
        </w:rPr>
        <w:t xml:space="preserve">with nuclear deterrence remaining the </w:t>
      </w:r>
      <w:r w:rsidRPr="00C72F84">
        <w:rPr>
          <w:rStyle w:val="Emphasis"/>
          <w:highlight w:val="cyan"/>
        </w:rPr>
        <w:t>only factor</w:t>
      </w:r>
      <w:r w:rsidRPr="00C72F84">
        <w:rPr>
          <w:rStyle w:val="StyleUnderline"/>
          <w:highlight w:val="cyan"/>
        </w:rPr>
        <w:t xml:space="preserve"> to protect</w:t>
      </w:r>
      <w:r w:rsidRPr="00C72F84">
        <w:rPr>
          <w:rStyle w:val="StyleUnderline"/>
        </w:rPr>
        <w:t xml:space="preserve"> the world </w:t>
      </w:r>
      <w:r w:rsidRPr="00C72F84">
        <w:rPr>
          <w:rStyle w:val="StyleUnderline"/>
          <w:highlight w:val="cyan"/>
        </w:rPr>
        <w:t xml:space="preserve">from </w:t>
      </w:r>
      <w:r w:rsidRPr="00C72F84">
        <w:rPr>
          <w:rStyle w:val="Emphasis"/>
          <w:highlight w:val="cyan"/>
        </w:rPr>
        <w:t>Armageddon</w:t>
      </w:r>
      <w:r w:rsidRPr="00C72F84">
        <w:rPr>
          <w:rStyle w:val="StyleUnderline"/>
          <w:highlight w:val="cyan"/>
        </w:rPr>
        <w:t xml:space="preserve">, and </w:t>
      </w:r>
      <w:r w:rsidRPr="00C72F84">
        <w:rPr>
          <w:rStyle w:val="Emphasis"/>
          <w:highlight w:val="cyan"/>
        </w:rPr>
        <w:t>unreliably so</w:t>
      </w:r>
      <w:r w:rsidRPr="00C72F84">
        <w:rPr>
          <w:rStyle w:val="StyleUnderline"/>
          <w:highlight w:val="cyan"/>
        </w:rPr>
        <w:t xml:space="preserve">. Deterrence could </w:t>
      </w:r>
      <w:r w:rsidRPr="00C72F84">
        <w:rPr>
          <w:rStyle w:val="Emphasis"/>
          <w:highlight w:val="cyan"/>
        </w:rPr>
        <w:t>lose its credibility</w:t>
      </w:r>
      <w:r w:rsidRPr="00C72F84">
        <w:rPr>
          <w:rStyle w:val="StyleUnderline"/>
        </w:rPr>
        <w:t>: one of the two great powers might gamble that the other yield in a cyber-war or conventional limited war</w:t>
      </w:r>
      <w:r w:rsidRPr="00C72F84">
        <w:rPr>
          <w:sz w:val="16"/>
          <w:szCs w:val="16"/>
        </w:rPr>
        <w:t>, or third party countries might engage in conflict with each other, with a view to obliging Washington or Beijing to intervene.</w:t>
      </w:r>
    </w:p>
    <w:p w14:paraId="4E899AD6" w14:textId="77777777" w:rsidR="00415F81" w:rsidRPr="00C72F84" w:rsidRDefault="00415F81" w:rsidP="00415F81">
      <w:pPr>
        <w:rPr>
          <w:u w:val="single"/>
        </w:rPr>
      </w:pPr>
      <w:r w:rsidRPr="00C72F84">
        <w:rPr>
          <w:sz w:val="16"/>
        </w:rPr>
        <w:t xml:space="preserve">The best way to enhance global peace is no doubt to multiply the factors protecting it: build a Pacific security community by topping up economic interdependence with political rapprochement and trust, institutionalized cooperation, and shared international norms. Yet even without such accomplishments, </w:t>
      </w:r>
      <w:r w:rsidRPr="00C72F84">
        <w:rPr>
          <w:rStyle w:val="StyleUnderline"/>
          <w:highlight w:val="cyan"/>
        </w:rPr>
        <w:t xml:space="preserve">the </w:t>
      </w:r>
      <w:r w:rsidRPr="00C72F84">
        <w:rPr>
          <w:rStyle w:val="Emphasis"/>
          <w:highlight w:val="cyan"/>
        </w:rPr>
        <w:t>combination</w:t>
      </w:r>
      <w:r w:rsidRPr="00C72F84">
        <w:rPr>
          <w:rStyle w:val="StyleUnderline"/>
        </w:rPr>
        <w:t xml:space="preserve"> of </w:t>
      </w:r>
      <w:r w:rsidRPr="00C72F84">
        <w:rPr>
          <w:rStyle w:val="Emphasis"/>
        </w:rPr>
        <w:t>deterrence</w:t>
      </w:r>
      <w:r w:rsidRPr="00C72F84">
        <w:rPr>
          <w:rStyle w:val="StyleUnderline"/>
        </w:rPr>
        <w:t xml:space="preserve"> and </w:t>
      </w:r>
      <w:r w:rsidRPr="00C72F84">
        <w:rPr>
          <w:rStyle w:val="Emphasis"/>
        </w:rPr>
        <w:t>economic interdependence</w:t>
      </w:r>
      <w:r w:rsidRPr="00C72F84">
        <w:rPr>
          <w:rStyle w:val="StyleUnderline"/>
        </w:rPr>
        <w:t xml:space="preserve"> </w:t>
      </w:r>
      <w:r w:rsidRPr="00C72F84">
        <w:rPr>
          <w:rStyle w:val="StyleUnderline"/>
          <w:highlight w:val="cyan"/>
        </w:rPr>
        <w:t>may</w:t>
      </w:r>
      <w:r w:rsidRPr="00C72F84">
        <w:rPr>
          <w:rStyle w:val="StyleUnderline"/>
        </w:rPr>
        <w:t xml:space="preserve"> be </w:t>
      </w:r>
      <w:r w:rsidRPr="00C72F84">
        <w:rPr>
          <w:rStyle w:val="Emphasis"/>
        </w:rPr>
        <w:t>enough</w:t>
      </w:r>
      <w:r w:rsidRPr="00C72F84">
        <w:rPr>
          <w:rStyle w:val="StyleUnderline"/>
        </w:rPr>
        <w:t xml:space="preserve"> to </w:t>
      </w:r>
      <w:r w:rsidRPr="00C72F84">
        <w:rPr>
          <w:rStyle w:val="Emphasis"/>
          <w:highlight w:val="cyan"/>
        </w:rPr>
        <w:t>prevent war</w:t>
      </w:r>
      <w:r w:rsidRPr="00C72F84">
        <w:rPr>
          <w:rStyle w:val="StyleUnderline"/>
          <w:highlight w:val="cyan"/>
        </w:rPr>
        <w:t xml:space="preserve"> </w:t>
      </w:r>
      <w:r w:rsidRPr="00C72F84">
        <w:rPr>
          <w:rStyle w:val="StyleUnderline"/>
        </w:rPr>
        <w:t xml:space="preserve">among the major powers. Because the </w:t>
      </w:r>
      <w:r w:rsidRPr="00C72F84">
        <w:rPr>
          <w:rStyle w:val="StyleUnderline"/>
          <w:highlight w:val="cyan"/>
        </w:rPr>
        <w:t>leaders of nuclear</w:t>
      </w:r>
      <w:r w:rsidRPr="00C72F84">
        <w:rPr>
          <w:rStyle w:val="StyleUnderline"/>
        </w:rPr>
        <w:t xml:space="preserve"> armed </w:t>
      </w:r>
      <w:r w:rsidRPr="00C72F84">
        <w:rPr>
          <w:rStyle w:val="StyleUnderline"/>
          <w:highlight w:val="cyan"/>
        </w:rPr>
        <w:t>nations</w:t>
      </w:r>
      <w:r w:rsidRPr="00C72F84">
        <w:rPr>
          <w:rStyle w:val="StyleUnderline"/>
        </w:rPr>
        <w:t xml:space="preserve"> are fearful of getting into a situation where peace relies uniquely on nuclear deterrence, and because they know that their adversaries have the same fear, they may </w:t>
      </w:r>
      <w:r w:rsidRPr="00C72F84">
        <w:rPr>
          <w:rStyle w:val="StyleUnderline"/>
          <w:highlight w:val="cyan"/>
        </w:rPr>
        <w:t xml:space="preserve">accept the risks entailed by </w:t>
      </w:r>
      <w:r w:rsidRPr="00C72F84">
        <w:rPr>
          <w:rStyle w:val="Emphasis"/>
          <w:highlight w:val="cyan"/>
        </w:rPr>
        <w:t>depending economically</w:t>
      </w:r>
      <w:r w:rsidRPr="00C72F84">
        <w:rPr>
          <w:rStyle w:val="StyleUnderline"/>
        </w:rPr>
        <w:t xml:space="preserve"> on others. And then there will be </w:t>
      </w:r>
      <w:r w:rsidRPr="00C72F84">
        <w:rPr>
          <w:rStyle w:val="Emphasis"/>
        </w:rPr>
        <w:t>neither trade wars</w:t>
      </w:r>
      <w:r w:rsidRPr="00C72F84">
        <w:rPr>
          <w:rStyle w:val="StyleUnderline"/>
        </w:rPr>
        <w:t xml:space="preserve"> nor </w:t>
      </w:r>
      <w:r w:rsidRPr="00C72F84">
        <w:rPr>
          <w:rStyle w:val="Emphasis"/>
        </w:rPr>
        <w:t>shooting wars</w:t>
      </w:r>
      <w:r w:rsidRPr="00C72F84">
        <w:rPr>
          <w:rStyle w:val="StyleUnderline"/>
        </w:rPr>
        <w:t xml:space="preserve">, just </w:t>
      </w:r>
      <w:r w:rsidRPr="00C72F84">
        <w:rPr>
          <w:rStyle w:val="Emphasis"/>
        </w:rPr>
        <w:t>disputes</w:t>
      </w:r>
      <w:r w:rsidRPr="00C72F84">
        <w:rPr>
          <w:rStyle w:val="StyleUnderline"/>
        </w:rPr>
        <w:t xml:space="preserve"> and </w:t>
      </w:r>
      <w:r w:rsidRPr="00C72F84">
        <w:rPr>
          <w:rStyle w:val="Emphasis"/>
        </w:rPr>
        <w:t>diplomacy</w:t>
      </w:r>
      <w:r w:rsidRPr="00C72F84">
        <w:rPr>
          <w:rStyle w:val="StyleUnderline"/>
        </w:rPr>
        <w:t>.</w:t>
      </w:r>
    </w:p>
    <w:p w14:paraId="1005D93D" w14:textId="77777777" w:rsidR="00415F81" w:rsidRPr="003B4126" w:rsidRDefault="00415F81" w:rsidP="00415F81"/>
    <w:p w14:paraId="4B6BB64D" w14:textId="77777777" w:rsidR="00415F81" w:rsidRDefault="00415F81" w:rsidP="00415F81">
      <w:pPr>
        <w:pStyle w:val="Heading1"/>
      </w:pPr>
      <w:r>
        <w:lastRenderedPageBreak/>
        <w:t>CASE</w:t>
      </w:r>
    </w:p>
    <w:p w14:paraId="7E3D8A33" w14:textId="77777777" w:rsidR="00415F81" w:rsidRDefault="00415F81" w:rsidP="00415F81">
      <w:pPr>
        <w:pStyle w:val="Heading3"/>
      </w:pPr>
      <w:r>
        <w:lastRenderedPageBreak/>
        <w:t>UV</w:t>
      </w:r>
    </w:p>
    <w:p w14:paraId="19EBCBC1" w14:textId="77777777" w:rsidR="00415F81" w:rsidRDefault="00415F81" w:rsidP="00415F81">
      <w:pPr>
        <w:pStyle w:val="Heading4"/>
        <w:rPr>
          <w:u w:val="single"/>
        </w:rPr>
      </w:pPr>
      <w:r>
        <w:rPr>
          <w:u w:val="single"/>
        </w:rPr>
        <w:t xml:space="preserve">C/I: </w:t>
      </w:r>
      <w:r>
        <w:t xml:space="preserve">The negative does not have to concede the affirmative framework – 1) </w:t>
      </w:r>
      <w:r>
        <w:rPr>
          <w:u w:val="single"/>
        </w:rPr>
        <w:t>Reciprocity – they get to contest our’s, so the C/I is key to fairness and 2) makes it impossible to be negative because their framework can be strikes good, and 3) That’s the only way to engage authentically with the aff, which is crucial to education</w:t>
      </w:r>
    </w:p>
    <w:p w14:paraId="05F45D18" w14:textId="77777777" w:rsidR="00415F81" w:rsidRPr="00D01755" w:rsidRDefault="00415F81" w:rsidP="00415F81">
      <w:pPr>
        <w:pStyle w:val="Heading4"/>
      </w:pPr>
      <w:r>
        <w:t xml:space="preserve">The aff has to prove why their specific 1AR theory shell irreparably skewed the round </w:t>
      </w:r>
    </w:p>
    <w:p w14:paraId="0AA41B1E" w14:textId="77777777" w:rsidR="00415F81" w:rsidRPr="00437F60" w:rsidRDefault="00415F81" w:rsidP="00415F81">
      <w:pPr>
        <w:pStyle w:val="Heading3"/>
      </w:pPr>
      <w:r>
        <w:lastRenderedPageBreak/>
        <w:t>Phil Offense</w:t>
      </w:r>
    </w:p>
    <w:p w14:paraId="54B1069E" w14:textId="77777777" w:rsidR="00415F81" w:rsidRPr="006509C0" w:rsidRDefault="00415F81" w:rsidP="00415F81">
      <w:pPr>
        <w:pStyle w:val="Heading4"/>
        <w:rPr>
          <w:rFonts w:asciiTheme="majorHAnsi" w:hAnsiTheme="majorHAnsi" w:cstheme="majorHAnsi"/>
        </w:rPr>
      </w:pPr>
      <w:r>
        <w:rPr>
          <w:rFonts w:asciiTheme="majorHAnsi" w:hAnsiTheme="majorHAnsi" w:cstheme="majorHAnsi"/>
        </w:rPr>
        <w:t>Pettit n</w:t>
      </w:r>
      <w:r w:rsidRPr="00272B0B">
        <w:rPr>
          <w:rFonts w:asciiTheme="majorHAnsi" w:hAnsiTheme="majorHAnsi" w:cstheme="majorHAnsi"/>
        </w:rPr>
        <w:t>egate</w:t>
      </w:r>
      <w:r>
        <w:rPr>
          <w:rFonts w:asciiTheme="majorHAnsi" w:hAnsiTheme="majorHAnsi" w:cstheme="majorHAnsi"/>
        </w:rPr>
        <w:t>s</w:t>
      </w:r>
      <w:r w:rsidRPr="00272B0B">
        <w:rPr>
          <w:rFonts w:asciiTheme="majorHAnsi" w:hAnsiTheme="majorHAnsi" w:cstheme="majorHAnsi"/>
        </w:rPr>
        <w:t>—</w:t>
      </w:r>
      <w:bookmarkStart w:id="0" w:name="_Hlk75733669"/>
    </w:p>
    <w:p w14:paraId="2657C87F" w14:textId="77777777" w:rsidR="00415F81" w:rsidRPr="00272B0B" w:rsidRDefault="00415F81" w:rsidP="00415F81">
      <w:pPr>
        <w:pStyle w:val="Heading4"/>
        <w:numPr>
          <w:ilvl w:val="0"/>
          <w:numId w:val="16"/>
        </w:numPr>
        <w:rPr>
          <w:rFonts w:asciiTheme="majorHAnsi" w:hAnsiTheme="majorHAnsi" w:cstheme="majorHAnsi"/>
        </w:rPr>
      </w:pPr>
      <w:r w:rsidRPr="00272B0B">
        <w:rPr>
          <w:rFonts w:asciiTheme="majorHAnsi" w:hAnsiTheme="majorHAnsi" w:cstheme="majorHAnsi"/>
        </w:rPr>
        <w:t>The process of strike uses patients or beneficiaries of work as a means to an end</w:t>
      </w:r>
    </w:p>
    <w:p w14:paraId="10B37599" w14:textId="77777777" w:rsidR="00415F81" w:rsidRPr="00272B0B" w:rsidRDefault="00415F81" w:rsidP="00415F81">
      <w:pPr>
        <w:rPr>
          <w:rFonts w:asciiTheme="majorHAnsi" w:hAnsiTheme="majorHAnsi" w:cstheme="majorHAnsi"/>
          <w:sz w:val="18"/>
          <w:szCs w:val="18"/>
        </w:rPr>
      </w:pPr>
      <w:r w:rsidRPr="00272B0B">
        <w:rPr>
          <w:rFonts w:asciiTheme="majorHAnsi" w:eastAsiaTheme="majorEastAsia" w:hAnsiTheme="majorHAnsi" w:cstheme="majorHAnsi"/>
          <w:b/>
          <w:iCs/>
          <w:sz w:val="26"/>
        </w:rPr>
        <w:t>Howard 20</w:t>
      </w:r>
      <w:r w:rsidRPr="00272B0B">
        <w:rPr>
          <w:rFonts w:asciiTheme="majorHAnsi" w:hAnsiTheme="majorHAnsi" w:cstheme="majorHAnsi"/>
        </w:rPr>
        <w:t xml:space="preserve"> </w:t>
      </w:r>
      <w:r w:rsidRPr="00272B0B">
        <w:rPr>
          <w:rFonts w:asciiTheme="majorHAnsi" w:hAnsiTheme="majorHAnsi" w:cstheme="majorHAnsi"/>
          <w:sz w:val="18"/>
          <w:szCs w:val="18"/>
        </w:rPr>
        <w:t xml:space="preserve">[Danielle Howard,, Mar 2020, "What Should Physicians Consider Prior to Unionizing?," Journal of Ethics | American Medical Association, </w:t>
      </w:r>
      <w:hyperlink r:id="rId45" w:history="1">
        <w:r w:rsidRPr="00272B0B">
          <w:rPr>
            <w:rStyle w:val="Hyperlink"/>
            <w:rFonts w:asciiTheme="majorHAnsi" w:hAnsiTheme="majorHAnsi" w:cstheme="majorHAnsi"/>
            <w:sz w:val="18"/>
            <w:szCs w:val="18"/>
          </w:rPr>
          <w:t>https://journalofethics.ama-assn.org/article/what-should-physicians-consider-prior-unionizing/2020-03 //</w:t>
        </w:r>
      </w:hyperlink>
      <w:r w:rsidRPr="00272B0B">
        <w:rPr>
          <w:rFonts w:asciiTheme="majorHAnsi" w:hAnsiTheme="majorHAnsi" w:cstheme="majorHAnsi"/>
          <w:sz w:val="18"/>
          <w:szCs w:val="18"/>
        </w:rPr>
        <w:t xml:space="preserve">  LEX JB]</w:t>
      </w:r>
    </w:p>
    <w:p w14:paraId="4FB330AB" w14:textId="77777777" w:rsidR="00415F81" w:rsidRPr="00272B0B" w:rsidRDefault="00415F81" w:rsidP="00415F81">
      <w:pPr>
        <w:pStyle w:val="ListParagraph"/>
        <w:numPr>
          <w:ilvl w:val="0"/>
          <w:numId w:val="12"/>
        </w:numPr>
        <w:rPr>
          <w:rFonts w:asciiTheme="majorHAnsi" w:hAnsiTheme="majorHAnsi" w:cstheme="majorHAnsi"/>
          <w:sz w:val="18"/>
          <w:szCs w:val="18"/>
        </w:rPr>
      </w:pPr>
      <w:r w:rsidRPr="00272B0B">
        <w:rPr>
          <w:rFonts w:asciiTheme="majorHAnsi" w:hAnsiTheme="majorHAnsi" w:cstheme="majorHAnsi"/>
          <w:sz w:val="18"/>
          <w:szCs w:val="18"/>
        </w:rPr>
        <w:t xml:space="preserve">Written in the context of doctors, warrant can be used for all jobs </w:t>
      </w:r>
    </w:p>
    <w:bookmarkEnd w:id="0"/>
    <w:p w14:paraId="285EF1E7" w14:textId="77777777" w:rsidR="00415F81" w:rsidRPr="00272B0B" w:rsidRDefault="00415F81" w:rsidP="00415F81">
      <w:pPr>
        <w:rPr>
          <w:rFonts w:asciiTheme="majorHAnsi" w:hAnsiTheme="majorHAnsi" w:cstheme="majorHAnsi"/>
          <w:b/>
          <w:bCs/>
          <w:u w:val="single"/>
        </w:rPr>
      </w:pPr>
      <w:r w:rsidRPr="00272B0B">
        <w:rPr>
          <w:rFonts w:asciiTheme="majorHAnsi" w:hAnsiTheme="majorHAnsi" w:cstheme="majorHAnsi"/>
          <w:b/>
          <w:bCs/>
          <w:highlight w:val="green"/>
          <w:u w:val="single"/>
        </w:rPr>
        <w:t>The</w:t>
      </w:r>
      <w:r w:rsidRPr="00272B0B">
        <w:rPr>
          <w:rFonts w:asciiTheme="majorHAnsi" w:hAnsiTheme="majorHAnsi" w:cstheme="majorHAnsi"/>
          <w:sz w:val="16"/>
        </w:rPr>
        <w:t xml:space="preserve"> possible </w:t>
      </w:r>
      <w:r w:rsidRPr="00272B0B">
        <w:rPr>
          <w:rFonts w:asciiTheme="majorHAnsi" w:hAnsiTheme="majorHAnsi" w:cstheme="majorHAnsi"/>
          <w:b/>
          <w:bCs/>
          <w:highlight w:val="green"/>
          <w:u w:val="single"/>
        </w:rPr>
        <w:t>disadvantage</w:t>
      </w:r>
      <w:r w:rsidRPr="00272B0B">
        <w:rPr>
          <w:rFonts w:asciiTheme="majorHAnsi" w:hAnsiTheme="majorHAnsi" w:cstheme="majorHAnsi"/>
          <w:b/>
          <w:bCs/>
          <w:u w:val="single"/>
        </w:rPr>
        <w:t xml:space="preserve"> to</w:t>
      </w:r>
      <w:r w:rsidRPr="00272B0B">
        <w:rPr>
          <w:rFonts w:asciiTheme="majorHAnsi" w:hAnsiTheme="majorHAnsi" w:cstheme="majorHAnsi"/>
          <w:sz w:val="16"/>
        </w:rPr>
        <w:t xml:space="preserve"> patients highlights the crux </w:t>
      </w:r>
      <w:r w:rsidRPr="00272B0B">
        <w:rPr>
          <w:rFonts w:asciiTheme="majorHAnsi" w:hAnsiTheme="majorHAnsi" w:cstheme="majorHAnsi"/>
          <w:b/>
          <w:bCs/>
          <w:highlight w:val="green"/>
          <w:u w:val="single"/>
        </w:rPr>
        <w:t>of</w:t>
      </w:r>
      <w:r w:rsidRPr="00272B0B">
        <w:rPr>
          <w:rFonts w:asciiTheme="majorHAnsi" w:hAnsiTheme="majorHAnsi" w:cstheme="majorHAnsi"/>
          <w:sz w:val="16"/>
        </w:rPr>
        <w:t xml:space="preserve"> the moral issue of physician </w:t>
      </w:r>
      <w:r w:rsidRPr="00272B0B">
        <w:rPr>
          <w:rFonts w:asciiTheme="majorHAnsi" w:hAnsiTheme="majorHAnsi" w:cstheme="majorHAnsi"/>
          <w:b/>
          <w:bCs/>
          <w:highlight w:val="green"/>
          <w:u w:val="single"/>
        </w:rPr>
        <w:t>strikes. In</w:t>
      </w:r>
      <w:r w:rsidRPr="00272B0B">
        <w:rPr>
          <w:rFonts w:asciiTheme="majorHAnsi" w:hAnsiTheme="majorHAnsi" w:cstheme="majorHAnsi"/>
          <w:sz w:val="16"/>
        </w:rPr>
        <w:t xml:space="preserve"> Immanuel </w:t>
      </w:r>
      <w:r w:rsidRPr="00272B0B">
        <w:rPr>
          <w:rFonts w:asciiTheme="majorHAnsi" w:hAnsiTheme="majorHAnsi" w:cstheme="majorHAnsi"/>
          <w:b/>
          <w:bCs/>
          <w:u w:val="single"/>
        </w:rPr>
        <w:t>Kant’s</w:t>
      </w:r>
      <w:r w:rsidRPr="00272B0B">
        <w:rPr>
          <w:rFonts w:asciiTheme="majorHAnsi" w:hAnsiTheme="majorHAnsi" w:cstheme="majorHAnsi"/>
          <w:sz w:val="16"/>
        </w:rPr>
        <w:t> </w:t>
      </w:r>
      <w:r w:rsidRPr="00272B0B">
        <w:rPr>
          <w:rFonts w:asciiTheme="majorHAnsi" w:hAnsiTheme="majorHAnsi" w:cstheme="majorHAnsi"/>
          <w:i/>
          <w:iCs/>
          <w:sz w:val="16"/>
        </w:rPr>
        <w:t>Groundwork for the Metaphysics of Morals</w:t>
      </w:r>
      <w:r w:rsidRPr="00272B0B">
        <w:rPr>
          <w:rFonts w:asciiTheme="majorHAnsi" w:hAnsiTheme="majorHAnsi" w:cstheme="majorHAnsi"/>
          <w:sz w:val="16"/>
        </w:rPr>
        <w:t xml:space="preserve">, one formulation of </w:t>
      </w:r>
      <w:r w:rsidRPr="00272B0B">
        <w:rPr>
          <w:rFonts w:asciiTheme="majorHAnsi" w:hAnsiTheme="majorHAnsi" w:cstheme="majorHAnsi"/>
          <w:b/>
          <w:bCs/>
          <w:highlight w:val="green"/>
          <w:u w:val="single"/>
        </w:rPr>
        <w:t>the categorical imperative is</w:t>
      </w:r>
      <w:r w:rsidRPr="00272B0B">
        <w:rPr>
          <w:rFonts w:asciiTheme="majorHAnsi" w:hAnsiTheme="majorHAnsi" w:cstheme="majorHAnsi"/>
          <w:b/>
          <w:bCs/>
          <w:u w:val="single"/>
        </w:rPr>
        <w:t xml:space="preserve"> to “Act in such a way as to treat humanity, whether in your own person or in that of anyone else, always as an end and never merely as a means</w:t>
      </w:r>
      <w:r w:rsidRPr="00272B0B">
        <w:rPr>
          <w:rFonts w:asciiTheme="majorHAnsi" w:hAnsiTheme="majorHAnsi" w:cstheme="majorHAnsi"/>
          <w:sz w:val="16"/>
        </w:rPr>
        <w:t>.”</w:t>
      </w:r>
      <w:r w:rsidRPr="00272B0B">
        <w:rPr>
          <w:rFonts w:asciiTheme="majorHAnsi" w:hAnsiTheme="majorHAnsi" w:cstheme="majorHAnsi"/>
          <w:sz w:val="16"/>
          <w:vertAlign w:val="superscript"/>
        </w:rPr>
        <w:t>24</w:t>
      </w:r>
      <w:r w:rsidRPr="00272B0B">
        <w:rPr>
          <w:rFonts w:asciiTheme="majorHAnsi" w:hAnsiTheme="majorHAnsi" w:cstheme="majorHAnsi"/>
          <w:sz w:val="16"/>
        </w:rPr>
        <w:t> </w:t>
      </w:r>
      <w:r w:rsidRPr="00272B0B">
        <w:rPr>
          <w:rFonts w:asciiTheme="majorHAnsi" w:hAnsiTheme="majorHAnsi" w:cstheme="majorHAnsi"/>
          <w:b/>
          <w:bCs/>
          <w:highlight w:val="green"/>
          <w:u w:val="single"/>
        </w:rPr>
        <w:t>When patient care is leveraged</w:t>
      </w:r>
      <w:r w:rsidRPr="00272B0B">
        <w:rPr>
          <w:rFonts w:asciiTheme="majorHAnsi" w:hAnsiTheme="majorHAnsi" w:cstheme="majorHAnsi"/>
          <w:sz w:val="16"/>
        </w:rPr>
        <w:t xml:space="preserve"> by physicians during strikes, </w:t>
      </w:r>
      <w:r w:rsidRPr="00272B0B">
        <w:rPr>
          <w:rFonts w:asciiTheme="majorHAnsi" w:hAnsiTheme="majorHAnsi" w:cstheme="majorHAnsi"/>
          <w:b/>
          <w:bCs/>
          <w:highlight w:val="green"/>
          <w:u w:val="single"/>
        </w:rPr>
        <w:t>patients serve as a means to the union’s ends</w:t>
      </w:r>
      <w:r w:rsidRPr="00272B0B">
        <w:rPr>
          <w:rFonts w:asciiTheme="majorHAnsi" w:hAnsiTheme="majorHAnsi" w:cstheme="majorHAnsi"/>
          <w:sz w:val="16"/>
        </w:rPr>
        <w:t>. Unless physicians act to improve </w:t>
      </w:r>
      <w:r w:rsidRPr="00272B0B">
        <w:rPr>
          <w:rFonts w:asciiTheme="majorHAnsi" w:hAnsiTheme="majorHAnsi" w:cstheme="majorHAnsi"/>
          <w:i/>
          <w:iCs/>
          <w:sz w:val="16"/>
        </w:rPr>
        <w:t>everyone’s </w:t>
      </w:r>
      <w:r w:rsidRPr="00272B0B">
        <w:rPr>
          <w:rFonts w:asciiTheme="majorHAnsi" w:hAnsiTheme="majorHAnsi" w:cstheme="majorHAnsi"/>
          <w:sz w:val="16"/>
        </w:rPr>
        <w:t xml:space="preserve">care, union action—if </w:t>
      </w:r>
      <w:r w:rsidRPr="00272B0B">
        <w:rPr>
          <w:rFonts w:asciiTheme="majorHAnsi" w:hAnsiTheme="majorHAnsi" w:cstheme="majorHAnsi"/>
          <w:b/>
          <w:bCs/>
          <w:highlight w:val="green"/>
          <w:u w:val="single"/>
        </w:rPr>
        <w:t>it jeopardizes</w:t>
      </w:r>
      <w:r w:rsidRPr="00272B0B">
        <w:rPr>
          <w:rFonts w:asciiTheme="majorHAnsi" w:hAnsiTheme="majorHAnsi" w:cstheme="majorHAnsi"/>
          <w:sz w:val="16"/>
        </w:rPr>
        <w:t xml:space="preserve"> the </w:t>
      </w:r>
      <w:r w:rsidRPr="00272B0B">
        <w:rPr>
          <w:rFonts w:asciiTheme="majorHAnsi" w:hAnsiTheme="majorHAnsi" w:cstheme="majorHAnsi"/>
          <w:b/>
          <w:bCs/>
          <w:highlight w:val="green"/>
          <w:u w:val="single"/>
        </w:rPr>
        <w:t>care of some hospitalized patients</w:t>
      </w:r>
      <w:r w:rsidRPr="00272B0B">
        <w:rPr>
          <w:rFonts w:asciiTheme="majorHAnsi" w:hAnsiTheme="majorHAnsi" w:cstheme="majorHAnsi"/>
          <w:sz w:val="16"/>
        </w:rPr>
        <w:t xml:space="preserve">, for example—cannot be ethical. It is for this reason that, in the case of </w:t>
      </w:r>
      <w:r w:rsidRPr="00272B0B">
        <w:rPr>
          <w:rFonts w:asciiTheme="majorHAnsi" w:hAnsiTheme="majorHAnsi" w:cstheme="majorHAnsi"/>
          <w:b/>
          <w:bCs/>
          <w:u w:val="single"/>
        </w:rPr>
        <w:t>physicians looking to form a new union</w:t>
      </w:r>
      <w:r w:rsidRPr="00272B0B">
        <w:rPr>
          <w:rFonts w:asciiTheme="majorHAnsi" w:hAnsiTheme="majorHAnsi" w:cstheme="majorHAnsi"/>
          <w:sz w:val="16"/>
        </w:rPr>
        <w:t xml:space="preserve">, the argument can be made that unionization should be used only as a last resort. Physician union </w:t>
      </w:r>
      <w:r w:rsidRPr="00272B0B">
        <w:rPr>
          <w:rFonts w:asciiTheme="majorHAnsi" w:hAnsiTheme="majorHAnsi" w:cstheme="majorHAnsi"/>
          <w:b/>
          <w:bCs/>
          <w:u w:val="single"/>
        </w:rPr>
        <w:t>members must be prepared to utilize collective action and accept its risks to patient care, but every effort should be made to avoid actions that risk harm to patients.</w:t>
      </w:r>
    </w:p>
    <w:p w14:paraId="5D730654" w14:textId="77777777" w:rsidR="00415F81" w:rsidRDefault="00415F81" w:rsidP="00415F81">
      <w:pPr>
        <w:pStyle w:val="Heading4"/>
        <w:numPr>
          <w:ilvl w:val="0"/>
          <w:numId w:val="16"/>
        </w:numPr>
        <w:rPr>
          <w:rFonts w:asciiTheme="majorHAnsi" w:hAnsiTheme="majorHAnsi" w:cstheme="majorHAnsi"/>
        </w:rPr>
      </w:pPr>
      <w:r w:rsidRPr="00272B0B">
        <w:rPr>
          <w:rFonts w:asciiTheme="majorHAnsi" w:hAnsiTheme="majorHAnsi" w:cstheme="majorHAnsi"/>
        </w:rPr>
        <w:t>Going on strike isn’t universalizable – a) if everyone leaves work then there will be no concept of a job b) everyone means the employer even leaves which is a contradiction in conception because you can’t improve work conditions if there’s no more work</w:t>
      </w:r>
    </w:p>
    <w:p w14:paraId="20C6B56F" w14:textId="77777777" w:rsidR="00415F81" w:rsidRDefault="00415F81" w:rsidP="00415F81"/>
    <w:p w14:paraId="022B32E7" w14:textId="77777777" w:rsidR="00415F81" w:rsidRDefault="00415F81" w:rsidP="00415F81"/>
    <w:p w14:paraId="4E4C77A6" w14:textId="77777777" w:rsidR="00415F81" w:rsidRPr="00551A26" w:rsidRDefault="00415F81" w:rsidP="00415F81"/>
    <w:p w14:paraId="6696E9D4" w14:textId="77777777" w:rsidR="00415F81" w:rsidRPr="00E0665F" w:rsidRDefault="00415F81" w:rsidP="00415F81">
      <w:pPr>
        <w:pStyle w:val="Heading4"/>
        <w:numPr>
          <w:ilvl w:val="0"/>
          <w:numId w:val="16"/>
        </w:numPr>
        <w:rPr>
          <w:sz w:val="20"/>
          <w:szCs w:val="20"/>
        </w:rPr>
      </w:pPr>
      <w:r w:rsidRPr="0035473C">
        <w:rPr>
          <w:rFonts w:eastAsia="Times New Roman"/>
        </w:rPr>
        <w:t>Strikes use others as a mere means to achieve the end of the strikers. </w:t>
      </w:r>
    </w:p>
    <w:p w14:paraId="469568A5" w14:textId="77777777" w:rsidR="00415F81" w:rsidRDefault="00415F81" w:rsidP="00415F81">
      <w:pPr>
        <w:rPr>
          <w:rFonts w:asciiTheme="majorHAnsi" w:hAnsiTheme="majorHAnsi" w:cstheme="majorHAnsi"/>
          <w:b/>
          <w:bCs/>
          <w:color w:val="000000"/>
        </w:rPr>
      </w:pPr>
      <w:r w:rsidRPr="00310958">
        <w:rPr>
          <w:rStyle w:val="Heading4Char"/>
        </w:rPr>
        <w:t>Fourie 17</w:t>
      </w:r>
      <w:r w:rsidRPr="0035473C">
        <w:rPr>
          <w:rFonts w:asciiTheme="majorHAnsi" w:hAnsiTheme="majorHAnsi" w:cstheme="majorHAnsi"/>
          <w:b/>
          <w:bCs/>
          <w:color w:val="000000"/>
        </w:rPr>
        <w:t xml:space="preserve"> </w:t>
      </w:r>
    </w:p>
    <w:p w14:paraId="6CDC5ABB" w14:textId="77777777" w:rsidR="00415F81" w:rsidRPr="0035473C" w:rsidRDefault="00415F81" w:rsidP="00415F81">
      <w:pPr>
        <w:rPr>
          <w:rFonts w:asciiTheme="majorHAnsi" w:hAnsiTheme="majorHAnsi" w:cstheme="majorHAnsi"/>
          <w:sz w:val="20"/>
          <w:szCs w:val="20"/>
        </w:rPr>
      </w:pPr>
      <w:r w:rsidRPr="0035473C">
        <w:rPr>
          <w:rFonts w:asciiTheme="majorHAnsi" w:hAnsiTheme="majorHAnsi" w:cstheme="majorHAnsi"/>
          <w:b/>
          <w:bCs/>
          <w:color w:val="000000"/>
          <w:sz w:val="16"/>
          <w:szCs w:val="16"/>
        </w:rPr>
        <w:t>Johan Fourie 11-30-2017 "Ethicality of Labor-Strike Demonstrates by Social Workers"</w:t>
      </w:r>
      <w:hyperlink r:id="rId46" w:history="1">
        <w:r w:rsidRPr="0035473C">
          <w:rPr>
            <w:rFonts w:asciiTheme="majorHAnsi" w:hAnsiTheme="majorHAnsi" w:cstheme="majorHAnsi"/>
            <w:b/>
            <w:bCs/>
            <w:color w:val="000000"/>
            <w:sz w:val="16"/>
            <w:szCs w:val="16"/>
          </w:rPr>
          <w:t xml:space="preserve"> </w:t>
        </w:r>
        <w:r w:rsidRPr="0035473C">
          <w:rPr>
            <w:rFonts w:asciiTheme="majorHAnsi" w:hAnsiTheme="majorHAnsi" w:cstheme="majorHAnsi"/>
            <w:b/>
            <w:bCs/>
            <w:color w:val="1155CC"/>
            <w:sz w:val="16"/>
            <w:szCs w:val="16"/>
            <w:u w:val="single"/>
          </w:rPr>
          <w:t>https://www.otherpapers.com/essay/Ethicality-of-Labor-Strike-Demonstrates-by-Social-Workers/62694.html</w:t>
        </w:r>
      </w:hyperlink>
      <w:r w:rsidRPr="0035473C">
        <w:rPr>
          <w:rFonts w:asciiTheme="majorHAnsi" w:hAnsiTheme="majorHAnsi" w:cstheme="majorHAnsi"/>
          <w:b/>
          <w:bCs/>
          <w:color w:val="000000"/>
          <w:sz w:val="16"/>
          <w:szCs w:val="16"/>
        </w:rPr>
        <w:t xml:space="preserve"> (Johan Fourie is professor of Economics and History at Stellenbosch University.) JG</w:t>
      </w:r>
    </w:p>
    <w:p w14:paraId="5C919B23" w14:textId="77777777" w:rsidR="00415F81" w:rsidRPr="006509C0" w:rsidRDefault="00415F81" w:rsidP="00415F81">
      <w:pPr>
        <w:rPr>
          <w:rFonts w:asciiTheme="majorHAnsi" w:hAnsiTheme="majorHAnsi" w:cstheme="majorHAnsi"/>
          <w:sz w:val="20"/>
          <w:szCs w:val="20"/>
        </w:rPr>
      </w:pPr>
      <w:r w:rsidRPr="0035473C">
        <w:rPr>
          <w:rFonts w:asciiTheme="majorHAnsi" w:hAnsiTheme="majorHAnsi" w:cstheme="majorHAnsi"/>
          <w:b/>
          <w:bCs/>
          <w:color w:val="000000"/>
          <w:u w:val="single"/>
          <w:shd w:val="clear" w:color="auto" w:fill="FFFF00"/>
        </w:rPr>
        <w:t>A</w:t>
      </w:r>
      <w:r w:rsidRPr="0035473C">
        <w:rPr>
          <w:rFonts w:asciiTheme="majorHAnsi" w:hAnsiTheme="majorHAnsi" w:cstheme="majorHAnsi"/>
          <w:color w:val="000000"/>
        </w:rPr>
        <w:t xml:space="preserve"> </w:t>
      </w:r>
      <w:r w:rsidRPr="0035473C">
        <w:rPr>
          <w:rFonts w:asciiTheme="majorHAnsi" w:hAnsiTheme="majorHAnsi" w:cstheme="majorHAnsi"/>
          <w:color w:val="000000"/>
          <w:sz w:val="12"/>
          <w:szCs w:val="12"/>
        </w:rPr>
        <w:t>further</w:t>
      </w:r>
      <w:r w:rsidRPr="0035473C">
        <w:rPr>
          <w:rFonts w:asciiTheme="majorHAnsi" w:hAnsiTheme="majorHAnsi" w:cstheme="majorHAnsi"/>
          <w:b/>
          <w:bCs/>
          <w:color w:val="000000"/>
          <w:u w:val="single"/>
        </w:rPr>
        <w:t xml:space="preserve"> </w:t>
      </w:r>
      <w:r w:rsidRPr="0035473C">
        <w:rPr>
          <w:rFonts w:asciiTheme="majorHAnsi" w:hAnsiTheme="majorHAnsi" w:cstheme="majorHAnsi"/>
          <w:b/>
          <w:bCs/>
          <w:color w:val="000000"/>
          <w:u w:val="single"/>
          <w:shd w:val="clear" w:color="auto" w:fill="FFFF00"/>
        </w:rPr>
        <w:t>formula of the Categorical Imperative is</w:t>
      </w:r>
      <w:r w:rsidRPr="0035473C">
        <w:rPr>
          <w:rFonts w:asciiTheme="majorHAnsi" w:hAnsiTheme="majorHAnsi" w:cstheme="majorHAnsi"/>
          <w:b/>
          <w:bCs/>
          <w:color w:val="000000"/>
          <w:u w:val="single"/>
        </w:rPr>
        <w:t xml:space="preserve"> </w:t>
      </w:r>
      <w:r w:rsidRPr="0035473C">
        <w:rPr>
          <w:rFonts w:asciiTheme="majorHAnsi" w:hAnsiTheme="majorHAnsi" w:cstheme="majorHAnsi"/>
          <w:color w:val="000000"/>
          <w:sz w:val="12"/>
          <w:szCs w:val="12"/>
        </w:rPr>
        <w:t>"so, act as to</w:t>
      </w:r>
      <w:r w:rsidRPr="0035473C">
        <w:rPr>
          <w:rFonts w:asciiTheme="majorHAnsi" w:hAnsiTheme="majorHAnsi" w:cstheme="majorHAnsi"/>
          <w:color w:val="000000"/>
        </w:rPr>
        <w:t xml:space="preserve"> </w:t>
      </w:r>
      <w:r w:rsidRPr="0035473C">
        <w:rPr>
          <w:rFonts w:asciiTheme="majorHAnsi" w:hAnsiTheme="majorHAnsi" w:cstheme="majorHAnsi"/>
          <w:b/>
          <w:bCs/>
          <w:color w:val="000000"/>
          <w:u w:val="single"/>
          <w:shd w:val="clear" w:color="auto" w:fill="FFFF00"/>
        </w:rPr>
        <w:t>treat humanity,</w:t>
      </w:r>
      <w:r w:rsidRPr="0035473C">
        <w:rPr>
          <w:rFonts w:asciiTheme="majorHAnsi" w:hAnsiTheme="majorHAnsi" w:cstheme="majorHAnsi"/>
          <w:color w:val="000000"/>
        </w:rPr>
        <w:t xml:space="preserve"> </w:t>
      </w:r>
      <w:r w:rsidRPr="0035473C">
        <w:rPr>
          <w:rFonts w:asciiTheme="majorHAnsi" w:hAnsiTheme="majorHAnsi" w:cstheme="majorHAnsi"/>
          <w:color w:val="000000"/>
          <w:sz w:val="12"/>
          <w:szCs w:val="12"/>
        </w:rPr>
        <w:t>whether in your own person or in that of any other context,</w:t>
      </w:r>
      <w:r w:rsidRPr="0035473C">
        <w:rPr>
          <w:rFonts w:asciiTheme="majorHAnsi" w:hAnsiTheme="majorHAnsi" w:cstheme="majorHAnsi"/>
          <w:b/>
          <w:bCs/>
          <w:color w:val="000000"/>
          <w:u w:val="single"/>
        </w:rPr>
        <w:t xml:space="preserve"> </w:t>
      </w:r>
      <w:r w:rsidRPr="0035473C">
        <w:rPr>
          <w:rFonts w:asciiTheme="majorHAnsi" w:hAnsiTheme="majorHAnsi" w:cstheme="majorHAnsi"/>
          <w:b/>
          <w:bCs/>
          <w:color w:val="000000"/>
          <w:u w:val="single"/>
          <w:shd w:val="clear" w:color="auto" w:fill="FFFF00"/>
        </w:rPr>
        <w:t>never solely as a means to an end but always as an end within itself'</w:t>
      </w:r>
      <w:r w:rsidRPr="0035473C">
        <w:rPr>
          <w:rFonts w:asciiTheme="majorHAnsi" w:hAnsiTheme="majorHAnsi" w:cstheme="majorHAnsi"/>
          <w:color w:val="000000"/>
        </w:rPr>
        <w:t xml:space="preserve"> </w:t>
      </w:r>
      <w:r w:rsidRPr="0035473C">
        <w:rPr>
          <w:rFonts w:asciiTheme="majorHAnsi" w:hAnsiTheme="majorHAnsi" w:cstheme="majorHAnsi"/>
          <w:color w:val="000000"/>
          <w:sz w:val="12"/>
          <w:szCs w:val="12"/>
        </w:rPr>
        <w:t>(Parrott, 2006, p. 51). By this Kant meant people should be valued and respected as an individual and not used for the benefit of others.</w:t>
      </w:r>
      <w:r w:rsidRPr="0035473C">
        <w:rPr>
          <w:rFonts w:asciiTheme="majorHAnsi" w:hAnsiTheme="majorHAnsi" w:cstheme="majorHAnsi"/>
          <w:color w:val="000000"/>
        </w:rPr>
        <w:t xml:space="preserve"> </w:t>
      </w:r>
      <w:r w:rsidRPr="0035473C">
        <w:rPr>
          <w:rFonts w:asciiTheme="majorHAnsi" w:hAnsiTheme="majorHAnsi" w:cstheme="majorHAnsi"/>
          <w:b/>
          <w:bCs/>
          <w:color w:val="000000"/>
          <w:u w:val="single"/>
          <w:shd w:val="clear" w:color="auto" w:fill="FFFF00"/>
        </w:rPr>
        <w:t>Participating in a labor-strike</w:t>
      </w:r>
      <w:r w:rsidRPr="0035473C">
        <w:rPr>
          <w:rFonts w:asciiTheme="majorHAnsi" w:hAnsiTheme="majorHAnsi" w:cstheme="majorHAnsi"/>
          <w:b/>
          <w:bCs/>
          <w:color w:val="000000"/>
          <w:u w:val="single"/>
        </w:rPr>
        <w:t xml:space="preserve"> </w:t>
      </w:r>
      <w:r w:rsidRPr="0035473C">
        <w:rPr>
          <w:rFonts w:asciiTheme="majorHAnsi" w:hAnsiTheme="majorHAnsi" w:cstheme="majorHAnsi"/>
          <w:color w:val="000000"/>
          <w:sz w:val="12"/>
          <w:szCs w:val="12"/>
        </w:rPr>
        <w:t>demonstration/action</w:t>
      </w:r>
      <w:r w:rsidRPr="0035473C">
        <w:rPr>
          <w:rFonts w:asciiTheme="majorHAnsi" w:hAnsiTheme="majorHAnsi" w:cstheme="majorHAnsi"/>
          <w:color w:val="000000"/>
        </w:rPr>
        <w:t xml:space="preserve"> </w:t>
      </w:r>
      <w:r w:rsidRPr="0035473C">
        <w:rPr>
          <w:rFonts w:asciiTheme="majorHAnsi" w:hAnsiTheme="majorHAnsi" w:cstheme="majorHAnsi"/>
          <w:b/>
          <w:bCs/>
          <w:color w:val="000000"/>
          <w:u w:val="single"/>
          <w:shd w:val="clear" w:color="auto" w:fill="FFFF00"/>
        </w:rPr>
        <w:t xml:space="preserve">is a </w:t>
      </w:r>
      <w:r w:rsidRPr="0035473C">
        <w:rPr>
          <w:rFonts w:asciiTheme="majorHAnsi" w:hAnsiTheme="majorHAnsi" w:cstheme="majorHAnsi"/>
          <w:b/>
          <w:bCs/>
          <w:color w:val="000000"/>
          <w:u w:val="single"/>
        </w:rPr>
        <w:t xml:space="preserve">direct </w:t>
      </w:r>
      <w:r w:rsidRPr="0035473C">
        <w:rPr>
          <w:rFonts w:asciiTheme="majorHAnsi" w:hAnsiTheme="majorHAnsi" w:cstheme="majorHAnsi"/>
          <w:b/>
          <w:bCs/>
          <w:color w:val="000000"/>
          <w:u w:val="single"/>
          <w:shd w:val="clear" w:color="auto" w:fill="FFFF00"/>
        </w:rPr>
        <w:t>violation of this</w:t>
      </w:r>
      <w:r w:rsidRPr="0035473C">
        <w:rPr>
          <w:rFonts w:asciiTheme="majorHAnsi" w:hAnsiTheme="majorHAnsi" w:cstheme="majorHAnsi"/>
          <w:color w:val="000000"/>
        </w:rPr>
        <w:t xml:space="preserve"> </w:t>
      </w:r>
      <w:r w:rsidRPr="0035473C">
        <w:rPr>
          <w:rFonts w:asciiTheme="majorHAnsi" w:hAnsiTheme="majorHAnsi" w:cstheme="majorHAnsi"/>
          <w:color w:val="000000"/>
          <w:sz w:val="12"/>
          <w:szCs w:val="12"/>
        </w:rPr>
        <w:t>categorical perspective as it would not be ethically permissible because</w:t>
      </w:r>
      <w:r w:rsidRPr="0035473C">
        <w:rPr>
          <w:rFonts w:asciiTheme="majorHAnsi" w:hAnsiTheme="majorHAnsi" w:cstheme="majorHAnsi"/>
          <w:b/>
          <w:bCs/>
          <w:color w:val="000000"/>
          <w:sz w:val="12"/>
          <w:szCs w:val="12"/>
          <w:u w:val="single"/>
        </w:rPr>
        <w:t xml:space="preserve"> </w:t>
      </w:r>
      <w:r w:rsidRPr="0035473C">
        <w:rPr>
          <w:rFonts w:asciiTheme="majorHAnsi" w:hAnsiTheme="majorHAnsi" w:cstheme="majorHAnsi"/>
          <w:b/>
          <w:bCs/>
          <w:color w:val="000000"/>
          <w:u w:val="single"/>
          <w:shd w:val="clear" w:color="auto" w:fill="FFFF00"/>
        </w:rPr>
        <w:t>the severe dependence and well-being of clients, the effective functioning of the employer organization, and society is used to</w:t>
      </w:r>
      <w:r w:rsidRPr="0035473C">
        <w:rPr>
          <w:rFonts w:asciiTheme="majorHAnsi" w:hAnsiTheme="majorHAnsi" w:cstheme="majorHAnsi"/>
          <w:color w:val="000000"/>
        </w:rPr>
        <w:t xml:space="preserve"> </w:t>
      </w:r>
      <w:r w:rsidRPr="0035473C">
        <w:rPr>
          <w:rFonts w:asciiTheme="majorHAnsi" w:hAnsiTheme="majorHAnsi" w:cstheme="majorHAnsi"/>
          <w:color w:val="000000"/>
          <w:sz w:val="12"/>
          <w:szCs w:val="12"/>
        </w:rPr>
        <w:t>duly and unduly</w:t>
      </w:r>
      <w:r w:rsidRPr="0035473C">
        <w:rPr>
          <w:rFonts w:asciiTheme="majorHAnsi" w:hAnsiTheme="majorHAnsi" w:cstheme="majorHAnsi"/>
          <w:color w:val="000000"/>
        </w:rPr>
        <w:t xml:space="preserve"> </w:t>
      </w:r>
      <w:r w:rsidRPr="0035473C">
        <w:rPr>
          <w:rFonts w:asciiTheme="majorHAnsi" w:hAnsiTheme="majorHAnsi" w:cstheme="majorHAnsi"/>
          <w:b/>
          <w:bCs/>
          <w:color w:val="000000"/>
          <w:u w:val="single"/>
          <w:shd w:val="clear" w:color="auto" w:fill="FFFF00"/>
        </w:rPr>
        <w:t>influence the bargaining process for better working conditions.</w:t>
      </w:r>
      <w:r w:rsidRPr="0035473C">
        <w:rPr>
          <w:rFonts w:asciiTheme="majorHAnsi" w:hAnsiTheme="majorHAnsi" w:cstheme="majorHAnsi"/>
          <w:color w:val="000000"/>
          <w:sz w:val="12"/>
          <w:szCs w:val="12"/>
        </w:rPr>
        <w:t xml:space="preserve"> In participating in the labor strike demonstration, the humanity, and well-being of</w:t>
      </w:r>
      <w:r w:rsidRPr="0035473C">
        <w:rPr>
          <w:rFonts w:asciiTheme="majorHAnsi" w:hAnsiTheme="majorHAnsi" w:cstheme="majorHAnsi"/>
          <w:b/>
          <w:bCs/>
          <w:color w:val="000000"/>
          <w:u w:val="single"/>
        </w:rPr>
        <w:t xml:space="preserve"> </w:t>
      </w:r>
      <w:r w:rsidRPr="0035473C">
        <w:rPr>
          <w:rFonts w:asciiTheme="majorHAnsi" w:hAnsiTheme="majorHAnsi" w:cstheme="majorHAnsi"/>
          <w:b/>
          <w:bCs/>
          <w:color w:val="000000"/>
          <w:u w:val="single"/>
          <w:shd w:val="clear" w:color="auto" w:fill="FFFF00"/>
        </w:rPr>
        <w:t>clients and society is</w:t>
      </w:r>
      <w:r w:rsidRPr="0035473C">
        <w:rPr>
          <w:rFonts w:asciiTheme="majorHAnsi" w:hAnsiTheme="majorHAnsi" w:cstheme="majorHAnsi"/>
          <w:color w:val="000000"/>
        </w:rPr>
        <w:t xml:space="preserve"> </w:t>
      </w:r>
      <w:r w:rsidRPr="0035473C">
        <w:rPr>
          <w:rFonts w:asciiTheme="majorHAnsi" w:hAnsiTheme="majorHAnsi" w:cstheme="majorHAnsi"/>
          <w:color w:val="000000"/>
          <w:sz w:val="12"/>
          <w:szCs w:val="12"/>
        </w:rPr>
        <w:t>not seen as crucial and as an 'end', but rather</w:t>
      </w:r>
      <w:r w:rsidRPr="0035473C">
        <w:rPr>
          <w:rFonts w:asciiTheme="majorHAnsi" w:hAnsiTheme="majorHAnsi" w:cstheme="majorHAnsi"/>
          <w:color w:val="000000"/>
        </w:rPr>
        <w:t xml:space="preserve"> </w:t>
      </w:r>
      <w:r w:rsidRPr="0035473C">
        <w:rPr>
          <w:rFonts w:asciiTheme="majorHAnsi" w:hAnsiTheme="majorHAnsi" w:cstheme="majorHAnsi"/>
          <w:b/>
          <w:bCs/>
          <w:color w:val="000000"/>
          <w:u w:val="single"/>
          <w:shd w:val="clear" w:color="auto" w:fill="FFFF00"/>
        </w:rPr>
        <w:t xml:space="preserve">used </w:t>
      </w:r>
      <w:r w:rsidRPr="0035473C">
        <w:rPr>
          <w:rFonts w:asciiTheme="majorHAnsi" w:hAnsiTheme="majorHAnsi" w:cstheme="majorHAnsi"/>
          <w:b/>
          <w:bCs/>
          <w:color w:val="000000"/>
          <w:u w:val="single"/>
        </w:rPr>
        <w:t>to demonstrate the</w:t>
      </w:r>
      <w:r w:rsidRPr="0035473C">
        <w:rPr>
          <w:rFonts w:asciiTheme="majorHAnsi" w:hAnsiTheme="majorHAnsi" w:cstheme="majorHAnsi"/>
          <w:color w:val="000000"/>
        </w:rPr>
        <w:t xml:space="preserve"> </w:t>
      </w:r>
      <w:r w:rsidRPr="0035473C">
        <w:rPr>
          <w:rFonts w:asciiTheme="majorHAnsi" w:hAnsiTheme="majorHAnsi" w:cstheme="majorHAnsi"/>
          <w:color w:val="000000"/>
          <w:sz w:val="12"/>
          <w:szCs w:val="12"/>
        </w:rPr>
        <w:t>undeniable</w:t>
      </w:r>
      <w:r w:rsidRPr="0035473C">
        <w:rPr>
          <w:rFonts w:asciiTheme="majorHAnsi" w:hAnsiTheme="majorHAnsi" w:cstheme="majorHAnsi"/>
          <w:b/>
          <w:bCs/>
          <w:color w:val="000000"/>
          <w:u w:val="single"/>
        </w:rPr>
        <w:t xml:space="preserve"> need for the skills and expertise of social workers. </w:t>
      </w:r>
      <w:r w:rsidRPr="0035473C">
        <w:rPr>
          <w:rFonts w:asciiTheme="majorHAnsi" w:hAnsiTheme="majorHAnsi" w:cstheme="majorHAnsi"/>
          <w:color w:val="000000"/>
          <w:sz w:val="12"/>
          <w:szCs w:val="12"/>
        </w:rPr>
        <w:t xml:space="preserve">Furthermore, through </w:t>
      </w:r>
      <w:r w:rsidRPr="0035473C">
        <w:rPr>
          <w:rFonts w:asciiTheme="majorHAnsi" w:hAnsiTheme="majorHAnsi" w:cstheme="majorHAnsi"/>
          <w:color w:val="000000"/>
          <w:sz w:val="12"/>
          <w:szCs w:val="12"/>
        </w:rPr>
        <w:lastRenderedPageBreak/>
        <w:t>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w:t>
      </w:r>
    </w:p>
    <w:p w14:paraId="58F97A6F" w14:textId="77777777" w:rsidR="00415F81" w:rsidRDefault="00415F81" w:rsidP="00415F81">
      <w:pPr>
        <w:pStyle w:val="Heading3"/>
      </w:pPr>
      <w:r>
        <w:lastRenderedPageBreak/>
        <w:t>Offense</w:t>
      </w:r>
    </w:p>
    <w:p w14:paraId="75DAE3AA" w14:textId="77777777" w:rsidR="00415F81" w:rsidRPr="00D46F33" w:rsidRDefault="00415F81" w:rsidP="00415F81">
      <w:pPr>
        <w:pStyle w:val="ListParagraph"/>
        <w:keepNext/>
        <w:keepLines/>
        <w:numPr>
          <w:ilvl w:val="0"/>
          <w:numId w:val="13"/>
        </w:numPr>
        <w:spacing w:before="40" w:after="0"/>
        <w:outlineLvl w:val="3"/>
        <w:rPr>
          <w:rFonts w:eastAsia="MS Gothic"/>
          <w:b/>
          <w:iCs/>
          <w:sz w:val="26"/>
        </w:rPr>
      </w:pPr>
      <w:r w:rsidRPr="00D46F33">
        <w:rPr>
          <w:rFonts w:eastAsia="MS Gothic"/>
          <w:b/>
          <w:iCs/>
          <w:sz w:val="26"/>
        </w:rPr>
        <w:t>Turn: More strikes lead to backlash bills that weaken unions – empirically proven. Partelow ‘19</w:t>
      </w:r>
    </w:p>
    <w:p w14:paraId="695CEDD0" w14:textId="77777777" w:rsidR="00415F81" w:rsidRPr="002E25ED" w:rsidRDefault="00415F81" w:rsidP="00415F81">
      <w:pPr>
        <w:rPr>
          <w:rFonts w:eastAsia="Cambria"/>
        </w:rPr>
      </w:pPr>
      <w:r w:rsidRPr="002E25ED">
        <w:rPr>
          <w:rFonts w:eastAsia="Cambria"/>
        </w:rPr>
        <w:t>Lisette Partelow [Lisette Partelow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MJen]</w:t>
      </w:r>
    </w:p>
    <w:p w14:paraId="2D1C248C" w14:textId="77777777" w:rsidR="00415F81" w:rsidRDefault="00415F81" w:rsidP="00415F81">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47"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48"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w:t>
      </w:r>
    </w:p>
    <w:p w14:paraId="2BB2DC7D" w14:textId="77777777" w:rsidR="00415F81" w:rsidRDefault="00415F81" w:rsidP="00415F81">
      <w:pPr>
        <w:spacing w:after="0" w:line="240" w:lineRule="auto"/>
        <w:ind w:left="720"/>
        <w:textAlignment w:val="baseline"/>
        <w:rPr>
          <w:rFonts w:eastAsia="Cambria"/>
          <w:u w:val="single"/>
          <w:lang w:val="en-HK" w:eastAsia="zh-CN"/>
        </w:rPr>
      </w:pPr>
    </w:p>
    <w:p w14:paraId="07C161C8" w14:textId="77777777" w:rsidR="00415F81" w:rsidRDefault="00415F81" w:rsidP="00415F81">
      <w:pPr>
        <w:spacing w:after="0" w:line="240" w:lineRule="auto"/>
        <w:ind w:left="720"/>
        <w:textAlignment w:val="baseline"/>
        <w:rPr>
          <w:rFonts w:eastAsia="Cambria"/>
          <w:u w:val="single"/>
          <w:lang w:val="en-HK" w:eastAsia="zh-CN"/>
        </w:rPr>
      </w:pPr>
    </w:p>
    <w:p w14:paraId="20D0FC3E" w14:textId="77777777" w:rsidR="00415F81" w:rsidRDefault="00415F81" w:rsidP="00415F81">
      <w:pPr>
        <w:spacing w:after="0" w:line="240" w:lineRule="auto"/>
        <w:ind w:left="720"/>
        <w:textAlignment w:val="baseline"/>
        <w:rPr>
          <w:rFonts w:eastAsia="Cambria"/>
          <w:u w:val="single"/>
          <w:lang w:val="en-HK" w:eastAsia="zh-CN"/>
        </w:rPr>
      </w:pPr>
    </w:p>
    <w:p w14:paraId="0C698E0C" w14:textId="77777777" w:rsidR="00415F81" w:rsidRPr="002E25ED" w:rsidRDefault="00415F81" w:rsidP="00415F81">
      <w:pPr>
        <w:spacing w:after="0" w:line="240" w:lineRule="auto"/>
        <w:ind w:left="720"/>
        <w:textAlignment w:val="baseline"/>
        <w:rPr>
          <w:rFonts w:eastAsia="Cambria"/>
          <w:u w:val="single"/>
          <w:lang w:val="en-HK" w:eastAsia="zh-CN"/>
        </w:rPr>
      </w:pPr>
      <w:r w:rsidRPr="002E25ED">
        <w:rPr>
          <w:rFonts w:eastAsia="Cambria"/>
          <w:u w:val="single"/>
          <w:lang w:val="en-HK" w:eastAsia="zh-CN"/>
        </w:rPr>
        <w:t xml:space="preserve">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49"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50"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51"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52"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53"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54"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55"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56"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57"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Ducey was forced to sign off on a teacher pay bill he had </w:t>
      </w:r>
      <w:hyperlink r:id="rId58"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59"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60"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61"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62"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63"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lastRenderedPageBreak/>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64"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65" w:tgtFrame="_blank" w:history="1">
        <w:r w:rsidRPr="002E25ED">
          <w:rPr>
            <w:rFonts w:eastAsia="Cambria"/>
            <w:highlight w:val="yellow"/>
            <w:u w:val="single"/>
            <w:lang w:val="en-HK" w:eastAsia="zh-CN"/>
          </w:rPr>
          <w:t xml:space="preserve">opt in to dues </w:t>
        </w:r>
        <w:r w:rsidRPr="002E25ED">
          <w:rPr>
            <w:rFonts w:eastAsia="Cambria"/>
            <w:highlight w:val="yellow"/>
            <w:u w:val="single"/>
            <w:lang w:val="en-HK" w:eastAsia="zh-CN"/>
          </w:rPr>
          <w:t>e</w:t>
        </w:r>
        <w:r w:rsidRPr="002E25ED">
          <w:rPr>
            <w:rFonts w:eastAsia="Cambria"/>
            <w:highlight w:val="yellow"/>
            <w:u w:val="single"/>
            <w:lang w:val="en-HK" w:eastAsia="zh-CN"/>
          </w:rPr>
          <w:t>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66"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r w:rsidRPr="002E25ED">
        <w:rPr>
          <w:rFonts w:eastAsia="Cambria"/>
          <w:highlight w:val="yellow"/>
          <w:u w:val="single"/>
          <w:lang w:val="en-HK" w:eastAsia="zh-CN"/>
        </w:rPr>
        <w:t>paychecks</w:t>
      </w:r>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487B2CB0" w14:textId="77777777" w:rsidR="00415F81" w:rsidRPr="002E25ED" w:rsidRDefault="00415F81" w:rsidP="00415F81">
      <w:pPr>
        <w:spacing w:line="240" w:lineRule="auto"/>
        <w:rPr>
          <w:rFonts w:eastAsia="Cambria"/>
          <w:lang w:val="en-HK"/>
        </w:rPr>
      </w:pPr>
    </w:p>
    <w:p w14:paraId="386E3CF8" w14:textId="77777777" w:rsidR="00415F81" w:rsidRPr="00D46F33" w:rsidRDefault="00415F81" w:rsidP="00415F81">
      <w:pPr>
        <w:pStyle w:val="ListParagraph"/>
        <w:keepNext/>
        <w:keepLines/>
        <w:numPr>
          <w:ilvl w:val="0"/>
          <w:numId w:val="13"/>
        </w:numPr>
        <w:spacing w:before="40" w:after="0"/>
        <w:outlineLvl w:val="3"/>
        <w:rPr>
          <w:rFonts w:eastAsia="MS Gothic"/>
          <w:b/>
          <w:iCs/>
          <w:sz w:val="26"/>
        </w:rPr>
      </w:pPr>
      <w:r w:rsidRPr="00D46F33">
        <w:rPr>
          <w:rFonts w:eastAsia="MS Gothic"/>
          <w:b/>
          <w:iCs/>
          <w:sz w:val="26"/>
        </w:rPr>
        <w:t>Turn again: The right to strike just leads businesses to take stronger steps to stop unionization.</w:t>
      </w:r>
    </w:p>
    <w:p w14:paraId="7825D88C" w14:textId="77777777" w:rsidR="00415F81" w:rsidRPr="002E25ED" w:rsidRDefault="00415F81" w:rsidP="00415F81">
      <w:pPr>
        <w:rPr>
          <w:rFonts w:eastAsia="Cambria"/>
        </w:rPr>
      </w:pPr>
      <w:r w:rsidRPr="002E25ED">
        <w:rPr>
          <w:rFonts w:eastAsia="Cambria"/>
        </w:rPr>
        <w:t xml:space="preserve">Gordon </w:t>
      </w:r>
      <w:r w:rsidRPr="002E25ED">
        <w:rPr>
          <w:rFonts w:eastAsia="Cambria"/>
          <w:b/>
          <w:bCs/>
          <w:sz w:val="26"/>
        </w:rPr>
        <w:t>Lafer, 20</w:t>
      </w:r>
      <w:r w:rsidRPr="002E25ED">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5EF1669F" w14:textId="77777777" w:rsidR="00415F81" w:rsidRDefault="00415F81" w:rsidP="00415F81">
      <w:pPr>
        <w:shd w:val="clear" w:color="auto" w:fill="FFFFFF"/>
        <w:spacing w:after="0" w:line="240" w:lineRule="auto"/>
        <w:ind w:left="720"/>
        <w:textAlignment w:val="baseline"/>
        <w:rPr>
          <w:rFonts w:eastAsia="Times New Roman"/>
          <w:highlight w:val="yellow"/>
          <w:u w:val="single"/>
        </w:rPr>
      </w:pPr>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67"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68"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69"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2E25ED">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2E25ED">
        <w:rPr>
          <w:rFonts w:eastAsia="Times New Roman"/>
          <w:u w:val="single"/>
        </w:rPr>
        <w:t xml:space="preserve">their </w:t>
      </w:r>
      <w:r w:rsidRPr="002E25ED">
        <w:rPr>
          <w:rFonts w:eastAsia="Times New Roman"/>
          <w:highlight w:val="yellow"/>
          <w:u w:val="single"/>
        </w:rPr>
        <w:t>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2E25ED">
        <w:rPr>
          <w:rFonts w:eastAsia="Times New Roman"/>
          <w:highlight w:val="yellow"/>
          <w:u w:val="single"/>
        </w:rPr>
        <w:t>“the warnings…come from…the people counted on for that good review and that weekly paycheck.”</w:t>
      </w:r>
      <w:hyperlink r:id="rId70" w:anchor="_note22" w:history="1">
        <w:r w:rsidRPr="002E25ED">
          <w:rPr>
            <w:rFonts w:eastAsia="MS Gothic"/>
            <w:highlight w:val="yellow"/>
            <w:u w:val="single"/>
          </w:rPr>
          <w:t>22</w:t>
        </w:r>
      </w:hyperlink>
      <w:r w:rsidRPr="002E25ED">
        <w:rPr>
          <w:rFonts w:eastAsia="Times New Roman"/>
          <w:u w:val="single"/>
        </w:rPr>
        <w:t xml:space="preserve"> </w:t>
      </w:r>
      <w:r w:rsidRPr="002E25ED">
        <w:rPr>
          <w:rFonts w:eastAsia="Times New Roman"/>
          <w:sz w:val="12"/>
        </w:rPr>
        <w:t>¶</w:t>
      </w:r>
      <w:r w:rsidRPr="002E25ED">
        <w:rPr>
          <w:rFonts w:eastAsia="Times New Roman"/>
          <w:u w:val="single"/>
        </w:rPr>
        <w:t xml:space="preserve"> </w:t>
      </w:r>
      <w:r w:rsidRPr="002E25ED">
        <w:rPr>
          <w:rFonts w:eastAsia="Times New Roman"/>
          <w:color w:val="333333"/>
          <w:sz w:val="12"/>
        </w:rPr>
        <w:t xml:space="preserve">Within this lopsided campaign environment, </w:t>
      </w:r>
      <w:r w:rsidRPr="002E25ED">
        <w:rPr>
          <w:rFonts w:eastAsia="Times New Roman"/>
          <w:highlight w:val="yellow"/>
          <w:u w:val="single"/>
        </w:rPr>
        <w:t>the employer’s message typically focuses on</w:t>
      </w:r>
      <w:r w:rsidRPr="002E25ED">
        <w:rPr>
          <w:rFonts w:eastAsia="Times New Roman"/>
          <w:color w:val="333333"/>
          <w:sz w:val="12"/>
        </w:rPr>
        <w:t xml:space="preserve"> a few </w:t>
      </w:r>
      <w:r w:rsidRPr="002E25ED">
        <w:rPr>
          <w:rFonts w:eastAsia="Times New Roman"/>
          <w:highlight w:val="yellow"/>
          <w:u w:val="single"/>
        </w:rPr>
        <w:t>key themes</w:t>
      </w:r>
      <w:r w:rsidRPr="002E25ED">
        <w:rPr>
          <w:rFonts w:eastAsia="Times New Roman"/>
          <w:color w:val="333333"/>
          <w:sz w:val="12"/>
        </w:rPr>
        <w:t xml:space="preserve">: </w:t>
      </w:r>
      <w:r w:rsidRPr="002E25ED">
        <w:rPr>
          <w:rFonts w:eastAsia="Times New Roman"/>
          <w:highlight w:val="yellow"/>
          <w:u w:val="single"/>
        </w:rPr>
        <w:t>u</w:t>
      </w:r>
    </w:p>
    <w:p w14:paraId="6DFAD406" w14:textId="77777777" w:rsidR="00415F81" w:rsidRDefault="00415F81" w:rsidP="00415F81">
      <w:pPr>
        <w:shd w:val="clear" w:color="auto" w:fill="FFFFFF"/>
        <w:spacing w:after="0" w:line="240" w:lineRule="auto"/>
        <w:ind w:left="720"/>
        <w:textAlignment w:val="baseline"/>
        <w:rPr>
          <w:rFonts w:eastAsia="Times New Roman"/>
          <w:highlight w:val="yellow"/>
          <w:u w:val="single"/>
        </w:rPr>
      </w:pPr>
    </w:p>
    <w:p w14:paraId="4AA4EA75" w14:textId="77777777" w:rsidR="00415F81" w:rsidRDefault="00415F81" w:rsidP="00415F81">
      <w:pPr>
        <w:shd w:val="clear" w:color="auto" w:fill="FFFFFF"/>
        <w:spacing w:after="0" w:line="240" w:lineRule="auto"/>
        <w:ind w:left="720"/>
        <w:textAlignment w:val="baseline"/>
        <w:rPr>
          <w:rFonts w:eastAsia="Times New Roman"/>
          <w:highlight w:val="yellow"/>
          <w:u w:val="single"/>
        </w:rPr>
      </w:pPr>
    </w:p>
    <w:p w14:paraId="33C36325" w14:textId="77777777" w:rsidR="00415F81" w:rsidRPr="002E25ED" w:rsidRDefault="00415F81" w:rsidP="00415F81">
      <w:pPr>
        <w:shd w:val="clear" w:color="auto" w:fill="FFFFFF"/>
        <w:spacing w:after="0" w:line="240" w:lineRule="auto"/>
        <w:ind w:left="720"/>
        <w:textAlignment w:val="baseline"/>
        <w:rPr>
          <w:rFonts w:eastAsia="Times New Roman"/>
          <w:color w:val="333333"/>
          <w:sz w:val="12"/>
        </w:rPr>
      </w:pPr>
      <w:r w:rsidRPr="002E25ED">
        <w:rPr>
          <w:rFonts w:eastAsia="Times New Roman"/>
          <w:highlight w:val="yellow"/>
          <w:u w:val="single"/>
        </w:rPr>
        <w:t>nions will drive employers out of business</w:t>
      </w:r>
      <w:r w:rsidRPr="002E25ED">
        <w:rPr>
          <w:rFonts w:eastAsia="Times New Roman"/>
          <w:color w:val="333333"/>
          <w:sz w:val="12"/>
          <w:highlight w:val="yellow"/>
        </w:rPr>
        <w:t xml:space="preserve">, </w:t>
      </w:r>
      <w:r w:rsidRPr="002E25ED">
        <w:rPr>
          <w:rFonts w:eastAsia="Times New Roman"/>
          <w:highlight w:val="yellow"/>
          <w:u w:val="single"/>
        </w:rPr>
        <w:t>unions only care about</w:t>
      </w:r>
      <w:r w:rsidRPr="002E25ED">
        <w:rPr>
          <w:rFonts w:eastAsia="Times New Roman"/>
          <w:color w:val="333333"/>
          <w:sz w:val="12"/>
        </w:rPr>
        <w:t xml:space="preserve"> extorting </w:t>
      </w:r>
      <w:r w:rsidRPr="002E25ED">
        <w:rPr>
          <w:rFonts w:eastAsia="Times New Roman"/>
          <w:highlight w:val="yellow"/>
          <w:u w:val="single"/>
        </w:rPr>
        <w:t>dues</w:t>
      </w:r>
      <w:r w:rsidRPr="002E25ED">
        <w:rPr>
          <w:rFonts w:eastAsia="Times New Roman"/>
          <w:color w:val="333333"/>
          <w:sz w:val="12"/>
        </w:rPr>
        <w:t xml:space="preserve"> payments from workers, and unionization is futile because </w:t>
      </w:r>
      <w:r w:rsidRPr="002E25ED">
        <w:rPr>
          <w:rFonts w:eastAsia="Times New Roman"/>
          <w:highlight w:val="yellow"/>
          <w:u w:val="single"/>
        </w:rPr>
        <w:t>employees can’t make management do something it doesn’t want to do</w:t>
      </w:r>
      <w:r w:rsidRPr="002E25ED">
        <w:rPr>
          <w:rFonts w:eastAsia="Times New Roman"/>
          <w:color w:val="333333"/>
          <w:sz w:val="12"/>
        </w:rPr>
        <w:t>.</w:t>
      </w:r>
      <w:hyperlink r:id="rId71" w:anchor="_note23" w:history="1">
        <w:r w:rsidRPr="002E25ED">
          <w:rPr>
            <w:rFonts w:eastAsia="MS Gothic"/>
            <w:color w:val="034BB0"/>
            <w:sz w:val="12"/>
            <w:szCs w:val="16"/>
            <w:bdr w:val="single" w:sz="6" w:space="1" w:color="034BB0" w:frame="1"/>
          </w:rPr>
          <w:t>23</w:t>
        </w:r>
      </w:hyperlink>
      <w:r w:rsidRPr="002E25ED">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r w:rsidRPr="002E25ED">
        <w:rPr>
          <w:rFonts w:eastAsia="Times New Roman"/>
          <w:u w:val="single"/>
        </w:rPr>
        <w:t xml:space="preserve"> </w:t>
      </w:r>
      <w:r w:rsidRPr="002E25ED">
        <w:rPr>
          <w:rFonts w:eastAsia="Times New Roman"/>
          <w:highlight w:val="yellow"/>
          <w:u w:val="single"/>
        </w:rPr>
        <w:t>It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 xml:space="preserve">to name “the most </w:t>
      </w:r>
      <w:r w:rsidRPr="002E25ED">
        <w:rPr>
          <w:rFonts w:eastAsia="Times New Roman"/>
          <w:b/>
          <w:iCs/>
          <w:highlight w:val="yellow"/>
          <w:u w:val="single"/>
        </w:rPr>
        <w:lastRenderedPageBreak/>
        <w:t>important reason people voted against union representation,” the single most common response was management pressure, including fear of job loss</w:t>
      </w:r>
      <w:r w:rsidRPr="002E25ED">
        <w:rPr>
          <w:rFonts w:eastAsia="Times New Roman"/>
          <w:color w:val="333333"/>
          <w:sz w:val="12"/>
        </w:rPr>
        <w:t>.</w:t>
      </w:r>
      <w:hyperlink r:id="rId72"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Those who vote on this basis are not expressing 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69BF57B5" w14:textId="77777777" w:rsidR="00415F81" w:rsidRPr="002E25ED" w:rsidRDefault="00415F81" w:rsidP="00415F81">
      <w:pPr>
        <w:shd w:val="clear" w:color="auto" w:fill="FFFFFF"/>
        <w:spacing w:after="0" w:line="240" w:lineRule="auto"/>
        <w:ind w:left="720"/>
        <w:textAlignment w:val="baseline"/>
        <w:rPr>
          <w:rFonts w:eastAsia="Times New Roman"/>
          <w:color w:val="333333"/>
          <w:sz w:val="12"/>
        </w:rPr>
      </w:pPr>
    </w:p>
    <w:p w14:paraId="6C94AFB7" w14:textId="77777777" w:rsidR="00415F81" w:rsidRDefault="00415F81" w:rsidP="00415F81">
      <w:pPr>
        <w:rPr>
          <w:rFonts w:eastAsia="MS Gothic" w:cs="Times New Roman"/>
          <w:b/>
          <w:iCs/>
          <w:sz w:val="26"/>
        </w:rPr>
      </w:pPr>
      <w:r w:rsidRPr="002E25ED">
        <w:rPr>
          <w:rFonts w:eastAsia="MS Gothic" w:cs="Times New Roman"/>
          <w:b/>
          <w:iCs/>
          <w:sz w:val="26"/>
        </w:rPr>
        <w:t xml:space="preserve">The turns outweigh the Aff. Their solvency is all about how </w:t>
      </w:r>
      <w:r w:rsidRPr="002E25ED">
        <w:rPr>
          <w:rFonts w:eastAsia="MS Gothic" w:cs="Times New Roman"/>
          <w:b/>
          <w:i/>
          <w:iCs/>
          <w:sz w:val="26"/>
        </w:rPr>
        <w:t>unionization</w:t>
      </w:r>
      <w:r w:rsidRPr="002E25ED">
        <w:rPr>
          <w:rFonts w:eastAsia="MS Gothic" w:cs="Times New Roman"/>
          <w:b/>
          <w:iCs/>
          <w:sz w:val="26"/>
        </w:rPr>
        <w:t xml:space="preserve"> is key, not a stronger right to strike. Whatever marginal increase in bargaining power they achieve is drowned out by the fact that there will be much lower union density in the first place.</w:t>
      </w:r>
    </w:p>
    <w:p w14:paraId="1F25EE14" w14:textId="77777777" w:rsidR="00415F81" w:rsidRDefault="00415F81" w:rsidP="00415F81">
      <w:pPr>
        <w:rPr>
          <w:rFonts w:eastAsia="MS Gothic" w:cs="Times New Roman"/>
          <w:b/>
          <w:iCs/>
          <w:sz w:val="26"/>
        </w:rPr>
      </w:pPr>
    </w:p>
    <w:p w14:paraId="0D2B2CA4" w14:textId="77777777" w:rsidR="00415F81" w:rsidRDefault="00415F81" w:rsidP="00415F81">
      <w:pPr>
        <w:rPr>
          <w:rFonts w:eastAsia="MS Gothic" w:cs="Times New Roman"/>
          <w:b/>
          <w:iCs/>
          <w:sz w:val="26"/>
        </w:rPr>
      </w:pPr>
    </w:p>
    <w:p w14:paraId="4C5C4BF8" w14:textId="77777777" w:rsidR="00415F81" w:rsidRDefault="00415F81" w:rsidP="00415F81">
      <w:pPr>
        <w:rPr>
          <w:rFonts w:eastAsia="MS Gothic" w:cs="Times New Roman"/>
          <w:b/>
          <w:iCs/>
          <w:sz w:val="26"/>
        </w:rPr>
      </w:pPr>
    </w:p>
    <w:p w14:paraId="0BDB525F" w14:textId="77777777" w:rsidR="00415F81" w:rsidRDefault="00415F81" w:rsidP="00415F81">
      <w:pPr>
        <w:rPr>
          <w:rFonts w:eastAsia="MS Gothic" w:cs="Times New Roman"/>
          <w:b/>
          <w:iCs/>
          <w:sz w:val="26"/>
        </w:rPr>
      </w:pPr>
    </w:p>
    <w:p w14:paraId="77F3C1DA" w14:textId="77777777" w:rsidR="00415F81" w:rsidRPr="002E25ED" w:rsidRDefault="00415F81" w:rsidP="00415F81">
      <w:pPr>
        <w:rPr>
          <w:rFonts w:eastAsia="Cambria"/>
        </w:rPr>
      </w:pPr>
    </w:p>
    <w:p w14:paraId="5D60C300" w14:textId="77777777" w:rsidR="00415F81" w:rsidRPr="000F1DC3" w:rsidRDefault="00415F81" w:rsidP="00415F81">
      <w:pPr>
        <w:pStyle w:val="Heading4"/>
        <w:numPr>
          <w:ilvl w:val="0"/>
          <w:numId w:val="13"/>
        </w:numPr>
        <w:rPr>
          <w:rFonts w:asciiTheme="majorHAnsi" w:hAnsiTheme="majorHAnsi" w:cstheme="majorHAnsi"/>
        </w:rPr>
      </w:pPr>
      <w:r w:rsidRPr="000F1DC3">
        <w:rPr>
          <w:rFonts w:asciiTheme="majorHAnsi" w:hAnsiTheme="majorHAnsi" w:cstheme="majorHAnsi"/>
        </w:rPr>
        <w:t>Police unions are anti-labor- means the aff can never solve without getting rid of them AND turns case. Modak 20.</w:t>
      </w:r>
    </w:p>
    <w:p w14:paraId="6425CC1C" w14:textId="77777777" w:rsidR="00415F81" w:rsidRPr="000F1DC3" w:rsidRDefault="00415F81" w:rsidP="00415F81">
      <w:pPr>
        <w:rPr>
          <w:rFonts w:asciiTheme="majorHAnsi" w:hAnsiTheme="majorHAnsi" w:cstheme="majorHAnsi"/>
        </w:rPr>
      </w:pPr>
      <w:r w:rsidRPr="000F1DC3">
        <w:rPr>
          <w:rFonts w:asciiTheme="majorHAnsi" w:hAnsiTheme="majorHAnsi" w:cstheme="majorHAnsi"/>
        </w:rPr>
        <w:t>Ria Modak [Student Coordinator, Muslim American Studies Working Group, Harvard Student Labor Action Movement and the Harvard Graduate Students Union] 20 - ("Police Unions Are Anti-Labor," Ria Modak, Harvard Political Review, 9-9-2020, 10-27-2021 https://harvardpolitics.com/police-unions-are-anti-labor/)//AW</w:t>
      </w:r>
    </w:p>
    <w:p w14:paraId="19144AB5" w14:textId="77777777" w:rsidR="00415F81" w:rsidRPr="003B4126" w:rsidRDefault="00415F81" w:rsidP="00415F81">
      <w:pPr>
        <w:rPr>
          <w:rFonts w:asciiTheme="majorHAnsi" w:hAnsiTheme="majorHAnsi" w:cstheme="majorHAnsi"/>
          <w:sz w:val="10"/>
        </w:rPr>
      </w:pPr>
      <w:r w:rsidRPr="000F1DC3">
        <w:rPr>
          <w:rFonts w:asciiTheme="majorHAnsi" w:hAnsiTheme="majorHAnsi" w:cstheme="majorHAnsi"/>
          <w:sz w:val="10"/>
        </w:rPr>
        <w:t xml:space="preserve">My own experiences with HUPD are reflective of a long history fraught with violence. </w:t>
      </w:r>
      <w:r w:rsidRPr="000F1DC3">
        <w:rPr>
          <w:rFonts w:asciiTheme="majorHAnsi" w:hAnsiTheme="majorHAnsi" w:cstheme="majorHAnsi"/>
          <w:u w:val="single"/>
        </w:rPr>
        <w:t xml:space="preserve">For two centuries,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 xml:space="preserve">police </w:t>
      </w:r>
      <w:r w:rsidRPr="000F1DC3">
        <w:rPr>
          <w:rFonts w:asciiTheme="majorHAnsi" w:hAnsiTheme="majorHAnsi" w:cstheme="majorHAnsi"/>
          <w:b/>
          <w:bCs/>
          <w:u w:val="single"/>
        </w:rPr>
        <w:t>have been used to</w:t>
      </w:r>
      <w:r w:rsidRPr="000F1DC3">
        <w:rPr>
          <w:rFonts w:asciiTheme="majorHAnsi" w:hAnsiTheme="majorHAnsi" w:cstheme="majorHAnsi"/>
          <w:b/>
          <w:bCs/>
          <w:highlight w:val="yellow"/>
          <w:u w:val="single"/>
        </w:rPr>
        <w:t xml:space="preserve"> suppress labor action </w:t>
      </w:r>
      <w:r w:rsidRPr="000F1DC3">
        <w:rPr>
          <w:rFonts w:asciiTheme="majorHAnsi" w:hAnsiTheme="majorHAnsi" w:cstheme="majorHAnsi"/>
        </w:rPr>
        <w:t>and promote corporate interests.</w:t>
      </w:r>
      <w:r w:rsidRPr="000F1DC3">
        <w:rPr>
          <w:rFonts w:asciiTheme="majorHAnsi" w:hAnsiTheme="majorHAnsi" w:cstheme="majorHAnsi"/>
          <w:b/>
          <w:bCs/>
          <w:sz w:val="10"/>
        </w:rPr>
        <w:t xml:space="preserve"> </w:t>
      </w:r>
      <w:r w:rsidRPr="000F1DC3">
        <w:rPr>
          <w:rFonts w:asciiTheme="majorHAnsi" w:hAnsiTheme="majorHAnsi" w:cstheme="majorHAnsi"/>
          <w:b/>
          <w:bCs/>
          <w:u w:val="single"/>
        </w:rPr>
        <w:t>The police</w:t>
      </w:r>
      <w:r w:rsidRPr="000F1DC3">
        <w:rPr>
          <w:rFonts w:asciiTheme="majorHAnsi" w:hAnsiTheme="majorHAnsi" w:cstheme="majorHAnsi"/>
          <w:sz w:val="10"/>
        </w:rPr>
        <w:t xml:space="preserve">, the National Guard and the U.S. Army </w:t>
      </w:r>
      <w:r w:rsidRPr="000F1DC3">
        <w:rPr>
          <w:rFonts w:asciiTheme="majorHAnsi" w:hAnsiTheme="majorHAnsi" w:cstheme="majorHAnsi"/>
          <w:b/>
          <w:bCs/>
          <w:u w:val="single"/>
        </w:rPr>
        <w:t>played an integral role in suppressing the Great Strike of 1877</w:t>
      </w:r>
      <w:r w:rsidRPr="000F1DC3">
        <w:rPr>
          <w:rFonts w:asciiTheme="majorHAnsi" w:hAnsiTheme="majorHAnsi" w:cstheme="majorHAnsi"/>
          <w:sz w:val="12"/>
          <w:u w:val="single"/>
        </w:rPr>
        <w:t>,</w:t>
      </w:r>
      <w:r w:rsidRPr="000F1DC3">
        <w:rPr>
          <w:rFonts w:asciiTheme="majorHAnsi" w:hAnsiTheme="majorHAnsi" w:cstheme="majorHAnsi"/>
          <w:sz w:val="10"/>
        </w:rPr>
        <w:t xml:space="preserve"> </w:t>
      </w:r>
      <w:r w:rsidRPr="000F1DC3">
        <w:rPr>
          <w:rFonts w:asciiTheme="majorHAnsi" w:hAnsiTheme="majorHAnsi" w:cstheme="majorHAnsi"/>
          <w:u w:val="single"/>
        </w:rPr>
        <w:t xml:space="preserve">the Homestead Strike of 1892 </w:t>
      </w:r>
      <w:r w:rsidRPr="000F1DC3">
        <w:rPr>
          <w:rFonts w:asciiTheme="majorHAnsi" w:hAnsiTheme="majorHAnsi" w:cstheme="majorHAnsi"/>
          <w:b/>
          <w:bCs/>
          <w:highlight w:val="yellow"/>
          <w:u w:val="single"/>
        </w:rPr>
        <w:t>and</w:t>
      </w:r>
      <w:r w:rsidRPr="000F1DC3">
        <w:rPr>
          <w:rFonts w:asciiTheme="majorHAnsi" w:hAnsiTheme="majorHAnsi" w:cstheme="majorHAnsi"/>
          <w:u w:val="single"/>
        </w:rPr>
        <w:t xml:space="preserve"> </w:t>
      </w:r>
      <w:r w:rsidRPr="000F1DC3">
        <w:rPr>
          <w:rStyle w:val="Emphasis"/>
          <w:rFonts w:asciiTheme="majorHAnsi" w:hAnsiTheme="majorHAnsi" w:cstheme="majorHAnsi"/>
        </w:rPr>
        <w:t>the</w:t>
      </w:r>
      <w:r w:rsidRPr="000F1DC3">
        <w:rPr>
          <w:rFonts w:asciiTheme="majorHAnsi" w:hAnsiTheme="majorHAnsi" w:cstheme="majorHAnsi"/>
          <w:u w:val="single"/>
        </w:rPr>
        <w:t xml:space="preserve"> </w:t>
      </w:r>
      <w:r w:rsidRPr="000F1DC3">
        <w:rPr>
          <w:rFonts w:asciiTheme="majorHAnsi" w:hAnsiTheme="majorHAnsi" w:cstheme="majorHAnsi"/>
          <w:b/>
          <w:bCs/>
          <w:u w:val="single"/>
        </w:rPr>
        <w:t>Lawrence Strike</w:t>
      </w:r>
      <w:r w:rsidRPr="000F1DC3">
        <w:rPr>
          <w:rFonts w:asciiTheme="majorHAnsi" w:hAnsiTheme="majorHAnsi" w:cstheme="majorHAnsi"/>
          <w:u w:val="single"/>
        </w:rPr>
        <w:t xml:space="preserve"> of 1912</w:t>
      </w:r>
      <w:r w:rsidRPr="000F1DC3">
        <w:rPr>
          <w:rFonts w:asciiTheme="majorHAnsi" w:hAnsiTheme="majorHAnsi" w:cstheme="majorHAnsi"/>
          <w:sz w:val="10"/>
        </w:rPr>
        <w:t xml:space="preserve">, to name a few examples. </w:t>
      </w:r>
      <w:r w:rsidRPr="000F1DC3">
        <w:rPr>
          <w:rFonts w:asciiTheme="majorHAnsi" w:hAnsiTheme="majorHAnsi" w:cstheme="majorHAnsi"/>
          <w:b/>
          <w:bCs/>
          <w:szCs w:val="22"/>
          <w:u w:val="single"/>
        </w:rPr>
        <w:t xml:space="preserve">In </w:t>
      </w:r>
      <w:r w:rsidRPr="000F1DC3">
        <w:rPr>
          <w:rFonts w:asciiTheme="majorHAnsi" w:hAnsiTheme="majorHAnsi" w:cstheme="majorHAnsi"/>
          <w:szCs w:val="22"/>
        </w:rPr>
        <w:t>each of</w:t>
      </w:r>
      <w:r w:rsidRPr="000F1DC3">
        <w:rPr>
          <w:rFonts w:asciiTheme="majorHAnsi" w:hAnsiTheme="majorHAnsi" w:cstheme="majorHAnsi"/>
          <w:b/>
          <w:bCs/>
          <w:szCs w:val="22"/>
          <w:u w:val="single"/>
        </w:rPr>
        <w:t xml:space="preserve"> these incidents</w:t>
      </w:r>
      <w:r w:rsidRPr="000F1DC3">
        <w:rPr>
          <w:rFonts w:asciiTheme="majorHAnsi" w:hAnsiTheme="majorHAnsi" w:cstheme="majorHAnsi"/>
          <w:b/>
          <w:bCs/>
          <w:szCs w:val="22"/>
          <w:highlight w:val="yellow"/>
          <w:u w:val="single"/>
        </w:rPr>
        <w:t xml:space="preserve">, </w:t>
      </w:r>
      <w:r w:rsidRPr="000F1DC3">
        <w:rPr>
          <w:rFonts w:asciiTheme="majorHAnsi" w:hAnsiTheme="majorHAnsi" w:cstheme="majorHAnsi"/>
          <w:szCs w:val="22"/>
        </w:rPr>
        <w:t>the</w:t>
      </w:r>
      <w:r w:rsidRPr="000F1DC3">
        <w:rPr>
          <w:rFonts w:asciiTheme="majorHAnsi" w:hAnsiTheme="majorHAnsi" w:cstheme="majorHAnsi"/>
          <w:b/>
          <w:bCs/>
          <w:szCs w:val="22"/>
          <w:u w:val="single"/>
        </w:rPr>
        <w:t xml:space="preserve"> police </w:t>
      </w:r>
      <w:r w:rsidRPr="000F1DC3">
        <w:rPr>
          <w:rFonts w:asciiTheme="majorHAnsi" w:hAnsiTheme="majorHAnsi" w:cstheme="majorHAnsi"/>
          <w:b/>
          <w:bCs/>
          <w:szCs w:val="22"/>
          <w:highlight w:val="yellow"/>
          <w:u w:val="single"/>
        </w:rPr>
        <w:t>resort</w:t>
      </w:r>
      <w:r w:rsidRPr="000F1DC3">
        <w:rPr>
          <w:rFonts w:asciiTheme="majorHAnsi" w:hAnsiTheme="majorHAnsi" w:cstheme="majorHAnsi"/>
          <w:b/>
          <w:bCs/>
          <w:szCs w:val="22"/>
          <w:u w:val="single"/>
        </w:rPr>
        <w:t>ed</w:t>
      </w:r>
      <w:r w:rsidRPr="000F1DC3">
        <w:rPr>
          <w:rFonts w:asciiTheme="majorHAnsi" w:hAnsiTheme="majorHAnsi" w:cstheme="majorHAnsi"/>
          <w:b/>
          <w:bCs/>
          <w:szCs w:val="22"/>
          <w:highlight w:val="yellow"/>
          <w:u w:val="single"/>
        </w:rPr>
        <w:t xml:space="preserve"> to extreme violence</w:t>
      </w:r>
      <w:r w:rsidRPr="000F1DC3">
        <w:rPr>
          <w:rFonts w:asciiTheme="majorHAnsi" w:hAnsiTheme="majorHAnsi" w:cstheme="majorHAnsi"/>
          <w:szCs w:val="22"/>
          <w:highlight w:val="yellow"/>
          <w:u w:val="single"/>
        </w:rPr>
        <w:t>,</w:t>
      </w:r>
      <w:r w:rsidRPr="000F1DC3">
        <w:rPr>
          <w:rFonts w:asciiTheme="majorHAnsi" w:hAnsiTheme="majorHAnsi" w:cstheme="majorHAnsi"/>
          <w:sz w:val="10"/>
        </w:rPr>
        <w:t xml:space="preserve"> acquiring new legal powers and protections as they terrorized working class communities. </w:t>
      </w:r>
      <w:r w:rsidRPr="000F1DC3">
        <w:rPr>
          <w:rFonts w:asciiTheme="majorHAnsi" w:hAnsiTheme="majorHAnsi" w:cstheme="majorHAnsi"/>
          <w:u w:val="single"/>
        </w:rPr>
        <w:t xml:space="preserve">By the middle of the 20th century, </w:t>
      </w:r>
      <w:r w:rsidRPr="000F1DC3">
        <w:rPr>
          <w:rFonts w:asciiTheme="majorHAnsi" w:hAnsiTheme="majorHAnsi" w:cstheme="majorHAnsi"/>
          <w:b/>
          <w:bCs/>
          <w:highlight w:val="yellow"/>
          <w:u w:val="single"/>
        </w:rPr>
        <w:t>the police had become</w:t>
      </w:r>
      <w:r w:rsidRPr="000F1DC3">
        <w:rPr>
          <w:rFonts w:asciiTheme="majorHAnsi" w:hAnsiTheme="majorHAnsi" w:cstheme="majorHAnsi"/>
          <w:highlight w:val="yellow"/>
          <w:u w:val="single"/>
        </w:rPr>
        <w:t xml:space="preserve"> </w:t>
      </w:r>
      <w:r w:rsidRPr="000F1DC3">
        <w:rPr>
          <w:rFonts w:asciiTheme="majorHAnsi" w:hAnsiTheme="majorHAnsi" w:cstheme="majorHAnsi"/>
          <w:b/>
          <w:bCs/>
          <w:highlight w:val="yellow"/>
          <w:u w:val="single"/>
        </w:rPr>
        <w:t>a</w:t>
      </w:r>
      <w:r w:rsidRPr="000F1DC3">
        <w:rPr>
          <w:rFonts w:asciiTheme="majorHAnsi" w:hAnsiTheme="majorHAnsi" w:cstheme="majorHAnsi"/>
        </w:rPr>
        <w:t>n</w:t>
      </w:r>
      <w:r w:rsidRPr="000F1DC3">
        <w:rPr>
          <w:rFonts w:asciiTheme="majorHAnsi" w:hAnsiTheme="majorHAnsi" w:cstheme="majorHAnsi"/>
          <w:sz w:val="10"/>
          <w:highlight w:val="yellow"/>
        </w:rPr>
        <w:t xml:space="preserve"> </w:t>
      </w:r>
      <w:r w:rsidRPr="000F1DC3">
        <w:rPr>
          <w:rFonts w:asciiTheme="majorHAnsi" w:hAnsiTheme="majorHAnsi" w:cstheme="majorHAnsi"/>
          <w:sz w:val="10"/>
        </w:rPr>
        <w:t>autocratic</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militarized force whose </w:t>
      </w:r>
      <w:r w:rsidRPr="000F1DC3">
        <w:rPr>
          <w:rFonts w:asciiTheme="majorHAnsi" w:hAnsiTheme="majorHAnsi" w:cstheme="majorHAnsi"/>
        </w:rPr>
        <w:t>primary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role was to challenge organized labor through union-busting and strike-breaking.</w:t>
      </w:r>
      <w:r w:rsidRPr="000F1DC3">
        <w:rPr>
          <w:rFonts w:asciiTheme="majorHAnsi" w:hAnsiTheme="majorHAnsi" w:cstheme="majorHAnsi"/>
          <w:sz w:val="10"/>
        </w:rPr>
        <w:t xml:space="preserve"> They continue to occupy this role. For evidence, we have to look no further than the ongoing protests for racial justice in which the police have been called to attend to instances of rioting. Their brutal treatment of protesters, including the use of teargas and rubber bullets, is further proof of their commitment to property over people. It is no coincidence that cops interfere with labor action; </w:t>
      </w:r>
      <w:r w:rsidRPr="000F1DC3">
        <w:rPr>
          <w:rFonts w:asciiTheme="majorHAnsi" w:hAnsiTheme="majorHAnsi" w:cstheme="majorHAnsi"/>
          <w:u w:val="single"/>
        </w:rPr>
        <w:t>the fundamental objective of the police is to protect property</w:t>
      </w:r>
      <w:r w:rsidRPr="000F1DC3">
        <w:rPr>
          <w:rFonts w:asciiTheme="majorHAnsi" w:hAnsiTheme="majorHAnsi" w:cstheme="majorHAnsi"/>
          <w:sz w:val="10"/>
        </w:rPr>
        <w:t xml:space="preserve">. Modern day police forces in urban cities like Boston were founded to safeguard trade and protect commercial property, and in the South, policing evolved from slave patrols tasked with chasing down runaway slaves. </w:t>
      </w:r>
      <w:r w:rsidRPr="000F1DC3">
        <w:rPr>
          <w:rFonts w:asciiTheme="majorHAnsi" w:hAnsiTheme="majorHAnsi" w:cstheme="majorHAnsi"/>
          <w:b/>
          <w:bCs/>
          <w:highlight w:val="yellow"/>
          <w:u w:val="single"/>
        </w:rPr>
        <w:t>Policing</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was, and</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continues to</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be, a way to</w:t>
      </w:r>
      <w:r w:rsidRPr="000F1DC3">
        <w:rPr>
          <w:rFonts w:asciiTheme="majorHAnsi" w:hAnsiTheme="majorHAnsi" w:cstheme="majorHAnsi"/>
          <w:u w:val="single"/>
        </w:rPr>
        <w:t xml:space="preserve"> protect and </w:t>
      </w:r>
      <w:r w:rsidRPr="000F1DC3">
        <w:rPr>
          <w:rFonts w:asciiTheme="majorHAnsi" w:hAnsiTheme="majorHAnsi" w:cstheme="majorHAnsi"/>
          <w:b/>
          <w:bCs/>
          <w:highlight w:val="yellow"/>
          <w:u w:val="single"/>
        </w:rPr>
        <w:t>serve capitalism, not people</w:t>
      </w:r>
      <w:r w:rsidRPr="000F1DC3">
        <w:rPr>
          <w:rFonts w:asciiTheme="majorHAnsi" w:hAnsiTheme="majorHAnsi" w:cstheme="majorHAnsi"/>
          <w:u w:val="single"/>
        </w:rPr>
        <w:t>.</w:t>
      </w:r>
      <w:r w:rsidRPr="000F1DC3">
        <w:rPr>
          <w:rFonts w:asciiTheme="majorHAnsi" w:hAnsiTheme="majorHAnsi" w:cstheme="majorHAnsi"/>
          <w:sz w:val="10"/>
        </w:rPr>
        <w:t xml:space="preserve"> By attending to private property, which itself depends on the extraction of labor from the working class, the police align themselves with capitalists, rather than with workers</w:t>
      </w:r>
      <w:r w:rsidRPr="000F1DC3">
        <w:rPr>
          <w:rFonts w:asciiTheme="majorHAnsi" w:hAnsiTheme="majorHAnsi" w:cstheme="majorHAnsi"/>
          <w:b/>
          <w:bCs/>
          <w:sz w:val="12"/>
          <w:highlight w:val="yellow"/>
          <w:u w:val="single"/>
        </w:rPr>
        <w:t xml:space="preserve">. </w:t>
      </w:r>
      <w:r w:rsidRPr="000F1DC3">
        <w:rPr>
          <w:rFonts w:asciiTheme="majorHAnsi" w:hAnsiTheme="majorHAnsi" w:cstheme="majorHAnsi"/>
          <w:b/>
          <w:bCs/>
          <w:highlight w:val="yellow"/>
          <w:u w:val="single"/>
        </w:rPr>
        <w:t>The</w:t>
      </w:r>
      <w:r w:rsidRPr="000F1DC3">
        <w:rPr>
          <w:rFonts w:asciiTheme="majorHAnsi" w:hAnsiTheme="majorHAnsi" w:cstheme="majorHAnsi"/>
          <w:highlight w:val="yellow"/>
          <w:u w:val="single"/>
        </w:rPr>
        <w:t xml:space="preserve"> </w:t>
      </w:r>
      <w:r w:rsidRPr="000F1DC3">
        <w:rPr>
          <w:rFonts w:asciiTheme="majorHAnsi" w:hAnsiTheme="majorHAnsi" w:cstheme="majorHAnsi"/>
          <w:sz w:val="10"/>
        </w:rPr>
        <w:t>material</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interests of </w:t>
      </w:r>
      <w:r w:rsidRPr="000F1DC3">
        <w:rPr>
          <w:rFonts w:asciiTheme="majorHAnsi" w:hAnsiTheme="majorHAnsi" w:cstheme="majorHAnsi"/>
          <w:sz w:val="10"/>
        </w:rPr>
        <w:t>the</w:t>
      </w:r>
      <w:r w:rsidRPr="000F1DC3">
        <w:rPr>
          <w:rFonts w:asciiTheme="majorHAnsi" w:hAnsiTheme="majorHAnsi" w:cstheme="majorHAnsi"/>
          <w:u w:val="single"/>
        </w:rPr>
        <w:t xml:space="preserve"> </w:t>
      </w:r>
      <w:r w:rsidRPr="000F1DC3">
        <w:rPr>
          <w:rFonts w:asciiTheme="majorHAnsi" w:hAnsiTheme="majorHAnsi" w:cstheme="majorHAnsi"/>
          <w:b/>
          <w:bCs/>
          <w:highlight w:val="yellow"/>
          <w:u w:val="single"/>
        </w:rPr>
        <w:t xml:space="preserve">police are antithetical to </w:t>
      </w:r>
      <w:r w:rsidRPr="000F1DC3">
        <w:rPr>
          <w:rFonts w:asciiTheme="majorHAnsi" w:hAnsiTheme="majorHAnsi" w:cstheme="majorHAnsi"/>
          <w:b/>
          <w:bCs/>
          <w:u w:val="single"/>
        </w:rPr>
        <w:t xml:space="preserve">the very ethos of </w:t>
      </w:r>
      <w:r w:rsidRPr="000F1DC3">
        <w:rPr>
          <w:rFonts w:asciiTheme="majorHAnsi" w:hAnsiTheme="majorHAnsi" w:cstheme="majorHAnsi"/>
          <w:b/>
          <w:bCs/>
          <w:highlight w:val="yellow"/>
          <w:u w:val="single"/>
        </w:rPr>
        <w:t xml:space="preserve">organized labor, </w:t>
      </w:r>
      <w:r w:rsidRPr="000F1DC3">
        <w:rPr>
          <w:rFonts w:asciiTheme="majorHAnsi" w:hAnsiTheme="majorHAnsi" w:cstheme="majorHAnsi"/>
          <w:b/>
          <w:bCs/>
          <w:u w:val="single"/>
        </w:rPr>
        <w:t>which seeks to protect workers from capitalist exploitation</w:t>
      </w:r>
      <w:r w:rsidRPr="000F1DC3">
        <w:rPr>
          <w:rFonts w:asciiTheme="majorHAnsi" w:hAnsiTheme="majorHAnsi" w:cstheme="majorHAnsi"/>
          <w:b/>
          <w:bCs/>
          <w:highlight w:val="yellow"/>
          <w:u w:val="single"/>
        </w:rPr>
        <w:t>.</w:t>
      </w:r>
      <w:r w:rsidRPr="000F1DC3">
        <w:rPr>
          <w:rFonts w:asciiTheme="majorHAnsi" w:hAnsiTheme="majorHAnsi" w:cstheme="majorHAnsi"/>
          <w:sz w:val="10"/>
        </w:rPr>
        <w:t xml:space="preserve"> It is impossible to build a working class movement while supporting an institution that was founded to oppress working class and Black communities. Police unions are also complicit in anti-labor action in the federal political arena</w:t>
      </w:r>
      <w:r w:rsidRPr="000F1DC3">
        <w:rPr>
          <w:rFonts w:asciiTheme="majorHAnsi" w:hAnsiTheme="majorHAnsi" w:cstheme="majorHAnsi"/>
          <w:sz w:val="12"/>
          <w:u w:val="single"/>
        </w:rPr>
        <w:t xml:space="preserve">. </w:t>
      </w:r>
      <w:r w:rsidRPr="000F1DC3">
        <w:rPr>
          <w:rFonts w:asciiTheme="majorHAnsi" w:hAnsiTheme="majorHAnsi" w:cstheme="majorHAnsi"/>
          <w:u w:val="single"/>
        </w:rPr>
        <w:t xml:space="preserve">The Fraternal Order of Police and </w:t>
      </w:r>
      <w:r w:rsidRPr="000F1DC3">
        <w:rPr>
          <w:rFonts w:asciiTheme="majorHAnsi" w:hAnsiTheme="majorHAnsi" w:cstheme="majorHAnsi"/>
          <w:b/>
          <w:bCs/>
          <w:highlight w:val="yellow"/>
          <w:u w:val="single"/>
        </w:rPr>
        <w:t>the International Union of Police Associations</w:t>
      </w:r>
      <w:r w:rsidRPr="000F1DC3">
        <w:rPr>
          <w:rFonts w:asciiTheme="majorHAnsi" w:hAnsiTheme="majorHAnsi" w:cstheme="majorHAnsi"/>
          <w:u w:val="single"/>
        </w:rPr>
        <w:t>, the two largest police unions in the country, endorsed President Trump in 2016</w:t>
      </w:r>
      <w:r w:rsidRPr="000F1DC3">
        <w:rPr>
          <w:rFonts w:asciiTheme="majorHAnsi" w:hAnsiTheme="majorHAnsi" w:cstheme="majorHAnsi"/>
          <w:sz w:val="10"/>
        </w:rPr>
        <w:t xml:space="preserve"> and recently endorsed his reelection campaign. By funneling money into President Trump’s campaign, </w:t>
      </w:r>
      <w:r w:rsidRPr="000F1DC3">
        <w:rPr>
          <w:rFonts w:asciiTheme="majorHAnsi" w:hAnsiTheme="majorHAnsi" w:cstheme="majorHAnsi"/>
          <w:b/>
          <w:bCs/>
          <w:u w:val="single"/>
        </w:rPr>
        <w:t xml:space="preserve">the IUPA </w:t>
      </w:r>
      <w:r w:rsidRPr="000F1DC3">
        <w:rPr>
          <w:rFonts w:asciiTheme="majorHAnsi" w:hAnsiTheme="majorHAnsi" w:cstheme="majorHAnsi"/>
          <w:b/>
          <w:bCs/>
          <w:highlight w:val="yellow"/>
          <w:u w:val="single"/>
        </w:rPr>
        <w:t xml:space="preserve">is </w:t>
      </w:r>
      <w:r w:rsidRPr="000F1DC3">
        <w:rPr>
          <w:rStyle w:val="Emphasis"/>
          <w:rFonts w:asciiTheme="majorHAnsi" w:hAnsiTheme="majorHAnsi" w:cstheme="majorHAnsi"/>
          <w:highlight w:val="yellow"/>
        </w:rPr>
        <w:t>directly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responsible for </w:t>
      </w:r>
      <w:r w:rsidRPr="000F1DC3">
        <w:rPr>
          <w:rFonts w:asciiTheme="majorHAnsi" w:hAnsiTheme="majorHAnsi" w:cstheme="majorHAnsi"/>
        </w:rPr>
        <w:t>his</w:t>
      </w:r>
      <w:r w:rsidRPr="000F1DC3">
        <w:rPr>
          <w:rFonts w:asciiTheme="majorHAnsi" w:hAnsiTheme="majorHAnsi" w:cstheme="majorHAnsi"/>
          <w:b/>
          <w:bCs/>
          <w:u w:val="single"/>
        </w:rPr>
        <w:t xml:space="preserve"> </w:t>
      </w:r>
      <w:r w:rsidRPr="000F1DC3">
        <w:rPr>
          <w:rStyle w:val="Emphasis"/>
          <w:rFonts w:asciiTheme="majorHAnsi" w:hAnsiTheme="majorHAnsi" w:cstheme="majorHAnsi"/>
        </w:rPr>
        <w:t>blatantly</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 xml:space="preserve">anti-labor policies, which </w:t>
      </w:r>
      <w:r w:rsidRPr="000F1DC3">
        <w:rPr>
          <w:rFonts w:asciiTheme="majorHAnsi" w:hAnsiTheme="majorHAnsi" w:cstheme="majorHAnsi"/>
          <w:b/>
          <w:bCs/>
          <w:u w:val="single"/>
        </w:rPr>
        <w:t xml:space="preserve">have </w:t>
      </w:r>
      <w:r w:rsidRPr="000F1DC3">
        <w:rPr>
          <w:rFonts w:asciiTheme="majorHAnsi" w:hAnsiTheme="majorHAnsi" w:cstheme="majorHAnsi"/>
          <w:b/>
          <w:bCs/>
          <w:highlight w:val="yellow"/>
          <w:u w:val="single"/>
        </w:rPr>
        <w:t>restrict</w:t>
      </w:r>
      <w:r w:rsidRPr="000F1DC3">
        <w:rPr>
          <w:rFonts w:asciiTheme="majorHAnsi" w:hAnsiTheme="majorHAnsi" w:cstheme="majorHAnsi"/>
          <w:b/>
          <w:bCs/>
          <w:u w:val="single"/>
        </w:rPr>
        <w:t>ed</w:t>
      </w:r>
      <w:r w:rsidRPr="000F1DC3">
        <w:rPr>
          <w:rFonts w:asciiTheme="majorHAnsi" w:hAnsiTheme="majorHAnsi" w:cstheme="majorHAnsi"/>
          <w:b/>
          <w:bCs/>
          <w:highlight w:val="yellow"/>
          <w:u w:val="single"/>
        </w:rPr>
        <w:t xml:space="preserve"> the freedom to join unions, silence</w:t>
      </w:r>
      <w:r w:rsidRPr="000F1DC3">
        <w:rPr>
          <w:rFonts w:asciiTheme="majorHAnsi" w:hAnsiTheme="majorHAnsi" w:cstheme="majorHAnsi"/>
          <w:b/>
          <w:bCs/>
          <w:u w:val="single"/>
        </w:rPr>
        <w:t>d</w:t>
      </w:r>
      <w:r w:rsidRPr="000F1DC3">
        <w:rPr>
          <w:rFonts w:asciiTheme="majorHAnsi" w:hAnsiTheme="majorHAnsi" w:cstheme="majorHAnsi"/>
          <w:b/>
          <w:bCs/>
          <w:highlight w:val="yellow"/>
          <w:u w:val="single"/>
        </w:rPr>
        <w:t xml:space="preserve"> workers, and gut</w:t>
      </w:r>
      <w:r w:rsidRPr="000F1DC3">
        <w:rPr>
          <w:rFonts w:asciiTheme="majorHAnsi" w:hAnsiTheme="majorHAnsi" w:cstheme="majorHAnsi"/>
          <w:b/>
          <w:bCs/>
          <w:u w:val="single"/>
        </w:rPr>
        <w:t xml:space="preserve">ted </w:t>
      </w:r>
      <w:r w:rsidRPr="000F1DC3">
        <w:rPr>
          <w:rFonts w:asciiTheme="majorHAnsi" w:hAnsiTheme="majorHAnsi" w:cstheme="majorHAnsi"/>
          <w:b/>
          <w:bCs/>
          <w:highlight w:val="yellow"/>
          <w:u w:val="single"/>
        </w:rPr>
        <w:t>health and safety protections.</w:t>
      </w:r>
      <w:r w:rsidRPr="000F1DC3">
        <w:rPr>
          <w:rFonts w:asciiTheme="majorHAnsi" w:hAnsiTheme="majorHAnsi" w:cstheme="majorHAnsi"/>
          <w:u w:val="single"/>
        </w:rPr>
        <w:t xml:space="preserve"> </w:t>
      </w:r>
      <w:r w:rsidRPr="000F1DC3">
        <w:rPr>
          <w:rFonts w:asciiTheme="majorHAnsi" w:hAnsiTheme="majorHAnsi" w:cstheme="majorHAnsi"/>
          <w:sz w:val="10"/>
        </w:rPr>
        <w:t xml:space="preserve">Furthermore, much of the power </w:t>
      </w:r>
      <w:r w:rsidRPr="000F1DC3">
        <w:rPr>
          <w:rFonts w:asciiTheme="majorHAnsi" w:hAnsiTheme="majorHAnsi" w:cstheme="majorHAnsi"/>
          <w:b/>
          <w:bCs/>
          <w:sz w:val="10"/>
        </w:rPr>
        <w:t xml:space="preserve">of </w:t>
      </w:r>
      <w:r w:rsidRPr="000F1DC3">
        <w:rPr>
          <w:rFonts w:asciiTheme="majorHAnsi" w:hAnsiTheme="majorHAnsi" w:cstheme="majorHAnsi"/>
        </w:rPr>
        <w:t>policing lies in</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police unions,</w:t>
      </w:r>
      <w:r w:rsidRPr="000F1DC3">
        <w:rPr>
          <w:rFonts w:asciiTheme="majorHAnsi" w:hAnsiTheme="majorHAnsi" w:cstheme="majorHAnsi"/>
          <w:b/>
          <w:bCs/>
          <w:u w:val="single"/>
        </w:rPr>
        <w:t xml:space="preserve"> </w:t>
      </w:r>
      <w:r w:rsidRPr="000F1DC3">
        <w:rPr>
          <w:rFonts w:asciiTheme="majorHAnsi" w:hAnsiTheme="majorHAnsi" w:cstheme="majorHAnsi"/>
        </w:rPr>
        <w:t>which</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lastRenderedPageBreak/>
        <w:t>enable</w:t>
      </w:r>
      <w:r w:rsidRPr="000F1DC3">
        <w:rPr>
          <w:rFonts w:asciiTheme="majorHAnsi" w:hAnsiTheme="majorHAnsi" w:cstheme="majorHAnsi"/>
          <w:b/>
          <w:bCs/>
          <w:u w:val="single"/>
        </w:rPr>
        <w:t xml:space="preserve"> </w:t>
      </w:r>
      <w:r w:rsidRPr="000F1DC3">
        <w:rPr>
          <w:rFonts w:asciiTheme="majorHAnsi" w:hAnsiTheme="majorHAnsi" w:cstheme="majorHAnsi"/>
          <w:b/>
          <w:bCs/>
          <w:highlight w:val="yellow"/>
          <w:u w:val="single"/>
        </w:rPr>
        <w:t>racist, anti-labor action by making it</w:t>
      </w:r>
      <w:r w:rsidRPr="000F1DC3">
        <w:rPr>
          <w:rFonts w:asciiTheme="majorHAnsi" w:hAnsiTheme="majorHAnsi" w:cstheme="majorHAnsi"/>
          <w:sz w:val="10"/>
        </w:rPr>
        <w:t xml:space="preserve"> nearly </w:t>
      </w:r>
      <w:r w:rsidRPr="000F1DC3">
        <w:rPr>
          <w:rFonts w:asciiTheme="majorHAnsi" w:hAnsiTheme="majorHAnsi" w:cstheme="majorHAnsi"/>
          <w:b/>
          <w:bCs/>
          <w:highlight w:val="yellow"/>
          <w:u w:val="single"/>
        </w:rPr>
        <w:t>impossible for</w:t>
      </w:r>
      <w:r w:rsidRPr="000F1DC3">
        <w:rPr>
          <w:rFonts w:asciiTheme="majorHAnsi" w:hAnsiTheme="majorHAnsi" w:cstheme="majorHAnsi"/>
          <w:sz w:val="10"/>
        </w:rPr>
        <w:t xml:space="preserve"> police </w:t>
      </w:r>
      <w:r w:rsidRPr="000F1DC3">
        <w:rPr>
          <w:rFonts w:asciiTheme="majorHAnsi" w:hAnsiTheme="majorHAnsi" w:cstheme="majorHAnsi"/>
          <w:b/>
          <w:bCs/>
          <w:highlight w:val="yellow"/>
          <w:u w:val="single"/>
        </w:rPr>
        <w:t>officers to be held accountable</w:t>
      </w:r>
      <w:r w:rsidRPr="000F1DC3">
        <w:rPr>
          <w:rFonts w:asciiTheme="majorHAnsi" w:hAnsiTheme="majorHAnsi" w:cstheme="majorHAnsi"/>
          <w:sz w:val="10"/>
        </w:rPr>
        <w:t xml:space="preserve"> for their actions. </w:t>
      </w:r>
      <w:r w:rsidRPr="000F1DC3">
        <w:rPr>
          <w:rFonts w:asciiTheme="majorHAnsi" w:hAnsiTheme="majorHAnsi" w:cstheme="majorHAnsi"/>
        </w:rPr>
        <w:t>Collective bargaining agreements allow officers to evade the consequences</w:t>
      </w:r>
      <w:r w:rsidRPr="000F1DC3">
        <w:rPr>
          <w:rFonts w:asciiTheme="majorHAnsi" w:hAnsiTheme="majorHAnsi" w:cstheme="majorHAnsi"/>
          <w:sz w:val="10"/>
        </w:rPr>
        <w:t xml:space="preserve"> of innumerable wrongs — including the violent killing of Black people, sexual assault, lying to investigators and falsifying documents — by limiting independent oversight and expunging misconduct records. In addition, unions spend millions of dollars lobbying against police reform on the local, state and federal levels. By shielding officers from consequences and blocking reform, </w:t>
      </w:r>
      <w:r w:rsidRPr="000F1DC3">
        <w:rPr>
          <w:rFonts w:asciiTheme="majorHAnsi" w:hAnsiTheme="majorHAnsi" w:cstheme="majorHAnsi"/>
          <w:b/>
          <w:bCs/>
          <w:highlight w:val="yellow"/>
          <w:u w:val="single"/>
        </w:rPr>
        <w:t xml:space="preserve">police unions embolden violence against </w:t>
      </w:r>
      <w:r w:rsidRPr="000F1DC3">
        <w:rPr>
          <w:rFonts w:asciiTheme="majorHAnsi" w:hAnsiTheme="majorHAnsi" w:cstheme="majorHAnsi"/>
          <w:b/>
          <w:bCs/>
          <w:u w:val="single"/>
        </w:rPr>
        <w:t xml:space="preserve">the </w:t>
      </w:r>
      <w:r w:rsidRPr="000F1DC3">
        <w:rPr>
          <w:rFonts w:asciiTheme="majorHAnsi" w:hAnsiTheme="majorHAnsi" w:cstheme="majorHAnsi"/>
          <w:b/>
          <w:bCs/>
          <w:highlight w:val="yellow"/>
          <w:u w:val="single"/>
        </w:rPr>
        <w:t>Black and Brown communities</w:t>
      </w:r>
      <w:r w:rsidRPr="000F1DC3">
        <w:rPr>
          <w:rFonts w:asciiTheme="majorHAnsi" w:hAnsiTheme="majorHAnsi" w:cstheme="majorHAnsi"/>
          <w:u w:val="single"/>
        </w:rPr>
        <w:t xml:space="preserve"> that are the most vulnerable to police brutality. One way to put an end to racialized police violence is to put an end to police unions</w:t>
      </w:r>
      <w:r w:rsidRPr="000F1DC3">
        <w:rPr>
          <w:rFonts w:asciiTheme="majorHAnsi" w:hAnsiTheme="majorHAnsi" w:cstheme="majorHAnsi"/>
          <w:highlight w:val="yellow"/>
          <w:u w:val="single"/>
        </w:rPr>
        <w:t>.</w:t>
      </w:r>
      <w:r w:rsidRPr="000F1DC3">
        <w:rPr>
          <w:rFonts w:asciiTheme="majorHAnsi" w:hAnsiTheme="majorHAnsi" w:cstheme="majorHAnsi"/>
          <w:sz w:val="10"/>
          <w:highlight w:val="yellow"/>
        </w:rPr>
        <w:t xml:space="preserve"> </w:t>
      </w:r>
      <w:r w:rsidRPr="000F1DC3">
        <w:rPr>
          <w:rFonts w:asciiTheme="majorHAnsi" w:hAnsiTheme="majorHAnsi" w:cstheme="majorHAnsi"/>
          <w:b/>
          <w:bCs/>
          <w:highlight w:val="yellow"/>
          <w:u w:val="single"/>
        </w:rPr>
        <w:t xml:space="preserve">Dismantling police unions </w:t>
      </w:r>
      <w:r w:rsidRPr="000F1DC3">
        <w:rPr>
          <w:rFonts w:asciiTheme="majorHAnsi" w:hAnsiTheme="majorHAnsi" w:cstheme="majorHAnsi"/>
          <w:b/>
          <w:bCs/>
          <w:szCs w:val="22"/>
          <w:highlight w:val="yellow"/>
          <w:u w:val="single"/>
        </w:rPr>
        <w:t>is a</w:t>
      </w:r>
      <w:r w:rsidRPr="000F1DC3">
        <w:rPr>
          <w:rFonts w:asciiTheme="majorHAnsi" w:hAnsiTheme="majorHAnsi" w:cstheme="majorHAnsi"/>
          <w:sz w:val="10"/>
        </w:rPr>
        <w:t xml:space="preserve"> crucial </w:t>
      </w:r>
      <w:r w:rsidRPr="000F1DC3">
        <w:rPr>
          <w:rFonts w:asciiTheme="majorHAnsi" w:hAnsiTheme="majorHAnsi" w:cstheme="majorHAnsi"/>
          <w:b/>
          <w:bCs/>
          <w:szCs w:val="22"/>
          <w:highlight w:val="yellow"/>
          <w:u w:val="single"/>
        </w:rPr>
        <w:t>step</w:t>
      </w:r>
      <w:r w:rsidRPr="000F1DC3">
        <w:rPr>
          <w:rFonts w:asciiTheme="majorHAnsi" w:hAnsiTheme="majorHAnsi" w:cstheme="majorHAnsi"/>
          <w:b/>
          <w:bCs/>
          <w:sz w:val="10"/>
          <w:highlight w:val="yellow"/>
        </w:rPr>
        <w:t xml:space="preserve"> </w:t>
      </w:r>
      <w:r w:rsidRPr="000F1DC3">
        <w:rPr>
          <w:rFonts w:asciiTheme="majorHAnsi" w:hAnsiTheme="majorHAnsi" w:cstheme="majorHAnsi"/>
          <w:b/>
          <w:bCs/>
          <w:szCs w:val="22"/>
          <w:highlight w:val="yellow"/>
          <w:u w:val="single"/>
        </w:rPr>
        <w:t>in</w:t>
      </w:r>
      <w:r w:rsidRPr="000F1DC3">
        <w:rPr>
          <w:rFonts w:asciiTheme="majorHAnsi" w:hAnsiTheme="majorHAnsi" w:cstheme="majorHAnsi"/>
          <w:b/>
          <w:bCs/>
          <w:sz w:val="10"/>
          <w:highlight w:val="yellow"/>
        </w:rPr>
        <w:t xml:space="preserve"> </w:t>
      </w:r>
      <w:r w:rsidRPr="000F1DC3">
        <w:rPr>
          <w:rFonts w:asciiTheme="majorHAnsi" w:hAnsiTheme="majorHAnsi" w:cstheme="majorHAnsi"/>
          <w:b/>
          <w:bCs/>
          <w:highlight w:val="yellow"/>
          <w:u w:val="single"/>
        </w:rPr>
        <w:t>taking power away from</w:t>
      </w:r>
      <w:r w:rsidRPr="000F1DC3">
        <w:rPr>
          <w:rFonts w:asciiTheme="majorHAnsi" w:hAnsiTheme="majorHAnsi" w:cstheme="majorHAnsi"/>
          <w:b/>
          <w:bCs/>
          <w:u w:val="single"/>
        </w:rPr>
        <w:t xml:space="preserve"> the </w:t>
      </w:r>
      <w:r w:rsidRPr="000F1DC3">
        <w:rPr>
          <w:rFonts w:asciiTheme="majorHAnsi" w:hAnsiTheme="majorHAnsi" w:cstheme="majorHAnsi"/>
          <w:b/>
          <w:bCs/>
          <w:highlight w:val="yellow"/>
          <w:u w:val="single"/>
        </w:rPr>
        <w:t>police and giving it back to</w:t>
      </w:r>
      <w:r w:rsidRPr="000F1DC3">
        <w:rPr>
          <w:rFonts w:asciiTheme="majorHAnsi" w:hAnsiTheme="majorHAnsi" w:cstheme="majorHAnsi"/>
          <w:u w:val="single"/>
        </w:rPr>
        <w:t xml:space="preserve"> </w:t>
      </w:r>
      <w:r w:rsidRPr="000F1DC3">
        <w:rPr>
          <w:rFonts w:asciiTheme="majorHAnsi" w:hAnsiTheme="majorHAnsi" w:cstheme="majorHAnsi"/>
          <w:highlight w:val="yellow"/>
          <w:u w:val="single"/>
        </w:rPr>
        <w:t xml:space="preserve">working class communities and </w:t>
      </w:r>
      <w:r w:rsidRPr="000F1DC3">
        <w:rPr>
          <w:rFonts w:asciiTheme="majorHAnsi" w:hAnsiTheme="majorHAnsi" w:cstheme="majorHAnsi"/>
          <w:b/>
          <w:bCs/>
          <w:highlight w:val="yellow"/>
          <w:u w:val="single"/>
        </w:rPr>
        <w:t>communities of color</w:t>
      </w:r>
      <w:r w:rsidRPr="000F1DC3">
        <w:rPr>
          <w:rFonts w:asciiTheme="majorHAnsi" w:hAnsiTheme="majorHAnsi" w:cstheme="majorHAnsi"/>
          <w:b/>
          <w:bCs/>
          <w:u w:val="single"/>
        </w:rPr>
        <w:t>.</w:t>
      </w:r>
      <w:r w:rsidRPr="000F1DC3">
        <w:rPr>
          <w:rFonts w:asciiTheme="majorHAnsi" w:hAnsiTheme="majorHAnsi" w:cstheme="majorHAnsi"/>
          <w:sz w:val="10"/>
        </w:rPr>
        <w:t xml:space="preserve"> Although not all police departments are unionized or affiliated with a larger labor federation like the AFL-CIO, those that are must be expelled. However, disaffiliation must be only the first step in a broader struggle to dismantle the police in its entirety. Police abolition means building a world that does not rely on capitalism and racism to structure society. Although some critics of abolition argue that disaffiliating police unions would threaten other public sector unions, many trade unionists disagree with this position, indicating support from public sector workers themselves. Union members represented by the Service Employees International Union and United Auto Workers have demanded the disaffiliation of police unions from the larger labor movement. In addition, </w:t>
      </w:r>
      <w:r w:rsidRPr="000F1DC3">
        <w:rPr>
          <w:rFonts w:asciiTheme="majorHAnsi" w:hAnsiTheme="majorHAnsi" w:cstheme="majorHAnsi"/>
          <w:u w:val="single"/>
        </w:rPr>
        <w:t xml:space="preserve">a coalition of labor organizers called “No Cop Unions” have called on the AFL-CIO to expel IUPA and urged AFL-CIO affiliates with partial law enforcement membership to terminate their relationships with unionized police and correctional officers. </w:t>
      </w:r>
      <w:r w:rsidRPr="000F1DC3">
        <w:rPr>
          <w:rFonts w:asciiTheme="majorHAnsi" w:hAnsiTheme="majorHAnsi" w:cstheme="majorHAnsi"/>
          <w:sz w:val="10"/>
        </w:rPr>
        <w:t xml:space="preserve">Ultimately, the call to separate </w:t>
      </w:r>
      <w:r w:rsidRPr="000F1DC3">
        <w:rPr>
          <w:rFonts w:asciiTheme="majorHAnsi" w:hAnsiTheme="majorHAnsi" w:cstheme="majorHAnsi"/>
          <w:b/>
          <w:bCs/>
          <w:highlight w:val="yellow"/>
          <w:u w:val="single"/>
        </w:rPr>
        <w:t>police unions</w:t>
      </w:r>
      <w:r w:rsidRPr="000F1DC3">
        <w:rPr>
          <w:rFonts w:asciiTheme="majorHAnsi" w:hAnsiTheme="majorHAnsi" w:cstheme="majorHAnsi"/>
          <w:sz w:val="10"/>
        </w:rPr>
        <w:t xml:space="preserve"> from the labor movement is a recognition that they </w:t>
      </w:r>
      <w:r w:rsidRPr="000F1DC3">
        <w:rPr>
          <w:rFonts w:asciiTheme="majorHAnsi" w:hAnsiTheme="majorHAnsi" w:cstheme="majorHAnsi"/>
          <w:b/>
          <w:bCs/>
          <w:highlight w:val="yellow"/>
          <w:u w:val="single"/>
        </w:rPr>
        <w:t xml:space="preserve">have no role in a society that </w:t>
      </w:r>
      <w:r w:rsidRPr="000F1DC3">
        <w:rPr>
          <w:rFonts w:asciiTheme="majorHAnsi" w:hAnsiTheme="majorHAnsi" w:cstheme="majorHAnsi"/>
          <w:b/>
          <w:bCs/>
          <w:u w:val="single"/>
        </w:rPr>
        <w:t xml:space="preserve">truly </w:t>
      </w:r>
      <w:r w:rsidRPr="000F1DC3">
        <w:rPr>
          <w:rFonts w:asciiTheme="majorHAnsi" w:hAnsiTheme="majorHAnsi" w:cstheme="majorHAnsi"/>
          <w:b/>
          <w:bCs/>
          <w:highlight w:val="yellow"/>
          <w:u w:val="single"/>
        </w:rPr>
        <w:t>values workers</w:t>
      </w:r>
      <w:r w:rsidRPr="000F1DC3">
        <w:rPr>
          <w:rFonts w:asciiTheme="majorHAnsi" w:hAnsiTheme="majorHAnsi" w:cstheme="majorHAnsi"/>
          <w:u w:val="single"/>
        </w:rPr>
        <w:t>.</w:t>
      </w:r>
      <w:r w:rsidRPr="000F1DC3">
        <w:rPr>
          <w:rFonts w:asciiTheme="majorHAnsi" w:hAnsiTheme="majorHAnsi" w:cstheme="majorHAnsi"/>
          <w:sz w:val="10"/>
        </w:rPr>
        <w:t xml:space="preserve"> The </w:t>
      </w:r>
      <w:r w:rsidRPr="000F1DC3">
        <w:rPr>
          <w:rFonts w:asciiTheme="majorHAnsi" w:hAnsiTheme="majorHAnsi" w:cstheme="majorHAnsi"/>
          <w:b/>
          <w:bCs/>
          <w:highlight w:val="yellow"/>
          <w:u w:val="single"/>
        </w:rPr>
        <w:t>goals of the police</w:t>
      </w:r>
      <w:r w:rsidRPr="000F1DC3">
        <w:rPr>
          <w:rFonts w:asciiTheme="majorHAnsi" w:hAnsiTheme="majorHAnsi" w:cstheme="majorHAnsi"/>
          <w:sz w:val="10"/>
        </w:rPr>
        <w:t xml:space="preserve">, which are maintained and facilitated by police unions, </w:t>
      </w:r>
      <w:r w:rsidRPr="000F1DC3">
        <w:rPr>
          <w:rFonts w:asciiTheme="majorHAnsi" w:hAnsiTheme="majorHAnsi" w:cstheme="majorHAnsi"/>
          <w:b/>
          <w:bCs/>
          <w:highlight w:val="yellow"/>
          <w:u w:val="single"/>
        </w:rPr>
        <w:t>are incompatible with pro-labor ideology</w:t>
      </w:r>
      <w:r w:rsidRPr="000F1DC3">
        <w:rPr>
          <w:rFonts w:asciiTheme="majorHAnsi" w:hAnsiTheme="majorHAnsi" w:cstheme="majorHAnsi"/>
          <w:sz w:val="10"/>
        </w:rPr>
        <w:t xml:space="preserve">. The labor movement must take a firm stance against police unions and work to develop an anti-racist praxis. There can be no labor justice while police unions continue to protect anti-worker interests. </w:t>
      </w:r>
    </w:p>
    <w:p w14:paraId="3A82B0E2" w14:textId="77777777" w:rsidR="00415F81" w:rsidRDefault="00415F81" w:rsidP="00415F81">
      <w:pPr>
        <w:pStyle w:val="Heading4"/>
        <w:numPr>
          <w:ilvl w:val="0"/>
          <w:numId w:val="13"/>
        </w:numPr>
      </w:pPr>
      <w:r>
        <w:t>Turn: Increasing the cost of labor will just accelerate automation, outsourcing, and offshoring. Alt causes and backlash from firms deck aff solvency.</w:t>
      </w:r>
    </w:p>
    <w:p w14:paraId="42C8B19B" w14:textId="77777777" w:rsidR="00415F81" w:rsidRPr="002F1F3C" w:rsidRDefault="00415F81" w:rsidP="00415F81">
      <w:r>
        <w:rPr>
          <w:rStyle w:val="Style13ptBold"/>
        </w:rPr>
        <w:t xml:space="preserve">Groshen &amp; Holzer ’19 - </w:t>
      </w:r>
      <w:r w:rsidRPr="002F1F3C">
        <w:t>Erica Groshen</w:t>
      </w:r>
      <w:r>
        <w:t xml:space="preserve"> [</w:t>
      </w:r>
      <w:r w:rsidRPr="002F1F3C">
        <w:t>Senior Economics Advisor at the Cornell University School of Industrial and Labor Relations and Research Fellow at the Upjohn Institute for Employment Research</w:t>
      </w:r>
      <w:r>
        <w:t>]</w:t>
      </w:r>
      <w:r w:rsidRPr="002F1F3C">
        <w:t xml:space="preserve"> and Harry J. Holzer</w:t>
      </w:r>
      <w:r>
        <w:t xml:space="preserve"> [Prof. of Public Policy, Georgetown U.], “</w:t>
      </w:r>
      <w:r w:rsidRPr="002F1F3C">
        <w:t>Helping workers requires more than silver bullets</w:t>
      </w:r>
      <w:r>
        <w:t xml:space="preserve">,” </w:t>
      </w:r>
      <w:r>
        <w:rPr>
          <w:i/>
        </w:rPr>
        <w:t>Brookings Institution</w:t>
      </w:r>
      <w:r>
        <w:t xml:space="preserve"> (Web). Nov. 25, 2019. Accessed Nov. 19, 2021. &lt;</w:t>
      </w:r>
      <w:hyperlink r:id="rId73" w:history="1">
        <w:r w:rsidRPr="0056252B">
          <w:rPr>
            <w:rStyle w:val="Hyperlink"/>
          </w:rPr>
          <w:t>https://www.brookings.edu/opinions/helping-workers-requires-more-than-silver-bullets/</w:t>
        </w:r>
      </w:hyperlink>
      <w:r>
        <w:t>&gt; AT</w:t>
      </w:r>
    </w:p>
    <w:p w14:paraId="2852698B" w14:textId="77777777" w:rsidR="00415F81" w:rsidRPr="002F1F3C" w:rsidRDefault="00415F81" w:rsidP="00415F81">
      <w:pPr>
        <w:ind w:left="720"/>
        <w:rPr>
          <w:sz w:val="12"/>
        </w:rPr>
      </w:pPr>
      <w:r w:rsidRPr="002F1F3C">
        <w:rPr>
          <w:sz w:val="12"/>
        </w:rPr>
        <w:t>But no single silver bullet solution exists that can solve our skills and earnings problems.</w:t>
      </w:r>
      <w:r>
        <w:rPr>
          <w:sz w:val="12"/>
        </w:rPr>
        <w:t xml:space="preserve"> </w:t>
      </w:r>
      <w:r w:rsidRPr="002F1F3C">
        <w:rPr>
          <w:sz w:val="12"/>
        </w:rPr>
        <w:t xml:space="preserve">Why? Because no single or dominant cause explains stagnating earnings or rising inequality in the US. Thus, simplistic </w:t>
      </w:r>
      <w:r w:rsidRPr="002F1F3C">
        <w:rPr>
          <w:rStyle w:val="StyleUnderline"/>
          <w:highlight w:val="yellow"/>
        </w:rPr>
        <w:t>“silver bullet” policies</w:t>
      </w:r>
      <w:r w:rsidRPr="002F1F3C">
        <w:rPr>
          <w:sz w:val="12"/>
        </w:rPr>
        <w:t xml:space="preserve"> would likely be ineffective or even </w:t>
      </w:r>
      <w:r w:rsidRPr="002F1F3C">
        <w:rPr>
          <w:rStyle w:val="StyleUnderline"/>
          <w:highlight w:val="yellow"/>
        </w:rPr>
        <w:t>do more harm than good.</w:t>
      </w:r>
      <w:r w:rsidRPr="00934A0C">
        <w:rPr>
          <w:sz w:val="12"/>
        </w:rPr>
        <w:t xml:space="preserve">¶ </w:t>
      </w:r>
      <w:r w:rsidRPr="002F1F3C">
        <w:rPr>
          <w:sz w:val="12"/>
        </w:rPr>
        <w:t>Some “silver bullets” are too scattershot.</w:t>
      </w:r>
      <w:r>
        <w:rPr>
          <w:sz w:val="12"/>
        </w:rPr>
        <w:t xml:space="preserve"> </w:t>
      </w:r>
      <w:r w:rsidRPr="002F1F3C">
        <w:rPr>
          <w:sz w:val="12"/>
        </w:rPr>
        <w:t>For instance, free college for all would shunt billions of dollars of tax revenue into subsidizing higher education for the wealthy at a time when federal budgets are already deeply in the red. A Universal Basic Income would be even more expensive, and could induce workers to stop seeking many new jobs that will be created over time.</w:t>
      </w:r>
      <w:r w:rsidRPr="00934A0C">
        <w:rPr>
          <w:sz w:val="12"/>
        </w:rPr>
        <w:t xml:space="preserve">¶ </w:t>
      </w:r>
      <w:r w:rsidRPr="002F1F3C">
        <w:rPr>
          <w:sz w:val="12"/>
        </w:rPr>
        <w:t xml:space="preserve">Other proposals could harm those they aim to help or be ineffective. Imposing a uniform $15 federal minimum wage, even by 2025 (as many now propose), could induce employers to eliminate jobs for low-wage workers in already distressed communities. </w:t>
      </w:r>
      <w:r w:rsidRPr="002F1F3C">
        <w:rPr>
          <w:rStyle w:val="StyleUnderline"/>
          <w:highlight w:val="yellow"/>
        </w:rPr>
        <w:t>Proposals to expand unionism alone</w:t>
      </w:r>
      <w:r w:rsidRPr="002F1F3C">
        <w:rPr>
          <w:sz w:val="12"/>
        </w:rPr>
        <w:t xml:space="preserve"> </w:t>
      </w:r>
      <w:r w:rsidRPr="002F1F3C">
        <w:rPr>
          <w:rStyle w:val="StyleUnderline"/>
          <w:highlight w:val="yellow"/>
        </w:rPr>
        <w:t>might generate only small increases, in light of employers’ ability of to resist collective bargaining by automating, relocating their facilities, or outsourcing</w:t>
      </w:r>
      <w:r w:rsidRPr="002F1F3C">
        <w:rPr>
          <w:sz w:val="12"/>
        </w:rPr>
        <w:t xml:space="preserve"> work to other firms.</w:t>
      </w:r>
      <w:r w:rsidRPr="00934A0C">
        <w:rPr>
          <w:sz w:val="12"/>
        </w:rPr>
        <w:t xml:space="preserve">¶ </w:t>
      </w:r>
      <w:r w:rsidRPr="002F1F3C">
        <w:rPr>
          <w:sz w:val="12"/>
        </w:rPr>
        <w:t xml:space="preserve">To sensibly raise wages and reduce inequality among American workers, we must recognize that </w:t>
      </w:r>
      <w:r w:rsidRPr="002F1F3C">
        <w:rPr>
          <w:rStyle w:val="StyleUnderline"/>
          <w:highlight w:val="yellow"/>
        </w:rPr>
        <w:t>a confluence of causes are at work</w:t>
      </w:r>
      <w:r w:rsidRPr="002F1F3C">
        <w:rPr>
          <w:sz w:val="12"/>
        </w:rPr>
        <w:t xml:space="preserve">, which requires a combination of evidence-based policy responses. The causes include labor market forces like </w:t>
      </w:r>
      <w:r w:rsidRPr="002F1F3C">
        <w:rPr>
          <w:rStyle w:val="StyleUnderline"/>
          <w:highlight w:val="yellow"/>
        </w:rPr>
        <w:t>technical change, globalization</w:t>
      </w:r>
      <w:r w:rsidRPr="002F1F3C">
        <w:rPr>
          <w:sz w:val="12"/>
        </w:rPr>
        <w:t xml:space="preserve">, and </w:t>
      </w:r>
      <w:r w:rsidRPr="002F1F3C">
        <w:rPr>
          <w:rStyle w:val="StyleUnderline"/>
          <w:highlight w:val="yellow"/>
        </w:rPr>
        <w:t>too few well-educated workers</w:t>
      </w:r>
      <w:r w:rsidRPr="002F1F3C">
        <w:rPr>
          <w:sz w:val="12"/>
        </w:rPr>
        <w:t xml:space="preserve">; they also include </w:t>
      </w:r>
      <w:r w:rsidRPr="002F1F3C">
        <w:rPr>
          <w:rStyle w:val="StyleUnderline"/>
          <w:highlight w:val="yellow"/>
        </w:rPr>
        <w:t>changes in labor institutions beyond weakened unions</w:t>
      </w:r>
      <w:r w:rsidRPr="002F1F3C">
        <w:rPr>
          <w:sz w:val="12"/>
        </w:rPr>
        <w:t xml:space="preserve"> and a lack of worker “voice.” Indeed, a growing set of employer practices, such as outsourcing some activities to other firms (which is often called employment “fissuring”) likely contribute to weak outcomes as well. Such practices break the time-honored links between a firm’s profitability and its workers’ earnings, and diminish employer interest in training workers to make them more productive.</w:t>
      </w:r>
      <w:r w:rsidRPr="00934A0C">
        <w:rPr>
          <w:sz w:val="12"/>
        </w:rPr>
        <w:t xml:space="preserve">¶ </w:t>
      </w:r>
      <w:r w:rsidRPr="002F1F3C">
        <w:rPr>
          <w:sz w:val="12"/>
        </w:rPr>
        <w:t xml:space="preserve">Without important, systematic policy changes, the earnings and employment of US workers – especially those without college degrees – will likely continue to deteriorate. More </w:t>
      </w:r>
      <w:r w:rsidRPr="002F1F3C">
        <w:rPr>
          <w:rStyle w:val="StyleUnderline"/>
          <w:highlight w:val="yellow"/>
        </w:rPr>
        <w:t>trade and automation</w:t>
      </w:r>
      <w:r w:rsidRPr="002F1F3C">
        <w:rPr>
          <w:sz w:val="12"/>
        </w:rPr>
        <w:t xml:space="preserve"> in the form of robotics and artificial intelligence (AI) </w:t>
      </w:r>
      <w:r w:rsidRPr="002F1F3C">
        <w:rPr>
          <w:rStyle w:val="StyleUnderline"/>
          <w:highlight w:val="yellow"/>
        </w:rPr>
        <w:t>will</w:t>
      </w:r>
      <w:r w:rsidRPr="002F1F3C">
        <w:rPr>
          <w:sz w:val="12"/>
        </w:rPr>
        <w:t xml:space="preserve"> almost certainly </w:t>
      </w:r>
      <w:r w:rsidRPr="002F1F3C">
        <w:rPr>
          <w:rStyle w:val="StyleUnderline"/>
          <w:highlight w:val="yellow"/>
        </w:rPr>
        <w:t>lead millions of workers to be displaced</w:t>
      </w:r>
      <w:r w:rsidRPr="002F1F3C">
        <w:rPr>
          <w:sz w:val="12"/>
        </w:rPr>
        <w:t>, while our failure to adequately fund public institutions of higher education and workforce services will limit workers’ readiness for new jobs that will be created. In other areas – including federal wage and hour laws, worker rights to representation on the job, and employer staffing arrangements – we are surely still moving in the wrong direction.</w:t>
      </w:r>
    </w:p>
    <w:p w14:paraId="7CA7B1FD" w14:textId="77777777" w:rsidR="00415F81" w:rsidRPr="002E25ED" w:rsidRDefault="00415F81" w:rsidP="00415F81">
      <w:pPr>
        <w:pStyle w:val="Heading4"/>
        <w:numPr>
          <w:ilvl w:val="0"/>
          <w:numId w:val="13"/>
        </w:numPr>
      </w:pPr>
      <w:r>
        <w:lastRenderedPageBreak/>
        <w:t xml:space="preserve">Conditional RTS is enough. </w:t>
      </w:r>
      <w:r w:rsidRPr="002E25ED">
        <w:t>Countries generally restrict the right to strike, even where Unions are effective and powerful.</w:t>
      </w:r>
    </w:p>
    <w:p w14:paraId="48643577" w14:textId="77777777" w:rsidR="00415F81" w:rsidRPr="002E25ED" w:rsidRDefault="00415F81" w:rsidP="00415F81">
      <w:r>
        <w:rPr>
          <w:rStyle w:val="Style13ptBold"/>
        </w:rPr>
        <w:t xml:space="preserve">Wass ’13 - </w:t>
      </w:r>
      <w:r w:rsidRPr="002E25ED">
        <w:t>Dr. Bernd Waas, Goethe University Frankfurt, Germany, 2012, Strike as a Fundamental Right of the Workers and its Risks of Conflicting with other Fundamental Rights of the Citizens, https://www.islssl.org/wp-content/uploads/2013/01/Strike-Waas.pdf</w:t>
      </w:r>
    </w:p>
    <w:p w14:paraId="4763E821" w14:textId="77777777" w:rsidR="00415F81" w:rsidRDefault="00415F81" w:rsidP="00415F81">
      <w:pPr>
        <w:ind w:left="720"/>
        <w:rPr>
          <w:sz w:val="12"/>
        </w:rPr>
      </w:pPr>
      <w:r w:rsidRPr="002E25ED">
        <w:rPr>
          <w:sz w:val="12"/>
        </w:rPr>
        <w:t xml:space="preserve">Limitations of the Right to Strike </w:t>
      </w:r>
      <w:r w:rsidRPr="002E25ED">
        <w:rPr>
          <w:b/>
          <w:bCs/>
          <w:highlight w:val="yellow"/>
          <w:u w:val="single"/>
        </w:rPr>
        <w:t xml:space="preserve">A </w:t>
      </w:r>
      <w:r w:rsidRPr="002E25ED">
        <w:rPr>
          <w:sz w:val="12"/>
        </w:rPr>
        <w:t>positive</w:t>
      </w:r>
      <w:r w:rsidRPr="002E25ED">
        <w:rPr>
          <w:b/>
          <w:bCs/>
          <w:sz w:val="12"/>
          <w:highlight w:val="yellow"/>
          <w:u w:val="single"/>
        </w:rPr>
        <w:t xml:space="preserve"> </w:t>
      </w:r>
      <w:r w:rsidRPr="002E25ED">
        <w:rPr>
          <w:b/>
          <w:bCs/>
          <w:highlight w:val="yellow"/>
          <w:u w:val="single"/>
        </w:rPr>
        <w:t xml:space="preserve">right to strike does not mean that it is </w:t>
      </w:r>
      <w:r w:rsidRPr="002E25ED">
        <w:rPr>
          <w:sz w:val="12"/>
        </w:rPr>
        <w:t>guaranteed</w:t>
      </w:r>
      <w:r w:rsidRPr="002E25ED">
        <w:rPr>
          <w:b/>
          <w:bCs/>
          <w:sz w:val="12"/>
          <w:highlight w:val="yellow"/>
          <w:u w:val="single"/>
        </w:rPr>
        <w:t xml:space="preserve"> </w:t>
      </w:r>
      <w:r w:rsidRPr="002E25ED">
        <w:rPr>
          <w:b/>
          <w:bCs/>
          <w:highlight w:val="yellow"/>
          <w:u w:val="single"/>
        </w:rPr>
        <w:t xml:space="preserve">without restriction. The </w:t>
      </w:r>
      <w:r w:rsidRPr="002E25ED">
        <w:rPr>
          <w:sz w:val="12"/>
        </w:rPr>
        <w:t>freedoms and</w:t>
      </w:r>
      <w:r w:rsidRPr="002E25ED">
        <w:rPr>
          <w:b/>
          <w:bCs/>
          <w:sz w:val="12"/>
          <w:highlight w:val="yellow"/>
          <w:u w:val="single"/>
        </w:rPr>
        <w:t xml:space="preserve"> </w:t>
      </w:r>
      <w:r w:rsidRPr="002E25ED">
        <w:rPr>
          <w:b/>
          <w:bCs/>
          <w:highlight w:val="yellow"/>
          <w:u w:val="single"/>
        </w:rPr>
        <w:t xml:space="preserve">rights of other persons must be respected. </w:t>
      </w:r>
      <w:r w:rsidRPr="002E25ED">
        <w:rPr>
          <w:sz w:val="12"/>
        </w:rPr>
        <w:t>Apart from that,</w:t>
      </w:r>
      <w:r w:rsidRPr="002E25ED">
        <w:rPr>
          <w:b/>
          <w:bCs/>
          <w:sz w:val="12"/>
          <w:highlight w:val="yellow"/>
          <w:u w:val="single"/>
        </w:rPr>
        <w:t xml:space="preserve"> </w:t>
      </w:r>
      <w:r w:rsidRPr="002E25ED">
        <w:rPr>
          <w:b/>
          <w:bCs/>
          <w:highlight w:val="yellow"/>
          <w:u w:val="single"/>
        </w:rPr>
        <w:t>inherent limitations may exist as well.</w:t>
      </w:r>
      <w:r w:rsidRPr="002E25ED">
        <w:rPr>
          <w:b/>
          <w:bCs/>
          <w:u w:val="single"/>
        </w:rPr>
        <w:t xml:space="preserve"> </w:t>
      </w:r>
      <w:r w:rsidRPr="002E25ED">
        <w:rPr>
          <w:sz w:val="12"/>
        </w:rPr>
        <w:t>This is the case in Germany, for instance. The right to strike is acknowledged because such a right is required for collective bargaining to take place. Bargaining without the right to strike would be no more than “collective begging”, to put it in the words of the Federal Labour Court. That the right to strike is based on the right to bargain collectively has an important consequence, namely, that the right to strike is guaranteed only insofar as the strike is related to that very purpose</w:t>
      </w:r>
      <w:r w:rsidRPr="002E25ED">
        <w:rPr>
          <w:b/>
          <w:bCs/>
          <w:i/>
          <w:iCs/>
          <w:u w:val="single"/>
        </w:rPr>
        <w:t xml:space="preserve">. </w:t>
      </w:r>
      <w:r w:rsidRPr="002E25ED">
        <w:rPr>
          <w:b/>
          <w:bCs/>
          <w:i/>
          <w:iCs/>
          <w:highlight w:val="yellow"/>
          <w:u w:val="single"/>
        </w:rPr>
        <w:t>The need to ensure collective bargaining both justifies and limits the right to strike</w:t>
      </w:r>
      <w:r w:rsidRPr="002E25ED">
        <w:rPr>
          <w:b/>
          <w:bCs/>
          <w:highlight w:val="yellow"/>
          <w:u w:val="single"/>
        </w:rPr>
        <w:t xml:space="preserve">. </w:t>
      </w:r>
      <w:r w:rsidRPr="002E25ED">
        <w:rPr>
          <w:sz w:val="12"/>
        </w:rPr>
        <w:t>In other words:</w:t>
      </w:r>
      <w:r w:rsidRPr="002E25ED">
        <w:rPr>
          <w:b/>
          <w:bCs/>
          <w:sz w:val="12"/>
          <w:highlight w:val="yellow"/>
          <w:u w:val="single"/>
        </w:rPr>
        <w:t xml:space="preserve"> </w:t>
      </w:r>
      <w:r w:rsidRPr="002E25ED">
        <w:rPr>
          <w:b/>
          <w:bCs/>
          <w:highlight w:val="yellow"/>
          <w:u w:val="single"/>
        </w:rPr>
        <w:t>A strike is lawful in Germany if and only if its underlying objective is the reaching of a collective bargaining agreement</w:t>
      </w:r>
      <w:r w:rsidRPr="002E25ED">
        <w:rPr>
          <w:sz w:val="12"/>
        </w:rPr>
        <w:t>. This implies that the regulation demanded must be viable and fall within the competence of the “social partners” (as it affects “working and economic 12 conditions”). Similarly</w:t>
      </w:r>
      <w:r w:rsidRPr="002E25ED">
        <w:rPr>
          <w:b/>
          <w:bCs/>
          <w:u w:val="single"/>
        </w:rPr>
        <w:t xml:space="preserve">, </w:t>
      </w:r>
      <w:r w:rsidRPr="002E25ED">
        <w:rPr>
          <w:b/>
          <w:bCs/>
          <w:highlight w:val="yellow"/>
          <w:u w:val="single"/>
        </w:rPr>
        <w:t>in the Czech Republic, a strike may only be called in a dispute over entering into a collective agreement. In Chile, too, the right to strike is strictly related to collective bargaining</w:t>
      </w:r>
      <w:r w:rsidRPr="002E25ED">
        <w:rPr>
          <w:sz w:val="12"/>
        </w:rPr>
        <w:t xml:space="preserve">. This right can only be exercised if negotiations between the parties fail. Outside the framework of collective bargaining, striking is regarded a violation of labour law, and possibly even a crime. In practice, however, a considerable number of strikes take place outside these boundaries. Though the constitutional background differs entirely from Germany, the law in the United States also requires a strike to be related to collective bargaining. Workers may only strike over so-called “mandatory subjects of bargaining” which are “wages, hours, and other terms and conditions of employment.” Though it is true that parties may lawfully bargain over other issues – so-called “permissive” bargaining subjects – neither is legally obliged to do so. In addition, neither party may insist upon – or strike over – such permissive topics. </w:t>
      </w:r>
      <w:r w:rsidRPr="002E25ED">
        <w:rPr>
          <w:b/>
          <w:bCs/>
          <w:u w:val="single"/>
        </w:rPr>
        <w:t>A labour union may certainly not demand bargaining over – or strike over – an unlawful topic</w:t>
      </w:r>
      <w:r w:rsidRPr="002E25ED">
        <w:rPr>
          <w:sz w:val="12"/>
        </w:rPr>
        <w:t>. No relation to collective bargaining exists, on the other hand, in Slovenia. It suffices if the strike serves the workers’ economic or social interests. Consequently, the right to strike is neither limited to the conclusion of a collective agreement, nor is it required for the strike to be aimed at inducing the employer to concur to a collective agreement.</w:t>
      </w:r>
    </w:p>
    <w:p w14:paraId="5ECD01EB" w14:textId="77777777" w:rsidR="00415F81" w:rsidRDefault="00415F81" w:rsidP="00415F81">
      <w:pPr>
        <w:pStyle w:val="Heading4"/>
        <w:numPr>
          <w:ilvl w:val="0"/>
          <w:numId w:val="13"/>
        </w:numPr>
      </w:pPr>
      <w:r>
        <w:t>The problem with worker organization isn’t the right to strike- it’s companies taking deliberate anti-union action, which the aff doesn’t solve. Means the aff can never solve.</w:t>
      </w:r>
    </w:p>
    <w:p w14:paraId="79CF7C98" w14:textId="77777777" w:rsidR="00415F81" w:rsidRDefault="00415F81" w:rsidP="00415F81">
      <w:r w:rsidRPr="000F21B8">
        <w:t>Heidi</w:t>
      </w:r>
      <w:r w:rsidRPr="00F64730">
        <w:rPr>
          <w:b/>
          <w:bCs/>
          <w:sz w:val="26"/>
          <w:szCs w:val="26"/>
        </w:rPr>
        <w:t xml:space="preserve"> Shierholz, 20</w:t>
      </w:r>
      <w:r>
        <w:t xml:space="preserve"> - ("Weakened labor movement leads to rising economic inequality," Economic Policy Institute, 1-27-2020, 11-4-2021https://www.epi.org/blog/weakened-labor-movement-leads-to-rising-economic-inequality/)//AW</w:t>
      </w:r>
    </w:p>
    <w:p w14:paraId="27EBC676" w14:textId="77777777" w:rsidR="00415F81" w:rsidRPr="00730326" w:rsidRDefault="00415F81" w:rsidP="00415F81">
      <w:pPr>
        <w:ind w:left="720"/>
        <w:rPr>
          <w:sz w:val="12"/>
        </w:rPr>
      </w:pPr>
      <w:r w:rsidRPr="00730326">
        <w:rPr>
          <w:sz w:val="12"/>
        </w:rPr>
        <w:t xml:space="preserve">The basic facts about inequality in the United States—that for most of the last 40 years, </w:t>
      </w:r>
      <w:r w:rsidRPr="00F64730">
        <w:rPr>
          <w:u w:val="single"/>
        </w:rPr>
        <w:t>pay has stagnated for all but the highest paid workers</w:t>
      </w:r>
      <w:r w:rsidRPr="00730326">
        <w:rPr>
          <w:sz w:val="12"/>
        </w:rPr>
        <w:t xml:space="preserve"> </w:t>
      </w:r>
      <w:r w:rsidRPr="00F64730">
        <w:rPr>
          <w:u w:val="single"/>
        </w:rPr>
        <w:t xml:space="preserve">and </w:t>
      </w:r>
      <w:r w:rsidRPr="000F21B8">
        <w:rPr>
          <w:highlight w:val="yellow"/>
          <w:u w:val="single"/>
        </w:rPr>
        <w:t>inequality has risen</w:t>
      </w:r>
      <w:r w:rsidRPr="00730326">
        <w:rPr>
          <w:sz w:val="12"/>
        </w:rPr>
        <w:t xml:space="preserve"> dramatically—are widely understood. What is less well-known is the role the decline of unionization has played in those trends. The share of workers covered by a collective bargaining agreement dropped from 27 percent to 11.6 percent between 1979 and 2019, meaning the union coverage rate is now less than half where it was 40 years ago. Research shows that this </w:t>
      </w:r>
      <w:r w:rsidRPr="000F21B8">
        <w:rPr>
          <w:highlight w:val="yellow"/>
          <w:u w:val="single"/>
        </w:rPr>
        <w:t>de-unionization accounts for a sizable share of the growth in inequality</w:t>
      </w:r>
      <w:r w:rsidRPr="00730326">
        <w:rPr>
          <w:sz w:val="12"/>
        </w:rPr>
        <w:t xml:space="preserve"> over that period—around 13–20 percent for women and 33–37 percent for men. Applying these shares to annual earnings data reveals that working people are now losing on the order of $200 billion per year as a result of the erosion of union coverage over the last four decades—with that money being redistributed upward, to the rich. The good news is that restoring union coverage—and strengthening workers’ abilities to join together to improve their wages and working conditions in other ways—is therefore likely to put at least $200 billion per year into the pockets of working people. These changes could happen through organizing and policy reform. Policymakers have introduced legislation, the Protecting the Right to Organize (</w:t>
      </w:r>
      <w:r w:rsidRPr="004F53A6">
        <w:rPr>
          <w:u w:val="single"/>
        </w:rPr>
        <w:t>PRO) Act</w:t>
      </w:r>
      <w:r w:rsidRPr="004F53A6">
        <w:rPr>
          <w:sz w:val="12"/>
        </w:rPr>
        <w:t xml:space="preserve">, that </w:t>
      </w:r>
      <w:r w:rsidRPr="004F53A6">
        <w:rPr>
          <w:u w:val="single"/>
        </w:rPr>
        <w:t xml:space="preserve">would </w:t>
      </w:r>
      <w:r w:rsidRPr="004F53A6">
        <w:rPr>
          <w:sz w:val="12"/>
        </w:rPr>
        <w:t xml:space="preserve">significantly </w:t>
      </w:r>
      <w:r w:rsidRPr="004F53A6">
        <w:rPr>
          <w:u w:val="single"/>
        </w:rPr>
        <w:t>reform current labor law</w:t>
      </w:r>
      <w:r w:rsidRPr="004F53A6">
        <w:rPr>
          <w:sz w:val="12"/>
        </w:rPr>
        <w:t xml:space="preserve">. Building on the reforms in the PRO Act, the Clean Slate for Worker Power Project proposes further transformation of labor law, </w:t>
      </w:r>
      <w:r w:rsidRPr="004F53A6">
        <w:rPr>
          <w:u w:val="single"/>
        </w:rPr>
        <w:t>with innovative ideas to create balance in our economy.</w:t>
      </w:r>
      <w:r w:rsidRPr="004F53A6">
        <w:rPr>
          <w:sz w:val="12"/>
        </w:rPr>
        <w:t xml:space="preserve"> How is it that de-unionization has played such a large role in wage stagnation for working people and the rise of inequality? When workers are able to join together, form a union and collectively</w:t>
      </w:r>
      <w:r w:rsidRPr="00730326">
        <w:rPr>
          <w:sz w:val="12"/>
        </w:rPr>
        <w:t xml:space="preserve"> bargain, their pay goes up. On average, a worker covered by a union contract earns 13.2 percent more than a peer with similar education, occupation and experience in a non-unionized workplace in the same sector. Furthermore, the benefits of collective bargaining extend well beyond union workers. Where unions are strong, they essentially set broader standards that non-union employers must match in order to attract and retain the workers they need and to avoid facing an organizing drive. The combination of the direct effect of unions on their members and this “spillover” effect to non-union workers means unions are crucial in fostering a vibrant middle class—and has also meant that as </w:t>
      </w:r>
      <w:r w:rsidRPr="000F21B8">
        <w:rPr>
          <w:highlight w:val="yellow"/>
          <w:u w:val="single"/>
        </w:rPr>
        <w:t>unionization has eroded</w:t>
      </w:r>
      <w:r w:rsidRPr="00730326">
        <w:rPr>
          <w:sz w:val="12"/>
        </w:rPr>
        <w:t xml:space="preserve">, pay for working people has stagnated and inequality has skyrocketed. Unions also help shrink racial wage gaps. For example, black workers are more likely than white workers to be represented by a union, and black workers who are in unions get a larger boost to wages from being in a union than white workers do. This means that the decline of unionization has played a significant role in the expansion of the black–white wage gap. </w:t>
      </w:r>
      <w:r w:rsidRPr="00730326">
        <w:rPr>
          <w:sz w:val="12"/>
        </w:rPr>
        <w:lastRenderedPageBreak/>
        <w:t xml:space="preserve">But isn’t the erosion of unionization because workers don’t want unions anymore? No—survey data show that in fact, </w:t>
      </w:r>
      <w:r w:rsidRPr="00730326">
        <w:rPr>
          <w:u w:val="single"/>
        </w:rPr>
        <w:t>a</w:t>
      </w:r>
      <w:r>
        <w:rPr>
          <w:u w:val="single"/>
        </w:rPr>
        <w:t xml:space="preserve"> </w:t>
      </w:r>
      <w:r w:rsidRPr="00730326">
        <w:rPr>
          <w:u w:val="single"/>
        </w:rPr>
        <w:t>higher</w:t>
      </w:r>
      <w:r>
        <w:rPr>
          <w:u w:val="single"/>
        </w:rPr>
        <w:t xml:space="preserve"> </w:t>
      </w:r>
      <w:r w:rsidRPr="00730326">
        <w:rPr>
          <w:u w:val="single"/>
        </w:rPr>
        <w:t>share of non-union workers say they would vote for a union in their workplace today than did 40 years ago</w:t>
      </w:r>
      <w:r w:rsidRPr="00730326">
        <w:rPr>
          <w:sz w:val="12"/>
        </w:rPr>
        <w:t>. Isn’t the erosion of unionization due to the shifts in employment from manufacturing to service-producing industries? No again—</w:t>
      </w:r>
      <w:r w:rsidRPr="000F21B8">
        <w:rPr>
          <w:highlight w:val="yellow"/>
          <w:u w:val="single"/>
        </w:rPr>
        <w:t>changing industry composition explains only a small share of the erosion</w:t>
      </w:r>
      <w:r w:rsidRPr="00730326">
        <w:rPr>
          <w:u w:val="single"/>
        </w:rPr>
        <w:t xml:space="preserve"> of union coverage.</w:t>
      </w:r>
      <w:r w:rsidRPr="00730326">
        <w:rPr>
          <w:sz w:val="12"/>
        </w:rPr>
        <w:t xml:space="preserve"> What has caused declining unionization? One key factor is </w:t>
      </w:r>
      <w:r w:rsidRPr="000F21B8">
        <w:rPr>
          <w:highlight w:val="yellow"/>
          <w:u w:val="single"/>
        </w:rPr>
        <w:t>fierce corporate opposition that has smothered workers’ freedom to form unions</w:t>
      </w:r>
      <w:r w:rsidRPr="00730326">
        <w:rPr>
          <w:sz w:val="12"/>
        </w:rPr>
        <w:t xml:space="preserve">. Aggressive </w:t>
      </w:r>
      <w:r w:rsidRPr="000F21B8">
        <w:rPr>
          <w:highlight w:val="yellow"/>
          <w:u w:val="single"/>
        </w:rPr>
        <w:t>anti-union campaigns</w:t>
      </w:r>
      <w:r w:rsidRPr="00730326">
        <w:rPr>
          <w:sz w:val="12"/>
        </w:rPr>
        <w:t>—once confined to the most anti-union employers—</w:t>
      </w:r>
      <w:r w:rsidRPr="000F21B8">
        <w:rPr>
          <w:highlight w:val="yellow"/>
          <w:u w:val="single"/>
        </w:rPr>
        <w:t>have become widespread</w:t>
      </w:r>
      <w:r w:rsidRPr="00730326">
        <w:rPr>
          <w:u w:val="single"/>
        </w:rPr>
        <w:t>.</w:t>
      </w:r>
      <w:r w:rsidRPr="00730326">
        <w:rPr>
          <w:sz w:val="12"/>
        </w:rPr>
        <w:t xml:space="preserve"> For example, it is now standard, when workers seek to organize, for their employers to hire union avoidance consultants to coordinate fierce anti-union campaigns. We estimate that </w:t>
      </w:r>
      <w:r w:rsidRPr="000F21B8">
        <w:rPr>
          <w:highlight w:val="yellow"/>
          <w:u w:val="single"/>
        </w:rPr>
        <w:t>employers spend nearly $340 million per year hiring union avoidance advisers</w:t>
      </w:r>
      <w:r w:rsidRPr="00730326">
        <w:rPr>
          <w:sz w:val="12"/>
        </w:rPr>
        <w:t xml:space="preserve"> to help them prevent employees from organizing. And though the National Labor Relations Act (NLRA) makes it illegal for employers to intimidate, coerce or fire workers in retaliation for participating in union-organizing campaigns, the </w:t>
      </w:r>
      <w:r w:rsidRPr="000F21B8">
        <w:rPr>
          <w:highlight w:val="yellow"/>
          <w:u w:val="single"/>
        </w:rPr>
        <w:t>penalties</w:t>
      </w:r>
      <w:r w:rsidRPr="00730326">
        <w:rPr>
          <w:u w:val="single"/>
        </w:rPr>
        <w:t xml:space="preserve"> </w:t>
      </w:r>
      <w:r w:rsidRPr="000F21B8">
        <w:rPr>
          <w:highlight w:val="yellow"/>
          <w:u w:val="single"/>
        </w:rPr>
        <w:t>are</w:t>
      </w:r>
      <w:r w:rsidRPr="00730326">
        <w:rPr>
          <w:u w:val="single"/>
        </w:rPr>
        <w:t xml:space="preserve"> </w:t>
      </w:r>
      <w:r w:rsidRPr="00730326">
        <w:rPr>
          <w:sz w:val="12"/>
        </w:rPr>
        <w:t xml:space="preserve">grossly </w:t>
      </w:r>
      <w:r w:rsidRPr="000F21B8">
        <w:rPr>
          <w:highlight w:val="yellow"/>
          <w:u w:val="single"/>
        </w:rPr>
        <w:t>insufficient</w:t>
      </w:r>
      <w:r w:rsidRPr="00730326">
        <w:rPr>
          <w:u w:val="single"/>
        </w:rPr>
        <w:t xml:space="preserve"> to provide</w:t>
      </w:r>
      <w:r w:rsidRPr="00730326">
        <w:rPr>
          <w:sz w:val="12"/>
        </w:rPr>
        <w:t xml:space="preserve"> a meaningful </w:t>
      </w:r>
      <w:r w:rsidRPr="00730326">
        <w:rPr>
          <w:u w:val="single"/>
        </w:rPr>
        <w:t xml:space="preserve">disincentive </w:t>
      </w:r>
      <w:r w:rsidRPr="00730326">
        <w:rPr>
          <w:sz w:val="12"/>
        </w:rPr>
        <w:t xml:space="preserve">for such behavior. This means </w:t>
      </w:r>
      <w:r w:rsidRPr="000F21B8">
        <w:rPr>
          <w:highlight w:val="yellow"/>
          <w:u w:val="single"/>
        </w:rPr>
        <w:t>employers</w:t>
      </w:r>
      <w:r w:rsidRPr="00730326">
        <w:rPr>
          <w:sz w:val="12"/>
        </w:rPr>
        <w:t xml:space="preserve"> often engage in illegal activities, such as </w:t>
      </w:r>
      <w:r w:rsidRPr="000F21B8">
        <w:rPr>
          <w:highlight w:val="yellow"/>
          <w:u w:val="single"/>
        </w:rPr>
        <w:t>threaten</w:t>
      </w:r>
      <w:r w:rsidRPr="000F21B8">
        <w:rPr>
          <w:sz w:val="12"/>
          <w:highlight w:val="yellow"/>
        </w:rPr>
        <w:t>ing</w:t>
      </w:r>
      <w:r w:rsidRPr="00730326">
        <w:rPr>
          <w:sz w:val="12"/>
        </w:rPr>
        <w:t xml:space="preserve"> </w:t>
      </w:r>
      <w:r w:rsidRPr="000F21B8">
        <w:rPr>
          <w:highlight w:val="yellow"/>
          <w:u w:val="single"/>
        </w:rPr>
        <w:t>to close the worksite</w:t>
      </w:r>
      <w:r w:rsidRPr="00730326">
        <w:rPr>
          <w:u w:val="single"/>
        </w:rPr>
        <w:t xml:space="preserve">, </w:t>
      </w:r>
      <w:r w:rsidRPr="000F21B8">
        <w:rPr>
          <w:highlight w:val="yellow"/>
          <w:u w:val="single"/>
        </w:rPr>
        <w:t>cut</w:t>
      </w:r>
      <w:r w:rsidRPr="00730326">
        <w:rPr>
          <w:u w:val="single"/>
        </w:rPr>
        <w:t xml:space="preserve">ting </w:t>
      </w:r>
      <w:r w:rsidRPr="000F21B8">
        <w:rPr>
          <w:highlight w:val="yellow"/>
          <w:u w:val="single"/>
        </w:rPr>
        <w:t>union activists’ hours or pay, or report</w:t>
      </w:r>
      <w:r w:rsidRPr="00730326">
        <w:rPr>
          <w:u w:val="single"/>
        </w:rPr>
        <w:t xml:space="preserve">ing </w:t>
      </w:r>
      <w:r w:rsidRPr="000F21B8">
        <w:rPr>
          <w:highlight w:val="yellow"/>
          <w:u w:val="single"/>
        </w:rPr>
        <w:t>workers to immigration enforcement</w:t>
      </w:r>
      <w:r w:rsidRPr="00730326">
        <w:rPr>
          <w:u w:val="single"/>
        </w:rPr>
        <w:t xml:space="preserve"> authorities </w:t>
      </w:r>
      <w:r w:rsidRPr="000F21B8">
        <w:rPr>
          <w:highlight w:val="yellow"/>
          <w:u w:val="single"/>
        </w:rPr>
        <w:t>if employees unionize</w:t>
      </w:r>
      <w:r w:rsidRPr="00730326">
        <w:rPr>
          <w:u w:val="single"/>
        </w:rPr>
        <w:t>.</w:t>
      </w:r>
      <w:r w:rsidRPr="00730326">
        <w:rPr>
          <w:sz w:val="12"/>
        </w:rPr>
        <w:t xml:space="preserve"> In at least 1 in 5 union elections, employers are charged with illegally firing workers involved in organizing. In the face of these attacks on </w:t>
      </w:r>
      <w:r w:rsidRPr="004F53A6">
        <w:rPr>
          <w:sz w:val="12"/>
        </w:rPr>
        <w:t xml:space="preserve">union organizing, policymakers have egregiously failed to update labor laws to balance the system. </w:t>
      </w:r>
      <w:r w:rsidRPr="004F53A6">
        <w:rPr>
          <w:u w:val="single"/>
        </w:rPr>
        <w:t>Fundamental reform is necessary to build worker power</w:t>
      </w:r>
      <w:r w:rsidRPr="004F53A6">
        <w:rPr>
          <w:sz w:val="12"/>
        </w:rPr>
        <w:t xml:space="preserve"> and guarantee all workers the right to come together and have a real voice in their workplace.</w:t>
      </w:r>
    </w:p>
    <w:p w14:paraId="1B295E6F" w14:textId="77777777" w:rsidR="00415F81" w:rsidRPr="003B4126" w:rsidRDefault="00415F81" w:rsidP="00415F81"/>
    <w:p w14:paraId="1D187954" w14:textId="77777777" w:rsidR="00415F81" w:rsidRDefault="00415F81" w:rsidP="00415F81">
      <w:pPr>
        <w:pStyle w:val="Heading3"/>
      </w:pPr>
      <w:r>
        <w:lastRenderedPageBreak/>
        <w:t>CIL</w:t>
      </w:r>
    </w:p>
    <w:p w14:paraId="4EF35D69" w14:textId="77777777" w:rsidR="00415F81" w:rsidRDefault="00415F81" w:rsidP="00415F81">
      <w:pPr>
        <w:pStyle w:val="Heading4"/>
        <w:numPr>
          <w:ilvl w:val="0"/>
          <w:numId w:val="14"/>
        </w:numPr>
      </w:pPr>
      <w:r>
        <w:t>The FOA is obviously important for the ILO because they are literally the labor organization, but it is not the only organization with power in the UN. The US school board cares about education, but that doesn’t mean that school is the most important issue to the US</w:t>
      </w:r>
    </w:p>
    <w:p w14:paraId="69537370" w14:textId="77777777" w:rsidR="00415F81" w:rsidRPr="00CE6194" w:rsidRDefault="00415F81" w:rsidP="00415F81">
      <w:pPr>
        <w:pStyle w:val="Heading4"/>
        <w:numPr>
          <w:ilvl w:val="0"/>
          <w:numId w:val="14"/>
        </w:numPr>
        <w:rPr>
          <w:rFonts w:ascii="AppleSystemUIFont" w:hAnsi="AppleSystemUIFont" w:cs="AppleSystemUIFont"/>
          <w:sz w:val="24"/>
        </w:rPr>
      </w:pPr>
      <w:r>
        <w:t xml:space="preserve">The internal link is tiny at best; CIL is way weaker than actual treaties because it is just a set of norms. Means the US breaking a plethora of other treaties overwhelms the link. </w:t>
      </w:r>
      <w:r>
        <w:rPr>
          <w:rFonts w:ascii="AppleSystemUIFont" w:hAnsi="AppleSystemUIFont" w:cs="AppleSystemUIFont"/>
          <w:sz w:val="24"/>
        </w:rPr>
        <w:t xml:space="preserve">Breaking the paris accord, </w:t>
      </w:r>
      <w:r w:rsidRPr="00CE6194">
        <w:rPr>
          <w:rFonts w:ascii="AppleSystemUIFont" w:hAnsi="AppleSystemUIFont" w:cs="AppleSystemUIFont"/>
          <w:sz w:val="24"/>
        </w:rPr>
        <w:t>Iran deal, tariffs against countries we are supposed to have trade relationships with, continuing to deploy death penalty</w:t>
      </w:r>
      <w:r>
        <w:rPr>
          <w:rFonts w:ascii="AppleSystemUIFont" w:hAnsi="AppleSystemUIFont" w:cs="AppleSystemUIFont"/>
          <w:sz w:val="24"/>
        </w:rPr>
        <w:t xml:space="preserve"> mean that the link is so small it’s nonexistent, and their cards don’t actually prove that CIL is actually key to international coop.</w:t>
      </w:r>
    </w:p>
    <w:p w14:paraId="418077EA" w14:textId="77777777" w:rsidR="00415F81" w:rsidRPr="005D2D5A" w:rsidRDefault="00415F81" w:rsidP="00415F81">
      <w:pPr>
        <w:pStyle w:val="Heading4"/>
        <w:numPr>
          <w:ilvl w:val="0"/>
          <w:numId w:val="14"/>
        </w:numPr>
      </w:pPr>
      <w:r>
        <w:t>TURN: CIL is so weak that it makes international law legitimacy way worse. AND means that alt causes are definitely key. Joyner 18</w:t>
      </w:r>
    </w:p>
    <w:p w14:paraId="788518E2" w14:textId="77777777" w:rsidR="00415F81" w:rsidRDefault="00415F81" w:rsidP="00415F81">
      <w:r>
        <w:t>Daniel H. Joyner, 18 - ("Why I Stopped Believing in Customary International Law," Cambridge Core, 10-31-2018, 11-20-2021https://www.cambridge.org/core/journals/asian-journal-of-international-law/article/why-i-stopped-believing-in-customary-international-law/B8DFADD291DD48D188A0381391B70B65)//AW</w:t>
      </w:r>
    </w:p>
    <w:p w14:paraId="25187DE1" w14:textId="77777777" w:rsidR="00415F81" w:rsidRDefault="00415F81" w:rsidP="00415F81">
      <w:pPr>
        <w:rPr>
          <w:u w:val="single"/>
        </w:rPr>
      </w:pPr>
      <w:r w:rsidRPr="005D2D5A">
        <w:rPr>
          <w:sz w:val="10"/>
        </w:rPr>
        <w:t xml:space="preserve">So again, I think </w:t>
      </w:r>
      <w:r w:rsidRPr="00CE6194">
        <w:rPr>
          <w:highlight w:val="yellow"/>
          <w:u w:val="single"/>
        </w:rPr>
        <w:t>there is a big problem</w:t>
      </w:r>
      <w:r w:rsidRPr="005D2D5A">
        <w:rPr>
          <w:sz w:val="10"/>
        </w:rPr>
        <w:t xml:space="preserve"> here. The problem is that the </w:t>
      </w:r>
      <w:r w:rsidRPr="00CE6194">
        <w:rPr>
          <w:highlight w:val="yellow"/>
          <w:u w:val="single"/>
        </w:rPr>
        <w:t>agencies</w:t>
      </w:r>
      <w:r w:rsidRPr="005D2D5A">
        <w:rPr>
          <w:sz w:val="10"/>
        </w:rPr>
        <w:t xml:space="preserve"> that are </w:t>
      </w:r>
      <w:r w:rsidRPr="00CE6194">
        <w:rPr>
          <w:highlight w:val="yellow"/>
          <w:u w:val="single"/>
        </w:rPr>
        <w:t>looked to as identifiers</w:t>
      </w:r>
      <w:r w:rsidRPr="00CE6194">
        <w:rPr>
          <w:u w:val="single"/>
        </w:rPr>
        <w:t xml:space="preserve"> </w:t>
      </w:r>
      <w:r w:rsidRPr="005D2D5A">
        <w:rPr>
          <w:sz w:val="10"/>
        </w:rPr>
        <w:t xml:space="preserve">of CIL—international courts, the ILC, and academics—have been demonstrated to </w:t>
      </w:r>
      <w:r w:rsidRPr="00CE6194">
        <w:rPr>
          <w:u w:val="single"/>
        </w:rPr>
        <w:t xml:space="preserve">typically </w:t>
      </w:r>
      <w:r w:rsidRPr="00CE6194">
        <w:rPr>
          <w:highlight w:val="yellow"/>
          <w:u w:val="single"/>
        </w:rPr>
        <w:t>go</w:t>
      </w:r>
      <w:r w:rsidRPr="00CE6194">
        <w:rPr>
          <w:u w:val="single"/>
        </w:rPr>
        <w:t xml:space="preserve"> </w:t>
      </w:r>
      <w:r w:rsidRPr="00CE6194">
        <w:rPr>
          <w:highlight w:val="yellow"/>
          <w:u w:val="single"/>
        </w:rPr>
        <w:t>about</w:t>
      </w:r>
      <w:r w:rsidRPr="00CE6194">
        <w:rPr>
          <w:u w:val="single"/>
        </w:rPr>
        <w:t xml:space="preserve"> </w:t>
      </w:r>
      <w:r w:rsidRPr="005D2D5A">
        <w:rPr>
          <w:sz w:val="10"/>
        </w:rPr>
        <w:t xml:space="preserve">that </w:t>
      </w:r>
      <w:r w:rsidRPr="00CE6194">
        <w:rPr>
          <w:highlight w:val="yellow"/>
          <w:u w:val="single"/>
        </w:rPr>
        <w:t>exercise in methodologically bankrupt ways.</w:t>
      </w:r>
      <w:r w:rsidRPr="005D2D5A">
        <w:rPr>
          <w:sz w:val="10"/>
        </w:rPr>
        <w:t xml:space="preserve"> And we don’t just do it because we are lazy or incompetent, we do it so that we can use the resulting assertions of </w:t>
      </w:r>
      <w:r w:rsidRPr="005D2D5A">
        <w:rPr>
          <w:highlight w:val="yellow"/>
          <w:u w:val="single"/>
        </w:rPr>
        <w:t>CIL</w:t>
      </w:r>
      <w:r w:rsidRPr="005D2D5A">
        <w:rPr>
          <w:sz w:val="10"/>
        </w:rPr>
        <w:t xml:space="preserve"> obligations in instrumentalist ways, typically to expand international law to </w:t>
      </w:r>
      <w:r w:rsidRPr="005D2D5A">
        <w:rPr>
          <w:highlight w:val="yellow"/>
          <w:u w:val="single"/>
        </w:rPr>
        <w:t>apply</w:t>
      </w:r>
      <w:r w:rsidRPr="005D2D5A">
        <w:rPr>
          <w:u w:val="single"/>
        </w:rPr>
        <w:t xml:space="preserve"> in areas </w:t>
      </w:r>
      <w:r w:rsidRPr="005D2D5A">
        <w:rPr>
          <w:highlight w:val="yellow"/>
          <w:u w:val="single"/>
        </w:rPr>
        <w:t>where states have not given</w:t>
      </w:r>
      <w:r w:rsidRPr="005D2D5A">
        <w:rPr>
          <w:u w:val="single"/>
        </w:rPr>
        <w:t xml:space="preserve"> their explicit </w:t>
      </w:r>
      <w:r w:rsidRPr="005D2D5A">
        <w:rPr>
          <w:highlight w:val="yellow"/>
          <w:u w:val="single"/>
        </w:rPr>
        <w:t>consent</w:t>
      </w:r>
      <w:r w:rsidRPr="005D2D5A">
        <w:rPr>
          <w:sz w:val="10"/>
        </w:rPr>
        <w:t xml:space="preserve"> to be bound through agreed treaty text. The </w:t>
      </w:r>
      <w:r w:rsidRPr="005D2D5A">
        <w:rPr>
          <w:sz w:val="10"/>
          <w:highlight w:val="yellow"/>
        </w:rPr>
        <w:t>a</w:t>
      </w:r>
      <w:r w:rsidRPr="005D2D5A">
        <w:rPr>
          <w:highlight w:val="yellow"/>
          <w:u w:val="single"/>
        </w:rPr>
        <w:t>sserted rules</w:t>
      </w:r>
      <w:r w:rsidRPr="005D2D5A">
        <w:rPr>
          <w:sz w:val="10"/>
        </w:rPr>
        <w:t xml:space="preserve"> of CIL which the short-cut methodologies of identification create, are therefore of </w:t>
      </w:r>
      <w:r w:rsidRPr="005D2D5A">
        <w:rPr>
          <w:highlight w:val="yellow"/>
          <w:u w:val="single"/>
        </w:rPr>
        <w:t>low</w:t>
      </w:r>
      <w:r w:rsidRPr="005D2D5A">
        <w:rPr>
          <w:u w:val="single"/>
        </w:rPr>
        <w:t xml:space="preserve"> </w:t>
      </w:r>
      <w:r w:rsidRPr="005D2D5A">
        <w:rPr>
          <w:highlight w:val="yellow"/>
          <w:u w:val="single"/>
        </w:rPr>
        <w:t>credibility</w:t>
      </w:r>
      <w:r w:rsidRPr="005D2D5A">
        <w:rPr>
          <w:u w:val="single"/>
        </w:rPr>
        <w:t xml:space="preserve"> in the eyes of states</w:t>
      </w:r>
      <w:r w:rsidRPr="005D2D5A">
        <w:rPr>
          <w:sz w:val="10"/>
        </w:rPr>
        <w:t xml:space="preserve">, who are understandably reluctant to have judges and academics creating new legal obligations for them. This problem is so difficult to address because it is so institutionally entrenched. Courts and the ILC and many academics have every reason to continue to support the orthodox approach to CIL identification, which is so susceptible to this methodological mischief, because it serves their instrumentalist purposes. The ILC’s ongoing study on this topic, which will almost certainly provide yet another reaffirmation of the orthodox approach, will only further institutionalize the problem. Again, my problem is not with CIL itself as a source of law. In a theoretical sense, I have no problem with the idea that states can collectively make law that governs their interactions with each other, through an evolving process that is not necessarily written down in one law-making moment. Particularly under the modern approach that places emphasis and priority upon </w:t>
      </w:r>
      <w:r w:rsidRPr="005D2D5A">
        <w:rPr>
          <w:highlight w:val="yellow"/>
          <w:u w:val="single"/>
        </w:rPr>
        <w:t>opinio</w:t>
      </w:r>
      <w:r w:rsidRPr="005D2D5A">
        <w:rPr>
          <w:u w:val="single"/>
        </w:rPr>
        <w:t xml:space="preserve"> </w:t>
      </w:r>
      <w:r w:rsidRPr="005D2D5A">
        <w:rPr>
          <w:highlight w:val="yellow"/>
          <w:u w:val="single"/>
        </w:rPr>
        <w:t>juris</w:t>
      </w:r>
      <w:r w:rsidRPr="005D2D5A">
        <w:rPr>
          <w:sz w:val="10"/>
        </w:rPr>
        <w:t xml:space="preserve">, states can manifest their recognition of an obligation, and their consent to be bound thereby, through their </w:t>
      </w:r>
      <w:r w:rsidRPr="005D2D5A">
        <w:rPr>
          <w:highlight w:val="yellow"/>
          <w:u w:val="single"/>
        </w:rPr>
        <w:t>subjective statements of legal understanding</w:t>
      </w:r>
      <w:r w:rsidRPr="005D2D5A">
        <w:rPr>
          <w:sz w:val="10"/>
        </w:rPr>
        <w:t xml:space="preserve">. The problem is that </w:t>
      </w:r>
      <w:r w:rsidRPr="005D2D5A">
        <w:rPr>
          <w:highlight w:val="yellow"/>
          <w:u w:val="single"/>
        </w:rPr>
        <w:t>we</w:t>
      </w:r>
      <w:r w:rsidRPr="005D2D5A">
        <w:rPr>
          <w:sz w:val="10"/>
        </w:rPr>
        <w:t xml:space="preserve"> simply </w:t>
      </w:r>
      <w:r w:rsidRPr="005D2D5A">
        <w:rPr>
          <w:highlight w:val="yellow"/>
          <w:u w:val="single"/>
        </w:rPr>
        <w:t>do not</w:t>
      </w:r>
      <w:r w:rsidRPr="005D2D5A">
        <w:rPr>
          <w:sz w:val="10"/>
        </w:rPr>
        <w:t xml:space="preserve"> currently </w:t>
      </w:r>
      <w:r w:rsidRPr="005D2D5A">
        <w:rPr>
          <w:highlight w:val="yellow"/>
          <w:u w:val="single"/>
        </w:rPr>
        <w:t>have</w:t>
      </w:r>
      <w:r w:rsidRPr="005D2D5A">
        <w:rPr>
          <w:u w:val="single"/>
        </w:rPr>
        <w:t xml:space="preserve"> a structural </w:t>
      </w:r>
      <w:r w:rsidRPr="005D2D5A">
        <w:rPr>
          <w:highlight w:val="yellow"/>
          <w:u w:val="single"/>
        </w:rPr>
        <w:t>framework</w:t>
      </w:r>
      <w:r w:rsidRPr="005D2D5A">
        <w:rPr>
          <w:u w:val="single"/>
        </w:rPr>
        <w:t xml:space="preserve"> within the international legal system </w:t>
      </w:r>
      <w:r w:rsidRPr="005D2D5A">
        <w:rPr>
          <w:highlight w:val="yellow"/>
          <w:u w:val="single"/>
        </w:rPr>
        <w:t>that can support this method of law creation</w:t>
      </w:r>
      <w:r w:rsidRPr="005D2D5A">
        <w:rPr>
          <w:sz w:val="10"/>
        </w:rPr>
        <w:t xml:space="preserve"> in a manner that satisfies concerns about objectivity and empirical verifiability of that positivistic manifestation of affirmation and consent. And without this institutional structure, the </w:t>
      </w:r>
      <w:r w:rsidRPr="005D2D5A">
        <w:rPr>
          <w:highlight w:val="yellow"/>
          <w:u w:val="single"/>
        </w:rPr>
        <w:t>black magic that stands</w:t>
      </w:r>
      <w:r w:rsidRPr="005D2D5A">
        <w:rPr>
          <w:u w:val="single"/>
        </w:rPr>
        <w:t xml:space="preserve"> in </w:t>
      </w:r>
      <w:r w:rsidRPr="005D2D5A">
        <w:rPr>
          <w:highlight w:val="yellow"/>
          <w:u w:val="single"/>
        </w:rPr>
        <w:t>for</w:t>
      </w:r>
      <w:r w:rsidRPr="005D2D5A">
        <w:rPr>
          <w:u w:val="single"/>
        </w:rPr>
        <w:t xml:space="preserve"> </w:t>
      </w:r>
      <w:r w:rsidRPr="005D2D5A">
        <w:rPr>
          <w:highlight w:val="yellow"/>
          <w:u w:val="single"/>
        </w:rPr>
        <w:t>identification</w:t>
      </w:r>
      <w:r w:rsidRPr="005D2D5A">
        <w:rPr>
          <w:u w:val="single"/>
        </w:rPr>
        <w:t xml:space="preserve"> of CIL</w:t>
      </w:r>
      <w:r w:rsidRPr="005D2D5A">
        <w:rPr>
          <w:sz w:val="10"/>
        </w:rPr>
        <w:t xml:space="preserve"> in practice </w:t>
      </w:r>
      <w:r w:rsidRPr="005D2D5A">
        <w:rPr>
          <w:highlight w:val="yellow"/>
          <w:u w:val="single"/>
        </w:rPr>
        <w:t>undermines</w:t>
      </w:r>
      <w:r w:rsidRPr="005D2D5A">
        <w:rPr>
          <w:sz w:val="10"/>
        </w:rPr>
        <w:t xml:space="preserve"> the </w:t>
      </w:r>
      <w:r w:rsidRPr="005D2D5A">
        <w:rPr>
          <w:highlight w:val="yellow"/>
          <w:u w:val="single"/>
        </w:rPr>
        <w:t>credibility of every assertion</w:t>
      </w:r>
      <w:r w:rsidRPr="005D2D5A">
        <w:rPr>
          <w:sz w:val="10"/>
        </w:rPr>
        <w:t xml:space="preserve"> of </w:t>
      </w:r>
      <w:r w:rsidRPr="005D2D5A">
        <w:rPr>
          <w:highlight w:val="yellow"/>
          <w:u w:val="single"/>
        </w:rPr>
        <w:t>CIL</w:t>
      </w:r>
      <w:r w:rsidRPr="005D2D5A">
        <w:rPr>
          <w:sz w:val="10"/>
        </w:rPr>
        <w:t xml:space="preserve">. It also, by extension, </w:t>
      </w:r>
      <w:r w:rsidRPr="005D2D5A">
        <w:rPr>
          <w:highlight w:val="yellow"/>
          <w:u w:val="single"/>
        </w:rPr>
        <w:t>undermines</w:t>
      </w:r>
      <w:r w:rsidRPr="005D2D5A">
        <w:rPr>
          <w:u w:val="single"/>
        </w:rPr>
        <w:t xml:space="preserve"> the </w:t>
      </w:r>
      <w:r w:rsidRPr="005D2D5A">
        <w:rPr>
          <w:highlight w:val="yellow"/>
          <w:u w:val="single"/>
        </w:rPr>
        <w:t>credibility of</w:t>
      </w:r>
      <w:r w:rsidRPr="005D2D5A">
        <w:rPr>
          <w:u w:val="single"/>
        </w:rPr>
        <w:t xml:space="preserve"> the </w:t>
      </w:r>
      <w:r w:rsidRPr="005D2D5A">
        <w:rPr>
          <w:highlight w:val="yellow"/>
          <w:u w:val="single"/>
        </w:rPr>
        <w:t>i</w:t>
      </w:r>
      <w:r w:rsidRPr="005D2D5A">
        <w:rPr>
          <w:u w:val="single"/>
        </w:rPr>
        <w:t xml:space="preserve">nternational </w:t>
      </w:r>
      <w:r w:rsidRPr="005D2D5A">
        <w:rPr>
          <w:highlight w:val="yellow"/>
          <w:u w:val="single"/>
        </w:rPr>
        <w:t>l</w:t>
      </w:r>
      <w:r w:rsidRPr="005D2D5A">
        <w:rPr>
          <w:u w:val="single"/>
        </w:rPr>
        <w:t xml:space="preserve">egal system </w:t>
      </w:r>
      <w:r w:rsidRPr="005D2D5A">
        <w:rPr>
          <w:highlight w:val="yellow"/>
          <w:u w:val="single"/>
        </w:rPr>
        <w:t>itself</w:t>
      </w:r>
      <w:r w:rsidRPr="005D2D5A">
        <w:rPr>
          <w:u w:val="single"/>
        </w:rPr>
        <w:t>.</w:t>
      </w:r>
      <w:r>
        <w:rPr>
          <w:u w:val="single"/>
        </w:rPr>
        <w:t xml:space="preserve"> </w:t>
      </w:r>
    </w:p>
    <w:p w14:paraId="37A1EA3E" w14:textId="77777777" w:rsidR="00415F81" w:rsidRDefault="00415F81" w:rsidP="00415F81">
      <w:pPr>
        <w:pStyle w:val="Heading4"/>
        <w:numPr>
          <w:ilvl w:val="0"/>
          <w:numId w:val="14"/>
        </w:numPr>
      </w:pPr>
      <w:r>
        <w:t>The ILO says RTS is conditional.</w:t>
      </w:r>
    </w:p>
    <w:p w14:paraId="59A42DA1" w14:textId="77777777" w:rsidR="00415F81" w:rsidRPr="004B579D" w:rsidRDefault="00415F81" w:rsidP="00415F81">
      <w:r>
        <w:rPr>
          <w:rStyle w:val="Style13ptBold"/>
        </w:rPr>
        <w:t xml:space="preserve">Garcia &amp; Andres ’17 - </w:t>
      </w:r>
      <w:r w:rsidRPr="004B579D">
        <w:t>Leyton Garcia, Jorge Andres. “THE RIGHT TO STRIKE AS A FUNDAMENTAL HUMAN RIGHT: RECOGNITION AND LIMITATIONS IN INTERNATIONAL LAW.” Revista Chilena de Derecho.</w:t>
      </w:r>
      <w:r>
        <w:t xml:space="preserve"> </w:t>
      </w:r>
      <w:r w:rsidRPr="004B579D">
        <w:t>2017. Web. October 13, 2021.</w:t>
      </w:r>
      <w:r>
        <w:t xml:space="preserve"> </w:t>
      </w:r>
      <w:r w:rsidRPr="004B579D">
        <w:t>&lt;https://www.redalyc.org/pdf/1770/177054481008.pdf&gt;.</w:t>
      </w:r>
    </w:p>
    <w:p w14:paraId="0A7762EA" w14:textId="77777777" w:rsidR="00415F81" w:rsidRPr="004B579D" w:rsidRDefault="00415F81" w:rsidP="00415F81">
      <w:pPr>
        <w:ind w:left="720"/>
        <w:rPr>
          <w:sz w:val="12"/>
        </w:rPr>
      </w:pPr>
      <w:r w:rsidRPr="004B579D">
        <w:rPr>
          <w:sz w:val="12"/>
        </w:rPr>
        <w:t xml:space="preserve">On the other hand, the right to strike is, as Ewing has pointed out60, a very particular form of human right, subject to many limitations. Despite Wisskirchen’s claims, reality shows that it is far from being an unlimited right. Even at the ILO level, where we can find the most detailed and protective treatment of the right to strike, there are several forms of limitations in place. </w:t>
      </w:r>
      <w:r w:rsidRPr="004B579D">
        <w:rPr>
          <w:rStyle w:val="StyleUnderline"/>
          <w:highlight w:val="yellow"/>
        </w:rPr>
        <w:t>The ILO has accepted</w:t>
      </w:r>
      <w:r w:rsidRPr="004B579D">
        <w:rPr>
          <w:sz w:val="12"/>
        </w:rPr>
        <w:t xml:space="preserve"> as compatible with Freedom of Association </w:t>
      </w:r>
      <w:r w:rsidRPr="004B579D">
        <w:rPr>
          <w:rStyle w:val="StyleUnderline"/>
          <w:highlight w:val="yellow"/>
        </w:rPr>
        <w:t>regulations on the forms of strike action, the objectives it aims to, the procedures</w:t>
      </w:r>
      <w:r w:rsidRPr="004B579D">
        <w:rPr>
          <w:sz w:val="12"/>
        </w:rPr>
        <w:t xml:space="preserve"> and formalities </w:t>
      </w:r>
      <w:r w:rsidRPr="004B579D">
        <w:rPr>
          <w:rStyle w:val="StyleUnderline"/>
          <w:highlight w:val="yellow"/>
        </w:rPr>
        <w:t xml:space="preserve">that must </w:t>
      </w:r>
      <w:r w:rsidRPr="004B579D">
        <w:rPr>
          <w:rStyle w:val="StyleUnderline"/>
          <w:highlight w:val="yellow"/>
        </w:rPr>
        <w:lastRenderedPageBreak/>
        <w:t>be followed</w:t>
      </w:r>
      <w:r w:rsidRPr="004B579D">
        <w:rPr>
          <w:sz w:val="12"/>
        </w:rPr>
        <w:t xml:space="preserve"> before striking, among many others which can be found on the legal literature. A similar situation can be seen in the case-law of the ECSR and the ECtHR. This last body, as we have seen, has extended the constraints of the right to strike in forms that contradict the principle that it cites as guidance. In an increasingly interconnected labour market, a coordinated approach will soon become a necessity. If the existence of a human right to strike is to have any meaning in future times, legal and political efforts must be focused in protecting the principles developed by the ILO, which have helped to advance the cause of worker’s rights in different countries and continents. A similar endeavour will be required to bring the ECtHR back to the path it opened in Demir, and the arguments provided by Judge Pinto de Albuquerque should be taken into account in future decisions about Freedom of Association.</w:t>
      </w:r>
    </w:p>
    <w:p w14:paraId="211A744A" w14:textId="77777777" w:rsidR="00415F81" w:rsidRPr="004B579D" w:rsidRDefault="00415F81" w:rsidP="00415F81">
      <w:pPr>
        <w:pStyle w:val="Heading4"/>
        <w:numPr>
          <w:ilvl w:val="0"/>
          <w:numId w:val="14"/>
        </w:numPr>
      </w:pPr>
      <w:r>
        <w:t xml:space="preserve">Turn: </w:t>
      </w:r>
      <w:r w:rsidRPr="004B579D">
        <w:t>Because the Aff disregards ILO precedent, it sets the standard that the right to strike is an issue for national law only. That opens the floodgates to worse restrictions on the right to strike, which also means the Aff gets rolled back.</w:t>
      </w:r>
    </w:p>
    <w:p w14:paraId="0EEC0717" w14:textId="77777777" w:rsidR="00415F81" w:rsidRPr="004B579D" w:rsidRDefault="00415F81" w:rsidP="00415F81">
      <w:r>
        <w:rPr>
          <w:rStyle w:val="Style13ptBold"/>
        </w:rPr>
        <w:t xml:space="preserve">ITUC ’14 - </w:t>
      </w:r>
      <w:r w:rsidRPr="004B579D">
        <w:t>International Trade Union Confederation. “The Right To Strike And The ILO: The Legal Foundations.” March, 2014. Web. October 12, 2021. &lt;https://www.ituc- csi.org/IMG/pdf/ituc_final_brief_on_the_right_to_strike.pdf&gt;.</w:t>
      </w:r>
    </w:p>
    <w:p w14:paraId="0FD8A66B" w14:textId="77777777" w:rsidR="00415F81" w:rsidRPr="004B579D" w:rsidRDefault="00415F81" w:rsidP="00415F81">
      <w:pPr>
        <w:ind w:left="720"/>
        <w:rPr>
          <w:sz w:val="12"/>
        </w:rPr>
      </w:pPr>
      <w:r w:rsidRPr="004B579D">
        <w:rPr>
          <w:sz w:val="12"/>
        </w:rPr>
        <w:t xml:space="preserve">This brief establishes that the right to strike is enshrined in ILO Convention 87, as well as within the broader international legal framework. Indeed, it can be said that the right to strike is now customary international law. The supervisory system of the ILO was correct in observing that the right to strike exists, and acted within their constitutional mandate and in conformity with the rules of treaty interpretation in so holding. Were the matter to be considered by the ICJ it is submitted that the latter should defer to the well-reasoned views of the ILO supervisory system, and in particular the Committee of Experts, and find that C87 protects the right to strike. In addition to the legal reasoning herein, </w:t>
      </w:r>
      <w:r w:rsidRPr="004B579D">
        <w:rPr>
          <w:rStyle w:val="StyleUnderline"/>
          <w:highlight w:val="yellow"/>
        </w:rPr>
        <w:t>the ICJ should</w:t>
      </w:r>
      <w:r w:rsidRPr="004B579D">
        <w:rPr>
          <w:sz w:val="12"/>
        </w:rPr>
        <w:t xml:space="preserve"> also </w:t>
      </w:r>
      <w:r w:rsidRPr="004B579D">
        <w:rPr>
          <w:rStyle w:val="StyleUnderline"/>
          <w:highlight w:val="yellow"/>
        </w:rPr>
        <w:t>support</w:t>
      </w:r>
      <w:r w:rsidRPr="004B579D">
        <w:rPr>
          <w:sz w:val="12"/>
        </w:rPr>
        <w:t xml:space="preserve"> the observations of </w:t>
      </w:r>
      <w:r w:rsidRPr="004B579D">
        <w:rPr>
          <w:rStyle w:val="StyleUnderline"/>
          <w:highlight w:val="yellow"/>
        </w:rPr>
        <w:t>the ILO</w:t>
      </w:r>
      <w:r w:rsidRPr="004B579D">
        <w:rPr>
          <w:sz w:val="12"/>
        </w:rPr>
        <w:t xml:space="preserve"> for policy reasons</w:t>
      </w:r>
      <w:r w:rsidRPr="004B579D">
        <w:rPr>
          <w:rStyle w:val="StyleUnderline"/>
          <w:highlight w:val="yellow"/>
        </w:rPr>
        <w:t>.</w:t>
      </w:r>
      <w:r w:rsidRPr="004B579D">
        <w:rPr>
          <w:sz w:val="12"/>
        </w:rPr>
        <w:t xml:space="preserve"> </w:t>
      </w:r>
      <w:r w:rsidRPr="004B579D">
        <w:rPr>
          <w:rStyle w:val="StyleUnderline"/>
          <w:highlight w:val="yellow"/>
        </w:rPr>
        <w:t>A finding contrary to the decades-long uncontested “jurisprudence” of the supervisory system would throw it into complete disarray and dispel any legal certainty</w:t>
      </w:r>
      <w:r w:rsidRPr="004B579D">
        <w:rPr>
          <w:sz w:val="12"/>
        </w:rPr>
        <w:t xml:space="preserve"> or coherence upon which the tripartite constituents rely</w:t>
      </w:r>
      <w:r w:rsidRPr="004B579D">
        <w:rPr>
          <w:rStyle w:val="StyleUnderline"/>
          <w:highlight w:val="yellow"/>
        </w:rPr>
        <w:t>.</w:t>
      </w:r>
      <w:r w:rsidRPr="004B579D">
        <w:rPr>
          <w:sz w:val="12"/>
        </w:rPr>
        <w:t xml:space="preserve"> The Committee of Experts in particular would emerge as a severely weakened body whose observations would be perpetually open to question. It would also serve to undermine the instruments and jurisprudence of other intergovernmental institutions as well as regional and national courts that have relied on the ILO for guidance. Further, </w:t>
      </w:r>
      <w:r w:rsidRPr="004B579D">
        <w:rPr>
          <w:rStyle w:val="StyleUnderline"/>
          <w:highlight w:val="yellow"/>
        </w:rPr>
        <w:t>an opinion in the negative would upend industrial relations worldwide, opening a door for governments to (further) restrict</w:t>
      </w:r>
      <w:r w:rsidRPr="004B579D">
        <w:rPr>
          <w:sz w:val="12"/>
        </w:rPr>
        <w:t xml:space="preserve"> or limit </w:t>
      </w:r>
      <w:r w:rsidRPr="004B579D">
        <w:rPr>
          <w:rStyle w:val="StyleUnderline"/>
          <w:highlight w:val="yellow"/>
        </w:rPr>
        <w:t>the right to strike – as the matter would be perceived to be one for national law only.</w:t>
      </w:r>
      <w:r w:rsidRPr="004B579D">
        <w:rPr>
          <w:sz w:val="12"/>
        </w:rPr>
        <w:t xml:space="preserve"> Employers would have an enormous and unforeseen advantage over labour, as collective bargaining would essentially become a dead letter.</w:t>
      </w:r>
    </w:p>
    <w:p w14:paraId="05751F08" w14:textId="77777777" w:rsidR="00415F81" w:rsidRPr="005D2D5A" w:rsidRDefault="00415F81" w:rsidP="00415F81">
      <w:pPr>
        <w:rPr>
          <w:sz w:val="10"/>
        </w:rPr>
      </w:pPr>
    </w:p>
    <w:p w14:paraId="7934264F" w14:textId="77777777" w:rsidR="00415F81" w:rsidRPr="003B4126" w:rsidRDefault="00415F81" w:rsidP="00415F81"/>
    <w:p w14:paraId="5FAA73D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0727DA"/>
    <w:multiLevelType w:val="hybridMultilevel"/>
    <w:tmpl w:val="5B64A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BB6AEF"/>
    <w:multiLevelType w:val="hybridMultilevel"/>
    <w:tmpl w:val="563A7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B336DF"/>
    <w:multiLevelType w:val="hybridMultilevel"/>
    <w:tmpl w:val="9CC0D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2F3512"/>
    <w:multiLevelType w:val="hybridMultilevel"/>
    <w:tmpl w:val="5EE63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765B8A"/>
    <w:multiLevelType w:val="hybridMultilevel"/>
    <w:tmpl w:val="8048C896"/>
    <w:lvl w:ilvl="0" w:tplc="FFFFFFFF">
      <w:start w:val="1"/>
      <w:numFmt w:val="decimal"/>
      <w:lvlText w:val="%1."/>
      <w:lvlJc w:val="left"/>
      <w:pPr>
        <w:ind w:left="720" w:hanging="360"/>
      </w:pPr>
      <w:rPr>
        <w:rFonts w:eastAsia="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86A34B2"/>
    <w:multiLevelType w:val="hybridMultilevel"/>
    <w:tmpl w:val="D17637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F706C5"/>
    <w:multiLevelType w:val="hybridMultilevel"/>
    <w:tmpl w:val="EB8CE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D25A86"/>
    <w:multiLevelType w:val="hybridMultilevel"/>
    <w:tmpl w:val="4E906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077792"/>
    <w:multiLevelType w:val="hybridMultilevel"/>
    <w:tmpl w:val="FE28F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C4785B"/>
    <w:multiLevelType w:val="hybridMultilevel"/>
    <w:tmpl w:val="8048C896"/>
    <w:lvl w:ilvl="0" w:tplc="BCCA21AE">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3E120C"/>
    <w:multiLevelType w:val="hybridMultilevel"/>
    <w:tmpl w:val="312CAE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6B155D"/>
    <w:multiLevelType w:val="hybridMultilevel"/>
    <w:tmpl w:val="1B6659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0304F1"/>
    <w:multiLevelType w:val="hybridMultilevel"/>
    <w:tmpl w:val="A3FEE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4C3363"/>
    <w:multiLevelType w:val="hybridMultilevel"/>
    <w:tmpl w:val="52FCF0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C90DF0"/>
    <w:multiLevelType w:val="hybridMultilevel"/>
    <w:tmpl w:val="9FE826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13"/>
  </w:num>
  <w:num w:numId="14">
    <w:abstractNumId w:val="14"/>
  </w:num>
  <w:num w:numId="15">
    <w:abstractNumId w:val="20"/>
  </w:num>
  <w:num w:numId="16">
    <w:abstractNumId w:val="11"/>
  </w:num>
  <w:num w:numId="17">
    <w:abstractNumId w:val="15"/>
  </w:num>
  <w:num w:numId="18">
    <w:abstractNumId w:val="16"/>
  </w:num>
  <w:num w:numId="19">
    <w:abstractNumId w:val="23"/>
  </w:num>
  <w:num w:numId="20">
    <w:abstractNumId w:val="25"/>
  </w:num>
  <w:num w:numId="21">
    <w:abstractNumId w:val="22"/>
  </w:num>
  <w:num w:numId="22">
    <w:abstractNumId w:val="26"/>
  </w:num>
  <w:num w:numId="23">
    <w:abstractNumId w:val="19"/>
  </w:num>
  <w:num w:numId="24">
    <w:abstractNumId w:val="12"/>
  </w:num>
  <w:num w:numId="25">
    <w:abstractNumId w:val="17"/>
  </w:num>
  <w:num w:numId="26">
    <w:abstractNumId w:val="24"/>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15F8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5F81"/>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D05938"/>
  <w14:defaultImageDpi w14:val="300"/>
  <w15:docId w15:val="{7EE1ECE5-8E06-774E-8993-9E6A0C217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15F8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15F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15F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415F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Ta"/>
    <w:basedOn w:val="Normal"/>
    <w:next w:val="Normal"/>
    <w:link w:val="Heading4Char"/>
    <w:uiPriority w:val="9"/>
    <w:unhideWhenUsed/>
    <w:qFormat/>
    <w:rsid w:val="00415F8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15F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5F81"/>
  </w:style>
  <w:style w:type="character" w:customStyle="1" w:styleId="Heading1Char">
    <w:name w:val="Heading 1 Char"/>
    <w:aliases w:val="Pocket Char"/>
    <w:basedOn w:val="DefaultParagraphFont"/>
    <w:link w:val="Heading1"/>
    <w:uiPriority w:val="9"/>
    <w:rsid w:val="00415F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15F81"/>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415F8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415F8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415F81"/>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415F81"/>
    <w:rPr>
      <w:b w:val="0"/>
      <w:sz w:val="22"/>
      <w:u w:val="single"/>
    </w:rPr>
  </w:style>
  <w:style w:type="character" w:styleId="Emphasis">
    <w:name w:val="Emphasis"/>
    <w:aliases w:val="emphasis in card,Minimized,tag2,Size 10,Evidence,minimized,Highlighted,CD Card,ED - Tag,emphasis,Emphasis!!,Qualifications,normal card text,Shrunk,Underlined,small,bold underline,qualifications in card,qualifications,Bold Underline,Box,Style1,B"/>
    <w:basedOn w:val="DefaultParagraphFont"/>
    <w:link w:val="textbold"/>
    <w:uiPriority w:val="20"/>
    <w:qFormat/>
    <w:rsid w:val="00415F8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15F8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NoSpacing"/>
    <w:uiPriority w:val="99"/>
    <w:unhideWhenUsed/>
    <w:rsid w:val="00415F81"/>
    <w:rPr>
      <w:color w:val="auto"/>
      <w:u w:val="none"/>
    </w:rPr>
  </w:style>
  <w:style w:type="paragraph" w:styleId="DocumentMap">
    <w:name w:val="Document Map"/>
    <w:basedOn w:val="Normal"/>
    <w:link w:val="DocumentMapChar"/>
    <w:uiPriority w:val="99"/>
    <w:semiHidden/>
    <w:unhideWhenUsed/>
    <w:rsid w:val="00415F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15F81"/>
    <w:rPr>
      <w:rFonts w:ascii="Lucida Grande" w:hAnsi="Lucida Grande" w:cs="Lucida Grande"/>
    </w:rPr>
  </w:style>
  <w:style w:type="paragraph" w:styleId="ListParagraph">
    <w:name w:val="List Paragraph"/>
    <w:aliases w:val="6 font,Colorful List - Accent 11"/>
    <w:basedOn w:val="Normal"/>
    <w:uiPriority w:val="34"/>
    <w:unhideWhenUsed/>
    <w:qFormat/>
    <w:rsid w:val="00415F81"/>
    <w:pPr>
      <w:ind w:left="720"/>
      <w:contextualSpacing/>
    </w:p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415F81"/>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15F81"/>
    <w:pPr>
      <w:ind w:left="720"/>
      <w:jc w:val="both"/>
    </w:pPr>
    <w:rPr>
      <w:b/>
      <w:iCs/>
      <w:u w:val="single"/>
    </w:rPr>
  </w:style>
  <w:style w:type="paragraph" w:customStyle="1" w:styleId="Emphasis1">
    <w:name w:val="Emphasis1"/>
    <w:basedOn w:val="Normal"/>
    <w:autoRedefine/>
    <w:uiPriority w:val="20"/>
    <w:qFormat/>
    <w:rsid w:val="00415F81"/>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policemag.com/342098/the-2016-police-presidential-poll" TargetMode="External"/><Relationship Id="rId21" Type="http://schemas.openxmlformats.org/officeDocument/2006/relationships/hyperlink" Target="https://plsonline.eku.edu/insidelook/history-policing-united-states-part-3" TargetMode="External"/><Relationship Id="rId42" Type="http://schemas.openxmlformats.org/officeDocument/2006/relationships/hyperlink" Target="https://www.nbcnews.com/politics/politics-news/national-labor-groups-mostly-close-ranks-defend-police-unions-n1231573" TargetMode="External"/><Relationship Id="rId47" Type="http://schemas.openxmlformats.org/officeDocument/2006/relationships/hyperlink" Target="https://thehill.com/homenews/state-watch/426030-states-race-to-prevent-teacher-strikes-by-boosting-pay" TargetMode="External"/><Relationship Id="rId63" Type="http://schemas.openxmlformats.org/officeDocument/2006/relationships/hyperlink" Target="http://nymag.com/intelligencer/2019/01/teacher-walkouts-gop-lawmakers-push-retaliatory-bills.html" TargetMode="External"/><Relationship Id="rId68" Type="http://schemas.openxmlformats.org/officeDocument/2006/relationships/hyperlink" Target="https://www.epi.org/publication/fear-at-work-how-employers-scare-workers-out-of-unionizing/" TargetMode="External"/><Relationship Id="rId2" Type="http://schemas.openxmlformats.org/officeDocument/2006/relationships/customXml" Target="../customXml/item2.xml"/><Relationship Id="rId16" Type="http://schemas.openxmlformats.org/officeDocument/2006/relationships/hyperlink" Target="https://www.latimes.com/politics/story/2020-06-15/police-unions-george-floyd-reform" TargetMode="External"/><Relationship Id="rId29" Type="http://schemas.openxmlformats.org/officeDocument/2006/relationships/hyperlink" Target="https://justfacts.votesmart.org/candidate/evaluations/55463/hillary-clinton" TargetMode="External"/><Relationship Id="rId11" Type="http://schemas.openxmlformats.org/officeDocument/2006/relationships/hyperlink" Target="https://www.salon.com/2020/06/27/police-unions-blamed-for-rise-in-fatal-shootings-even-as-crime-plummeted/" TargetMode="External"/><Relationship Id="rId24" Type="http://schemas.openxmlformats.org/officeDocument/2006/relationships/hyperlink" Target="http://america.aljazeera.com/articles/2014/12/22/police-unions-havealwaysbeenalabormovementapart.html" TargetMode="External"/><Relationship Id="rId32" Type="http://schemas.openxmlformats.org/officeDocument/2006/relationships/hyperlink" Target="https://www.theguardian.com/us-news/2020/jun/11/police-unions-american-labor-movement-protest" TargetMode="External"/><Relationship Id="rId37" Type="http://schemas.openxmlformats.org/officeDocument/2006/relationships/hyperlink" Target="https://www.nytimes.com/2020/05/30/us/derek-chauvin-george-floyd.html" TargetMode="External"/><Relationship Id="rId40" Type="http://schemas.openxmlformats.org/officeDocument/2006/relationships/hyperlink" Target="https://nymag.com/intelligencer/2020/06/george-floyd-protests-police-abuse-reform-qualified-immunity-polls.html" TargetMode="External"/><Relationship Id="rId45" Type="http://schemas.openxmlformats.org/officeDocument/2006/relationships/hyperlink" Target="https://journalofethics.ama-assn.org/article/what-should-physicians-consider-prior-unionizing/2020-03%20//" TargetMode="External"/><Relationship Id="rId53" Type="http://schemas.openxmlformats.org/officeDocument/2006/relationships/hyperlink" Target="https://www.cnn.com/2018/04/03/us/oklahoma-teachers-textbooks-trnd/index.html" TargetMode="External"/><Relationship Id="rId58" Type="http://schemas.openxmlformats.org/officeDocument/2006/relationships/hyperlink" Target="https://tucson.com/news/local/gov-ducey-teachers-aren-t-going-to-get-percent-pay/article_75a9b7dc-930b-5374-be12-61fb840e4ced.html" TargetMode="External"/><Relationship Id="rId66" Type="http://schemas.openxmlformats.org/officeDocument/2006/relationships/hyperlink" Target="https://newsok.com/article/5593286/bill-is-revenge-for-teacher-walkout-unions-say"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www.nea.org/assets/docs/180413-Rankings_And_Estimates_Report_2018.pdf" TargetMode="External"/><Relationship Id="rId19" Type="http://schemas.openxmlformats.org/officeDocument/2006/relationships/hyperlink" Target="https://theconversation.com/essential-us-workers-often-lack-sick-leave-and-health-care-benefits-taken-for-granted-in-most-other-countries-136802" TargetMode="External"/><Relationship Id="rId14" Type="http://schemas.openxmlformats.org/officeDocument/2006/relationships/hyperlink" Target="https://www.npr.org/2020/06/03/868910542/chauvin-and-3-former-officers-face-new-charges-over-george-floyds-death" TargetMode="External"/><Relationship Id="rId22" Type="http://schemas.openxmlformats.org/officeDocument/2006/relationships/hyperlink" Target="https://www.businessinsider.com/mayhem-in-madison-police-remove-protesters-lockdown-capitol-2011-3" TargetMode="External"/><Relationship Id="rId27" Type="http://schemas.openxmlformats.org/officeDocument/2006/relationships/hyperlink" Target="https://theintercept.com/2016/10/09/police-unions-reject-charges-of-bias-find-a-hero-in-donald-trump/" TargetMode="External"/><Relationship Id="rId30" Type="http://schemas.openxmlformats.org/officeDocument/2006/relationships/hyperlink" Target="https://aflcio.org/what-unions-do/social-economic-justice" TargetMode="External"/><Relationship Id="rId35" Type="http://schemas.openxmlformats.org/officeDocument/2006/relationships/hyperlink" Target="https://www.theatlantic.com/politics/archive/2016/06/restorative-justice-police-violence/489221/" TargetMode="External"/><Relationship Id="rId43" Type="http://schemas.openxmlformats.org/officeDocument/2006/relationships/hyperlink" Target="http://arizmendi.coop/" TargetMode="External"/><Relationship Id="rId48" Type="http://schemas.openxmlformats.org/officeDocument/2006/relationships/hyperlink" Target="http://nymag.com/intelligencer/2019/01/teacher-walkouts-gop-lawmakers-push-retaliatory-bills.html" TargetMode="External"/><Relationship Id="rId56" Type="http://schemas.openxmlformats.org/officeDocument/2006/relationships/hyperlink" Target="https://www.americanprogressaction.org/issues/education/news/2018/10/09/171813/little-late-many-gubernatorial-candidates-education-funding/" TargetMode="External"/><Relationship Id="rId64" Type="http://schemas.openxmlformats.org/officeDocument/2006/relationships/hyperlink" Target="https://www.vox.com/policy-and-politics/2018/4/23/17270422/colorado-teachers-strike-jail-bill" TargetMode="External"/><Relationship Id="rId69" Type="http://schemas.openxmlformats.org/officeDocument/2006/relationships/hyperlink" Target="https://www.epi.org/publication/fear-at-work-how-employers-scare-workers-out-of-unionizing/" TargetMode="External"/><Relationship Id="rId8" Type="http://schemas.openxmlformats.org/officeDocument/2006/relationships/webSettings" Target="webSettings.xml"/><Relationship Id="rId51" Type="http://schemas.openxmlformats.org/officeDocument/2006/relationships/hyperlink" Target="https://www.americanprogress.org/issues/education-k-12/reports/2018/09/20/457750/fixing-chronic-disinvestment-k-12-schools/%5b" TargetMode="External"/><Relationship Id="rId72" Type="http://schemas.openxmlformats.org/officeDocument/2006/relationships/hyperlink" Target="https://www.epi.org/publication/fear-at-work-how-employers-scare-workers-out-of-unionizing/" TargetMode="External"/><Relationship Id="rId3" Type="http://schemas.openxmlformats.org/officeDocument/2006/relationships/customXml" Target="../customXml/item3.xml"/><Relationship Id="rId12" Type="http://schemas.openxmlformats.org/officeDocument/2006/relationships/hyperlink" Target="https://www.nytimes.com/2020/05/30/us/derek-chauvin-george-floyd.html" TargetMode="External"/><Relationship Id="rId17" Type="http://schemas.openxmlformats.org/officeDocument/2006/relationships/hyperlink" Target="https://www.newyorker.com/news/news-desk/how-police-union-power-helped-increase-abuses" TargetMode="External"/><Relationship Id="rId25" Type="http://schemas.openxmlformats.org/officeDocument/2006/relationships/hyperlink" Target="https://www.smithsonianmag.com/history/how-1897-massacre-pennsylvania-coal-miners-morphed-galvanizing-crisis-forgotten-history-180971695/" TargetMode="External"/><Relationship Id="rId33" Type="http://schemas.openxmlformats.org/officeDocument/2006/relationships/hyperlink" Target="https://www.bjs.gov/content/pub/pdf/ftelea9716.pdf" TargetMode="External"/><Relationship Id="rId38" Type="http://schemas.openxmlformats.org/officeDocument/2006/relationships/hyperlink" Target="https://www.theguardian.com/us-news/2020/jun/23/police-unions-spending-policy-reform-chicago-new-york-la" TargetMode="External"/><Relationship Id="rId46" Type="http://schemas.openxmlformats.org/officeDocument/2006/relationships/hyperlink" Target="https://www.otherpapers.com/essay/Ethicality-of-Labor-Strike-Demonstrates-by-Social-Workers/62694.html" TargetMode="External"/><Relationship Id="rId59" Type="http://schemas.openxmlformats.org/officeDocument/2006/relationships/hyperlink" Target="https://www.reuters.com/article/us-usa-education-arizona/arizona-governor-signs-bill-to-boost-teachers-wages-amid-strike-idUSKBN1I40N8" TargetMode="External"/><Relationship Id="rId67" Type="http://schemas.openxmlformats.org/officeDocument/2006/relationships/hyperlink" Target="https://www.epi.org/publication/fear-at-work-how-employers-scare-workers-out-of-unionizing/" TargetMode="External"/><Relationship Id="rId20" Type="http://schemas.openxmlformats.org/officeDocument/2006/relationships/hyperlink" Target="https://onlinelibrary.wiley.com/doi/full/10.1111/bjir.12526" TargetMode="External"/><Relationship Id="rId41" Type="http://schemas.openxmlformats.org/officeDocument/2006/relationships/hyperlink" Target="https://www.nytimes.com/2020/05/30/us/derek-chauvin-george-floyd.html" TargetMode="External"/><Relationship Id="rId54" Type="http://schemas.openxmlformats.org/officeDocument/2006/relationships/hyperlink" Target="https://tucson.com/news/local/we-continue-to-worsen-nearly-arizona-teaching-jobs-remain-vacant/article_1c8d665a-a422-5c7b-95b9-98afe0cb0c6f.html" TargetMode="External"/><Relationship Id="rId62" Type="http://schemas.openxmlformats.org/officeDocument/2006/relationships/hyperlink" Target="https://www.apnews.com/883e9d387709112a11ee8901c223294e" TargetMode="External"/><Relationship Id="rId70" Type="http://schemas.openxmlformats.org/officeDocument/2006/relationships/hyperlink" Target="https://www.epi.org/publication/fear-at-work-how-employers-scare-workers-out-of-unionizing/"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mercurynews.com/2020/05/30/minneapolis-officers-work-personal-background-detailed-2/" TargetMode="External"/><Relationship Id="rId23" Type="http://schemas.openxmlformats.org/officeDocument/2006/relationships/hyperlink" Target="https://plsonline.eku.edu/insidelook/history-policing-united-states-part-3" TargetMode="External"/><Relationship Id="rId28" Type="http://schemas.openxmlformats.org/officeDocument/2006/relationships/hyperlink" Target="https://www.wsj.com/articles/democrats-labor-to-stem-flow-of-union-voters-to-trump-11567422002" TargetMode="External"/><Relationship Id="rId36" Type="http://schemas.openxmlformats.org/officeDocument/2006/relationships/hyperlink" Target="https://www.wsj.com/articles/the-problem-with-police-unions-11591830984" TargetMode="External"/><Relationship Id="rId49" Type="http://schemas.openxmlformats.org/officeDocument/2006/relationships/hyperlink" Target="https://www.nytimes.com/2018/05/16/us/teacher-walkout-north-carolina.html" TargetMode="External"/><Relationship Id="rId57" Type="http://schemas.openxmlformats.org/officeDocument/2006/relationships/hyperlink" Target="https://www.latimes.com/nation/la-na-teacher-funding-20180306-story.html" TargetMode="External"/><Relationship Id="rId10" Type="http://schemas.openxmlformats.org/officeDocument/2006/relationships/hyperlink" Target="https://theconversation.com/why-police-unions-are-not-part-of-the-american-labor-movement-142538%20//accessed%2010/20/2021" TargetMode="External"/><Relationship Id="rId31" Type="http://schemas.openxmlformats.org/officeDocument/2006/relationships/hyperlink" Target="https://www.teenvogue.com/story/what-to-know-police-unions-labor-movement" TargetMode="External"/><Relationship Id="rId44" Type="http://schemas.openxmlformats.org/officeDocument/2006/relationships/hyperlink" Target="https://www.csmonitor.com/Business/2021/1108/A-struggle-and-a-journey-Report-shows-US-economy-recovering" TargetMode="External"/><Relationship Id="rId52" Type="http://schemas.openxmlformats.org/officeDocument/2006/relationships/hyperlink" Target="https://www.motherjones.com/politics/2018/01/its-not-just-freezing-classrooms-in-baltimore-americas-schools-are-physically-falling-apart/" TargetMode="External"/><Relationship Id="rId60" Type="http://schemas.openxmlformats.org/officeDocument/2006/relationships/hyperlink" Target="https://thehill.com/homenews/state-watch/426030-states-race-to-prevent-teacher-strikes-by-boosting-pay" TargetMode="External"/><Relationship Id="rId65" Type="http://schemas.openxmlformats.org/officeDocument/2006/relationships/hyperlink" Target="https://www.nytimes.com/aponline/2019/01/28/us/ap-us-education-bill-west-virginia.html" TargetMode="External"/><Relationship Id="rId73" Type="http://schemas.openxmlformats.org/officeDocument/2006/relationships/hyperlink" Target="https://www.brookings.edu/opinions/helping-workers-requires-more-than-silver-bullets/" TargetMode="External"/><Relationship Id="rId4" Type="http://schemas.openxmlformats.org/officeDocument/2006/relationships/customXml" Target="../customXml/item4.xml"/><Relationship Id="rId9" Type="http://schemas.openxmlformats.org/officeDocument/2006/relationships/hyperlink" Target="http://www.jstor.org/stable/2381810" TargetMode="External"/><Relationship Id="rId13" Type="http://schemas.openxmlformats.org/officeDocument/2006/relationships/hyperlink" Target="https://www.washingtonpost.com/outlook/2020/06/09/limits-when-police-can-use-force-is-better-solution-than-banning-police-unions/" TargetMode="External"/><Relationship Id="rId18" Type="http://schemas.openxmlformats.org/officeDocument/2006/relationships/hyperlink" Target="https://ler.la.psu.edu/people/pfc2" TargetMode="External"/><Relationship Id="rId39" Type="http://schemas.openxmlformats.org/officeDocument/2006/relationships/hyperlink" Target="https://www.thedailybeast.com/the-gop-and-police-unions-a-love-story" TargetMode="External"/><Relationship Id="rId34" Type="http://schemas.openxmlformats.org/officeDocument/2006/relationships/hyperlink" Target="https://www.washingtonpost.com/business/2020/06/10/police-unions-violence-research-george-floyd/" TargetMode="External"/><Relationship Id="rId50" Type="http://schemas.openxmlformats.org/officeDocument/2006/relationships/hyperlink" Target="https://www.americanprogress.org/issues/education-k-12/reports/2018/09/20/457750/fixing-chronic-disinvestment-k-12-schools/" TargetMode="External"/><Relationship Id="rId55" Type="http://schemas.openxmlformats.org/officeDocument/2006/relationships/hyperlink" Target="https://morningconsult.com/opinions/americas-teachers-are-at-their-boiling-point/" TargetMode="External"/><Relationship Id="rId7" Type="http://schemas.openxmlformats.org/officeDocument/2006/relationships/settings" Target="settings.xml"/><Relationship Id="rId71" Type="http://schemas.openxmlformats.org/officeDocument/2006/relationships/hyperlink" Target="https://www.epi.org/publication/fear-at-work-how-employers-scare-workers-out-of-unioniz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26</Pages>
  <Words>14282</Words>
  <Characters>81413</Characters>
  <Application>Microsoft Office Word</Application>
  <DocSecurity>0</DocSecurity>
  <Lines>678</Lines>
  <Paragraphs>191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95504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1</cp:revision>
  <dcterms:created xsi:type="dcterms:W3CDTF">2021-11-21T21:49:00Z</dcterms:created>
  <dcterms:modified xsi:type="dcterms:W3CDTF">2021-11-21T21:49:00Z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