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6705" w14:textId="77777777" w:rsidR="001A0103" w:rsidRPr="003714CF" w:rsidRDefault="001A0103" w:rsidP="001A0103">
      <w:pPr>
        <w:pStyle w:val="Heading1"/>
        <w:rPr>
          <w:rFonts w:cs="Calibri"/>
        </w:rPr>
      </w:pPr>
      <w:r w:rsidRPr="003714CF">
        <w:rPr>
          <w:rFonts w:cs="Calibri"/>
        </w:rPr>
        <w:t>AC</w:t>
      </w:r>
    </w:p>
    <w:p w14:paraId="437FD3E1" w14:textId="77777777" w:rsidR="001A0103" w:rsidRPr="00541074" w:rsidRDefault="001A0103" w:rsidP="001A0103">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19F03266" w14:textId="77777777" w:rsidR="001A0103" w:rsidRPr="00CA1BD9" w:rsidRDefault="001A0103" w:rsidP="001A010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ECA3225" w14:textId="77777777" w:rsidR="001A0103" w:rsidRPr="008B349A" w:rsidRDefault="001A0103" w:rsidP="001A010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1DF28D09" w14:textId="77777777" w:rsidR="001A0103" w:rsidRDefault="001A0103" w:rsidP="001A0103"/>
    <w:p w14:paraId="7D1952B4" w14:textId="77777777" w:rsidR="001A0103" w:rsidRPr="003714CF" w:rsidRDefault="001A0103" w:rsidP="001A0103">
      <w:pPr>
        <w:pStyle w:val="Heading3"/>
        <w:rPr>
          <w:rFonts w:cs="Calibri"/>
        </w:rPr>
      </w:pPr>
      <w:r w:rsidRPr="003714CF">
        <w:rPr>
          <w:rFonts w:cs="Calibri"/>
        </w:rPr>
        <w:lastRenderedPageBreak/>
        <w:t>Advantage 1: Space Debris</w:t>
      </w:r>
    </w:p>
    <w:p w14:paraId="4F86CBAF" w14:textId="77777777" w:rsidR="001A0103" w:rsidRPr="003714CF" w:rsidRDefault="001A0103" w:rsidP="001A0103">
      <w:pPr>
        <w:pStyle w:val="Heading4"/>
        <w:rPr>
          <w:rFonts w:cs="Calibri"/>
        </w:rPr>
      </w:pPr>
      <w:r w:rsidRPr="003714CF">
        <w:rPr>
          <w:rFonts w:cs="Calibri"/>
        </w:rPr>
        <w:t xml:space="preserve">Increasing space debris levels inevitably set off a chain of collisions. </w:t>
      </w:r>
    </w:p>
    <w:p w14:paraId="0140E201" w14:textId="77777777" w:rsidR="001A0103" w:rsidRPr="003714CF" w:rsidRDefault="001A0103" w:rsidP="001A0103">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12AE348" w14:textId="77777777" w:rsidR="001A0103" w:rsidRPr="003714CF" w:rsidRDefault="001A0103" w:rsidP="001A010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55E0D5C" w14:textId="77777777" w:rsidR="001A0103" w:rsidRPr="003714CF" w:rsidRDefault="001A0103" w:rsidP="001A0103">
      <w:pPr>
        <w:pStyle w:val="Heading4"/>
        <w:rPr>
          <w:rFonts w:cs="Calibri"/>
        </w:rPr>
      </w:pPr>
      <w:r w:rsidRPr="003714CF">
        <w:rPr>
          <w:rFonts w:cs="Calibri"/>
        </w:rPr>
        <w:t>Collisions make orbit unusable, causing nuclear war, mass starvation, and economic destruction. Jonson 13</w:t>
      </w:r>
    </w:p>
    <w:p w14:paraId="14335D5A" w14:textId="77777777" w:rsidR="001A0103" w:rsidRPr="003714CF" w:rsidRDefault="001A0103" w:rsidP="001A010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1190F61A" w14:textId="77777777" w:rsidR="001A0103" w:rsidRPr="003714CF" w:rsidRDefault="001A0103" w:rsidP="001A010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13E03F6" w14:textId="77777777" w:rsidR="001A0103" w:rsidRPr="003714CF" w:rsidRDefault="001A0103" w:rsidP="001A0103">
      <w:pPr>
        <w:rPr>
          <w:sz w:val="12"/>
        </w:rPr>
      </w:pPr>
    </w:p>
    <w:p w14:paraId="432AB6E7" w14:textId="77777777" w:rsidR="001A0103" w:rsidRDefault="001A0103" w:rsidP="001A0103">
      <w:pPr>
        <w:pStyle w:val="Heading3"/>
        <w:rPr>
          <w:rFonts w:cs="Calibri"/>
        </w:rPr>
      </w:pPr>
      <w:r w:rsidRPr="003714CF">
        <w:rPr>
          <w:rFonts w:cs="Calibri"/>
        </w:rPr>
        <w:lastRenderedPageBreak/>
        <w:t>Advantage 2: Corporate Colonialism</w:t>
      </w:r>
    </w:p>
    <w:p w14:paraId="58B7A125" w14:textId="77777777" w:rsidR="001A0103" w:rsidRPr="002401A3" w:rsidRDefault="001A0103" w:rsidP="001A010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7ADFCF5" w14:textId="77777777" w:rsidR="001A0103" w:rsidRPr="002401A3" w:rsidRDefault="001A0103" w:rsidP="001A010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8CE07CB" w14:textId="77777777" w:rsidR="001A0103" w:rsidRPr="004F3D18" w:rsidRDefault="001A0103" w:rsidP="001A0103">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30DA07B" w14:textId="30DB46AF" w:rsidR="001A0103" w:rsidRPr="003714CF" w:rsidRDefault="001A0103" w:rsidP="001A0103">
      <w:pPr>
        <w:pStyle w:val="Heading4"/>
        <w:rPr>
          <w:rFonts w:cs="Calibri"/>
        </w:rPr>
      </w:pPr>
      <w:r w:rsidRPr="003714CF">
        <w:rPr>
          <w:rFonts w:cs="Calibri"/>
        </w:rPr>
        <w:t xml:space="preserve">If only wealthy elites can tap the vast resources of outer space, we lock in a permanent and unconscionable inequality. Private space colonization amounts to authoritarian corporate control of future settlements. </w:t>
      </w:r>
      <w:r w:rsidR="001E3A13">
        <w:rPr>
          <w:rFonts w:cs="Calibri"/>
        </w:rPr>
        <w:t xml:space="preserve"> </w:t>
      </w:r>
      <w:r w:rsidR="001E3A13" w:rsidRPr="00744C0D">
        <w:rPr>
          <w:rFonts w:cs="Calibri"/>
        </w:rPr>
        <w:t xml:space="preserve">This private expansion into space results in corporate colonization of planets that undermines the interests of the rest of humanity. </w:t>
      </w:r>
      <w:r w:rsidRPr="003714CF">
        <w:rPr>
          <w:rFonts w:cs="Calibri"/>
        </w:rPr>
        <w:t>Spencer ‘17</w:t>
      </w:r>
    </w:p>
    <w:p w14:paraId="1CD26F32" w14:textId="77777777" w:rsidR="001A0103" w:rsidRPr="003714CF" w:rsidRDefault="001A0103" w:rsidP="001A010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500082D7" w14:textId="140C5AE1" w:rsidR="001A0103" w:rsidRDefault="001A0103" w:rsidP="001A010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w:t>
      </w:r>
      <w:r w:rsidRPr="003714CF">
        <w:rPr>
          <w:sz w:val="12"/>
        </w:rPr>
        <w:lastRenderedPageBreak/>
        <w:t xml:space="preserve">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9072981" w14:textId="77777777" w:rsidR="002C1653" w:rsidRPr="003714CF" w:rsidRDefault="002C1653" w:rsidP="001A0103">
      <w:pPr>
        <w:ind w:left="720"/>
        <w:rPr>
          <w:sz w:val="12"/>
        </w:rPr>
      </w:pPr>
    </w:p>
    <w:p w14:paraId="3EA85C5B" w14:textId="77777777" w:rsidR="001A0103" w:rsidRPr="003714CF" w:rsidRDefault="001A0103" w:rsidP="001A010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BEBD843" w14:textId="77777777" w:rsidR="001A0103" w:rsidRPr="003714CF" w:rsidRDefault="001A0103" w:rsidP="001A010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01D46DF1" w14:textId="77777777" w:rsidR="001A0103" w:rsidRPr="003714CF" w:rsidRDefault="001A0103" w:rsidP="001A010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w:t>
      </w:r>
      <w:r w:rsidRPr="003714CF">
        <w:rPr>
          <w:rFonts w:eastAsia="Cambria"/>
          <w:sz w:val="12"/>
          <w:szCs w:val="16"/>
        </w:rPr>
        <w:lastRenderedPageBreak/>
        <w:t xml:space="preserve">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 xml:space="preserve">The authoritarian model of the “Export Processing Zones” is conquering the East and threatening the </w:t>
      </w:r>
      <w:r w:rsidRPr="003714CF">
        <w:rPr>
          <w:rFonts w:eastAsia="Cambria"/>
          <w:u w:val="single"/>
        </w:rPr>
        <w:lastRenderedPageBreak/>
        <w:t>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w:t>
      </w:r>
      <w:r w:rsidRPr="003714CF">
        <w:rPr>
          <w:rFonts w:eastAsia="Cambria"/>
          <w:sz w:val="12"/>
        </w:rPr>
        <w:lastRenderedPageBreak/>
        <w:t xml:space="preserve">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D8A63BB" w14:textId="77777777" w:rsidR="001A0103" w:rsidRPr="002401A3" w:rsidRDefault="001A0103" w:rsidP="001A0103">
      <w:pPr>
        <w:pStyle w:val="Heading3"/>
        <w:rPr>
          <w:rFonts w:cs="Calibri"/>
        </w:rPr>
      </w:pPr>
      <w:r w:rsidRPr="002401A3">
        <w:rPr>
          <w:rFonts w:cs="Calibri"/>
        </w:rPr>
        <w:lastRenderedPageBreak/>
        <w:t>Plan</w:t>
      </w:r>
      <w:r>
        <w:rPr>
          <w:rFonts w:cs="Calibri"/>
        </w:rPr>
        <w:t>/Solvency</w:t>
      </w:r>
    </w:p>
    <w:p w14:paraId="5120EB14" w14:textId="77777777" w:rsidR="001A0103" w:rsidRPr="00E14A91" w:rsidRDefault="001A0103" w:rsidP="001A010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6E74F8E" w14:textId="77777777" w:rsidR="001A0103" w:rsidRPr="001A6991" w:rsidRDefault="001A0103" w:rsidP="001A010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22E3ED01" w14:textId="77777777" w:rsidR="001A0103" w:rsidRDefault="001A0103" w:rsidP="001A0103">
      <w:pPr>
        <w:pStyle w:val="Heading4"/>
      </w:pPr>
      <w:r>
        <w:t xml:space="preserve">The </w:t>
      </w:r>
      <w:proofErr w:type="spellStart"/>
      <w:r>
        <w:t>aff</w:t>
      </w:r>
      <w:proofErr w:type="spellEnd"/>
      <w:r>
        <w:t>:</w:t>
      </w:r>
    </w:p>
    <w:p w14:paraId="1D0800EE" w14:textId="77777777" w:rsidR="001A0103" w:rsidRPr="003955A7" w:rsidRDefault="001A0103" w:rsidP="001A0103">
      <w:pPr>
        <w:pStyle w:val="Heading4"/>
        <w:numPr>
          <w:ilvl w:val="0"/>
          <w:numId w:val="12"/>
        </w:numPr>
        <w:tabs>
          <w:tab w:val="num" w:pos="360"/>
        </w:tabs>
        <w:ind w:left="0" w:firstLine="0"/>
      </w:pPr>
      <w:r>
        <w:t>solves debris and space colonialism by ensuring the sustainable and equitable use of outer space resources.</w:t>
      </w:r>
    </w:p>
    <w:p w14:paraId="57185B77" w14:textId="77777777" w:rsidR="001A0103" w:rsidRDefault="001A0103" w:rsidP="001A0103">
      <w:pPr>
        <w:pStyle w:val="ListParagraph"/>
        <w:numPr>
          <w:ilvl w:val="0"/>
          <w:numId w:val="12"/>
        </w:numPr>
        <w:rPr>
          <w:rStyle w:val="Style13ptBold"/>
        </w:rPr>
      </w:pPr>
      <w:r>
        <w:rPr>
          <w:rStyle w:val="Style13ptBold"/>
        </w:rPr>
        <w:t>prevents circumvention by aligning the interests of state parties</w:t>
      </w:r>
    </w:p>
    <w:p w14:paraId="5C79B620" w14:textId="77777777" w:rsidR="001A0103" w:rsidRPr="005D41A1" w:rsidRDefault="001A0103" w:rsidP="001A010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44CD7EB" w14:textId="77777777" w:rsidR="001A0103" w:rsidRDefault="001A0103" w:rsidP="001A010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53043A98" w14:textId="77777777" w:rsidR="001A0103" w:rsidRPr="009C185C" w:rsidRDefault="001A0103" w:rsidP="001A010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448CC75" w14:textId="77777777" w:rsidR="001A0103" w:rsidRPr="003714CF" w:rsidRDefault="001A0103" w:rsidP="001A010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57D88C47" w14:textId="77777777" w:rsidR="001A0103" w:rsidRPr="003714CF" w:rsidRDefault="001A0103" w:rsidP="001A010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98A6F96" w14:textId="77777777" w:rsidR="001A0103" w:rsidRPr="003714CF" w:rsidRDefault="001A0103" w:rsidP="001A010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76A7B91" w14:textId="77777777" w:rsidR="001A0103" w:rsidRDefault="001A0103" w:rsidP="001A0103">
      <w:pPr>
        <w:rPr>
          <w:rStyle w:val="Style13ptBold"/>
        </w:rPr>
      </w:pPr>
    </w:p>
    <w:p w14:paraId="2B135666" w14:textId="77777777" w:rsidR="001A0103" w:rsidRPr="00C67EF1" w:rsidRDefault="001A0103" w:rsidP="001A0103">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1FE6500A" w14:textId="77777777" w:rsidR="001A0103" w:rsidRPr="009B1840" w:rsidRDefault="001A0103" w:rsidP="001A0103">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61993FF6" w14:textId="77777777" w:rsidR="001A0103" w:rsidRPr="00895F70" w:rsidRDefault="001A0103" w:rsidP="001A0103">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lastRenderedPageBreak/>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w:t>
      </w:r>
      <w:r w:rsidRPr="005627CD">
        <w:rPr>
          <w:rStyle w:val="Emphasis"/>
        </w:rPr>
        <w:lastRenderedPageBreak/>
        <w:t>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F37A046" w14:textId="77777777" w:rsidR="001A0103" w:rsidRPr="004E07C1" w:rsidRDefault="001A0103" w:rsidP="001A0103">
      <w:pPr>
        <w:tabs>
          <w:tab w:val="left" w:pos="10280"/>
        </w:tabs>
      </w:pPr>
    </w:p>
    <w:p w14:paraId="7FFC9773" w14:textId="77777777" w:rsidR="000320EC" w:rsidRPr="00744C0D" w:rsidRDefault="000320EC" w:rsidP="000320EC">
      <w:pPr>
        <w:pStyle w:val="Heading4"/>
        <w:rPr>
          <w:rFonts w:cs="Calibri"/>
        </w:rPr>
      </w:pPr>
      <w:r w:rsidRPr="00744C0D">
        <w:rPr>
          <w:rFonts w:cs="Calibri"/>
        </w:rPr>
        <w:t xml:space="preserve">Since the national appropriation is banned by the OST, banning private appropriation would ipso facto result in space being a </w:t>
      </w:r>
      <w:proofErr w:type="gramStart"/>
      <w:r w:rsidRPr="00744C0D">
        <w:rPr>
          <w:rFonts w:cs="Calibri"/>
          <w:u w:val="single"/>
        </w:rPr>
        <w:t>global commons</w:t>
      </w:r>
      <w:proofErr w:type="gramEnd"/>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184B030D" w14:textId="77777777" w:rsidR="000320EC" w:rsidRPr="00744C0D" w:rsidRDefault="000320EC" w:rsidP="000320EC"/>
    <w:p w14:paraId="10C0CF56" w14:textId="77777777" w:rsidR="000320EC" w:rsidRPr="00744C0D" w:rsidRDefault="000320EC" w:rsidP="000320EC">
      <w:r w:rsidRPr="00744C0D">
        <w:rPr>
          <w:rStyle w:val="Style13ptBold"/>
        </w:rPr>
        <w:t>Neto 21</w:t>
      </w:r>
      <w:r w:rsidRPr="00744C0D">
        <w:t xml:space="preserve"> [</w:t>
      </w:r>
      <w:proofErr w:type="spellStart"/>
      <w:r w:rsidRPr="00744C0D">
        <w:t>Bittencourt</w:t>
      </w:r>
      <w:proofErr w:type="spellEnd"/>
      <w:r w:rsidRPr="00744C0D">
        <w:t xml:space="preserve"> Neto, </w:t>
      </w:r>
      <w:proofErr w:type="spellStart"/>
      <w:r w:rsidRPr="00744C0D">
        <w:t>Olava</w:t>
      </w:r>
      <w:proofErr w:type="spellEnd"/>
      <w:r w:rsidRPr="00744C0D">
        <w:t xml:space="preserve"> de O. “Chapter 1: Outer Space as a Global Commons and the Role of Space Law,” A Research Agenda for Space Policy, Edward Elgar Publishing, Cheltenham, UK, 2021. https://www.elgaronline.com/view/edcoll/9781800374737/9781800374737.00009.xml] CT</w:t>
      </w:r>
    </w:p>
    <w:p w14:paraId="4FDEBFE7" w14:textId="77777777" w:rsidR="000320EC" w:rsidRPr="00744C0D" w:rsidRDefault="000320EC" w:rsidP="000320EC"/>
    <w:p w14:paraId="2F74DA75" w14:textId="77777777" w:rsidR="000320EC" w:rsidRPr="00744C0D" w:rsidRDefault="000320EC" w:rsidP="000320EC">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744C0D">
        <w:rPr>
          <w:rStyle w:val="StyleUnderline"/>
        </w:rPr>
        <w:t xml:space="preserve">The </w:t>
      </w:r>
      <w:r w:rsidRPr="00744C0D">
        <w:rPr>
          <w:rStyle w:val="Emphasis"/>
          <w:highlight w:val="yellow"/>
        </w:rPr>
        <w:t>commercialization</w:t>
      </w:r>
      <w:r w:rsidRPr="00744C0D">
        <w:rPr>
          <w:rStyle w:val="StyleUnderline"/>
        </w:rPr>
        <w:t xml:space="preserve"> of space activities </w:t>
      </w:r>
      <w:r w:rsidRPr="00744C0D">
        <w:rPr>
          <w:rStyle w:val="Emphasis"/>
          <w:highlight w:val="yellow"/>
        </w:rPr>
        <w:t>has denounced a growing interest in private</w:t>
      </w:r>
      <w:r w:rsidRPr="00744C0D">
        <w:rPr>
          <w:rStyle w:val="StyleUnderline"/>
        </w:rPr>
        <w:t xml:space="preserve">, non-governmental </w:t>
      </w:r>
      <w:r w:rsidRPr="00744C0D">
        <w:rPr>
          <w:rStyle w:val="Emphasis"/>
          <w:highlight w:val="yellow"/>
        </w:rPr>
        <w:t>uses of</w:t>
      </w:r>
      <w:r w:rsidRPr="00744C0D">
        <w:rPr>
          <w:rStyle w:val="StyleUnderline"/>
        </w:rPr>
        <w:t xml:space="preserve"> outer </w:t>
      </w:r>
      <w:r w:rsidRPr="00744C0D">
        <w:rPr>
          <w:rStyle w:val="Emphasis"/>
          <w:highlight w:val="yellow"/>
        </w:rPr>
        <w:t>space</w:t>
      </w:r>
      <w:r w:rsidRPr="00744C0D">
        <w:rPr>
          <w:rStyle w:val="StyleUnderline"/>
        </w:rPr>
        <w:t>, including space resources.</w:t>
      </w:r>
      <w:r w:rsidRPr="00744C0D">
        <w:rPr>
          <w:sz w:val="16"/>
        </w:rPr>
        <w:t xml:space="preserve"> As such, outer space continues to prove itself as a strategic domain from scientific, economic, and security standpoints. </w:t>
      </w:r>
      <w:r w:rsidRPr="00744C0D">
        <w:rPr>
          <w:rStyle w:val="StyleUnderline"/>
        </w:rPr>
        <w:t xml:space="preserve">As far as international law is concerned, novel </w:t>
      </w:r>
      <w:r w:rsidRPr="00744C0D">
        <w:rPr>
          <w:rStyle w:val="Emphasis"/>
          <w:highlight w:val="yellow"/>
        </w:rPr>
        <w:t>debates have emerged about the ontological nature of</w:t>
      </w:r>
      <w:r w:rsidRPr="00744C0D">
        <w:rPr>
          <w:rStyle w:val="Emphasis"/>
        </w:rPr>
        <w:t xml:space="preserve"> </w:t>
      </w:r>
      <w:r w:rsidRPr="00744C0D">
        <w:rPr>
          <w:rStyle w:val="StyleUnderline"/>
        </w:rPr>
        <w:t xml:space="preserve">outer </w:t>
      </w:r>
      <w:r w:rsidRPr="00744C0D">
        <w:rPr>
          <w:rStyle w:val="Emphasis"/>
          <w:highlight w:val="yellow"/>
        </w:rPr>
        <w:t>space</w:t>
      </w:r>
      <w:r w:rsidRPr="00744C0D">
        <w:rPr>
          <w:rStyle w:val="StyleUnderline"/>
        </w:rPr>
        <w:t xml:space="preserve">. Incredibly vast, magnificent, and complex by nature, it constitutes a unique domain, unlike anywhere else on Earth. </w:t>
      </w:r>
      <w:r w:rsidRPr="00744C0D">
        <w:rPr>
          <w:sz w:val="16"/>
        </w:rPr>
        <w:t xml:space="preserve">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w:t>
      </w:r>
      <w:r w:rsidRPr="00744C0D">
        <w:rPr>
          <w:sz w:val="16"/>
        </w:rPr>
        <w:lastRenderedPageBreak/>
        <w:t>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744C0D">
        <w:rPr>
          <w:sz w:val="16"/>
        </w:rPr>
        <w:t>Bittencourt</w:t>
      </w:r>
      <w:proofErr w:type="spellEnd"/>
      <w:r w:rsidRPr="00744C0D">
        <w:rPr>
          <w:sz w:val="16"/>
        </w:rPr>
        <w:t xml:space="preserve">,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 xml:space="preserve">The legal status of outer space as a </w:t>
      </w:r>
      <w:proofErr w:type="gramStart"/>
      <w:r w:rsidRPr="00744C0D">
        <w:rPr>
          <w:rStyle w:val="StyleUnderline"/>
        </w:rPr>
        <w:t>global commons</w:t>
      </w:r>
      <w:proofErr w:type="gramEnd"/>
      <w:r w:rsidRPr="00744C0D">
        <w:rPr>
          <w:rStyle w:val="StyleUnderline"/>
        </w:rPr>
        <w:t xml:space="preserve">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30ED96AB" w14:textId="77777777" w:rsidR="000320EC" w:rsidRPr="00744C0D" w:rsidRDefault="000320EC" w:rsidP="000320EC">
      <w:pPr>
        <w:ind w:left="720"/>
        <w:rPr>
          <w:sz w:val="16"/>
          <w:szCs w:val="16"/>
        </w:rPr>
      </w:pPr>
      <w:r w:rsidRPr="00744C0D">
        <w:rPr>
          <w:sz w:val="16"/>
          <w:szCs w:val="16"/>
        </w:rPr>
        <w:t>2. Key problems and conflicts</w:t>
      </w:r>
    </w:p>
    <w:p w14:paraId="25B9E1A2" w14:textId="77777777" w:rsidR="000320EC" w:rsidRPr="00744C0D" w:rsidRDefault="000320EC" w:rsidP="000320EC">
      <w:pPr>
        <w:ind w:left="720"/>
        <w:rPr>
          <w:sz w:val="16"/>
        </w:rPr>
      </w:pPr>
      <w:r w:rsidRPr="00744C0D">
        <w:rPr>
          <w:rStyle w:val="Emphasis"/>
          <w:highlight w:val="yellow"/>
        </w:rPr>
        <w:t>In space law</w:t>
      </w:r>
      <w:r w:rsidRPr="00744C0D">
        <w:rPr>
          <w:rStyle w:val="StyleUnderline"/>
        </w:rPr>
        <w:t xml:space="preserve"> as in space policy, </w:t>
      </w:r>
      <w:r w:rsidRPr="00744C0D">
        <w:rPr>
          <w:rStyle w:val="Emphasis"/>
          <w:highlight w:val="yellow"/>
        </w:rPr>
        <w:t xml:space="preserve">words matter. By legally classifying outer space as a </w:t>
      </w:r>
      <w:proofErr w:type="gramStart"/>
      <w:r w:rsidRPr="00744C0D">
        <w:rPr>
          <w:rStyle w:val="Emphasis"/>
          <w:highlight w:val="yellow"/>
        </w:rPr>
        <w:t>global commons</w:t>
      </w:r>
      <w:proofErr w:type="gramEnd"/>
      <w:r w:rsidRPr="00744C0D">
        <w:rPr>
          <w:rStyle w:val="Emphasis"/>
          <w:highlight w:val="yellow"/>
        </w:rPr>
        <w:t>,</w:t>
      </w:r>
      <w:r w:rsidRPr="00744C0D">
        <w:rPr>
          <w:rStyle w:val="StyleUnderline"/>
        </w:rPr>
        <w:t xml:space="preserve"> relevant political </w:t>
      </w:r>
      <w:r w:rsidRPr="00744C0D">
        <w:rPr>
          <w:rStyle w:val="Emphasis"/>
          <w:highlight w:val="yellow"/>
        </w:rPr>
        <w:t>consequences, both national and international, naturally 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6711D093" w14:textId="77777777" w:rsidR="000320EC" w:rsidRPr="00744C0D" w:rsidRDefault="000320EC" w:rsidP="000320EC">
      <w:pPr>
        <w:ind w:left="720"/>
        <w:rPr>
          <w:sz w:val="16"/>
          <w:szCs w:val="16"/>
        </w:rPr>
      </w:pPr>
      <w:r w:rsidRPr="00744C0D">
        <w:rPr>
          <w:sz w:val="16"/>
          <w:szCs w:val="16"/>
        </w:rPr>
        <w:t>Global Commons Concept</w:t>
      </w:r>
    </w:p>
    <w:p w14:paraId="317B979B" w14:textId="77777777" w:rsidR="000320EC" w:rsidRPr="00744C0D" w:rsidRDefault="000320EC" w:rsidP="000320EC">
      <w:pPr>
        <w:ind w:left="720"/>
        <w:rPr>
          <w:sz w:val="16"/>
        </w:rPr>
      </w:pP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w:t>
      </w:r>
      <w:proofErr w:type="gramStart"/>
      <w:r w:rsidRPr="00744C0D">
        <w:rPr>
          <w:sz w:val="16"/>
        </w:rPr>
        <w:t>Res</w:t>
      </w:r>
      <w:proofErr w:type="gramEnd"/>
      <w:r w:rsidRPr="00744C0D">
        <w:rPr>
          <w:sz w:val="16"/>
        </w:rPr>
        <w:t xml:space="preserve">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 xml:space="preserve">domains, or deemed as belonging to the international community in </w:t>
      </w:r>
      <w:proofErr w:type="spellStart"/>
      <w:r w:rsidRPr="00744C0D">
        <w:rPr>
          <w:rStyle w:val="Emphasis"/>
          <w:highlight w:val="yellow"/>
        </w:rPr>
        <w:t>totum</w:t>
      </w:r>
      <w:proofErr w:type="spellEnd"/>
      <w:r w:rsidRPr="00744C0D">
        <w:rPr>
          <w:sz w:val="16"/>
        </w:rPr>
        <w:t xml:space="preserve">. </w:t>
      </w:r>
      <w:proofErr w:type="spellStart"/>
      <w:r w:rsidRPr="00744C0D">
        <w:rPr>
          <w:rStyle w:val="StyleUnderline"/>
        </w:rPr>
        <w:t>Soroos</w:t>
      </w:r>
      <w:proofErr w:type="spellEnd"/>
      <w:r w:rsidRPr="00744C0D">
        <w:rPr>
          <w:rStyle w:val="StyleUnderline"/>
        </w:rPr>
        <w:t xml:space="preserve">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w:t>
      </w:r>
      <w:proofErr w:type="gramStart"/>
      <w:r w:rsidRPr="00744C0D">
        <w:rPr>
          <w:rStyle w:val="StyleUnderline"/>
        </w:rPr>
        <w:t>nor as a whole</w:t>
      </w:r>
      <w:proofErr w:type="gramEnd"/>
      <w:r w:rsidRPr="00744C0D">
        <w:rPr>
          <w:rStyle w:val="StyleUnderline"/>
        </w:rPr>
        <w:t xml:space="preserv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w:t>
      </w:r>
      <w:proofErr w:type="spellStart"/>
      <w:r w:rsidRPr="00744C0D">
        <w:rPr>
          <w:sz w:val="16"/>
        </w:rPr>
        <w:t>Soroos</w:t>
      </w:r>
      <w:proofErr w:type="spellEnd"/>
      <w:r w:rsidRPr="00744C0D">
        <w:rPr>
          <w:sz w:val="16"/>
        </w:rPr>
        <w:t>, 2001, p. 45).</w:t>
      </w:r>
    </w:p>
    <w:p w14:paraId="240C8A74" w14:textId="77777777" w:rsidR="00E42E4C" w:rsidRPr="001A0103" w:rsidRDefault="00E42E4C" w:rsidP="001A0103"/>
    <w:sectPr w:rsidR="00E42E4C" w:rsidRPr="001A01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103"/>
    <w:rsid w:val="000029E3"/>
    <w:rsid w:val="000029E8"/>
    <w:rsid w:val="00004225"/>
    <w:rsid w:val="000066CA"/>
    <w:rsid w:val="00007264"/>
    <w:rsid w:val="000076A9"/>
    <w:rsid w:val="00014FAD"/>
    <w:rsid w:val="00015D2A"/>
    <w:rsid w:val="0002490B"/>
    <w:rsid w:val="00026465"/>
    <w:rsid w:val="00030204"/>
    <w:rsid w:val="000312A0"/>
    <w:rsid w:val="000320EC"/>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103"/>
    <w:rsid w:val="001A25FD"/>
    <w:rsid w:val="001A5371"/>
    <w:rsid w:val="001A72C7"/>
    <w:rsid w:val="001B73E3"/>
    <w:rsid w:val="001C316D"/>
    <w:rsid w:val="001D1A0D"/>
    <w:rsid w:val="001D36BF"/>
    <w:rsid w:val="001D4C28"/>
    <w:rsid w:val="001E0B1F"/>
    <w:rsid w:val="001E0C0F"/>
    <w:rsid w:val="001E1E0B"/>
    <w:rsid w:val="001E3A1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65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0D3"/>
    <w:rsid w:val="005519C2"/>
    <w:rsid w:val="005523E0"/>
    <w:rsid w:val="0055320F"/>
    <w:rsid w:val="0055699B"/>
    <w:rsid w:val="0056020A"/>
    <w:rsid w:val="00563D3D"/>
    <w:rsid w:val="005659AA"/>
    <w:rsid w:val="005676E8"/>
    <w:rsid w:val="00572249"/>
    <w:rsid w:val="00577C12"/>
    <w:rsid w:val="0058073A"/>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C4"/>
    <w:rsid w:val="008B032E"/>
    <w:rsid w:val="008C0FA2"/>
    <w:rsid w:val="008C2342"/>
    <w:rsid w:val="008C77B6"/>
    <w:rsid w:val="008D1B91"/>
    <w:rsid w:val="008D724A"/>
    <w:rsid w:val="008E5AE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41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C6EF6"/>
  <w14:defaultImageDpi w14:val="300"/>
  <w15:docId w15:val="{90F2CCA9-58D0-C145-BE9D-791D7716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C16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1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16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C16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C16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1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653"/>
  </w:style>
  <w:style w:type="character" w:customStyle="1" w:styleId="Heading1Char">
    <w:name w:val="Heading 1 Char"/>
    <w:aliases w:val="Pocket Char"/>
    <w:basedOn w:val="DefaultParagraphFont"/>
    <w:link w:val="Heading1"/>
    <w:uiPriority w:val="9"/>
    <w:rsid w:val="002C16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165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C165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C16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165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C165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2C16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165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C1653"/>
    <w:rPr>
      <w:color w:val="auto"/>
      <w:u w:val="none"/>
    </w:rPr>
  </w:style>
  <w:style w:type="paragraph" w:styleId="DocumentMap">
    <w:name w:val="Document Map"/>
    <w:basedOn w:val="Normal"/>
    <w:link w:val="DocumentMapChar"/>
    <w:uiPriority w:val="99"/>
    <w:semiHidden/>
    <w:unhideWhenUsed/>
    <w:rsid w:val="002C16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1653"/>
    <w:rPr>
      <w:rFonts w:ascii="Lucida Grande" w:hAnsi="Lucida Grande" w:cs="Lucida Grande"/>
    </w:rPr>
  </w:style>
  <w:style w:type="paragraph" w:customStyle="1" w:styleId="Emphasis1">
    <w:name w:val="Emphasis1"/>
    <w:basedOn w:val="Normal"/>
    <w:link w:val="Emphasis"/>
    <w:autoRedefine/>
    <w:uiPriority w:val="20"/>
    <w:qFormat/>
    <w:rsid w:val="001A01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A01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A0103"/>
    <w:pPr>
      <w:ind w:left="720"/>
      <w:contextualSpacing/>
    </w:pPr>
  </w:style>
  <w:style w:type="character" w:styleId="CommentReference">
    <w:name w:val="annotation reference"/>
    <w:basedOn w:val="DefaultParagraphFont"/>
    <w:uiPriority w:val="99"/>
    <w:semiHidden/>
    <w:unhideWhenUsed/>
    <w:rsid w:val="001A0103"/>
    <w:rPr>
      <w:sz w:val="16"/>
      <w:szCs w:val="16"/>
    </w:rPr>
  </w:style>
  <w:style w:type="paragraph" w:styleId="CommentText">
    <w:name w:val="annotation text"/>
    <w:basedOn w:val="Normal"/>
    <w:link w:val="CommentTextChar"/>
    <w:uiPriority w:val="99"/>
    <w:semiHidden/>
    <w:unhideWhenUsed/>
    <w:rsid w:val="001A0103"/>
    <w:pPr>
      <w:spacing w:line="240" w:lineRule="auto"/>
    </w:pPr>
    <w:rPr>
      <w:sz w:val="20"/>
      <w:szCs w:val="20"/>
    </w:rPr>
  </w:style>
  <w:style w:type="character" w:customStyle="1" w:styleId="CommentTextChar">
    <w:name w:val="Comment Text Char"/>
    <w:basedOn w:val="DefaultParagraphFont"/>
    <w:link w:val="CommentText"/>
    <w:uiPriority w:val="99"/>
    <w:semiHidden/>
    <w:rsid w:val="001A0103"/>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374</TotalTime>
  <Pages>20</Pages>
  <Words>15893</Words>
  <Characters>90591</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4</cp:revision>
  <dcterms:created xsi:type="dcterms:W3CDTF">2022-03-18T17:57:00Z</dcterms:created>
  <dcterms:modified xsi:type="dcterms:W3CDTF">2022-03-19T14:58:00Z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