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8C21" w14:textId="77777777" w:rsidR="00BB12D2" w:rsidRDefault="00BB12D2" w:rsidP="00BB12D2">
      <w:pPr>
        <w:pStyle w:val="Heading1"/>
      </w:pPr>
      <w:r>
        <w:t>NC</w:t>
      </w:r>
    </w:p>
    <w:p w14:paraId="59C27F71" w14:textId="7F3464E1" w:rsidR="00BB12D2" w:rsidRDefault="00BB12D2" w:rsidP="00BB12D2">
      <w:pPr>
        <w:pStyle w:val="Heading2"/>
      </w:pPr>
      <w:r>
        <w:t xml:space="preserve">Legal Trust CP </w:t>
      </w:r>
    </w:p>
    <w:p w14:paraId="159FE766" w14:textId="77777777" w:rsidR="00BB12D2" w:rsidRPr="006735FE" w:rsidRDefault="00BB12D2" w:rsidP="00BB12D2">
      <w:pPr>
        <w:pStyle w:val="Heading4"/>
      </w:pPr>
      <w:r w:rsidRPr="006735FE">
        <w:t xml:space="preserve">TEXT: The Outer Space Treaty ought to be amended to establish an international legal trust system governing outer space.  </w:t>
      </w:r>
    </w:p>
    <w:p w14:paraId="327CE343" w14:textId="77777777" w:rsidR="00BB12D2" w:rsidRPr="00E17E3B" w:rsidRDefault="00BB12D2" w:rsidP="00BB12D2">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7C274572" w14:textId="77777777" w:rsidR="00BB12D2" w:rsidRPr="00096ED2" w:rsidRDefault="00BB12D2" w:rsidP="00BB12D2">
      <w:pPr>
        <w:rPr>
          <w:rStyle w:val="StyleUnderline"/>
        </w:rPr>
      </w:pPr>
      <w:r w:rsidRPr="00B03DF7">
        <w:t xml:space="preserve">7.5 </w:t>
      </w:r>
      <w:r w:rsidRPr="00096ED2">
        <w:rPr>
          <w:rStyle w:val="StyleUnderline"/>
        </w:rPr>
        <w:t>A Proposal for an International Legal Trust System</w:t>
      </w:r>
    </w:p>
    <w:p w14:paraId="09A02AE4" w14:textId="77777777" w:rsidR="00BB12D2" w:rsidRPr="007E21E4" w:rsidRDefault="00BB12D2" w:rsidP="00BB12D2">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09A25B2" w14:textId="77777777" w:rsidR="00BB12D2" w:rsidRPr="00C04897" w:rsidRDefault="00BB12D2" w:rsidP="00BB12D2">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4A518B3" w14:textId="77777777" w:rsidR="00BB12D2" w:rsidRDefault="00BB12D2" w:rsidP="00BB12D2">
      <w:r>
        <w:t>7.6 The Functioning of the International Legal Trust System</w:t>
      </w:r>
    </w:p>
    <w:p w14:paraId="1CB1483F" w14:textId="77777777" w:rsidR="00BB12D2" w:rsidRPr="007E21E4" w:rsidRDefault="00BB12D2" w:rsidP="00BB12D2">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82D5BB9" w14:textId="77777777" w:rsidR="00BB12D2" w:rsidRDefault="00BB12D2" w:rsidP="00BB12D2">
      <w:pPr>
        <w:rPr>
          <w:rStyle w:val="StyleUnderline"/>
        </w:rPr>
      </w:pPr>
      <w:r w:rsidRPr="00081D48">
        <w:rPr>
          <w:rStyle w:val="StyleUnderline"/>
        </w:rPr>
        <w:t xml:space="preserve">. </w:t>
      </w:r>
    </w:p>
    <w:p w14:paraId="5F24A2F2" w14:textId="180F06C6" w:rsidR="00BB12D2" w:rsidRDefault="00BB12D2" w:rsidP="00BB12D2">
      <w:pPr>
        <w:pStyle w:val="Heading2"/>
      </w:pPr>
      <w:r>
        <w:t xml:space="preserve">Asteroid Mining DA </w:t>
      </w:r>
    </w:p>
    <w:p w14:paraId="1B8BF67B" w14:textId="77777777" w:rsidR="00BB12D2" w:rsidRDefault="00BB12D2" w:rsidP="00BB12D2">
      <w:pPr>
        <w:pStyle w:val="Heading4"/>
      </w:pPr>
      <w:r>
        <w:t>The private sector is essential for asteroid mining – competition is key and government development is not effective, efficient, or cheap enough. Thiessen 21:</w:t>
      </w:r>
    </w:p>
    <w:p w14:paraId="637B9AFB" w14:textId="77777777" w:rsidR="00BB12D2" w:rsidRDefault="00BB12D2" w:rsidP="00BB12D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7F58845" w14:textId="77777777" w:rsidR="00BB12D2" w:rsidRPr="00777D49" w:rsidRDefault="00BB12D2" w:rsidP="00BB12D2">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17986EC" w14:textId="77777777" w:rsidR="00BB12D2" w:rsidRDefault="00BB12D2" w:rsidP="00BB12D2"/>
    <w:p w14:paraId="6E39ECFD" w14:textId="77777777" w:rsidR="00BB12D2" w:rsidRDefault="00BB12D2" w:rsidP="00BB12D2">
      <w:pPr>
        <w:pStyle w:val="Heading4"/>
      </w:pPr>
      <w:r>
        <w:t>Taking away property rights scares investors away. Freeland 05</w:t>
      </w:r>
    </w:p>
    <w:p w14:paraId="3F459D45" w14:textId="77777777" w:rsidR="00BB12D2" w:rsidRPr="002C77DA" w:rsidRDefault="00BB12D2" w:rsidP="00BB12D2">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6CAF478A" w14:textId="77777777" w:rsidR="00BB12D2" w:rsidRPr="00BE7D84" w:rsidRDefault="00BB12D2" w:rsidP="00BB12D2">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1B58736B" w14:textId="77777777" w:rsidR="00BB12D2" w:rsidRPr="0023115E" w:rsidRDefault="00BB12D2" w:rsidP="00BB12D2">
      <w:pPr>
        <w:rPr>
          <w:b/>
          <w:bCs/>
          <w:u w:val="single"/>
        </w:rPr>
      </w:pPr>
    </w:p>
    <w:p w14:paraId="2B509422" w14:textId="77777777" w:rsidR="00BB12D2" w:rsidRPr="000832CC" w:rsidRDefault="00BB12D2" w:rsidP="00BB12D2">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D4FA209" w14:textId="77777777" w:rsidR="00BB12D2" w:rsidRPr="000832CC" w:rsidRDefault="00BB12D2" w:rsidP="00BB12D2">
      <w:r w:rsidRPr="000832CC">
        <w:t>Chris Taylor [journalist], 19 - ("How asteroid mining will save the Earth — and mint trillionaires," Mashable, 2019, accessed 12-13-2021, https://mashable.com/feature/asteroid-mining-space-economy)//ML</w:t>
      </w:r>
    </w:p>
    <w:p w14:paraId="03080A44" w14:textId="77777777" w:rsidR="00BB12D2" w:rsidRPr="0082475E" w:rsidRDefault="00BB12D2" w:rsidP="00BB12D2">
      <w:pPr>
        <w:rPr>
          <w:sz w:val="10"/>
        </w:rPr>
      </w:pPr>
      <w:r w:rsidRPr="0082475E">
        <w:rPr>
          <w:sz w:val="10"/>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82475E">
        <w:rPr>
          <w:sz w:val="10"/>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82475E">
        <w:rPr>
          <w:sz w:val="10"/>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82475E">
          <w:rPr>
            <w:rStyle w:val="Hyperlink"/>
            <w:rFonts w:eastAsiaTheme="majorEastAsia"/>
            <w:sz w:val="10"/>
          </w:rPr>
          <w:t>a vast library of shared knowledge that people the world over would access via personal computers</w:t>
        </w:r>
      </w:hyperlink>
      <w:r w:rsidRPr="0082475E">
        <w:rPr>
          <w:sz w:val="10"/>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82475E">
          <w:rPr>
            <w:rStyle w:val="Hyperlink"/>
            <w:rFonts w:eastAsiaTheme="majorEastAsia"/>
            <w:sz w:val="10"/>
          </w:rPr>
          <w:t>declared The Space Review</w:t>
        </w:r>
      </w:hyperlink>
      <w:r w:rsidRPr="0082475E">
        <w:rPr>
          <w:sz w:val="10"/>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82475E">
        <w:rPr>
          <w:sz w:val="10"/>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82475E">
        <w:rPr>
          <w:sz w:val="10"/>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82475E">
          <w:rPr>
            <w:rStyle w:val="Hyperlink"/>
            <w:rFonts w:eastAsiaTheme="majorEastAsia"/>
            <w:sz w:val="10"/>
          </w:rPr>
          <w:t>NASA has proved it in the lab</w:t>
        </w:r>
      </w:hyperlink>
      <w:r w:rsidRPr="0082475E">
        <w:rPr>
          <w:sz w:val="10"/>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82475E">
        <w:rPr>
          <w:sz w:val="10"/>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82475E">
          <w:rPr>
            <w:rStyle w:val="Hyperlink"/>
            <w:rFonts w:eastAsiaTheme="majorEastAsia"/>
            <w:sz w:val="10"/>
          </w:rPr>
          <w:t>Daemon</w:t>
        </w:r>
      </w:hyperlink>
      <w:r w:rsidRPr="0082475E">
        <w:rPr>
          <w:sz w:val="10"/>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82475E">
          <w:rPr>
            <w:rStyle w:val="Hyperlink"/>
            <w:rFonts w:eastAsiaTheme="majorEastAsia"/>
            <w:sz w:val="10"/>
          </w:rPr>
          <w:t>Delta-v</w:t>
        </w:r>
      </w:hyperlink>
      <w:r w:rsidRPr="0082475E">
        <w:rPr>
          <w:sz w:val="10"/>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82475E">
          <w:rPr>
            <w:rStyle w:val="Hyperlink"/>
            <w:rFonts w:eastAsiaTheme="majorEastAsia"/>
            <w:sz w:val="10"/>
          </w:rPr>
          <w:t>mountain of debt</w:t>
        </w:r>
      </w:hyperlink>
      <w:r w:rsidRPr="0082475E">
        <w:rPr>
          <w:sz w:val="10"/>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82475E">
        <w:rPr>
          <w:sz w:val="10"/>
        </w:rPr>
        <w:t xml:space="preserve"> </w:t>
      </w:r>
      <w:r w:rsidRPr="00C14378">
        <w:rPr>
          <w:rStyle w:val="StyleUnderline"/>
          <w:highlight w:val="yellow"/>
        </w:rPr>
        <w:t>Which</w:t>
      </w:r>
      <w:r w:rsidRPr="0082475E">
        <w:rPr>
          <w:sz w:val="10"/>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82475E">
        <w:rPr>
          <w:sz w:val="10"/>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82475E">
        <w:rPr>
          <w:sz w:val="10"/>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82475E">
        <w:rPr>
          <w:sz w:val="10"/>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82475E">
        <w:rPr>
          <w:sz w:val="10"/>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82475E">
        <w:rPr>
          <w:sz w:val="10"/>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82475E">
        <w:rPr>
          <w:sz w:val="10"/>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82475E">
        <w:rPr>
          <w:sz w:val="10"/>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82475E">
          <w:rPr>
            <w:rStyle w:val="Hyperlink"/>
            <w:rFonts w:eastAsiaTheme="majorEastAsia"/>
            <w:sz w:val="10"/>
          </w:rPr>
          <w:t>O’Neill cylinders</w:t>
        </w:r>
      </w:hyperlink>
      <w:r w:rsidRPr="0082475E">
        <w:rPr>
          <w:sz w:val="10"/>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w:t>
      </w:r>
      <w:r w:rsidRPr="0082475E">
        <w:rPr>
          <w:rStyle w:val="StyleUnderline"/>
          <w:sz w:val="10"/>
          <w:u w:val="none"/>
        </w:rPr>
        <w:t xml:space="preserve">though luckily, </w:t>
      </w:r>
      <w:hyperlink r:id="rId24" w:tgtFrame="_blank" w:history="1">
        <w:r w:rsidRPr="0082475E">
          <w:rPr>
            <w:rStyle w:val="StyleUnderline"/>
            <w:rFonts w:eastAsiaTheme="majorEastAsia"/>
            <w:sz w:val="10"/>
            <w:u w:val="none"/>
          </w:rPr>
          <w:t>this isn't likely to happen any time soon</w:t>
        </w:r>
      </w:hyperlink>
      <w:r w:rsidRPr="0082475E">
        <w:rPr>
          <w:rStyle w:val="StyleUnderline"/>
          <w:sz w:val="10"/>
          <w:u w:val="none"/>
        </w:rPr>
        <w:t xml:space="preserve"> —</w:t>
      </w:r>
      <w:r w:rsidRPr="000832CC">
        <w:rPr>
          <w:rStyle w:val="StyleUnderline"/>
        </w:rPr>
        <w:t xml:space="preserve">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82475E">
        <w:rPr>
          <w:sz w:val="10"/>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82475E">
          <w:rPr>
            <w:rStyle w:val="Hyperlink"/>
            <w:rFonts w:eastAsiaTheme="majorEastAsia"/>
            <w:sz w:val="10"/>
          </w:rPr>
          <w:t>distant planet made entirely of diamond</w:t>
        </w:r>
      </w:hyperlink>
      <w:r w:rsidRPr="0082475E">
        <w:rPr>
          <w:sz w:val="10"/>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82475E">
          <w:rPr>
            <w:rStyle w:val="Hyperlink"/>
            <w:rFonts w:eastAsiaTheme="majorEastAsia"/>
            <w:sz w:val="10"/>
          </w:rPr>
          <w:t>Neil deGrasse Tyson believes that the first trillionaire will be an asteroid mining mogul</w:t>
        </w:r>
      </w:hyperlink>
      <w:r w:rsidRPr="0082475E">
        <w:rPr>
          <w:sz w:val="10"/>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82475E">
        <w:rPr>
          <w:sz w:val="10"/>
        </w:rPr>
        <w:t>A safe, dead space where capitalism’s most enthusiastic pioneers can go nuts to their hearts’ content, so long as they clean up their space junk. ¶ (</w:t>
      </w:r>
      <w:hyperlink r:id="rId29" w:tgtFrame="_blank" w:history="1">
        <w:r w:rsidRPr="0082475E">
          <w:rPr>
            <w:rStyle w:val="Hyperlink"/>
            <w:rFonts w:eastAsiaTheme="majorEastAsia"/>
            <w:sz w:val="10"/>
          </w:rPr>
          <w:t>Space junk</w:t>
        </w:r>
      </w:hyperlink>
      <w:r w:rsidRPr="0082475E">
        <w:rPr>
          <w:sz w:val="10"/>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82475E">
        <w:rPr>
          <w:sz w:val="10"/>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67E81C2" w14:textId="77777777" w:rsidR="00BB12D2" w:rsidRPr="00287B2B" w:rsidRDefault="00BB12D2" w:rsidP="00BB12D2">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E44CC05" w14:textId="77777777" w:rsidR="00BB12D2" w:rsidRPr="00287B2B" w:rsidRDefault="00BB12D2" w:rsidP="00BB12D2">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50538C72" w14:textId="77777777" w:rsidR="00BB12D2" w:rsidRDefault="00BB12D2" w:rsidP="00BB12D2">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rsidRPr="00F177F7">
        <w:t xml:space="preserve"> Jim </w:t>
      </w:r>
      <w:r w:rsidRPr="00F177F7">
        <w:rPr>
          <w:rStyle w:val="StyleUnderline"/>
          <w:bCs/>
          <w:u w:val="none"/>
        </w:rPr>
        <w:t xml:space="preserve">Bridenstine has previously warned a potential asteroid collision is </w:t>
      </w:r>
      <w:r w:rsidRPr="00F177F7">
        <w:rPr>
          <w:rStyle w:val="Emphasis"/>
          <w:u w:val="none"/>
        </w:rPr>
        <w:t>more likely</w:t>
      </w:r>
      <w:r w:rsidRPr="00F177F7">
        <w:rPr>
          <w:rStyle w:val="StyleUnderline"/>
          <w:bCs/>
          <w:u w:val="none"/>
        </w:rPr>
        <w:t xml:space="preserve"> then people realise. </w:t>
      </w:r>
      <w:r w:rsidRPr="00F177F7">
        <w:t>He said: "</w:t>
      </w:r>
      <w:r w:rsidRPr="00F177F7">
        <w:rPr>
          <w:rStyle w:val="StyleUnderline"/>
          <w:bCs/>
          <w:u w:val="none"/>
        </w:rPr>
        <w:t>We have to make sure that people understand that this is not about Hollywood, it's not about the movies.</w:t>
      </w:r>
      <w:r w:rsidRPr="00F177F7">
        <w:t xml:space="preserve"> "</w:t>
      </w:r>
      <w:r w:rsidRPr="00F177F7">
        <w:rPr>
          <w:rStyle w:val="StyleUnderline"/>
          <w:bCs/>
          <w:u w:val="none"/>
        </w:rPr>
        <w:t xml:space="preserve">This is about ultimately protecting </w:t>
      </w:r>
      <w:r w:rsidRPr="00F177F7">
        <w:t xml:space="preserve">the only planet we know, right now, to host life - and that is </w:t>
      </w:r>
      <w:r w:rsidRPr="00F177F7">
        <w:rPr>
          <w:rStyle w:val="StyleUnderline"/>
          <w:bCs/>
          <w:u w:val="none"/>
        </w:rPr>
        <w:t>the planet Earth</w:t>
      </w:r>
      <w:r w:rsidRPr="00F177F7">
        <w:t xml:space="preserve">.” </w:t>
      </w:r>
      <w:r w:rsidRPr="00F177F7">
        <w:rPr>
          <w:rStyle w:val="StyleUnderline"/>
          <w:u w:val="none"/>
        </w:rPr>
        <w:t>NASA</w:t>
      </w:r>
      <w:r w:rsidRPr="00F75C0E">
        <w:rPr>
          <w:rStyle w:val="StyleUnderline"/>
        </w:rPr>
        <w:t xml:space="preserve">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03FC6D5" w14:textId="1383974D" w:rsidR="00BB12D2" w:rsidRDefault="00BB12D2" w:rsidP="00BB12D2">
      <w:pPr>
        <w:pStyle w:val="Heading2"/>
      </w:pPr>
      <w:r>
        <w:t xml:space="preserve">SSP PIC </w:t>
      </w:r>
    </w:p>
    <w:p w14:paraId="19BBB5EB" w14:textId="77777777" w:rsidR="00BB12D2" w:rsidRDefault="00BB12D2" w:rsidP="00BB12D2">
      <w:pPr>
        <w:pStyle w:val="Heading4"/>
      </w:pPr>
      <w:r>
        <w:t>The appropriation of outer space</w:t>
      </w:r>
      <w:r w:rsidRPr="00064B07">
        <w:t xml:space="preserve"> </w:t>
      </w:r>
      <w:r>
        <w:t xml:space="preserve">by private entities </w:t>
      </w:r>
      <w:r w:rsidRPr="00064B07">
        <w:t>except for space-based solar power projects</w:t>
      </w:r>
      <w:r>
        <w:t xml:space="preserve"> is unjust</w:t>
      </w:r>
      <w:r w:rsidRPr="00064B07">
        <w:t xml:space="preserve">. </w:t>
      </w:r>
    </w:p>
    <w:p w14:paraId="513EB85C" w14:textId="77777777" w:rsidR="00BB12D2" w:rsidRDefault="00BB12D2" w:rsidP="00BB12D2">
      <w:pPr>
        <w:pStyle w:val="Heading4"/>
      </w:pPr>
      <w:r>
        <w:t xml:space="preserve">SSP is viable and requires privatization. </w:t>
      </w:r>
    </w:p>
    <w:p w14:paraId="6E337FE7" w14:textId="77777777" w:rsidR="00BB12D2" w:rsidRDefault="00BB12D2" w:rsidP="00BB12D2">
      <w:r w:rsidRPr="00804001">
        <w:rPr>
          <w:rStyle w:val="Style13ptBold"/>
        </w:rPr>
        <w:t>Oberhaus 21</w:t>
      </w:r>
      <w:r>
        <w:t xml:space="preserve"> [DANIEL OBERHAUS, “Space Solar Power: An Extraterrestrial Energy Resource For The U.S.,” Innovation Frontier Project, August 18, 2021. </w:t>
      </w:r>
      <w:hyperlink r:id="rId30" w:history="1">
        <w:r w:rsidRPr="000C2261">
          <w:rPr>
            <w:rStyle w:val="Hyperlink"/>
          </w:rPr>
          <w:t>https://innovationfrontier.org/space-solar-power-an-extraterrestrial-energy-resource-for-the-u-s/</w:t>
        </w:r>
      </w:hyperlink>
      <w:r>
        <w:t>] CT</w:t>
      </w:r>
    </w:p>
    <w:p w14:paraId="48BEC2FE" w14:textId="77777777" w:rsidR="00BB12D2" w:rsidRDefault="00BB12D2" w:rsidP="00BB12D2">
      <w:r>
        <w:t>FUTURE OF SSP</w:t>
      </w:r>
    </w:p>
    <w:p w14:paraId="594B70B3" w14:textId="77777777" w:rsidR="00BB12D2" w:rsidRDefault="00BB12D2" w:rsidP="00BB12D2">
      <w:pPr>
        <w:ind w:left="720"/>
        <w:rPr>
          <w:sz w:val="16"/>
        </w:rPr>
      </w:pPr>
      <w:r w:rsidRPr="006B1CFB">
        <w:rPr>
          <w:rStyle w:val="StyleUnderline"/>
        </w:rPr>
        <w:t>The United States’ reluctance to pursue SSP can be attributed to a number of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3E2F687B" w14:textId="77777777" w:rsidR="00BB12D2" w:rsidRPr="000F2E7A" w:rsidRDefault="00BB12D2" w:rsidP="00BB12D2">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3BC80E46" w14:textId="77777777" w:rsidR="00BB12D2" w:rsidRDefault="00BB12D2" w:rsidP="00BB12D2">
      <w:r w:rsidRPr="00804001">
        <w:rPr>
          <w:rStyle w:val="Style13ptBold"/>
        </w:rPr>
        <w:t>Oberhaus 21</w:t>
      </w:r>
      <w:r>
        <w:t xml:space="preserve"> [DANIEL OBERHAUS, “Space Solar Power: An Extraterrestrial Energy Resource For The U.S.,” Innovation Frontier Project, August 18, 2021. </w:t>
      </w:r>
      <w:hyperlink r:id="rId31" w:history="1">
        <w:r w:rsidRPr="000C2261">
          <w:rPr>
            <w:rStyle w:val="Hyperlink"/>
          </w:rPr>
          <w:t>https://innovationfrontier.org/space-solar-power-an-extraterrestrial-energy-resource-for-the-u-s/</w:t>
        </w:r>
      </w:hyperlink>
      <w:r>
        <w:t>] CT</w:t>
      </w:r>
    </w:p>
    <w:p w14:paraId="04D87A3C" w14:textId="77777777" w:rsidR="00BB12D2" w:rsidRDefault="00BB12D2" w:rsidP="00BB12D2">
      <w:r>
        <w:t>EXECUTIVE SUMMARY</w:t>
      </w:r>
    </w:p>
    <w:p w14:paraId="7FD60B5C" w14:textId="77777777" w:rsidR="00BB12D2" w:rsidRDefault="00BB12D2" w:rsidP="00BB12D2">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517ED822" w14:textId="77777777" w:rsidR="00BB12D2" w:rsidRPr="00735F3F" w:rsidRDefault="00BB12D2" w:rsidP="00BB12D2">
      <w:pPr>
        <w:pStyle w:val="Heading4"/>
        <w:rPr>
          <w:u w:val="single"/>
        </w:rPr>
      </w:pPr>
      <w:r>
        <w:t xml:space="preserve">Cooperation over SBSP acts as an </w:t>
      </w:r>
      <w:r>
        <w:rPr>
          <w:u w:val="single"/>
        </w:rPr>
        <w:t>olive branch</w:t>
      </w:r>
      <w:r>
        <w:t xml:space="preserve"> that </w:t>
      </w:r>
      <w:r>
        <w:rPr>
          <w:u w:val="single"/>
        </w:rPr>
        <w:t>moderates</w:t>
      </w:r>
      <w:r>
        <w:t xml:space="preserve"> aggressive Chinese behavior and prevents </w:t>
      </w:r>
      <w:r>
        <w:rPr>
          <w:u w:val="single"/>
        </w:rPr>
        <w:t>miscalculation</w:t>
      </w:r>
      <w:r>
        <w:t xml:space="preserve"> from a </w:t>
      </w:r>
      <w:r>
        <w:rPr>
          <w:u w:val="single"/>
        </w:rPr>
        <w:t xml:space="preserve">space arms race. </w:t>
      </w:r>
    </w:p>
    <w:p w14:paraId="0A36792E" w14:textId="77777777" w:rsidR="00BB12D2" w:rsidRPr="00B70431" w:rsidRDefault="00BB12D2" w:rsidP="00BB12D2">
      <w:r>
        <w:t xml:space="preserve">Peter </w:t>
      </w:r>
      <w:r w:rsidRPr="00DC4E44">
        <w:rPr>
          <w:rStyle w:val="Style13ptBold"/>
        </w:rPr>
        <w:t>Loftus 19</w:t>
      </w:r>
      <w:r>
        <w:t>---Lieutenant Loftus is assigned to the 75th Fighter Squadron at Moody AFB, Georgia. He holds a bachelor’s degree from the University of Massachusetts, where he studied Political Science and Chinese, and a master’s degree in China Studies from the Johns Hopkins University School of Advanced International Studies, “Counter and Cooperate: How Space Can Be Used to Advance US–China Cooperation While Curbing Beijing’s Terrestrial Excesses,” Air and Space Power Journal, Spring 2019, https://www.airuniversity.af.edu/Portals/10/ASPJ/journals/Volume-33_Issue-1/SEA-Loftus.pdf</w:t>
      </w:r>
    </w:p>
    <w:p w14:paraId="66D3919B" w14:textId="77777777" w:rsidR="00BB12D2" w:rsidRPr="00735F3F" w:rsidRDefault="00BB12D2" w:rsidP="00BB12D2">
      <w:pPr>
        <w:ind w:left="720"/>
        <w:rPr>
          <w:sz w:val="14"/>
        </w:rPr>
      </w:pPr>
      <w:r w:rsidRPr="000E30D5">
        <w:rPr>
          <w:rStyle w:val="StyleUnderline"/>
        </w:rPr>
        <w:t>As China’s interests continue to expand</w:t>
      </w:r>
      <w:r w:rsidRPr="00EE041D">
        <w:rPr>
          <w:sz w:val="14"/>
        </w:rPr>
        <w:t xml:space="preserve"> outward from its shores, </w:t>
      </w:r>
      <w:r w:rsidRPr="000E30D5">
        <w:rPr>
          <w:rStyle w:val="StyleUnderline"/>
        </w:rPr>
        <w:t>it seeks to build a military capable of protecting its economic interests overseas</w:t>
      </w:r>
      <w:r w:rsidRPr="00EE041D">
        <w:rPr>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E1183B">
        <w:rPr>
          <w:rStyle w:val="StyleUnderline"/>
          <w:highlight w:val="yellow"/>
        </w:rPr>
        <w:t>Beijing</w:t>
      </w:r>
      <w:r w:rsidRPr="000E30D5">
        <w:rPr>
          <w:rStyle w:val="StyleUnderline"/>
        </w:rPr>
        <w:t xml:space="preserve"> also </w:t>
      </w:r>
      <w:r w:rsidRPr="00E1183B">
        <w:rPr>
          <w:rStyle w:val="StyleUnderline"/>
          <w:highlight w:val="yellow"/>
        </w:rPr>
        <w:t xml:space="preserve">has grand ambitions in </w:t>
      </w:r>
      <w:r w:rsidRPr="00E1183B">
        <w:rPr>
          <w:rStyle w:val="Emphasis"/>
          <w:highlight w:val="yellow"/>
        </w:rPr>
        <w:t>space</w:t>
      </w:r>
      <w:r w:rsidRPr="00EE041D">
        <w:rPr>
          <w:sz w:val="14"/>
        </w:rPr>
        <w:t xml:space="preserve">, many of which are economical and also require protection. </w:t>
      </w:r>
      <w:r w:rsidRPr="00E1183B">
        <w:rPr>
          <w:rStyle w:val="StyleUnderline"/>
          <w:highlight w:val="yellow"/>
        </w:rPr>
        <w:t>These</w:t>
      </w:r>
      <w:r w:rsidRPr="000E30D5">
        <w:rPr>
          <w:rStyle w:val="StyleUnderline"/>
        </w:rPr>
        <w:t xml:space="preserve"> ambitions </w:t>
      </w:r>
      <w:r w:rsidRPr="00E1183B">
        <w:rPr>
          <w:rStyle w:val="StyleUnderline"/>
          <w:highlight w:val="yellow"/>
        </w:rPr>
        <w:t>include</w:t>
      </w:r>
      <w:r w:rsidRPr="00EE041D">
        <w:rPr>
          <w:sz w:val="14"/>
        </w:rPr>
        <w:t xml:space="preserve"> projects to start lunar and asteroid mining, bring the BeiDou-2 Navigation Satellite System network into global service by 2020 and establish a Chinese space station by 2022. Beijing even has preliminary </w:t>
      </w:r>
      <w:r w:rsidRPr="009E4AED">
        <w:rPr>
          <w:rStyle w:val="StyleUnderline"/>
        </w:rPr>
        <w:t>plans for an ambitious</w:t>
      </w:r>
      <w:r w:rsidRPr="000E30D5">
        <w:rPr>
          <w:rStyle w:val="StyleUnderline"/>
        </w:rPr>
        <w:t xml:space="preserve"> </w:t>
      </w:r>
      <w:r w:rsidRPr="00E1183B">
        <w:rPr>
          <w:rStyle w:val="Emphasis"/>
          <w:highlight w:val="yellow"/>
        </w:rPr>
        <w:t>s</w:t>
      </w:r>
      <w:r w:rsidRPr="009E4AED">
        <w:rPr>
          <w:rStyle w:val="Emphasis"/>
        </w:rPr>
        <w:t>pace</w:t>
      </w:r>
      <w:r w:rsidRPr="000E30D5">
        <w:rPr>
          <w:rStyle w:val="Emphasis"/>
        </w:rPr>
        <w:t>-</w:t>
      </w:r>
      <w:r w:rsidRPr="00E1183B">
        <w:rPr>
          <w:rStyle w:val="Emphasis"/>
          <w:highlight w:val="yellow"/>
        </w:rPr>
        <w:t>b</w:t>
      </w:r>
      <w:r w:rsidRPr="009E4AED">
        <w:rPr>
          <w:rStyle w:val="Emphasis"/>
        </w:rPr>
        <w:t>ased</w:t>
      </w:r>
      <w:r w:rsidRPr="00E1183B">
        <w:rPr>
          <w:rStyle w:val="Emphasis"/>
          <w:highlight w:val="yellow"/>
        </w:rPr>
        <w:t xml:space="preserve"> s</w:t>
      </w:r>
      <w:r w:rsidRPr="009E4AED">
        <w:rPr>
          <w:rStyle w:val="Emphasis"/>
        </w:rPr>
        <w:t>ola</w:t>
      </w:r>
      <w:r w:rsidRPr="00E1183B">
        <w:rPr>
          <w:rStyle w:val="Emphasis"/>
          <w:highlight w:val="yellow"/>
        </w:rPr>
        <w:t xml:space="preserve">r </w:t>
      </w:r>
      <w:r w:rsidRPr="009E4AED">
        <w:rPr>
          <w:rStyle w:val="Emphasis"/>
        </w:rPr>
        <w:t>energy network</w:t>
      </w:r>
      <w:r w:rsidRPr="00EE041D">
        <w:rPr>
          <w:sz w:val="14"/>
        </w:rPr>
        <w:t xml:space="preserve"> that will use microwaves to transmit power back to Earth by 2050.10 In the Strategic Studies Quarterly 12, no. 1 edition, </w:t>
      </w:r>
      <w:r w:rsidRPr="000E30D5">
        <w:rPr>
          <w:rStyle w:val="StyleUnderline"/>
        </w:rPr>
        <w:t xml:space="preserve">Dr. Namrata Goswami argues that Chinese space exploration must be viewed through the broader framework of the Chinese economy’s </w:t>
      </w:r>
      <w:r w:rsidRPr="000E30D5">
        <w:rPr>
          <w:rStyle w:val="Emphasis"/>
        </w:rPr>
        <w:t>expanding need for resources</w:t>
      </w:r>
      <w:r w:rsidRPr="00EE041D">
        <w:rPr>
          <w:sz w:val="14"/>
        </w:rPr>
        <w:t xml:space="preserve">.11 She </w:t>
      </w:r>
      <w:r w:rsidRPr="009E4AED">
        <w:rPr>
          <w:sz w:val="14"/>
        </w:rPr>
        <w:t xml:space="preserve">explains that President </w:t>
      </w:r>
      <w:r w:rsidRPr="009E4AED">
        <w:rPr>
          <w:rStyle w:val="StyleUnderline"/>
        </w:rPr>
        <w:t>Xi sees space</w:t>
      </w:r>
      <w:r w:rsidRPr="009E4AED">
        <w:rPr>
          <w:sz w:val="14"/>
        </w:rPr>
        <w:t xml:space="preserve"> Counter and Cooperate AIR &amp; SPACE POWER JOURNAL </w:t>
      </w:r>
      <w:r w:rsidRPr="009E4AED">
        <w:rPr>
          <w:sz w:val="14"/>
        </w:rPr>
        <w:t xml:space="preserve"> SPRING 2019 73 </w:t>
      </w:r>
      <w:r w:rsidRPr="009E4AED">
        <w:rPr>
          <w:rStyle w:val="StyleUnderline"/>
        </w:rPr>
        <w:t>as an environment</w:t>
      </w:r>
      <w:r w:rsidRPr="009E4AED">
        <w:rPr>
          <w:sz w:val="14"/>
        </w:rPr>
        <w:t xml:space="preserve"> </w:t>
      </w:r>
      <w:r w:rsidRPr="009E4AED">
        <w:rPr>
          <w:rStyle w:val="StyleUnderline"/>
        </w:rPr>
        <w:t>for</w:t>
      </w:r>
      <w:r w:rsidRPr="009E4AED">
        <w:rPr>
          <w:sz w:val="14"/>
        </w:rPr>
        <w:t xml:space="preserve"> </w:t>
      </w:r>
      <w:r w:rsidRPr="009E4AED">
        <w:rPr>
          <w:rStyle w:val="Emphasis"/>
        </w:rPr>
        <w:t>scientific innovation</w:t>
      </w:r>
      <w:r w:rsidRPr="009E4AED">
        <w:rPr>
          <w:sz w:val="14"/>
        </w:rPr>
        <w:t xml:space="preserve"> </w:t>
      </w:r>
      <w:r w:rsidRPr="009E4AED">
        <w:rPr>
          <w:rStyle w:val="StyleUnderline"/>
        </w:rPr>
        <w:t xml:space="preserve">as well as an opportunity to </w:t>
      </w:r>
      <w:r w:rsidRPr="009E4AED">
        <w:rPr>
          <w:rStyle w:val="Emphasis"/>
        </w:rPr>
        <w:t>revitalize</w:t>
      </w:r>
      <w:r w:rsidRPr="009E4AED">
        <w:rPr>
          <w:sz w:val="14"/>
        </w:rPr>
        <w:t xml:space="preserve"> </w:t>
      </w:r>
      <w:r w:rsidRPr="009E4AED">
        <w:rPr>
          <w:rStyle w:val="StyleUnderline"/>
        </w:rPr>
        <w:t>stagnant</w:t>
      </w:r>
      <w:r w:rsidRPr="009E4AED">
        <w:rPr>
          <w:sz w:val="14"/>
        </w:rPr>
        <w:t xml:space="preserve"> </w:t>
      </w:r>
      <w:r w:rsidRPr="009E4AED">
        <w:rPr>
          <w:rStyle w:val="StyleUnderline"/>
        </w:rPr>
        <w:t>state-owned enterprises</w:t>
      </w:r>
      <w:r w:rsidRPr="009E4AED">
        <w:rPr>
          <w:sz w:val="14"/>
        </w:rPr>
        <w:t xml:space="preserve">. She goes on to state that “. . . </w:t>
      </w:r>
      <w:r w:rsidRPr="009E4AED">
        <w:rPr>
          <w:rStyle w:val="StyleUnderline"/>
        </w:rPr>
        <w:t>these goals</w:t>
      </w:r>
      <w:r w:rsidRPr="009E4AED">
        <w:rPr>
          <w:sz w:val="14"/>
        </w:rPr>
        <w:t xml:space="preserve"> are unique as they </w:t>
      </w:r>
      <w:r w:rsidRPr="009E4AED">
        <w:rPr>
          <w:rStyle w:val="StyleUnderline"/>
        </w:rPr>
        <w:t xml:space="preserve">indicate a completely different view of space. Rather than just an arena for </w:t>
      </w:r>
      <w:r w:rsidRPr="009E4AED">
        <w:rPr>
          <w:rStyle w:val="Emphasis"/>
        </w:rPr>
        <w:t>conquest</w:t>
      </w:r>
      <w:r w:rsidRPr="009E4AED">
        <w:rPr>
          <w:rStyle w:val="StyleUnderline"/>
        </w:rPr>
        <w:t xml:space="preserve"> and </w:t>
      </w:r>
      <w:r w:rsidRPr="009E4AED">
        <w:rPr>
          <w:rStyle w:val="Emphasis"/>
        </w:rPr>
        <w:t>showing off,</w:t>
      </w:r>
      <w:r w:rsidRPr="009E4AED">
        <w:rPr>
          <w:sz w:val="14"/>
        </w:rPr>
        <w:t xml:space="preserve"> </w:t>
      </w:r>
      <w:r w:rsidRPr="009E4AED">
        <w:rPr>
          <w:rStyle w:val="StyleUnderline"/>
        </w:rPr>
        <w:t xml:space="preserve">China views space as an environment in which to </w:t>
      </w:r>
      <w:r w:rsidRPr="009E4AED">
        <w:rPr>
          <w:rStyle w:val="Emphasis"/>
        </w:rPr>
        <w:t>live</w:t>
      </w:r>
      <w:r w:rsidRPr="009E4AED">
        <w:rPr>
          <w:rStyle w:val="StyleUnderline"/>
        </w:rPr>
        <w:t>,</w:t>
      </w:r>
      <w:r w:rsidRPr="009E4AED">
        <w:rPr>
          <w:sz w:val="14"/>
        </w:rPr>
        <w:t xml:space="preserve"> </w:t>
      </w:r>
      <w:r w:rsidRPr="009E4AED">
        <w:rPr>
          <w:rStyle w:val="Emphasis"/>
        </w:rPr>
        <w:t>work</w:t>
      </w:r>
      <w:r w:rsidRPr="009E4AED">
        <w:rPr>
          <w:sz w:val="14"/>
        </w:rPr>
        <w:t xml:space="preserve">, </w:t>
      </w:r>
      <w:r w:rsidRPr="009E4AED">
        <w:rPr>
          <w:rStyle w:val="StyleUnderline"/>
        </w:rPr>
        <w:t>and</w:t>
      </w:r>
      <w:r w:rsidRPr="009E4AED">
        <w:rPr>
          <w:sz w:val="14"/>
        </w:rPr>
        <w:t xml:space="preserve"> </w:t>
      </w:r>
      <w:r w:rsidRPr="009E4AED">
        <w:rPr>
          <w:rStyle w:val="Emphasis"/>
        </w:rPr>
        <w:t>create wealth</w:t>
      </w:r>
      <w:r w:rsidRPr="009E4AED">
        <w:rPr>
          <w:sz w:val="14"/>
        </w:rPr>
        <w:t xml:space="preserve"> </w:t>
      </w:r>
      <w:r w:rsidRPr="009E4AED">
        <w:rPr>
          <w:rStyle w:val="StyleUnderline"/>
        </w:rPr>
        <w:t>through</w:t>
      </w:r>
      <w:r w:rsidRPr="00EE041D">
        <w:rPr>
          <w:sz w:val="14"/>
        </w:rPr>
        <w:t xml:space="preserve"> </w:t>
      </w:r>
      <w:r w:rsidRPr="00EE041D">
        <w:rPr>
          <w:rStyle w:val="Emphasis"/>
        </w:rPr>
        <w:t>habitation</w:t>
      </w:r>
      <w:r w:rsidRPr="00EE041D">
        <w:rPr>
          <w:sz w:val="14"/>
        </w:rPr>
        <w:t xml:space="preserve"> </w:t>
      </w:r>
      <w:r w:rsidRPr="00EE041D">
        <w:rPr>
          <w:rStyle w:val="StyleUnderline"/>
        </w:rPr>
        <w:t>and</w:t>
      </w:r>
      <w:r w:rsidRPr="00EE041D">
        <w:rPr>
          <w:sz w:val="14"/>
        </w:rPr>
        <w:t xml:space="preserve"> </w:t>
      </w:r>
      <w:r w:rsidRPr="00EE041D">
        <w:rPr>
          <w:rStyle w:val="Emphasis"/>
        </w:rPr>
        <w:t>resource extraction</w:t>
      </w:r>
      <w:r w:rsidRPr="00EE041D">
        <w:rPr>
          <w:sz w:val="14"/>
        </w:rPr>
        <w:t xml:space="preserve">.”12 </w:t>
      </w:r>
      <w:r w:rsidRPr="00EE041D">
        <w:rPr>
          <w:rStyle w:val="StyleUnderline"/>
        </w:rPr>
        <w:t>This</w:t>
      </w:r>
      <w:r w:rsidRPr="00EE041D">
        <w:rPr>
          <w:sz w:val="14"/>
        </w:rPr>
        <w:t xml:space="preserve"> </w:t>
      </w:r>
      <w:r w:rsidRPr="00EE041D">
        <w:rPr>
          <w:rStyle w:val="StyleUnderline"/>
        </w:rPr>
        <w:t>begs the question</w:t>
      </w:r>
      <w:r w:rsidRPr="00EE041D">
        <w:rPr>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basis for understanding China’s current space initiatives and ambitions. So </w:t>
      </w:r>
      <w:r w:rsidRPr="00E1183B">
        <w:rPr>
          <w:rStyle w:val="Emphasis"/>
          <w:highlight w:val="yellow"/>
        </w:rPr>
        <w:t>what kind of policy should Washington adopt</w:t>
      </w:r>
      <w:r w:rsidRPr="00E1183B">
        <w:rPr>
          <w:sz w:val="14"/>
          <w:highlight w:val="yellow"/>
        </w:rPr>
        <w:t xml:space="preserve"> </w:t>
      </w:r>
      <w:r w:rsidRPr="00E1183B">
        <w:rPr>
          <w:rStyle w:val="StyleUnderline"/>
          <w:highlight w:val="yellow"/>
        </w:rPr>
        <w:t>to</w:t>
      </w:r>
      <w:r w:rsidRPr="00EE041D">
        <w:rPr>
          <w:rStyle w:val="StyleUnderline"/>
        </w:rPr>
        <w:t xml:space="preserve"> </w:t>
      </w:r>
      <w:r w:rsidRPr="00E1183B">
        <w:rPr>
          <w:rStyle w:val="Emphasis"/>
          <w:highlight w:val="yellow"/>
        </w:rPr>
        <w:t>accommodate</w:t>
      </w:r>
      <w:r w:rsidRPr="00EE041D">
        <w:rPr>
          <w:rStyle w:val="Emphasis"/>
        </w:rPr>
        <w:t xml:space="preserve"> </w:t>
      </w:r>
      <w:r w:rsidRPr="00E1183B">
        <w:rPr>
          <w:rStyle w:val="Emphasis"/>
          <w:highlight w:val="yellow"/>
        </w:rPr>
        <w:t>China’s interests</w:t>
      </w:r>
      <w:r w:rsidRPr="00EE041D">
        <w:rPr>
          <w:sz w:val="14"/>
        </w:rPr>
        <w:t xml:space="preserve">, </w:t>
      </w:r>
      <w:r w:rsidRPr="00EE041D">
        <w:rPr>
          <w:rStyle w:val="Emphasis"/>
        </w:rPr>
        <w:t>advance our own</w:t>
      </w:r>
      <w:r w:rsidRPr="00EE041D">
        <w:rPr>
          <w:sz w:val="14"/>
        </w:rPr>
        <w:t xml:space="preserve">, </w:t>
      </w:r>
      <w:r w:rsidRPr="00E1183B">
        <w:rPr>
          <w:rStyle w:val="StyleUnderline"/>
          <w:highlight w:val="yellow"/>
        </w:rPr>
        <w:t>and</w:t>
      </w:r>
      <w:r w:rsidRPr="00E1183B">
        <w:rPr>
          <w:sz w:val="14"/>
          <w:highlight w:val="yellow"/>
        </w:rPr>
        <w:t xml:space="preserve"> </w:t>
      </w:r>
      <w:r w:rsidRPr="00E1183B">
        <w:rPr>
          <w:rStyle w:val="Emphasis"/>
          <w:highlight w:val="yellow"/>
        </w:rPr>
        <w:t>dissuade Beijing</w:t>
      </w:r>
      <w:r w:rsidRPr="00E1183B">
        <w:rPr>
          <w:sz w:val="14"/>
          <w:highlight w:val="yellow"/>
        </w:rPr>
        <w:t xml:space="preserve"> </w:t>
      </w:r>
      <w:r w:rsidRPr="00E1183B">
        <w:rPr>
          <w:rStyle w:val="StyleUnderline"/>
          <w:highlight w:val="yellow"/>
        </w:rPr>
        <w:t>from extending</w:t>
      </w:r>
      <w:r w:rsidRPr="00EE041D">
        <w:rPr>
          <w:rStyle w:val="StyleUnderline"/>
        </w:rPr>
        <w:t xml:space="preserve"> a </w:t>
      </w:r>
      <w:r w:rsidRPr="00EE041D">
        <w:rPr>
          <w:rStyle w:val="Emphasis"/>
        </w:rPr>
        <w:t xml:space="preserve">potential </w:t>
      </w:r>
      <w:r w:rsidRPr="00E1183B">
        <w:rPr>
          <w:rStyle w:val="Emphasis"/>
          <w:highlight w:val="yellow"/>
        </w:rPr>
        <w:t>conflict into space</w:t>
      </w:r>
      <w:r w:rsidRPr="00EE041D">
        <w:rPr>
          <w:sz w:val="14"/>
        </w:rPr>
        <w:t xml:space="preserve">? </w:t>
      </w:r>
      <w:r w:rsidRPr="00E1183B">
        <w:rPr>
          <w:rStyle w:val="StyleUnderline"/>
          <w:highlight w:val="yellow"/>
        </w:rPr>
        <w:t>An intelligent approach will be</w:t>
      </w:r>
      <w:r w:rsidRPr="00EE041D">
        <w:rPr>
          <w:sz w:val="14"/>
        </w:rPr>
        <w:t xml:space="preserve"> two-fold. On one hand, we should </w:t>
      </w:r>
      <w:r w:rsidRPr="00E1183B">
        <w:rPr>
          <w:rStyle w:val="Emphasis"/>
          <w:highlight w:val="yellow"/>
        </w:rPr>
        <w:t>foster</w:t>
      </w:r>
      <w:r w:rsidRPr="00EE041D">
        <w:rPr>
          <w:rStyle w:val="Emphasis"/>
        </w:rPr>
        <w:t xml:space="preserve"> </w:t>
      </w:r>
      <w:r w:rsidRPr="00E1183B">
        <w:rPr>
          <w:rStyle w:val="Emphasis"/>
          <w:highlight w:val="yellow"/>
        </w:rPr>
        <w:t>cooperation</w:t>
      </w:r>
      <w:r w:rsidRPr="00E1183B">
        <w:rPr>
          <w:sz w:val="14"/>
          <w:highlight w:val="yellow"/>
        </w:rPr>
        <w:t xml:space="preserve"> </w:t>
      </w:r>
      <w:r w:rsidRPr="00E1183B">
        <w:rPr>
          <w:rStyle w:val="StyleUnderline"/>
          <w:highlight w:val="yellow"/>
        </w:rPr>
        <w:t>where our interests</w:t>
      </w:r>
      <w:r w:rsidRPr="00EE041D">
        <w:rPr>
          <w:rStyle w:val="StyleUnderline"/>
        </w:rPr>
        <w:t xml:space="preserve"> with the Chinese </w:t>
      </w:r>
      <w:r w:rsidRPr="00E1183B">
        <w:rPr>
          <w:rStyle w:val="Emphasis"/>
          <w:highlight w:val="yellow"/>
        </w:rPr>
        <w:t>overlap</w:t>
      </w:r>
      <w:r w:rsidRPr="00EE041D">
        <w:rPr>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EE041D">
        <w:rPr>
          <w:rStyle w:val="StyleUnderline"/>
        </w:rPr>
        <w:t xml:space="preserve">as a great power, </w:t>
      </w:r>
      <w:r w:rsidRPr="00E1183B">
        <w:rPr>
          <w:rStyle w:val="StyleUnderline"/>
          <w:highlight w:val="yellow"/>
        </w:rPr>
        <w:t xml:space="preserve">China is </w:t>
      </w:r>
      <w:r w:rsidRPr="00E1183B">
        <w:rPr>
          <w:rStyle w:val="Emphasis"/>
          <w:highlight w:val="yellow"/>
        </w:rPr>
        <w:t>unsatisfied</w:t>
      </w:r>
      <w:r w:rsidRPr="00E1183B">
        <w:rPr>
          <w:rStyle w:val="StyleUnderline"/>
          <w:highlight w:val="yellow"/>
        </w:rPr>
        <w:t xml:space="preserve"> with</w:t>
      </w:r>
      <w:r w:rsidRPr="00E1183B">
        <w:rPr>
          <w:sz w:val="14"/>
          <w:highlight w:val="yellow"/>
        </w:rPr>
        <w:t xml:space="preserve"> </w:t>
      </w:r>
      <w:r w:rsidRPr="00E1183B">
        <w:rPr>
          <w:rStyle w:val="StyleUnderline"/>
          <w:highlight w:val="yellow"/>
        </w:rPr>
        <w:t>the</w:t>
      </w:r>
      <w:r w:rsidRPr="00EE041D">
        <w:rPr>
          <w:rStyle w:val="StyleUnderline"/>
        </w:rPr>
        <w:t xml:space="preserve"> current </w:t>
      </w:r>
      <w:r w:rsidRPr="00E1183B">
        <w:rPr>
          <w:rStyle w:val="Emphasis"/>
          <w:highlight w:val="yellow"/>
        </w:rPr>
        <w:t>US-led order</w:t>
      </w:r>
      <w:r w:rsidRPr="00EE041D">
        <w:rPr>
          <w:rStyle w:val="StyleUnderline"/>
        </w:rPr>
        <w:t xml:space="preserve"> </w:t>
      </w:r>
      <w:r w:rsidRPr="00E1183B">
        <w:rPr>
          <w:rStyle w:val="StyleUnderline"/>
          <w:highlight w:val="yellow"/>
        </w:rPr>
        <w:t xml:space="preserve">that it did </w:t>
      </w:r>
      <w:r w:rsidRPr="00E1183B">
        <w:rPr>
          <w:rStyle w:val="Emphasis"/>
          <w:highlight w:val="yellow"/>
        </w:rPr>
        <w:t>little to</w:t>
      </w:r>
      <w:r w:rsidRPr="00EE041D">
        <w:rPr>
          <w:rStyle w:val="Emphasis"/>
        </w:rPr>
        <w:t xml:space="preserve"> help </w:t>
      </w:r>
      <w:r w:rsidRPr="00E1183B">
        <w:rPr>
          <w:rStyle w:val="Emphasis"/>
          <w:highlight w:val="yellow"/>
        </w:rPr>
        <w:t>shape</w:t>
      </w:r>
      <w:r w:rsidRPr="00EE041D">
        <w:rPr>
          <w:sz w:val="14"/>
        </w:rPr>
        <w:t xml:space="preserve">. </w:t>
      </w:r>
      <w:r w:rsidRPr="009E4AED">
        <w:rPr>
          <w:rStyle w:val="StyleUnderline"/>
        </w:rPr>
        <w:t>Beijing and Washington are increasingly</w:t>
      </w:r>
      <w:r w:rsidRPr="009E4AED">
        <w:rPr>
          <w:sz w:val="14"/>
        </w:rPr>
        <w:t xml:space="preserve"> </w:t>
      </w:r>
      <w:r w:rsidRPr="009E4AED">
        <w:rPr>
          <w:rStyle w:val="Emphasis"/>
        </w:rPr>
        <w:t>at odds</w:t>
      </w:r>
      <w:r w:rsidRPr="00EE041D">
        <w:rPr>
          <w:rStyle w:val="Emphasis"/>
        </w:rPr>
        <w:t xml:space="preserve"> internationally</w:t>
      </w:r>
      <w:r w:rsidRPr="00EE041D">
        <w:rPr>
          <w:sz w:val="14"/>
        </w:rPr>
        <w:t xml:space="preserve"> </w:t>
      </w:r>
      <w:r w:rsidRPr="00EE041D">
        <w:rPr>
          <w:rStyle w:val="StyleUnderline"/>
        </w:rPr>
        <w:t xml:space="preserve">as their competing interests and visions for the future begin to </w:t>
      </w:r>
      <w:r w:rsidRPr="00EE041D">
        <w:rPr>
          <w:rStyle w:val="Emphasis"/>
        </w:rPr>
        <w:t>collide</w:t>
      </w:r>
      <w:r w:rsidRPr="00EE041D">
        <w:rPr>
          <w:rStyle w:val="StyleUnderline"/>
        </w:rPr>
        <w:t>.</w:t>
      </w:r>
      <w:r w:rsidRPr="00EE041D">
        <w:rPr>
          <w:sz w:val="14"/>
        </w:rPr>
        <w:t xml:space="preserve"> </w:t>
      </w:r>
      <w:r w:rsidRPr="00E1183B">
        <w:rPr>
          <w:rStyle w:val="Emphasis"/>
          <w:highlight w:val="yellow"/>
        </w:rPr>
        <w:t>New avenues for cooperation</w:t>
      </w:r>
      <w:r w:rsidRPr="00E1183B">
        <w:rPr>
          <w:sz w:val="14"/>
          <w:highlight w:val="yellow"/>
        </w:rPr>
        <w:t xml:space="preserve"> </w:t>
      </w:r>
      <w:r w:rsidRPr="00E1183B">
        <w:rPr>
          <w:rStyle w:val="StyleUnderline"/>
          <w:highlight w:val="yellow"/>
        </w:rPr>
        <w:t>are</w:t>
      </w:r>
      <w:r w:rsidRPr="00EE041D">
        <w:rPr>
          <w:sz w:val="14"/>
        </w:rPr>
        <w:t xml:space="preserve"> </w:t>
      </w:r>
      <w:r w:rsidRPr="00EE041D">
        <w:rPr>
          <w:rStyle w:val="Emphasis"/>
        </w:rPr>
        <w:t xml:space="preserve">desperately </w:t>
      </w:r>
      <w:r w:rsidRPr="00E1183B">
        <w:rPr>
          <w:rStyle w:val="Emphasis"/>
          <w:highlight w:val="yellow"/>
        </w:rPr>
        <w:t>needed</w:t>
      </w:r>
      <w:r w:rsidRPr="00E1183B">
        <w:rPr>
          <w:sz w:val="14"/>
          <w:highlight w:val="yellow"/>
        </w:rPr>
        <w:t xml:space="preserve"> </w:t>
      </w:r>
      <w:r w:rsidRPr="00E1183B">
        <w:rPr>
          <w:rStyle w:val="StyleUnderline"/>
          <w:highlight w:val="yellow"/>
        </w:rPr>
        <w:t xml:space="preserve">to foster </w:t>
      </w:r>
      <w:r w:rsidRPr="00E1183B">
        <w:rPr>
          <w:rStyle w:val="Emphasis"/>
          <w:highlight w:val="yellow"/>
        </w:rPr>
        <w:t>mutual trust</w:t>
      </w:r>
      <w:r w:rsidRPr="00EE041D">
        <w:rPr>
          <w:sz w:val="14"/>
        </w:rPr>
        <w:t xml:space="preserve"> </w:t>
      </w:r>
      <w:r w:rsidRPr="00E1183B">
        <w:rPr>
          <w:rStyle w:val="StyleUnderline"/>
          <w:highlight w:val="yellow"/>
        </w:rPr>
        <w:t>and</w:t>
      </w:r>
      <w:r w:rsidRPr="00EE041D">
        <w:rPr>
          <w:rStyle w:val="StyleUnderline"/>
        </w:rPr>
        <w:t xml:space="preserve"> </w:t>
      </w:r>
      <w:r w:rsidRPr="00E1183B">
        <w:rPr>
          <w:rStyle w:val="StyleUnderline"/>
          <w:highlight w:val="yellow"/>
        </w:rPr>
        <w:t xml:space="preserve">create an environment where the US and China can </w:t>
      </w:r>
      <w:r w:rsidRPr="00E1183B">
        <w:rPr>
          <w:rStyle w:val="Emphasis"/>
          <w:highlight w:val="yellow"/>
        </w:rPr>
        <w:t>coexist</w:t>
      </w:r>
      <w:r w:rsidRPr="00EE041D">
        <w:rPr>
          <w:sz w:val="14"/>
        </w:rPr>
        <w:t xml:space="preserve"> </w:t>
      </w:r>
      <w:r w:rsidRPr="00EE041D">
        <w:rPr>
          <w:rStyle w:val="StyleUnderline"/>
        </w:rPr>
        <w:t>with</w:t>
      </w:r>
      <w:r w:rsidRPr="00EE041D">
        <w:rPr>
          <w:sz w:val="14"/>
        </w:rPr>
        <w:t xml:space="preserve"> </w:t>
      </w:r>
      <w:r w:rsidRPr="00EE041D">
        <w:rPr>
          <w:rStyle w:val="Emphasis"/>
        </w:rPr>
        <w:t>minimal friction</w:t>
      </w:r>
      <w:r w:rsidRPr="00EE041D">
        <w:rPr>
          <w:sz w:val="14"/>
        </w:rPr>
        <w:t xml:space="preserve">. </w:t>
      </w:r>
      <w:r w:rsidRPr="00E1183B">
        <w:rPr>
          <w:rStyle w:val="Emphasis"/>
          <w:highlight w:val="yellow"/>
        </w:rPr>
        <w:t>Space</w:t>
      </w:r>
      <w:r w:rsidRPr="00E1183B">
        <w:rPr>
          <w:sz w:val="14"/>
          <w:highlight w:val="yellow"/>
        </w:rPr>
        <w:t xml:space="preserve"> </w:t>
      </w:r>
      <w:r w:rsidRPr="00E1183B">
        <w:rPr>
          <w:rStyle w:val="StyleUnderline"/>
          <w:highlight w:val="yellow"/>
        </w:rPr>
        <w:t xml:space="preserve">presents an </w:t>
      </w:r>
      <w:r w:rsidRPr="00C723F3">
        <w:rPr>
          <w:rStyle w:val="Emphasis"/>
        </w:rPr>
        <w:t xml:space="preserve">excellent </w:t>
      </w:r>
      <w:r w:rsidRPr="00E1183B">
        <w:rPr>
          <w:rStyle w:val="Emphasis"/>
          <w:highlight w:val="yellow"/>
        </w:rPr>
        <w:t>opportunity</w:t>
      </w:r>
      <w:r w:rsidRPr="00EE041D">
        <w:rPr>
          <w:rStyle w:val="StyleUnderline"/>
        </w:rPr>
        <w:t xml:space="preserve"> for</w:t>
      </w:r>
      <w:r w:rsidRPr="00EE041D">
        <w:rPr>
          <w:sz w:val="14"/>
        </w:rPr>
        <w:t xml:space="preserve"> </w:t>
      </w:r>
      <w:r w:rsidRPr="00EE041D">
        <w:rPr>
          <w:rStyle w:val="Emphasis"/>
        </w:rPr>
        <w:t>cooperation</w:t>
      </w:r>
      <w:r w:rsidRPr="00EE041D">
        <w:rPr>
          <w:sz w:val="14"/>
        </w:rPr>
        <w:t xml:space="preserve"> </w:t>
      </w:r>
      <w:r w:rsidRPr="00EE041D">
        <w:rPr>
          <w:rStyle w:val="StyleUnderline"/>
        </w:rPr>
        <w:t>between Washington and Beijing</w:t>
      </w:r>
      <w:r w:rsidRPr="00EE041D">
        <w:rPr>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EE041D">
        <w:rPr>
          <w:rStyle w:val="Emphasis"/>
        </w:rPr>
        <w:t>To start</w:t>
      </w:r>
      <w:r w:rsidRPr="00EE041D">
        <w:rPr>
          <w:sz w:val="14"/>
        </w:rPr>
        <w:t xml:space="preserve">, </w:t>
      </w:r>
      <w:r w:rsidRPr="00E1183B">
        <w:rPr>
          <w:rStyle w:val="Emphasis"/>
          <w:sz w:val="24"/>
          <w:highlight w:val="yellow"/>
        </w:rPr>
        <w:t>the US should extend an olive branch</w:t>
      </w:r>
      <w:r w:rsidRPr="00EE041D">
        <w:rPr>
          <w:sz w:val="14"/>
        </w:rPr>
        <w:t>. As Brian Wee</w:t>
      </w:r>
      <w:r>
        <w:rPr>
          <w:sz w:val="14"/>
        </w:rPr>
        <w:t xml:space="preserve"> </w:t>
      </w:r>
      <w:r w:rsidRPr="00EE041D">
        <w:rPr>
          <w:sz w:val="14"/>
        </w:rPr>
        <w:t xml:space="preserve">den and Xiao He point out in their article for War on the Rocks, </w:t>
      </w:r>
      <w:r w:rsidRPr="00E77D7F">
        <w:rPr>
          <w:sz w:val="14"/>
        </w:rPr>
        <w:t>“</w:t>
      </w:r>
      <w:r w:rsidRPr="00E77D7F">
        <w:rPr>
          <w:rStyle w:val="StyleUnderline"/>
        </w:rPr>
        <w:t xml:space="preserve">Washington still hopes that Beijing can be a </w:t>
      </w:r>
      <w:r w:rsidRPr="00E77D7F">
        <w:rPr>
          <w:rStyle w:val="Emphasis"/>
        </w:rPr>
        <w:t>constructive partner</w:t>
      </w:r>
      <w:r w:rsidRPr="00E77D7F">
        <w:rPr>
          <w:sz w:val="14"/>
        </w:rPr>
        <w:t xml:space="preserve"> </w:t>
      </w:r>
      <w:r w:rsidRPr="00E77D7F">
        <w:rPr>
          <w:rStyle w:val="StyleUnderline"/>
        </w:rPr>
        <w:t>for</w:t>
      </w:r>
      <w:r w:rsidRPr="00E77D7F">
        <w:rPr>
          <w:sz w:val="14"/>
        </w:rPr>
        <w:t xml:space="preserve"> </w:t>
      </w:r>
      <w:r w:rsidRPr="00E77D7F">
        <w:rPr>
          <w:rStyle w:val="StyleUnderline"/>
        </w:rPr>
        <w:t>greater international space security</w:t>
      </w:r>
      <w:r w:rsidRPr="00EE041D">
        <w:rPr>
          <w:sz w:val="14"/>
        </w:rPr>
        <w:t xml:space="preserve">. </w:t>
      </w:r>
      <w:r w:rsidRPr="00E1183B">
        <w:rPr>
          <w:rStyle w:val="StyleUnderline"/>
          <w:highlight w:val="yellow"/>
        </w:rPr>
        <w:t xml:space="preserve">While China </w:t>
      </w:r>
      <w:r w:rsidRPr="009E4AED">
        <w:rPr>
          <w:rStyle w:val="StyleUnderline"/>
        </w:rPr>
        <w:t xml:space="preserve">still </w:t>
      </w:r>
      <w:r w:rsidRPr="00E1183B">
        <w:rPr>
          <w:rStyle w:val="StyleUnderline"/>
          <w:highlight w:val="yellow"/>
        </w:rPr>
        <w:t>chafes at the</w:t>
      </w:r>
      <w:r w:rsidRPr="00EE041D">
        <w:rPr>
          <w:rStyle w:val="StyleUnderline"/>
        </w:rPr>
        <w:t xml:space="preserve"> largely </w:t>
      </w:r>
      <w:r w:rsidRPr="00E1183B">
        <w:rPr>
          <w:rStyle w:val="StyleUnderline"/>
          <w:highlight w:val="yellow"/>
        </w:rPr>
        <w:t>American</w:t>
      </w:r>
      <w:r w:rsidRPr="00EE041D">
        <w:rPr>
          <w:rStyle w:val="StyleUnderline"/>
        </w:rPr>
        <w:t xml:space="preserve"> constructed rules-based </w:t>
      </w:r>
      <w:r w:rsidRPr="00E1183B">
        <w:rPr>
          <w:rStyle w:val="StyleUnderline"/>
          <w:highlight w:val="yellow"/>
        </w:rPr>
        <w:t>order</w:t>
      </w:r>
      <w:r w:rsidRPr="00EE041D">
        <w:rPr>
          <w:rStyle w:val="StyleUnderline"/>
        </w:rPr>
        <w:t xml:space="preserve">, </w:t>
      </w:r>
      <w:r w:rsidRPr="00E1183B">
        <w:rPr>
          <w:rStyle w:val="StyleUnderline"/>
          <w:highlight w:val="yellow"/>
        </w:rPr>
        <w:t>it</w:t>
      </w:r>
      <w:r w:rsidRPr="00EE041D">
        <w:rPr>
          <w:rStyle w:val="StyleUnderline"/>
        </w:rPr>
        <w:t xml:space="preserve"> likewise </w:t>
      </w:r>
      <w:r w:rsidRPr="00E1183B">
        <w:rPr>
          <w:rStyle w:val="StyleUnderline"/>
          <w:highlight w:val="yellow"/>
        </w:rPr>
        <w:t xml:space="preserve">has a </w:t>
      </w:r>
      <w:r w:rsidRPr="00E1183B">
        <w:rPr>
          <w:rStyle w:val="Emphasis"/>
          <w:highlight w:val="yellow"/>
        </w:rPr>
        <w:t>clear interest</w:t>
      </w:r>
      <w:r w:rsidRPr="00EE041D">
        <w:rPr>
          <w:rStyle w:val="StyleUnderline"/>
        </w:rPr>
        <w:t xml:space="preserve"> </w:t>
      </w:r>
      <w:r w:rsidRPr="009E4AED">
        <w:rPr>
          <w:rStyle w:val="StyleUnderline"/>
        </w:rPr>
        <w:t xml:space="preserve">in </w:t>
      </w:r>
      <w:r w:rsidRPr="009E4AED">
        <w:rPr>
          <w:rStyle w:val="StyleUnderline"/>
          <w:highlight w:val="yellow"/>
        </w:rPr>
        <w:t>using</w:t>
      </w:r>
      <w:r w:rsidRPr="009E4AED">
        <w:rPr>
          <w:rStyle w:val="StyleUnderline"/>
        </w:rPr>
        <w:t xml:space="preserve"> its development of </w:t>
      </w:r>
      <w:r w:rsidRPr="009E4AED">
        <w:rPr>
          <w:rStyle w:val="StyleUnderline"/>
          <w:highlight w:val="yellow"/>
        </w:rPr>
        <w:t>space</w:t>
      </w:r>
      <w:r w:rsidRPr="009E4AED">
        <w:rPr>
          <w:rStyle w:val="StyleUnderline"/>
        </w:rPr>
        <w:t xml:space="preserve"> capabilities </w:t>
      </w:r>
      <w:r w:rsidRPr="009E4AED">
        <w:rPr>
          <w:rStyle w:val="StyleUnderline"/>
          <w:highlight w:val="yellow"/>
        </w:rPr>
        <w:t xml:space="preserve">to </w:t>
      </w:r>
      <w:r w:rsidRPr="009E4AED">
        <w:rPr>
          <w:rStyle w:val="Emphasis"/>
          <w:highlight w:val="yellow"/>
        </w:rPr>
        <w:t>promote</w:t>
      </w:r>
      <w:r w:rsidRPr="009E4AED">
        <w:rPr>
          <w:rStyle w:val="Emphasis"/>
        </w:rPr>
        <w:t xml:space="preserve"> bilateral </w:t>
      </w:r>
      <w:r w:rsidRPr="00E1183B">
        <w:rPr>
          <w:rStyle w:val="Emphasis"/>
          <w:highlight w:val="yellow"/>
        </w:rPr>
        <w:t>cooperation</w:t>
      </w:r>
      <w:r w:rsidRPr="00E1183B">
        <w:rPr>
          <w:sz w:val="14"/>
          <w:highlight w:val="yellow"/>
        </w:rPr>
        <w:t xml:space="preserve"> </w:t>
      </w:r>
      <w:r w:rsidRPr="00E1183B">
        <w:rPr>
          <w:rStyle w:val="StyleUnderline"/>
          <w:highlight w:val="yellow"/>
        </w:rPr>
        <w:t>and to</w:t>
      </w:r>
      <w:r w:rsidRPr="00EE041D">
        <w:rPr>
          <w:rStyle w:val="StyleUnderline"/>
        </w:rPr>
        <w:t xml:space="preserve"> </w:t>
      </w:r>
      <w:r w:rsidRPr="00E1183B">
        <w:rPr>
          <w:rStyle w:val="Emphasis"/>
          <w:sz w:val="24"/>
          <w:highlight w:val="yellow"/>
        </w:rPr>
        <w:t xml:space="preserve">play a role the formation of </w:t>
      </w:r>
      <w:r w:rsidRPr="009E4AED">
        <w:rPr>
          <w:rStyle w:val="Emphasis"/>
          <w:sz w:val="24"/>
        </w:rPr>
        <w:t xml:space="preserve">new </w:t>
      </w:r>
      <w:r w:rsidRPr="00E1183B">
        <w:rPr>
          <w:rStyle w:val="Emphasis"/>
          <w:sz w:val="24"/>
          <w:highlight w:val="yellow"/>
        </w:rPr>
        <w:t>international regimes</w:t>
      </w:r>
    </w:p>
    <w:p w14:paraId="48EF757A" w14:textId="77777777" w:rsidR="00E42E4C" w:rsidRPr="00BB12D2" w:rsidRDefault="00E42E4C" w:rsidP="00BB12D2"/>
    <w:sectPr w:rsidR="00E42E4C" w:rsidRPr="00BB12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12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2D2"/>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F434A"/>
  <w14:defaultImageDpi w14:val="300"/>
  <w15:docId w15:val="{F0CCE3BE-DFAE-BC45-B498-A99BB96D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12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12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12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12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BB12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1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12D2"/>
  </w:style>
  <w:style w:type="character" w:customStyle="1" w:styleId="Heading1Char">
    <w:name w:val="Heading 1 Char"/>
    <w:aliases w:val="Pocket Char"/>
    <w:basedOn w:val="DefaultParagraphFont"/>
    <w:link w:val="Heading1"/>
    <w:uiPriority w:val="9"/>
    <w:rsid w:val="00BB12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12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12D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BB12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B12D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BB12D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B12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12D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BB12D2"/>
    <w:rPr>
      <w:color w:val="auto"/>
      <w:u w:val="none"/>
    </w:rPr>
  </w:style>
  <w:style w:type="paragraph" w:styleId="DocumentMap">
    <w:name w:val="Document Map"/>
    <w:basedOn w:val="Normal"/>
    <w:link w:val="DocumentMapChar"/>
    <w:uiPriority w:val="99"/>
    <w:semiHidden/>
    <w:unhideWhenUsed/>
    <w:rsid w:val="00BB12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12D2"/>
    <w:rPr>
      <w:rFonts w:ascii="Lucida Grande" w:hAnsi="Lucida Grande" w:cs="Lucida Grande"/>
    </w:rPr>
  </w:style>
  <w:style w:type="paragraph" w:customStyle="1" w:styleId="textbold">
    <w:name w:val="text bold"/>
    <w:basedOn w:val="Normal"/>
    <w:link w:val="Emphasis"/>
    <w:uiPriority w:val="20"/>
    <w:qFormat/>
    <w:rsid w:val="00BB12D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te Level 2,Dont use,No Spacing41,No Spacing111112,Tag and Cite,nonunderlined,Tag and Ci,No Spacing11211,No Spacing6,No Spacing7,No Spacing8,No Spacing23,No Spacing13,Medium Grid 21,No Spacing5,No Spacing1111,tags"/>
    <w:basedOn w:val="Heading1"/>
    <w:link w:val="Hyperlink"/>
    <w:autoRedefine/>
    <w:uiPriority w:val="99"/>
    <w:qFormat/>
    <w:rsid w:val="00BB12D2"/>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innovationfrontier.org/space-solar-power-an-extraterrestrial-energy-resource-for-the-u-s/"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innovationfrontier.org/space-solar-power-an-extraterrestrial-energy-resource-for-the-u-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8023</Words>
  <Characters>42528</Characters>
  <Application>Microsoft Office Word</Application>
  <DocSecurity>0</DocSecurity>
  <Lines>477</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2022-02-06T18:09:00Z</dcterms:created>
  <dcterms:modified xsi:type="dcterms:W3CDTF">2022-02-06T18:10:00Z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