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AA355" w14:textId="77777777" w:rsidR="008B332B" w:rsidRDefault="008B332B" w:rsidP="008B332B">
      <w:pPr>
        <w:pStyle w:val="Heading2"/>
      </w:pPr>
      <w:r>
        <w:t>I. Vaccine Apartheid</w:t>
      </w:r>
    </w:p>
    <w:p w14:paraId="1B88C9F9" w14:textId="77777777" w:rsidR="008B332B" w:rsidRPr="00BB588A" w:rsidRDefault="008B332B" w:rsidP="008B332B">
      <w:pPr>
        <w:pStyle w:val="Heading4"/>
        <w:rPr>
          <w:rFonts w:cs="Calibri"/>
          <w:color w:val="FF0000"/>
        </w:rPr>
      </w:pPr>
      <w:r w:rsidRPr="00BB588A">
        <w:rPr>
          <w:rFonts w:cs="Calibri"/>
        </w:rPr>
        <w:t xml:space="preserve">A TRIPS waiver for covid vaccines will not pass in the squo. Baschuk 7/26 </w:t>
      </w:r>
    </w:p>
    <w:p w14:paraId="69B923FB" w14:textId="77777777" w:rsidR="008B332B" w:rsidRPr="00BB588A" w:rsidRDefault="008B332B" w:rsidP="008B332B">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7EA63BCE" w14:textId="77777777" w:rsidR="008B332B" w:rsidRPr="003C7242" w:rsidRDefault="008B332B" w:rsidP="008B332B">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A51560E" w14:textId="77777777" w:rsidR="008B332B" w:rsidRPr="00161F0C" w:rsidRDefault="008B332B" w:rsidP="008B332B">
      <w:pPr>
        <w:pStyle w:val="Heading4"/>
      </w:pPr>
      <w:r>
        <w:t>The only way to solve the pandemic is global vaccination, but current production is woefully short.</w:t>
      </w:r>
    </w:p>
    <w:p w14:paraId="2D5F399E" w14:textId="77777777" w:rsidR="008B332B" w:rsidRPr="00E16557" w:rsidRDefault="008B332B" w:rsidP="008B332B">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93236C5" w14:textId="77777777" w:rsidR="008B332B" w:rsidRPr="002C3011" w:rsidRDefault="008B332B" w:rsidP="008B332B">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566BEB46" w14:textId="77777777" w:rsidR="008B332B" w:rsidRPr="00161F0C" w:rsidRDefault="008B332B" w:rsidP="008B332B">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52DAFC1" w14:textId="77777777" w:rsidR="008B332B" w:rsidRPr="00161F0C" w:rsidRDefault="008B332B" w:rsidP="008B332B">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44BC31FD" w14:textId="77777777" w:rsidR="008B332B" w:rsidRPr="00161F0C" w:rsidRDefault="008B332B" w:rsidP="008B332B">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02D69D91" w14:textId="77777777" w:rsidR="008B332B" w:rsidRPr="00E16557" w:rsidRDefault="008B332B" w:rsidP="008B332B">
      <w:pPr>
        <w:pStyle w:val="Heading4"/>
      </w:pPr>
      <w:r w:rsidRPr="00E16557">
        <w:t>Compulsory licensing is not sufficient – drug company resistance, IP thickets, and devolved decision-making.</w:t>
      </w:r>
    </w:p>
    <w:p w14:paraId="7E67714E" w14:textId="77777777" w:rsidR="008B332B" w:rsidRPr="00E16557" w:rsidRDefault="008B332B" w:rsidP="008B332B">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172AEEE" w14:textId="77777777" w:rsidR="008B332B" w:rsidRPr="002F264B" w:rsidRDefault="008B332B" w:rsidP="008B332B">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07ADB91B" w14:textId="77777777" w:rsidR="008B332B" w:rsidRPr="007108BA" w:rsidRDefault="008B332B" w:rsidP="008B332B">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2EA2EFB7" w14:textId="77777777" w:rsidR="008B332B" w:rsidRPr="007108BA" w:rsidRDefault="008B332B" w:rsidP="008B332B">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3BD30E15" w14:textId="77777777" w:rsidR="008B332B" w:rsidRPr="00DC78EB" w:rsidRDefault="008B332B" w:rsidP="008B332B">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AD003DD" w14:textId="77777777" w:rsidR="008B332B" w:rsidRDefault="008B332B" w:rsidP="008B332B">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930ECA9" w14:textId="77777777" w:rsidR="008B332B" w:rsidRPr="00076CD9" w:rsidRDefault="008B332B" w:rsidP="008B332B">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34F3CBCA" w14:textId="77777777" w:rsidR="008B332B" w:rsidRPr="00076CD9" w:rsidRDefault="008B332B" w:rsidP="008B332B">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07DDC74C" w14:textId="77777777" w:rsidR="008B332B" w:rsidRPr="000A3F40" w:rsidRDefault="008B332B" w:rsidP="008B332B">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623369F3" w14:textId="77777777" w:rsidR="008B332B" w:rsidRPr="00DC78EB" w:rsidRDefault="008B332B" w:rsidP="008B332B">
      <w:pPr>
        <w:rPr>
          <w:sz w:val="12"/>
        </w:rPr>
      </w:pPr>
    </w:p>
    <w:p w14:paraId="69748A15" w14:textId="77777777" w:rsidR="008B332B" w:rsidRPr="00DC78EB" w:rsidRDefault="008B332B" w:rsidP="008B332B">
      <w:pPr>
        <w:rPr>
          <w:sz w:val="12"/>
        </w:rPr>
      </w:pPr>
    </w:p>
    <w:p w14:paraId="36E23CAB" w14:textId="77777777" w:rsidR="008B332B" w:rsidRDefault="008B332B" w:rsidP="008B332B">
      <w:pPr>
        <w:pStyle w:val="Heading2"/>
      </w:pPr>
      <w:r>
        <w:lastRenderedPageBreak/>
        <w:t>II. Solvency</w:t>
      </w:r>
    </w:p>
    <w:p w14:paraId="203E3B53" w14:textId="77777777" w:rsidR="008B332B" w:rsidRPr="00E16557" w:rsidRDefault="008B332B" w:rsidP="008B332B">
      <w:pPr>
        <w:pStyle w:val="Heading4"/>
      </w:pPr>
      <w:r>
        <w:t>Plan text: The member nations of the World Trade Organization ought to waive intellectual property protections for Covid-19 related medicines.</w:t>
      </w:r>
    </w:p>
    <w:p w14:paraId="0E769268" w14:textId="77777777" w:rsidR="008B332B" w:rsidRPr="00E16557" w:rsidRDefault="008B332B" w:rsidP="008B332B">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75DB5C8C" w14:textId="77777777" w:rsidR="008B332B" w:rsidRPr="00DC5CFA" w:rsidRDefault="008B332B" w:rsidP="008B332B">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B7A4C9C" w14:textId="77777777" w:rsidR="008B332B" w:rsidRPr="00E16557" w:rsidRDefault="008B332B" w:rsidP="008B332B">
      <w:pPr>
        <w:pStyle w:val="Heading4"/>
      </w:pPr>
      <w:r w:rsidRPr="00E16557">
        <w:t>A waiver would increase leverage over pharma and provide legal certainty needed to spur critical production.</w:t>
      </w:r>
    </w:p>
    <w:p w14:paraId="1DD9F04A" w14:textId="77777777" w:rsidR="008B332B" w:rsidRPr="00E16557" w:rsidRDefault="008B332B" w:rsidP="008B332B">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CE404D9" w14:textId="77777777" w:rsidR="008B332B" w:rsidRPr="00D308C4" w:rsidRDefault="008B332B" w:rsidP="008B332B">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629ADAFC" w14:textId="77777777" w:rsidR="008B332B" w:rsidRPr="00E16557" w:rsidRDefault="008B332B" w:rsidP="008B332B">
      <w:pPr>
        <w:pStyle w:val="Heading4"/>
      </w:pPr>
      <w:r>
        <w:lastRenderedPageBreak/>
        <w:t>Legal certainty unlocks global production.</w:t>
      </w:r>
    </w:p>
    <w:p w14:paraId="69CFF3CC" w14:textId="77777777" w:rsidR="008B332B" w:rsidRPr="00E16557" w:rsidRDefault="008B332B" w:rsidP="008B332B">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9C8DBC8" w14:textId="77777777" w:rsidR="008B332B" w:rsidRPr="0061477E" w:rsidRDefault="008B332B" w:rsidP="008B332B">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59A47F77" w14:textId="77777777" w:rsidR="008B332B" w:rsidRPr="007108BA" w:rsidRDefault="008B332B" w:rsidP="008B332B">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16BAE315" w14:textId="77777777" w:rsidR="008B332B" w:rsidRPr="007108BA" w:rsidRDefault="008B332B" w:rsidP="008B332B">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AA650DB" w14:textId="77777777" w:rsidR="008B332B" w:rsidRPr="00F828E6" w:rsidRDefault="008B332B" w:rsidP="008B332B">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7978AC2F" w14:textId="77777777" w:rsidR="008B332B" w:rsidRDefault="008B332B" w:rsidP="008B332B">
      <w:pPr>
        <w:pStyle w:val="Heading2"/>
      </w:pPr>
      <w:r>
        <w:lastRenderedPageBreak/>
        <w:t>III. Framing</w:t>
      </w:r>
    </w:p>
    <w:p w14:paraId="257283FB" w14:textId="77777777" w:rsidR="008B332B" w:rsidRDefault="008B332B" w:rsidP="008B332B">
      <w:pPr>
        <w:pStyle w:val="Heading4"/>
      </w:pPr>
      <w:r>
        <w:t>The Aff challenges dehumanizing cultural frames that allow us to ignore human suffering. Recognition of common vulnerability is key to a politics that rejects violence, oppression, and indifference.</w:t>
      </w:r>
    </w:p>
    <w:p w14:paraId="353E063B" w14:textId="77777777" w:rsidR="008B332B" w:rsidRPr="00896404" w:rsidRDefault="008B332B" w:rsidP="008B332B">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2781DB4E" w14:textId="77777777" w:rsidR="008B332B" w:rsidRPr="005F464B" w:rsidRDefault="008B332B" w:rsidP="008B332B">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3BC6F8F5" w14:textId="77777777" w:rsidR="008B332B" w:rsidRDefault="008B332B" w:rsidP="008B332B">
      <w:pPr>
        <w:spacing w:after="0" w:line="240" w:lineRule="auto"/>
        <w:ind w:left="720" w:right="720"/>
        <w:rPr>
          <w:rFonts w:eastAsia="Times New Roman" w:cs="Times New Roman"/>
          <w:sz w:val="24"/>
        </w:rPr>
      </w:pPr>
    </w:p>
    <w:p w14:paraId="5B499CA1" w14:textId="77777777" w:rsidR="008B332B" w:rsidRPr="003C5A91" w:rsidRDefault="008B332B" w:rsidP="008B332B">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320AAD39" w14:textId="77777777" w:rsidR="008B332B" w:rsidRPr="003C5A91" w:rsidRDefault="008B332B" w:rsidP="008B332B">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5EA42A4A" w14:textId="77777777" w:rsidR="008B332B" w:rsidRPr="00DA48B2" w:rsidRDefault="008B332B" w:rsidP="008B332B">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5AF736C4" w14:textId="77777777" w:rsidR="008B332B" w:rsidRDefault="008B332B" w:rsidP="008B332B">
      <w:pPr>
        <w:pStyle w:val="Heading2"/>
        <w:rPr>
          <w:rFonts w:eastAsia="MS Gothic"/>
        </w:rPr>
      </w:pPr>
      <w:r>
        <w:rPr>
          <w:rFonts w:eastAsia="MS Gothic"/>
        </w:rPr>
        <w:lastRenderedPageBreak/>
        <w:t>Underview</w:t>
      </w:r>
    </w:p>
    <w:p w14:paraId="58FCEDE5" w14:textId="77777777" w:rsidR="008B332B" w:rsidRPr="003C5A91" w:rsidRDefault="008B332B" w:rsidP="008B332B">
      <w:pPr>
        <w:keepNext/>
        <w:keepLines/>
        <w:spacing w:before="40" w:after="0"/>
        <w:outlineLvl w:val="3"/>
        <w:rPr>
          <w:rFonts w:eastAsia="MS Gothic"/>
          <w:b/>
          <w:iCs/>
          <w:sz w:val="26"/>
        </w:rPr>
      </w:pPr>
      <w:r w:rsidRPr="003C5A91">
        <w:rPr>
          <w:rFonts w:eastAsia="MS Gothic"/>
          <w:b/>
          <w:iCs/>
          <w:sz w:val="26"/>
        </w:rPr>
        <w:t>Their disads will surely be ridiculous.</w:t>
      </w:r>
    </w:p>
    <w:p w14:paraId="7A3F4B38" w14:textId="77777777" w:rsidR="008B332B" w:rsidRPr="003C5A91" w:rsidRDefault="008B332B" w:rsidP="008B332B">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6935AC29" w14:textId="77777777" w:rsidR="008B332B" w:rsidRPr="003C5A91" w:rsidRDefault="008B332B" w:rsidP="008B332B">
      <w:pPr>
        <w:rPr>
          <w:rFonts w:eastAsia="Cambria"/>
        </w:rPr>
      </w:pPr>
    </w:p>
    <w:p w14:paraId="4B1A94CF" w14:textId="77777777" w:rsidR="008B332B" w:rsidRPr="003C5A91" w:rsidRDefault="008B332B" w:rsidP="008B332B">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55CBA2F6" w14:textId="77777777" w:rsidR="008B332B" w:rsidRPr="003C5A91" w:rsidRDefault="008B332B" w:rsidP="008B332B">
      <w:pPr>
        <w:rPr>
          <w:rFonts w:eastAsia="Cambria"/>
        </w:rPr>
      </w:pPr>
    </w:p>
    <w:p w14:paraId="0037A870" w14:textId="77777777" w:rsidR="008B332B" w:rsidRPr="003C5A91" w:rsidRDefault="008B332B" w:rsidP="008B332B">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724587D5" w14:textId="77777777" w:rsidR="008B332B" w:rsidRPr="003C5A91" w:rsidRDefault="008B332B" w:rsidP="008B332B">
      <w:pPr>
        <w:rPr>
          <w:rFonts w:eastAsia="Cambria"/>
        </w:rPr>
      </w:pPr>
    </w:p>
    <w:p w14:paraId="7078EA97" w14:textId="77777777" w:rsidR="008B332B" w:rsidRPr="003C5A91" w:rsidRDefault="008B332B" w:rsidP="008B332B">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69CCA6F4" w14:textId="77777777" w:rsidR="008B332B" w:rsidRPr="003C5A91" w:rsidRDefault="008B332B" w:rsidP="008B332B">
      <w:pPr>
        <w:rPr>
          <w:rFonts w:eastAsia="Cambria"/>
        </w:rPr>
      </w:pPr>
    </w:p>
    <w:p w14:paraId="6B2DC178" w14:textId="77777777" w:rsidR="008B332B" w:rsidRDefault="008B332B" w:rsidP="008B332B">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687402E8" w14:textId="77777777" w:rsidR="00E4496E" w:rsidRDefault="00E4496E" w:rsidP="00B23F51">
      <w:pPr>
        <w:pStyle w:val="Heading4"/>
      </w:pPr>
    </w:p>
    <w:p w14:paraId="23C4BB01" w14:textId="35B47EDF" w:rsidR="00B23F51" w:rsidRPr="006213BA" w:rsidRDefault="00B23F51" w:rsidP="00B23F51">
      <w:pPr>
        <w:pStyle w:val="Heading4"/>
      </w:pPr>
      <w:r w:rsidRPr="006213BA">
        <w:t>Scholarly discourse and engagement with politics is key to effective structural reform - critique is insufficient.</w:t>
      </w:r>
    </w:p>
    <w:p w14:paraId="4D46DA86" w14:textId="77777777" w:rsidR="00B23F51" w:rsidRPr="00AD1EE8" w:rsidRDefault="00B23F51" w:rsidP="00B23F51">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323A1342" w14:textId="77777777" w:rsidR="00B23F51" w:rsidRDefault="00B23F51" w:rsidP="00B23F51">
      <w:pPr>
        <w:ind w:left="720"/>
        <w:rPr>
          <w:rFonts w:eastAsia="Cambria"/>
          <w:sz w:val="8"/>
        </w:rPr>
      </w:pPr>
    </w:p>
    <w:p w14:paraId="790196E0" w14:textId="77777777" w:rsidR="00B23F51" w:rsidRPr="00AD1EE8" w:rsidRDefault="00B23F51" w:rsidP="00B23F51">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w:t>
      </w:r>
      <w:r w:rsidRPr="00AD1EE8">
        <w:rPr>
          <w:rFonts w:eastAsia="Cambria"/>
          <w:sz w:val="8"/>
        </w:rPr>
        <w:lastRenderedPageBreak/>
        <w:t xml:space="preserve">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4D060FA7" w14:textId="77777777" w:rsidR="00B23F51" w:rsidRPr="006213BA" w:rsidRDefault="00B23F51" w:rsidP="00B23F51">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7C93524E" w14:textId="77777777" w:rsidR="00B23F51" w:rsidRPr="006213BA" w:rsidRDefault="00B23F51" w:rsidP="00B23F51">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3AC975F8" w14:textId="77777777" w:rsidR="00B23F51" w:rsidRPr="006213BA" w:rsidRDefault="00B23F51" w:rsidP="00B23F51">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5DBF79D8" w14:textId="77777777" w:rsidR="00B23F51" w:rsidRPr="006213BA" w:rsidRDefault="00B23F51" w:rsidP="00B23F51">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15B229A4" w14:textId="77777777" w:rsidR="00B23F51" w:rsidRPr="006213BA" w:rsidRDefault="00B23F51" w:rsidP="00B23F51">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6EF427B5" w14:textId="77777777" w:rsidR="00B23F51" w:rsidRPr="00724829" w:rsidRDefault="00B23F51" w:rsidP="00B23F51">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w:t>
      </w:r>
      <w:r w:rsidRPr="00542864">
        <w:rPr>
          <w:rFonts w:eastAsia="Cambria"/>
          <w:b/>
          <w:iCs/>
          <w:highlight w:val="yellow"/>
          <w:u w:val="single"/>
        </w:rPr>
        <w:lastRenderedPageBreak/>
        <w:t xml:space="preserve">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27A42E43" w14:textId="77777777" w:rsidR="00B23F51" w:rsidRPr="00542864" w:rsidRDefault="00B23F51" w:rsidP="00B23F51">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608F7C35" w14:textId="77777777" w:rsidR="00B23F51" w:rsidRPr="00542864" w:rsidRDefault="00B23F51" w:rsidP="00B23F51">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7B9CDC1C" w14:textId="77777777" w:rsidR="00B23F51" w:rsidRPr="00542864" w:rsidRDefault="00B23F51" w:rsidP="00B23F51">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4BB51CBA" w14:textId="77777777" w:rsidR="00B23F51" w:rsidRPr="00542864" w:rsidRDefault="00B23F51" w:rsidP="00B23F51">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7E1BDD77" w14:textId="77777777" w:rsidR="00B23F51" w:rsidRPr="00542864" w:rsidRDefault="00B23F51" w:rsidP="00B23F51">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556408D6" w14:textId="77777777" w:rsidR="008B332B" w:rsidRPr="00F601E6" w:rsidRDefault="008B332B" w:rsidP="008B332B"/>
    <w:p w14:paraId="1DAC37A9" w14:textId="6B6142DF" w:rsidR="00E42E4C" w:rsidRDefault="00FF1115" w:rsidP="00FF1115">
      <w:pPr>
        <w:pStyle w:val="Heading1"/>
      </w:pPr>
      <w:r>
        <w:lastRenderedPageBreak/>
        <w:t>1ar cards</w:t>
      </w:r>
    </w:p>
    <w:p w14:paraId="6F71ADA3" w14:textId="5E7297F5" w:rsidR="00327F28" w:rsidRDefault="00327F28" w:rsidP="00327F28">
      <w:pPr>
        <w:pStyle w:val="Heading2"/>
      </w:pPr>
      <w:r>
        <w:lastRenderedPageBreak/>
        <w:t>Biotech DA</w:t>
      </w:r>
    </w:p>
    <w:p w14:paraId="355E952E" w14:textId="67BA418D" w:rsidR="00FF1115" w:rsidRDefault="00FF1115" w:rsidP="00FF1115">
      <w:pPr>
        <w:pStyle w:val="Heading4"/>
        <w:numPr>
          <w:ilvl w:val="0"/>
          <w:numId w:val="12"/>
        </w:numPr>
        <w:tabs>
          <w:tab w:val="num" w:pos="360"/>
        </w:tabs>
        <w:ind w:left="0" w:firstLine="0"/>
      </w:pPr>
      <w:r>
        <w:t>Nonunique- China is already developing mRNA vaccine technology and signed contracts with IP holders of the COVID vaccine.</w:t>
      </w:r>
    </w:p>
    <w:p w14:paraId="088DDA15" w14:textId="77777777" w:rsidR="00FF1115" w:rsidRDefault="00FF1115" w:rsidP="00FF1115">
      <w:r w:rsidRPr="00A17034">
        <w:rPr>
          <w:rStyle w:val="Style13ptBold"/>
        </w:rPr>
        <w:t xml:space="preserve">Public Citizen </w:t>
      </w:r>
      <w:r>
        <w:rPr>
          <w:rStyle w:val="Style13ptBold"/>
        </w:rPr>
        <w:t>4</w:t>
      </w:r>
      <w:r w:rsidRPr="00A17034">
        <w:rPr>
          <w:rStyle w:val="Style13ptBold"/>
        </w:rPr>
        <w:t>/</w:t>
      </w:r>
      <w:r>
        <w:rPr>
          <w:rStyle w:val="Style13ptBold"/>
        </w:rPr>
        <w:t>12</w:t>
      </w:r>
      <w:r w:rsidRPr="00A17034">
        <w:rPr>
          <w:rStyle w:val="Style13ptBold"/>
        </w:rPr>
        <w:t xml:space="preserve"> - </w:t>
      </w:r>
      <w:r>
        <w:t>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t>
      </w:r>
      <w:r w:rsidRPr="00AB79B6">
        <w:t>Waiver of WTO Protections for Big Pharma Will Help U.S. Economic Recovery and Boost U.S. Employment</w:t>
      </w:r>
      <w:r>
        <w:t xml:space="preserve">,” </w:t>
      </w:r>
      <w:r w:rsidRPr="009105DC">
        <w:rPr>
          <w:i/>
        </w:rPr>
        <w:t>Public Citizen Global Trade Watch Series</w:t>
      </w:r>
      <w:r>
        <w:t>.  April 12, 2021. Accessed Aug. 12, 2021. &lt;</w:t>
      </w:r>
      <w:r w:rsidRPr="00AB79B6">
        <w:t xml:space="preserve"> https://www.citizen.org/article/waiver-of-wto-protections-for-big-pharma-will-help-u-s-economic-recovery-and-boost-u-s-employment/</w:t>
      </w:r>
      <w:r>
        <w:t>&gt; AT</w:t>
      </w:r>
    </w:p>
    <w:p w14:paraId="44F41F56" w14:textId="77777777" w:rsidR="00FF1115" w:rsidRPr="004E7231" w:rsidRDefault="00FF1115" w:rsidP="00FF1115">
      <w:pPr>
        <w:ind w:left="360"/>
        <w:rPr>
          <w:u w:val="single"/>
        </w:rPr>
      </w:pPr>
      <w:r w:rsidRPr="001B3085">
        <w:rPr>
          <w:sz w:val="12"/>
        </w:rPr>
        <w:t xml:space="preserve">As support for the waiver grows, Big Pharma’s latest redirect effort is to reframe the COVID vaccine and treatments debate as a U.S. v. China fight, when in reality the lineup is 100 nations supporting a waiver versus a few WTO members opposing. </w:t>
      </w:r>
      <w:r w:rsidRPr="001B3085">
        <w:rPr>
          <w:u w:val="single"/>
        </w:rPr>
        <w:t>Given the lack of access to COVID-19 vaccines and treatments in most of the developing world poses dire health and economic threats</w:t>
      </w:r>
      <w:r w:rsidRPr="001B3085">
        <w:rPr>
          <w:sz w:val="12"/>
        </w:rPr>
        <w:t xml:space="preserve"> to the United States and people worldwide, </w:t>
      </w:r>
      <w:r w:rsidRPr="001B3085">
        <w:rPr>
          <w:u w:val="single"/>
        </w:rPr>
        <w:t>namely of the emergence of a vaccine-resistant or more lethal or infectious variant</w:t>
      </w:r>
      <w:r w:rsidRPr="001B3085">
        <w:rPr>
          <w:sz w:val="12"/>
        </w:rPr>
        <w:t xml:space="preserve">, pharmaceutical interests are trying to redirect the debate. Their latest U.S. argument is that the waiver would help China take “U.S. mRNA technology” and produce mRNA vaccines exploiting U.S. tech. The reality is that </w:t>
      </w:r>
      <w:r w:rsidRPr="001B3085">
        <w:rPr>
          <w:highlight w:val="yellow"/>
          <w:u w:val="single"/>
        </w:rPr>
        <w:t>mRNA research has been done for decades</w:t>
      </w:r>
      <w:r w:rsidRPr="001B3085">
        <w:rPr>
          <w:sz w:val="12"/>
        </w:rPr>
        <w:t xml:space="preserve"> in developing and developed nations all over the </w:t>
      </w:r>
      <w:r w:rsidRPr="001B3085">
        <w:rPr>
          <w:u w:val="single"/>
        </w:rPr>
        <w:t>world and is not something that U.S. firms “own.”</w:t>
      </w:r>
      <w:r w:rsidRPr="001B3085">
        <w:rPr>
          <w:sz w:val="12"/>
        </w:rPr>
        <w:t xml:space="preserve"> • </w:t>
      </w:r>
      <w:r w:rsidRPr="001B3085">
        <w:rPr>
          <w:highlight w:val="yellow"/>
          <w:u w:val="single"/>
        </w:rPr>
        <w:t>China</w:t>
      </w:r>
      <w:r w:rsidRPr="001B3085">
        <w:rPr>
          <w:u w:val="single"/>
        </w:rPr>
        <w:t xml:space="preserve"> already </w:t>
      </w:r>
      <w:r w:rsidRPr="001B3085">
        <w:rPr>
          <w:highlight w:val="yellow"/>
          <w:u w:val="single"/>
        </w:rPr>
        <w:t>has</w:t>
      </w:r>
      <w:r w:rsidRPr="001B3085">
        <w:rPr>
          <w:u w:val="single"/>
        </w:rPr>
        <w:t xml:space="preserve"> </w:t>
      </w:r>
      <w:r w:rsidRPr="001B3085">
        <w:rPr>
          <w:highlight w:val="yellow"/>
          <w:u w:val="single"/>
        </w:rPr>
        <w:t>been developing its own COVID-19 mRNA vaccine</w:t>
      </w:r>
      <w:r w:rsidRPr="001B3085">
        <w:rPr>
          <w:sz w:val="12"/>
        </w:rPr>
        <w:t xml:space="preserve">, one that can be stored at refrigerator temperature. Clinical trials on it started in late 2020. </w:t>
      </w:r>
      <w:r w:rsidRPr="001B3085">
        <w:rPr>
          <w:highlight w:val="yellow"/>
          <w:u w:val="single"/>
        </w:rPr>
        <w:t>Three</w:t>
      </w:r>
      <w:r w:rsidRPr="001B3085">
        <w:rPr>
          <w:u w:val="single"/>
        </w:rPr>
        <w:t xml:space="preserve"> </w:t>
      </w:r>
      <w:r w:rsidRPr="001B3085">
        <w:rPr>
          <w:highlight w:val="yellow"/>
          <w:u w:val="single"/>
        </w:rPr>
        <w:t>Chinese firms</w:t>
      </w:r>
      <w:r w:rsidRPr="001B3085">
        <w:rPr>
          <w:u w:val="single"/>
        </w:rPr>
        <w:t xml:space="preserve"> </w:t>
      </w:r>
      <w:r w:rsidRPr="001B3085">
        <w:rPr>
          <w:highlight w:val="yellow"/>
          <w:u w:val="single"/>
        </w:rPr>
        <w:t>are</w:t>
      </w:r>
      <w:r w:rsidRPr="001B3085">
        <w:rPr>
          <w:u w:val="single"/>
        </w:rPr>
        <w:t xml:space="preserve"> </w:t>
      </w:r>
      <w:r w:rsidRPr="001B3085">
        <w:rPr>
          <w:highlight w:val="yellow"/>
          <w:u w:val="single"/>
        </w:rPr>
        <w:t>building</w:t>
      </w:r>
      <w:r w:rsidRPr="001B3085">
        <w:rPr>
          <w:u w:val="single"/>
        </w:rPr>
        <w:t xml:space="preserve"> </w:t>
      </w:r>
      <w:r w:rsidRPr="001B3085">
        <w:rPr>
          <w:highlight w:val="yellow"/>
          <w:u w:val="single"/>
        </w:rPr>
        <w:t>a manufacturing plant for that vaccine</w:t>
      </w:r>
      <w:r w:rsidRPr="001B3085">
        <w:rPr>
          <w:u w:val="single"/>
        </w:rPr>
        <w:t>.</w:t>
      </w:r>
      <w:r w:rsidRPr="001B3085">
        <w:rPr>
          <w:sz w:val="12"/>
        </w:rPr>
        <w:t xml:space="preserve"> As well, </w:t>
      </w:r>
      <w:r w:rsidRPr="001B3085">
        <w:rPr>
          <w:highlight w:val="yellow"/>
          <w:u w:val="single"/>
        </w:rPr>
        <w:t>BioNTech</w:t>
      </w:r>
      <w:r w:rsidRPr="001B3085">
        <w:rPr>
          <w:sz w:val="12"/>
        </w:rPr>
        <w:t xml:space="preserve">, which is the IP holder of the mRNA innovations underlying the Pfizer vaccine, </w:t>
      </w:r>
      <w:r w:rsidRPr="001B3085">
        <w:rPr>
          <w:highlight w:val="yellow"/>
          <w:u w:val="single"/>
        </w:rPr>
        <w:t>already</w:t>
      </w:r>
      <w:r w:rsidRPr="001B3085">
        <w:rPr>
          <w:u w:val="single"/>
        </w:rPr>
        <w:t xml:space="preserve"> </w:t>
      </w:r>
      <w:r w:rsidRPr="001B3085">
        <w:rPr>
          <w:highlight w:val="yellow"/>
          <w:u w:val="single"/>
        </w:rPr>
        <w:t>has a contract with Chinese Fosun Pharmaceuticals</w:t>
      </w:r>
      <w:r w:rsidRPr="001B3085">
        <w:rPr>
          <w:sz w:val="12"/>
        </w:rPr>
        <w:t xml:space="preserve"> to make the Pfizer/BioNtech mRNA vaccines in China. </w:t>
      </w:r>
      <w:r w:rsidRPr="001B3085">
        <w:rPr>
          <w:u w:val="single"/>
        </w:rPr>
        <w:t>• Research on the mRNA platform has been largely government-financed.</w:t>
      </w:r>
      <w:r w:rsidRPr="001B3085">
        <w:rPr>
          <w:sz w:val="12"/>
        </w:rPr>
        <w:t xml:space="preserve"> The S. National Institutes of Health even owns some of the IP underlying the Moderna vaccine, while BioNTech’s innovations (which Pfizer has licensed) were supported by the German government and also EU funding. This research and that undertaken in China and other nations has been widely shared in academic journals. The </w:t>
      </w:r>
      <w:r w:rsidRPr="001B3085">
        <w:rPr>
          <w:highlight w:val="yellow"/>
          <w:u w:val="single"/>
        </w:rPr>
        <w:t>government-funded scientists already are building off of each other’s work</w:t>
      </w:r>
    </w:p>
    <w:p w14:paraId="2EA6A1BE" w14:textId="77777777" w:rsidR="00FF1115" w:rsidRDefault="00FF1115" w:rsidP="00FF1115">
      <w:pPr>
        <w:pStyle w:val="Heading4"/>
        <w:numPr>
          <w:ilvl w:val="0"/>
          <w:numId w:val="12"/>
        </w:numPr>
        <w:tabs>
          <w:tab w:val="num" w:pos="360"/>
        </w:tabs>
        <w:ind w:left="0" w:firstLine="0"/>
      </w:pPr>
      <w:r>
        <w:t xml:space="preserve">Best data disproves heg impact </w:t>
      </w:r>
    </w:p>
    <w:p w14:paraId="4997B796" w14:textId="77777777" w:rsidR="00FF1115" w:rsidRDefault="00FF1115" w:rsidP="00FF1115">
      <w:r>
        <w:t xml:space="preserve">Benjamin H. </w:t>
      </w:r>
      <w:r w:rsidRPr="00601E96">
        <w:rPr>
          <w:rStyle w:val="Style13ptBold"/>
        </w:rPr>
        <w:t>Friedman et al 13</w:t>
      </w:r>
      <w:r>
        <w:t xml:space="preserve">, research fellow in defense and homeland security studies; Brendan Rittenhouse Green, the Stanley Kaplan Postdoctoral Fellow in Political Science and Leadership Studies at Williams College; Justin Logan, Director of Foreign Policy Studies at the Cato Institute Fall 2013, “Correspondence: Debating American Engagement: The Future of U.S. Grand Strategy,” International Security, Vol. 38, No. 2, p. 181-199 </w:t>
      </w:r>
    </w:p>
    <w:p w14:paraId="5C6ACCDB" w14:textId="77777777" w:rsidR="00FF1115" w:rsidRDefault="00FF1115" w:rsidP="00FF1115"/>
    <w:p w14:paraId="0841E5D2" w14:textId="77777777" w:rsidR="00FF1115" w:rsidRDefault="00FF1115" w:rsidP="00FF1115">
      <w:pPr>
        <w:rPr>
          <w:rStyle w:val="StyleUnderline"/>
          <w:bdr w:val="single" w:sz="4" w:space="0" w:color="auto"/>
        </w:rPr>
      </w:pPr>
      <w:r w:rsidRPr="00000737">
        <w:rPr>
          <w:rStyle w:val="StyleUnderline"/>
          <w:highlight w:val="yellow"/>
        </w:rPr>
        <w:t>Brooks</w:t>
      </w:r>
      <w:r w:rsidRPr="00601E96">
        <w:rPr>
          <w:rStyle w:val="StyleUnderline"/>
        </w:rPr>
        <w:t xml:space="preserve"> et al. </w:t>
      </w:r>
      <w:r w:rsidRPr="00000737">
        <w:rPr>
          <w:rStyle w:val="StyleUnderline"/>
          <w:highlight w:val="yellow"/>
        </w:rPr>
        <w:t>argue</w:t>
      </w:r>
      <w:r w:rsidRPr="003951B3">
        <w:rPr>
          <w:sz w:val="14"/>
        </w:rPr>
        <w:t xml:space="preserve"> that the specter of </w:t>
      </w:r>
      <w:r w:rsidRPr="0097305F">
        <w:rPr>
          <w:rStyle w:val="StyleUnderline"/>
        </w:rPr>
        <w:t xml:space="preserve">U.S. </w:t>
      </w:r>
      <w:r w:rsidRPr="00000737">
        <w:rPr>
          <w:rStyle w:val="StyleUnderline"/>
          <w:highlight w:val="yellow"/>
        </w:rPr>
        <w:t>power</w:t>
      </w:r>
      <w:r w:rsidRPr="003951B3">
        <w:rPr>
          <w:sz w:val="14"/>
        </w:rPr>
        <w:t xml:space="preserve"> eliminates some of the most baleful consequences of anarchy, </w:t>
      </w:r>
      <w:r w:rsidRPr="00000737">
        <w:rPr>
          <w:rStyle w:val="StyleUnderline"/>
          <w:highlight w:val="yellow"/>
        </w:rPr>
        <w:t>produc</w:t>
      </w:r>
      <w:r w:rsidRPr="003951B3">
        <w:rPr>
          <w:sz w:val="14"/>
        </w:rPr>
        <w:t xml:space="preserve">ing </w:t>
      </w:r>
      <w:r w:rsidRPr="00601E96">
        <w:rPr>
          <w:rStyle w:val="StyleUnderline"/>
        </w:rPr>
        <w:t xml:space="preserve">a more </w:t>
      </w:r>
      <w:r w:rsidRPr="00000737">
        <w:rPr>
          <w:rStyle w:val="StyleUnderline"/>
          <w:highlight w:val="yellow"/>
        </w:rPr>
        <w:t>peace</w:t>
      </w:r>
      <w:r w:rsidRPr="00601E96">
        <w:rPr>
          <w:rStyle w:val="StyleUnderline"/>
        </w:rPr>
        <w:t>ful world</w:t>
      </w:r>
      <w:r w:rsidRPr="003951B3">
        <w:rPr>
          <w:sz w:val="14"/>
        </w:rPr>
        <w:t xml:space="preserve">. U.S. security guarantees deter aggressors, reassure allies, and dampen security dilemmas (p. 34). “By supplying reassurance, deterrence, and active management,” Brooks et al. write, primacy “reduces security competition and does so in a way that slows the diffusion of power away from the United States” (pp. 39–40). </w:t>
      </w:r>
      <w:r w:rsidRPr="00326D1B">
        <w:rPr>
          <w:rStyle w:val="StyleUnderline"/>
        </w:rPr>
        <w:t>There are</w:t>
      </w:r>
      <w:r w:rsidRPr="00326D1B">
        <w:rPr>
          <w:sz w:val="14"/>
        </w:rPr>
        <w:t xml:space="preserve"> </w:t>
      </w:r>
      <w:r w:rsidRPr="00326D1B">
        <w:rPr>
          <w:rStyle w:val="StyleUnderline"/>
          <w:bdr w:val="single" w:sz="4" w:space="0" w:color="auto"/>
        </w:rPr>
        <w:t xml:space="preserve">three reasons to </w:t>
      </w:r>
      <w:r w:rsidRPr="00000737">
        <w:rPr>
          <w:rStyle w:val="StyleUnderline"/>
          <w:highlight w:val="yellow"/>
          <w:bdr w:val="single" w:sz="4" w:space="0" w:color="auto"/>
        </w:rPr>
        <w:t>reject this</w:t>
      </w:r>
      <w:r w:rsidRPr="00601E96">
        <w:rPr>
          <w:rStyle w:val="StyleUnderline"/>
          <w:bdr w:val="single" w:sz="4" w:space="0" w:color="auto"/>
        </w:rPr>
        <w:t xml:space="preserve"> logic</w:t>
      </w:r>
      <w:r w:rsidRPr="003951B3">
        <w:rPr>
          <w:sz w:val="14"/>
        </w:rPr>
        <w:t xml:space="preserve">: </w:t>
      </w:r>
      <w:r w:rsidRPr="00326D1B">
        <w:rPr>
          <w:rStyle w:val="StyleUnderline"/>
        </w:rPr>
        <w:t xml:space="preserve">security </w:t>
      </w:r>
      <w:r w:rsidRPr="00000737">
        <w:rPr>
          <w:rStyle w:val="StyleUnderline"/>
          <w:highlight w:val="yellow"/>
        </w:rPr>
        <w:t xml:space="preserve">competition is declining </w:t>
      </w:r>
      <w:r w:rsidRPr="0097305F">
        <w:rPr>
          <w:rStyle w:val="StyleUnderline"/>
        </w:rPr>
        <w:t xml:space="preserve">anyway; </w:t>
      </w:r>
      <w:r w:rsidRPr="00000737">
        <w:rPr>
          <w:rStyle w:val="StyleUnderline"/>
          <w:highlight w:val="yellow"/>
        </w:rPr>
        <w:t>if competition increases, primacy will have difficulty stopping it</w:t>
      </w:r>
      <w:r w:rsidRPr="003951B3">
        <w:rPr>
          <w:sz w:val="14"/>
        </w:rPr>
        <w:t xml:space="preserve">; and </w:t>
      </w:r>
      <w:r w:rsidRPr="00601E96">
        <w:rPr>
          <w:rStyle w:val="StyleUnderline"/>
        </w:rPr>
        <w:t xml:space="preserve">even if </w:t>
      </w:r>
      <w:r w:rsidRPr="00000737">
        <w:rPr>
          <w:rStyle w:val="StyleUnderline"/>
          <w:highlight w:val="yellow"/>
        </w:rPr>
        <w:t>competition</w:t>
      </w:r>
      <w:r w:rsidRPr="00601E96">
        <w:rPr>
          <w:rStyle w:val="StyleUnderline"/>
        </w:rPr>
        <w:t xml:space="preserve"> occurred, it </w:t>
      </w:r>
      <w:r w:rsidRPr="00000737">
        <w:rPr>
          <w:rStyle w:val="StyleUnderline"/>
          <w:highlight w:val="yellow"/>
        </w:rPr>
        <w:t xml:space="preserve">would pose little threat </w:t>
      </w:r>
      <w:r w:rsidRPr="0097305F">
        <w:rPr>
          <w:rStyle w:val="StyleUnderline"/>
        </w:rPr>
        <w:t>to the U</w:t>
      </w:r>
      <w:r w:rsidRPr="003951B3">
        <w:rPr>
          <w:sz w:val="14"/>
        </w:rPr>
        <w:t xml:space="preserve">nited </w:t>
      </w:r>
      <w:r w:rsidRPr="0097305F">
        <w:rPr>
          <w:rStyle w:val="StyleUnderline"/>
        </w:rPr>
        <w:t>S</w:t>
      </w:r>
      <w:r w:rsidRPr="003951B3">
        <w:rPr>
          <w:sz w:val="14"/>
        </w:rPr>
        <w:t>tates.</w:t>
      </w:r>
      <w:r w:rsidRPr="003951B3">
        <w:rPr>
          <w:sz w:val="12"/>
        </w:rPr>
        <w:t>¶</w:t>
      </w:r>
      <w:r w:rsidRPr="003951B3">
        <w:rPr>
          <w:sz w:val="14"/>
        </w:rPr>
        <w:t xml:space="preserve"> an increasingly peaceful world. </w:t>
      </w:r>
      <w:r w:rsidRPr="006C3812">
        <w:rPr>
          <w:rStyle w:val="StyleUnderline"/>
          <w:bdr w:val="single" w:sz="4" w:space="0" w:color="auto"/>
        </w:rPr>
        <w:t xml:space="preserve">An array of </w:t>
      </w:r>
      <w:r w:rsidRPr="00B517ED">
        <w:rPr>
          <w:rStyle w:val="StyleUnderline"/>
          <w:highlight w:val="yellow"/>
          <w:bdr w:val="single" w:sz="4" w:space="0" w:color="auto"/>
        </w:rPr>
        <w:t>research</w:t>
      </w:r>
      <w:r w:rsidRPr="003951B3">
        <w:rPr>
          <w:sz w:val="14"/>
        </w:rPr>
        <w:t xml:space="preserve">, some of which Brooks et al. cite, </w:t>
      </w:r>
      <w:r w:rsidRPr="00B517ED">
        <w:rPr>
          <w:rStyle w:val="StyleUnderline"/>
          <w:highlight w:val="yellow"/>
        </w:rPr>
        <w:t>indicates</w:t>
      </w:r>
      <w:r w:rsidRPr="00000737">
        <w:rPr>
          <w:rStyle w:val="StyleUnderline"/>
        </w:rPr>
        <w:t xml:space="preserve"> that</w:t>
      </w:r>
      <w:r w:rsidRPr="003951B3">
        <w:rPr>
          <w:sz w:val="14"/>
        </w:rPr>
        <w:t xml:space="preserve"> </w:t>
      </w:r>
      <w:r w:rsidRPr="00B517ED">
        <w:rPr>
          <w:rStyle w:val="StyleUnderline"/>
          <w:highlight w:val="yellow"/>
          <w:bdr w:val="single" w:sz="4" w:space="0" w:color="auto"/>
        </w:rPr>
        <w:t>factors other than U.S. power are diminishing</w:t>
      </w:r>
      <w:r w:rsidRPr="00000737">
        <w:rPr>
          <w:rStyle w:val="StyleUnderline"/>
          <w:bdr w:val="single" w:sz="4" w:space="0" w:color="auto"/>
        </w:rPr>
        <w:t xml:space="preserve"> interstate </w:t>
      </w:r>
      <w:r w:rsidRPr="00B517ED">
        <w:rPr>
          <w:rStyle w:val="StyleUnderline"/>
          <w:highlight w:val="yellow"/>
          <w:bdr w:val="single" w:sz="4" w:space="0" w:color="auto"/>
        </w:rPr>
        <w:t>war</w:t>
      </w:r>
      <w:r w:rsidRPr="00000737">
        <w:rPr>
          <w:rStyle w:val="StyleUnderline"/>
          <w:bdr w:val="single" w:sz="4" w:space="0" w:color="auto"/>
        </w:rPr>
        <w:t xml:space="preserve"> and security competition</w:t>
      </w:r>
      <w:r w:rsidRPr="003951B3">
        <w:rPr>
          <w:sz w:val="14"/>
        </w:rPr>
        <w:t>.2 These factors combine to make the costs of military aggression very high, and its benefits low.3</w:t>
      </w:r>
      <w:r w:rsidRPr="003951B3">
        <w:rPr>
          <w:sz w:val="12"/>
        </w:rPr>
        <w:t>¶</w:t>
      </w:r>
      <w:r w:rsidRPr="003951B3">
        <w:rPr>
          <w:sz w:val="14"/>
        </w:rPr>
        <w:t xml:space="preserve"> A major reason for peace is that </w:t>
      </w:r>
      <w:r w:rsidRPr="0097305F">
        <w:rPr>
          <w:rStyle w:val="StyleUnderline"/>
        </w:rPr>
        <w:t>conquest has grown more costly. Nuclear weapons make it nearly suicidal</w:t>
      </w:r>
      <w:r w:rsidRPr="003951B3">
        <w:rPr>
          <w:sz w:val="14"/>
        </w:rPr>
        <w:t xml:space="preserve"> in some cases.4 </w:t>
      </w:r>
      <w:r w:rsidRPr="0097305F">
        <w:rPr>
          <w:rStyle w:val="StyleUnderline"/>
        </w:rPr>
        <w:t>Asia</w:t>
      </w:r>
      <w:r w:rsidRPr="003951B3">
        <w:rPr>
          <w:sz w:val="14"/>
        </w:rPr>
        <w:t xml:space="preserve">, the region where future great power competition is </w:t>
      </w:r>
      <w:r w:rsidRPr="003951B3">
        <w:rPr>
          <w:sz w:val="14"/>
        </w:rPr>
        <w:lastRenderedPageBreak/>
        <w:t xml:space="preserve">most likely, </w:t>
      </w:r>
      <w:r w:rsidRPr="0097305F">
        <w:rPr>
          <w:rStyle w:val="StyleUnderline"/>
        </w:rPr>
        <w:t>has a “geography of peace</w:t>
      </w:r>
      <w:r w:rsidRPr="003951B3">
        <w:rPr>
          <w:sz w:val="14"/>
        </w:rPr>
        <w:t>”: its maritime and mountainous regions are formidable barriers to conflict.5</w:t>
      </w:r>
      <w:r w:rsidRPr="003951B3">
        <w:rPr>
          <w:sz w:val="12"/>
        </w:rPr>
        <w:t>¶</w:t>
      </w:r>
      <w:r w:rsidRPr="003951B3">
        <w:rPr>
          <w:sz w:val="14"/>
        </w:rPr>
        <w:t xml:space="preserve"> </w:t>
      </w:r>
      <w:r w:rsidRPr="0097305F">
        <w:rPr>
          <w:rStyle w:val="StyleUnderline"/>
        </w:rPr>
        <w:t>Conquest</w:t>
      </w:r>
      <w:r w:rsidRPr="003951B3">
        <w:rPr>
          <w:sz w:val="14"/>
        </w:rPr>
        <w:t xml:space="preserve"> also </w:t>
      </w:r>
      <w:r w:rsidRPr="0097305F">
        <w:rPr>
          <w:rStyle w:val="StyleUnderline"/>
        </w:rPr>
        <w:t>yields lower economic returns than in the past</w:t>
      </w:r>
      <w:r w:rsidRPr="003951B3">
        <w:rPr>
          <w:sz w:val="14"/>
        </w:rPr>
        <w:t xml:space="preserve">. Post-industrial economies that rely heavily on human capital and information are more difficult to exploit.6 Communications and transport technologies aid nationalism and other identity politics that make foreigners harder to manage. </w:t>
      </w:r>
      <w:r w:rsidRPr="0097305F">
        <w:rPr>
          <w:rStyle w:val="StyleUnderline"/>
        </w:rPr>
        <w:t>The lowering of trade barriers limits the returns from their forcible opening</w:t>
      </w:r>
      <w:r w:rsidRPr="003951B3">
        <w:rPr>
          <w:sz w:val="14"/>
        </w:rPr>
        <w:t>.7</w:t>
      </w:r>
      <w:r w:rsidRPr="003951B3">
        <w:rPr>
          <w:sz w:val="12"/>
        </w:rPr>
        <w:t>¶</w:t>
      </w:r>
      <w:r w:rsidRPr="003951B3">
        <w:rPr>
          <w:sz w:val="14"/>
        </w:rPr>
        <w:t xml:space="preserve"> Although </w:t>
      </w:r>
      <w:r w:rsidRPr="0097305F">
        <w:rPr>
          <w:rStyle w:val="StyleUnderline"/>
        </w:rPr>
        <w:t>states</w:t>
      </w:r>
      <w:r w:rsidRPr="003951B3">
        <w:rPr>
          <w:sz w:val="14"/>
        </w:rPr>
        <w:t xml:space="preserve"> are slow learners, they </w:t>
      </w:r>
      <w:r w:rsidRPr="0097305F">
        <w:rPr>
          <w:rStyle w:val="StyleUnderline"/>
          <w:bdr w:val="single" w:sz="4" w:space="0" w:color="auto"/>
        </w:rPr>
        <w:t>increasingly appreciate these trends</w:t>
      </w:r>
      <w:r w:rsidRPr="003951B3">
        <w:rPr>
          <w:sz w:val="14"/>
        </w:rPr>
        <w:t xml:space="preserve">. That should not surprise structural realists. </w:t>
      </w:r>
      <w:r w:rsidRPr="00B517ED">
        <w:rPr>
          <w:rStyle w:val="StyleUnderline"/>
          <w:highlight w:val="yellow"/>
        </w:rPr>
        <w:t>Through</w:t>
      </w:r>
      <w:r w:rsidRPr="00000737">
        <w:rPr>
          <w:rStyle w:val="StyleUnderline"/>
        </w:rPr>
        <w:t xml:space="preserve"> two </w:t>
      </w:r>
      <w:r w:rsidRPr="00B517ED">
        <w:rPr>
          <w:rStyle w:val="StyleUnderline"/>
          <w:highlight w:val="yellow"/>
        </w:rPr>
        <w:t>world wars, the</w:t>
      </w:r>
      <w:r w:rsidRPr="00000737">
        <w:rPr>
          <w:rStyle w:val="StyleUnderline"/>
        </w:rPr>
        <w:t xml:space="preserve"> international </w:t>
      </w:r>
      <w:r w:rsidRPr="00B517ED">
        <w:rPr>
          <w:rStyle w:val="StyleUnderline"/>
          <w:highlight w:val="yellow"/>
        </w:rPr>
        <w:t xml:space="preserve">system "selected against" </w:t>
      </w:r>
      <w:r w:rsidRPr="006C3812">
        <w:rPr>
          <w:rStyle w:val="StyleUnderline"/>
        </w:rPr>
        <w:t>hyper</w:t>
      </w:r>
      <w:r w:rsidRPr="00B517ED">
        <w:rPr>
          <w:rStyle w:val="StyleUnderline"/>
          <w:highlight w:val="yellow"/>
        </w:rPr>
        <w:t>aggressive states</w:t>
      </w:r>
      <w:r w:rsidRPr="00000737">
        <w:rPr>
          <w:rStyle w:val="StyleUnderline"/>
        </w:rPr>
        <w:t xml:space="preserve"> and demonstrated</w:t>
      </w:r>
      <w:r w:rsidRPr="003951B3">
        <w:rPr>
          <w:sz w:val="14"/>
        </w:rPr>
        <w:t xml:space="preserve"> even </w:t>
      </w:r>
      <w:r w:rsidRPr="00000737">
        <w:rPr>
          <w:rStyle w:val="StyleUnderline"/>
        </w:rPr>
        <w:t xml:space="preserve">to victors the costs of major </w:t>
      </w:r>
      <w:r w:rsidRPr="0097305F">
        <w:rPr>
          <w:rStyle w:val="StyleUnderline"/>
        </w:rPr>
        <w:t>war</w:t>
      </w:r>
      <w:r w:rsidRPr="003951B3">
        <w:rPr>
          <w:sz w:val="14"/>
        </w:rPr>
        <w:t xml:space="preserve">. </w:t>
      </w:r>
      <w:r w:rsidRPr="0097305F">
        <w:rPr>
          <w:rStyle w:val="StyleUnderline"/>
        </w:rPr>
        <w:t>Others adapt to the changed calculus of military aggression through socialization</w:t>
      </w:r>
      <w:r w:rsidRPr="003951B3">
        <w:rPr>
          <w:sz w:val="14"/>
        </w:rPr>
        <w:t>.8</w:t>
      </w:r>
      <w:r w:rsidRPr="003951B3">
        <w:rPr>
          <w:sz w:val="12"/>
        </w:rPr>
        <w:t>¶</w:t>
      </w:r>
      <w:r w:rsidRPr="003951B3">
        <w:rPr>
          <w:sz w:val="14"/>
        </w:rPr>
        <w:t xml:space="preserve"> managing revisionist states. </w:t>
      </w:r>
      <w:r w:rsidRPr="006C3812">
        <w:rPr>
          <w:rStyle w:val="StyleUnderline"/>
        </w:rPr>
        <w:t>Brooks et al.</w:t>
      </w:r>
      <w:r w:rsidRPr="006C3812">
        <w:rPr>
          <w:sz w:val="14"/>
        </w:rPr>
        <w:t xml:space="preserve"> caution against betting on these positive trends. They </w:t>
      </w:r>
      <w:r w:rsidRPr="006C3812">
        <w:rPr>
          <w:rStyle w:val="StyleUnderline"/>
        </w:rPr>
        <w:t>worry</w:t>
      </w:r>
      <w:r w:rsidRPr="006C3812">
        <w:rPr>
          <w:sz w:val="14"/>
        </w:rPr>
        <w:t xml:space="preserve"> that if states behave the way offensive realism predicts, then </w:t>
      </w:r>
      <w:r w:rsidRPr="006C3812">
        <w:rPr>
          <w:rStyle w:val="StyleUnderline"/>
        </w:rPr>
        <w:t>security competition will be fierce even if its costs are high</w:t>
      </w:r>
      <w:r w:rsidRPr="006C3812">
        <w:rPr>
          <w:sz w:val="14"/>
        </w:rPr>
        <w:t>. Or, if nonsecurity preferences such as prestige, status, or glory motivate states, even secure states may become aggressive (pp. 36-37).9</w:t>
      </w:r>
      <w:r w:rsidRPr="006C3812">
        <w:rPr>
          <w:sz w:val="12"/>
        </w:rPr>
        <w:t>¶</w:t>
      </w:r>
      <w:r w:rsidRPr="006C3812">
        <w:rPr>
          <w:sz w:val="14"/>
        </w:rPr>
        <w:t xml:space="preserve"> </w:t>
      </w:r>
      <w:r w:rsidRPr="006C3812">
        <w:rPr>
          <w:rStyle w:val="StyleUnderline"/>
        </w:rPr>
        <w:t xml:space="preserve">These </w:t>
      </w:r>
      <w:r w:rsidRPr="00B517ED">
        <w:rPr>
          <w:rStyle w:val="StyleUnderline"/>
          <w:highlight w:val="yellow"/>
        </w:rPr>
        <w:t>scenarios</w:t>
      </w:r>
      <w:r w:rsidRPr="003951B3">
        <w:rPr>
          <w:sz w:val="14"/>
        </w:rPr>
        <w:t xml:space="preserve">, however, </w:t>
      </w:r>
      <w:r w:rsidRPr="00B517ED">
        <w:rPr>
          <w:rStyle w:val="StyleUnderline"/>
          <w:highlight w:val="yellow"/>
          <w:bdr w:val="single" w:sz="4" w:space="0" w:color="auto"/>
        </w:rPr>
        <w:t>are a bigger problem for primacy than</w:t>
      </w:r>
      <w:r w:rsidRPr="00000737">
        <w:rPr>
          <w:rStyle w:val="StyleUnderline"/>
          <w:bdr w:val="single" w:sz="4" w:space="0" w:color="auto"/>
        </w:rPr>
        <w:t xml:space="preserve"> for </w:t>
      </w:r>
      <w:r w:rsidRPr="00B517ED">
        <w:rPr>
          <w:rStyle w:val="StyleUnderline"/>
          <w:highlight w:val="yellow"/>
          <w:bdr w:val="single" w:sz="4" w:space="0" w:color="auto"/>
        </w:rPr>
        <w:t>restraint</w:t>
      </w:r>
      <w:r w:rsidRPr="003951B3">
        <w:rPr>
          <w:sz w:val="14"/>
        </w:rPr>
        <w:t xml:space="preserve">. </w:t>
      </w:r>
      <w:r w:rsidRPr="00000737">
        <w:rPr>
          <w:rStyle w:val="StyleUnderline"/>
        </w:rPr>
        <w:t xml:space="preserve">Offensive realist </w:t>
      </w:r>
      <w:r w:rsidRPr="006C3812">
        <w:rPr>
          <w:rStyle w:val="StyleUnderline"/>
        </w:rPr>
        <w:t xml:space="preserve">security </w:t>
      </w:r>
      <w:r w:rsidRPr="00B517ED">
        <w:rPr>
          <w:rStyle w:val="StyleUnderline"/>
          <w:highlight w:val="yellow"/>
        </w:rPr>
        <w:t>paranoia stems from</w:t>
      </w:r>
      <w:r w:rsidRPr="00000737">
        <w:rPr>
          <w:rStyle w:val="StyleUnderline"/>
        </w:rPr>
        <w:t xml:space="preserve"> states' </w:t>
      </w:r>
      <w:r w:rsidRPr="00B517ED">
        <w:rPr>
          <w:rStyle w:val="StyleUnderline"/>
          <w:highlight w:val="yellow"/>
        </w:rPr>
        <w:t>uncertainty about intentions</w:t>
      </w:r>
      <w:r w:rsidRPr="003951B3">
        <w:rPr>
          <w:sz w:val="14"/>
        </w:rPr>
        <w:t xml:space="preserve">; such states see alliances as temporary expedients of last resort, and </w:t>
      </w:r>
      <w:r w:rsidRPr="00B517ED">
        <w:rPr>
          <w:rStyle w:val="StyleUnderline"/>
          <w:highlight w:val="yellow"/>
          <w:bdr w:val="single" w:sz="4" w:space="0" w:color="auto"/>
        </w:rPr>
        <w:t>U.S.</w:t>
      </w:r>
      <w:r w:rsidRPr="00000737">
        <w:rPr>
          <w:rStyle w:val="StyleUnderline"/>
          <w:bdr w:val="single" w:sz="4" w:space="0" w:color="auto"/>
        </w:rPr>
        <w:t xml:space="preserve"> military </w:t>
      </w:r>
      <w:r w:rsidRPr="00B517ED">
        <w:rPr>
          <w:rStyle w:val="StyleUnderline"/>
          <w:highlight w:val="yellow"/>
          <w:bdr w:val="single" w:sz="4" w:space="0" w:color="auto"/>
        </w:rPr>
        <w:t>commitments are unlikely to</w:t>
      </w:r>
      <w:r w:rsidRPr="00000737">
        <w:rPr>
          <w:rStyle w:val="StyleUnderline"/>
          <w:bdr w:val="single" w:sz="4" w:space="0" w:color="auto"/>
        </w:rPr>
        <w:t xml:space="preserve"> comfort or </w:t>
      </w:r>
      <w:r w:rsidRPr="00B517ED">
        <w:rPr>
          <w:rStyle w:val="StyleUnderline"/>
          <w:highlight w:val="yellow"/>
          <w:bdr w:val="single" w:sz="4" w:space="0" w:color="auto"/>
        </w:rPr>
        <w:t>deter them</w:t>
      </w:r>
    </w:p>
    <w:p w14:paraId="631A7138" w14:textId="77777777" w:rsidR="00FF1115" w:rsidRDefault="00FF1115" w:rsidP="00FF1115">
      <w:pPr>
        <w:rPr>
          <w:rStyle w:val="StyleUnderline"/>
          <w:bdr w:val="single" w:sz="4" w:space="0" w:color="auto"/>
        </w:rPr>
      </w:pPr>
    </w:p>
    <w:p w14:paraId="08765993" w14:textId="77777777" w:rsidR="00FF1115" w:rsidRPr="00A0309D" w:rsidRDefault="00FF1115" w:rsidP="00FF1115">
      <w:pPr>
        <w:rPr>
          <w:sz w:val="14"/>
        </w:rPr>
      </w:pPr>
      <w:r w:rsidRPr="003951B3">
        <w:rPr>
          <w:sz w:val="14"/>
        </w:rPr>
        <w:t xml:space="preserve">.10 </w:t>
      </w:r>
      <w:r w:rsidRPr="00000737">
        <w:rPr>
          <w:rStyle w:val="StyleUnderline"/>
        </w:rPr>
        <w:t>Nonsecurity preferences are</w:t>
      </w:r>
      <w:r w:rsidRPr="003951B3">
        <w:rPr>
          <w:sz w:val="14"/>
        </w:rPr>
        <w:t xml:space="preserve">, </w:t>
      </w:r>
      <w:r w:rsidRPr="00000737">
        <w:rPr>
          <w:rStyle w:val="StyleUnderline"/>
        </w:rPr>
        <w:t>by definition, resistant to the security blandishments</w:t>
      </w:r>
      <w:r w:rsidRPr="003951B3">
        <w:rPr>
          <w:sz w:val="14"/>
        </w:rPr>
        <w:t xml:space="preserve"> that </w:t>
      </w:r>
      <w:r w:rsidRPr="00000737">
        <w:rPr>
          <w:rStyle w:val="StyleUnderline"/>
        </w:rPr>
        <w:t>the U</w:t>
      </w:r>
      <w:r w:rsidRPr="003951B3">
        <w:rPr>
          <w:sz w:val="14"/>
        </w:rPr>
        <w:t xml:space="preserve">nited </w:t>
      </w:r>
      <w:r w:rsidRPr="00000737">
        <w:rPr>
          <w:rStyle w:val="StyleUnderline"/>
        </w:rPr>
        <w:t>S</w:t>
      </w:r>
      <w:r w:rsidRPr="003951B3">
        <w:rPr>
          <w:sz w:val="14"/>
        </w:rPr>
        <w:t xml:space="preserve">tates </w:t>
      </w:r>
      <w:r w:rsidRPr="00000737">
        <w:rPr>
          <w:rStyle w:val="StyleUnderline"/>
        </w:rPr>
        <w:t>can offer under primacy</w:t>
      </w:r>
      <w:r w:rsidRPr="003951B3">
        <w:rPr>
          <w:sz w:val="14"/>
        </w:rPr>
        <w:t xml:space="preserve"> Brooks et al.'s revisionist actors are unlikely to find additional costs sufficient reason to hold back, or the threat of those costs to be particularly credible.</w:t>
      </w:r>
      <w:r w:rsidRPr="003951B3">
        <w:rPr>
          <w:sz w:val="12"/>
        </w:rPr>
        <w:t>¶</w:t>
      </w:r>
      <w:r w:rsidRPr="003951B3">
        <w:rPr>
          <w:sz w:val="14"/>
        </w:rPr>
        <w:t xml:space="preserve"> </w:t>
      </w:r>
      <w:r w:rsidRPr="0097305F">
        <w:rPr>
          <w:rStyle w:val="StyleUnderline"/>
        </w:rPr>
        <w:t>The literature</w:t>
      </w:r>
      <w:r w:rsidRPr="003951B3">
        <w:rPr>
          <w:sz w:val="14"/>
        </w:rPr>
        <w:t xml:space="preserve"> that Brooks et al. cite in arguing that the United States restrains allies </w:t>
      </w:r>
      <w:r w:rsidRPr="0097305F">
        <w:rPr>
          <w:rStyle w:val="StyleUnderline"/>
        </w:rPr>
        <w:t>actually suggests</w:t>
      </w:r>
      <w:r w:rsidRPr="003951B3">
        <w:rPr>
          <w:sz w:val="14"/>
        </w:rPr>
        <w:t xml:space="preserve"> that </w:t>
      </w:r>
      <w:r w:rsidRPr="0097305F">
        <w:rPr>
          <w:rStyle w:val="StyleUnderline"/>
        </w:rPr>
        <w:t>offensive realist and prestige-oriented states will be the most resistant to the restraining effects of U.S. power</w:t>
      </w:r>
      <w:r w:rsidRPr="003951B3">
        <w:rPr>
          <w:sz w:val="14"/>
        </w:rPr>
        <w:t>. These studies suggest that it is most difficult for strong states to prevent conflict between weaker allies and their rivals when the restraining state is defending nonvital interests; when potential adversaries and allies have other alignment options;11 when the stronger state struggles to mobilize power domestically12; when the stronger state perceives reputational costs for non-involvement;13 and when allies have hawkish interests and the stronger state has only moderately dovish interests.14</w:t>
      </w:r>
      <w:r w:rsidRPr="003951B3">
        <w:rPr>
          <w:sz w:val="12"/>
        </w:rPr>
        <w:t>¶</w:t>
      </w:r>
      <w:r w:rsidRPr="003951B3">
        <w:rPr>
          <w:sz w:val="14"/>
        </w:rPr>
        <w:t xml:space="preserve"> In other words, </w:t>
      </w:r>
      <w:r w:rsidRPr="00000737">
        <w:rPr>
          <w:rStyle w:val="StyleUnderline"/>
        </w:rPr>
        <w:t>the cases where it would be most important to restrain U.S. allies are those in which Washington's efforts at restraint would be least effective</w:t>
      </w:r>
      <w:r w:rsidRPr="003951B3">
        <w:rPr>
          <w:sz w:val="14"/>
        </w:rPr>
        <w:t xml:space="preserve">. Highly motivated actors, by definition, have strong hawkish interests. Primacy puts limits on U.S. dovishness, lest its commitments lack the credibility to deter or reassure. Such credibility concerns create perceived reputational costs for restraining or not bailing out allies. The United States will be defending secondary interests, which will create domestic obstacles to mobilizing power. U.S. </w:t>
      </w:r>
      <w:r w:rsidRPr="006C3812">
        <w:rPr>
          <w:sz w:val="14"/>
        </w:rPr>
        <w:t xml:space="preserve">allies have other alliance options, especially in Asia. In short, </w:t>
      </w:r>
      <w:r w:rsidRPr="006C3812">
        <w:rPr>
          <w:rStyle w:val="StyleUnderline"/>
        </w:rPr>
        <w:t>if states are insensitive to the factors incentivizing peace, then the U</w:t>
      </w:r>
      <w:r w:rsidRPr="006C3812">
        <w:rPr>
          <w:sz w:val="14"/>
        </w:rPr>
        <w:t xml:space="preserve">nited </w:t>
      </w:r>
      <w:r w:rsidRPr="006C3812">
        <w:rPr>
          <w:rStyle w:val="StyleUnderline"/>
        </w:rPr>
        <w:t>S</w:t>
      </w:r>
      <w:r w:rsidRPr="006C3812">
        <w:rPr>
          <w:sz w:val="14"/>
        </w:rPr>
        <w:t>tate</w:t>
      </w:r>
      <w:r w:rsidRPr="006C3812">
        <w:rPr>
          <w:rStyle w:val="StyleUnderline"/>
        </w:rPr>
        <w:t>s' ability to manage global security will be doubtful</w:t>
      </w:r>
      <w:r w:rsidRPr="003951B3">
        <w:rPr>
          <w:sz w:val="14"/>
        </w:rPr>
        <w:t xml:space="preserve">. </w:t>
      </w:r>
      <w:r w:rsidRPr="00000737">
        <w:rPr>
          <w:rStyle w:val="StyleUnderline"/>
          <w:bdr w:val="single" w:sz="4" w:space="0" w:color="auto"/>
        </w:rPr>
        <w:t xml:space="preserve">Third-party security </w:t>
      </w:r>
      <w:r w:rsidRPr="00B517ED">
        <w:rPr>
          <w:rStyle w:val="StyleUnderline"/>
          <w:highlight w:val="yellow"/>
          <w:bdr w:val="single" w:sz="4" w:space="0" w:color="auto"/>
        </w:rPr>
        <w:t>competition will</w:t>
      </w:r>
      <w:r w:rsidRPr="00000737">
        <w:rPr>
          <w:rStyle w:val="StyleUnderline"/>
          <w:bdr w:val="single" w:sz="4" w:space="0" w:color="auto"/>
        </w:rPr>
        <w:t xml:space="preserve"> likely </w:t>
      </w:r>
      <w:r w:rsidRPr="00B517ED">
        <w:rPr>
          <w:rStyle w:val="StyleUnderline"/>
          <w:highlight w:val="yellow"/>
          <w:bdr w:val="single" w:sz="4" w:space="0" w:color="auto"/>
        </w:rPr>
        <w:t>ensue anyway</w:t>
      </w:r>
      <w:r>
        <w:rPr>
          <w:rStyle w:val="StyleUnderline"/>
          <w:bdr w:val="single" w:sz="4" w:space="0" w:color="auto"/>
        </w:rPr>
        <w:t>.</w:t>
      </w:r>
      <w:r w:rsidRPr="003951B3">
        <w:rPr>
          <w:sz w:val="12"/>
        </w:rPr>
        <w:t>¶</w:t>
      </w:r>
      <w:r w:rsidRPr="003951B3">
        <w:rPr>
          <w:sz w:val="14"/>
        </w:rPr>
        <w:t xml:space="preserve"> costs for whom? Fortunately, </w:t>
      </w:r>
      <w:r w:rsidRPr="00000737">
        <w:rPr>
          <w:rStyle w:val="StyleUnderline"/>
        </w:rPr>
        <w:t xml:space="preserve">foreign security </w:t>
      </w:r>
      <w:r w:rsidRPr="00B517ED">
        <w:rPr>
          <w:rStyle w:val="StyleUnderline"/>
          <w:highlight w:val="yellow"/>
        </w:rPr>
        <w:t>competition poses little risk</w:t>
      </w:r>
      <w:r w:rsidRPr="00000737">
        <w:rPr>
          <w:rStyle w:val="StyleUnderline"/>
        </w:rPr>
        <w:t xml:space="preserve"> to the U</w:t>
      </w:r>
      <w:r w:rsidRPr="003951B3">
        <w:rPr>
          <w:sz w:val="14"/>
        </w:rPr>
        <w:t xml:space="preserve">nited </w:t>
      </w:r>
      <w:r w:rsidRPr="00000737">
        <w:rPr>
          <w:rStyle w:val="StyleUnderline"/>
        </w:rPr>
        <w:t>S</w:t>
      </w:r>
      <w:r w:rsidRPr="003951B3">
        <w:rPr>
          <w:sz w:val="14"/>
        </w:rPr>
        <w:t>tates. Its wealth and geography create natural security. Historically, the only threats to U.S. sovereignty, territorial integrity, safety, or power position have been potential regional hegemons that could mobilize their resources to project political and military power into the Western Hemisphere. Nazi Germany and the Soviet Union arguably posed such threats. None exist today.</w:t>
      </w:r>
      <w:r w:rsidRPr="003951B3">
        <w:rPr>
          <w:sz w:val="12"/>
        </w:rPr>
        <w:t>¶</w:t>
      </w:r>
      <w:r w:rsidRPr="003951B3">
        <w:rPr>
          <w:sz w:val="14"/>
        </w:rPr>
        <w:t xml:space="preserve"> </w:t>
      </w:r>
      <w:r w:rsidRPr="00000737">
        <w:rPr>
          <w:rStyle w:val="StyleUnderline"/>
        </w:rPr>
        <w:t>Brooks et al. argue</w:t>
      </w:r>
      <w:r w:rsidRPr="003951B3">
        <w:rPr>
          <w:sz w:val="14"/>
        </w:rPr>
        <w:t xml:space="preserve"> that "</w:t>
      </w:r>
      <w:r w:rsidRPr="00B517ED">
        <w:rPr>
          <w:rStyle w:val="StyleUnderline"/>
          <w:highlight w:val="yellow"/>
        </w:rPr>
        <w:t>China's rise</w:t>
      </w:r>
      <w:r w:rsidRPr="00000737">
        <w:rPr>
          <w:rStyle w:val="StyleUnderline"/>
        </w:rPr>
        <w:t xml:space="preserve"> puts the possibility of its attaining regional hegemony on the table</w:t>
      </w:r>
      <w:r w:rsidRPr="003951B3">
        <w:rPr>
          <w:sz w:val="14"/>
        </w:rPr>
        <w:t xml:space="preserve">, at least in the medium to long term" (p. 38). </w:t>
      </w:r>
      <w:r w:rsidRPr="00000737">
        <w:rPr>
          <w:rStyle w:val="StyleUnderline"/>
          <w:bdr w:val="single" w:sz="4" w:space="0" w:color="auto"/>
        </w:rPr>
        <w:t xml:space="preserve">That </w:t>
      </w:r>
      <w:r w:rsidRPr="00B517ED">
        <w:rPr>
          <w:rStyle w:val="StyleUnderline"/>
          <w:highlight w:val="yellow"/>
          <w:bdr w:val="single" w:sz="4" w:space="0" w:color="auto"/>
        </w:rPr>
        <w:t>possibility is remote</w:t>
      </w:r>
      <w:r w:rsidRPr="003951B3">
        <w:rPr>
          <w:sz w:val="14"/>
        </w:rPr>
        <w:t xml:space="preserve">, even assuming that China sustains its rapid wealth creation. </w:t>
      </w:r>
      <w:r w:rsidRPr="00000737">
        <w:rPr>
          <w:rStyle w:val="StyleUnderline"/>
        </w:rPr>
        <w:t xml:space="preserve">Regional </w:t>
      </w:r>
      <w:r w:rsidRPr="0097305F">
        <w:rPr>
          <w:rStyle w:val="StyleUnderline"/>
        </w:rPr>
        <w:t>hegemony requires China to develop the capacity to conquer Asia's other regional powers</w:t>
      </w:r>
      <w:r w:rsidRPr="003951B3">
        <w:rPr>
          <w:sz w:val="14"/>
        </w:rPr>
        <w:t xml:space="preserve">. </w:t>
      </w:r>
      <w:r w:rsidRPr="0097305F">
        <w:rPr>
          <w:rStyle w:val="StyleUnderline"/>
        </w:rPr>
        <w:t>India</w:t>
      </w:r>
      <w:r w:rsidRPr="003951B3">
        <w:rPr>
          <w:sz w:val="14"/>
        </w:rPr>
        <w:t xml:space="preserve"> lies across the Himalayas and </w:t>
      </w:r>
      <w:r w:rsidRPr="0097305F">
        <w:rPr>
          <w:rStyle w:val="StyleUnderline"/>
        </w:rPr>
        <w:t>has nuclear weapons. Japan</w:t>
      </w:r>
      <w:r w:rsidRPr="003951B3">
        <w:rPr>
          <w:sz w:val="14"/>
        </w:rPr>
        <w:t xml:space="preserve"> is across a sea and </w:t>
      </w:r>
      <w:r w:rsidRPr="0097305F">
        <w:rPr>
          <w:rStyle w:val="StyleUnderline"/>
        </w:rPr>
        <w:t>has the wealth to quickly build up its military</w:t>
      </w:r>
      <w:r w:rsidRPr="003951B3">
        <w:rPr>
          <w:sz w:val="14"/>
        </w:rPr>
        <w:t xml:space="preserve"> and develop nuclear weapons. </w:t>
      </w:r>
      <w:r w:rsidRPr="00B517ED">
        <w:rPr>
          <w:rStyle w:val="StyleUnderline"/>
          <w:highlight w:val="yellow"/>
        </w:rPr>
        <w:t>A disengaged U</w:t>
      </w:r>
      <w:r w:rsidRPr="003951B3">
        <w:rPr>
          <w:sz w:val="14"/>
        </w:rPr>
        <w:t xml:space="preserve">nited </w:t>
      </w:r>
      <w:r w:rsidRPr="00B517ED">
        <w:rPr>
          <w:rStyle w:val="StyleUnderline"/>
          <w:highlight w:val="yellow"/>
        </w:rPr>
        <w:t>S</w:t>
      </w:r>
      <w:r w:rsidRPr="003951B3">
        <w:rPr>
          <w:sz w:val="14"/>
        </w:rPr>
        <w:t xml:space="preserve">tates </w:t>
      </w:r>
      <w:r w:rsidRPr="00B517ED">
        <w:rPr>
          <w:rStyle w:val="StyleUnderline"/>
          <w:highlight w:val="yellow"/>
        </w:rPr>
        <w:t>would have ample warning</w:t>
      </w:r>
      <w:r w:rsidRPr="00000737">
        <w:rPr>
          <w:rStyle w:val="StyleUnderline"/>
        </w:rPr>
        <w:t xml:space="preserve"> and time </w:t>
      </w:r>
      <w:r w:rsidRPr="00B517ED">
        <w:rPr>
          <w:rStyle w:val="StyleUnderline"/>
          <w:highlight w:val="yellow"/>
        </w:rPr>
        <w:t>to form alliances</w:t>
      </w:r>
      <w:r w:rsidRPr="003951B3">
        <w:rPr>
          <w:sz w:val="14"/>
        </w:rPr>
        <w:t xml:space="preserve"> or regenerate forces </w:t>
      </w:r>
      <w:r w:rsidRPr="00B517ED">
        <w:rPr>
          <w:rStyle w:val="StyleUnderline"/>
          <w:highlight w:val="yellow"/>
        </w:rPr>
        <w:t>before China realizes</w:t>
      </w:r>
      <w:r w:rsidRPr="00000737">
        <w:rPr>
          <w:rStyle w:val="StyleUnderline"/>
        </w:rPr>
        <w:t xml:space="preserve"> such vast </w:t>
      </w:r>
      <w:r w:rsidRPr="00B517ED">
        <w:rPr>
          <w:rStyle w:val="StyleUnderline"/>
          <w:highlight w:val="yellow"/>
        </w:rPr>
        <w:t>ambitions</w:t>
      </w:r>
      <w:r w:rsidRPr="003951B3">
        <w:rPr>
          <w:sz w:val="14"/>
        </w:rPr>
        <w:t>.</w:t>
      </w:r>
    </w:p>
    <w:p w14:paraId="0D4F46DF" w14:textId="77777777" w:rsidR="00FF1115" w:rsidRPr="00FF1115" w:rsidRDefault="00FF1115" w:rsidP="00FF1115"/>
    <w:sectPr w:rsidR="00FF1115" w:rsidRPr="00FF1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E255D0"/>
    <w:multiLevelType w:val="hybridMultilevel"/>
    <w:tmpl w:val="AF48F44E"/>
    <w:lvl w:ilvl="0" w:tplc="0F86FFE4">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79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F28"/>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B332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5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96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97E"/>
    <w:rsid w:val="00F57FFB"/>
    <w:rsid w:val="00F601E6"/>
    <w:rsid w:val="00F73954"/>
    <w:rsid w:val="00F94060"/>
    <w:rsid w:val="00FA56F6"/>
    <w:rsid w:val="00FB329D"/>
    <w:rsid w:val="00FC27E3"/>
    <w:rsid w:val="00FC74C7"/>
    <w:rsid w:val="00FD451D"/>
    <w:rsid w:val="00FD5B22"/>
    <w:rsid w:val="00FE1B01"/>
    <w:rsid w:val="00FF1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37FD2"/>
  <w14:defaultImageDpi w14:val="300"/>
  <w15:docId w15:val="{7FE1611D-7386-C54D-ACB3-B624325E9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33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79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79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79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F579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79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97E"/>
  </w:style>
  <w:style w:type="character" w:customStyle="1" w:styleId="Heading1Char">
    <w:name w:val="Heading 1 Char"/>
    <w:aliases w:val="Pocket Char"/>
    <w:basedOn w:val="DefaultParagraphFont"/>
    <w:link w:val="Heading1"/>
    <w:uiPriority w:val="9"/>
    <w:rsid w:val="00F579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79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797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579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797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F5797E"/>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F5797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79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5797E"/>
    <w:rPr>
      <w:color w:val="auto"/>
      <w:u w:val="none"/>
    </w:rPr>
  </w:style>
  <w:style w:type="paragraph" w:styleId="DocumentMap">
    <w:name w:val="Document Map"/>
    <w:basedOn w:val="Normal"/>
    <w:link w:val="DocumentMapChar"/>
    <w:uiPriority w:val="99"/>
    <w:semiHidden/>
    <w:unhideWhenUsed/>
    <w:rsid w:val="00F579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797E"/>
    <w:rPr>
      <w:rFonts w:ascii="Lucida Grande" w:hAnsi="Lucida Grande" w:cs="Lucida Grande"/>
    </w:rPr>
  </w:style>
  <w:style w:type="paragraph" w:customStyle="1" w:styleId="textbold">
    <w:name w:val="text bold"/>
    <w:basedOn w:val="Normal"/>
    <w:link w:val="Emphasis"/>
    <w:uiPriority w:val="20"/>
    <w:qFormat/>
    <w:rsid w:val="008B332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12411</Words>
  <Characters>70745</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6</cp:revision>
  <dcterms:created xsi:type="dcterms:W3CDTF">2021-09-18T14:36:00Z</dcterms:created>
  <dcterms:modified xsi:type="dcterms:W3CDTF">2021-09-18T15:50:00Z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