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89D50" w14:textId="77777777" w:rsidR="00400C2A" w:rsidRPr="002401A3" w:rsidRDefault="00400C2A" w:rsidP="00400C2A">
      <w:pPr>
        <w:pStyle w:val="Heading1"/>
        <w:rPr>
          <w:rFonts w:cs="Calibri"/>
        </w:rPr>
      </w:pPr>
      <w:r w:rsidRPr="002401A3">
        <w:rPr>
          <w:rFonts w:cs="Calibri"/>
        </w:rPr>
        <w:t>AC</w:t>
      </w:r>
    </w:p>
    <w:p w14:paraId="5A57DCAE" w14:textId="77777777" w:rsidR="00400C2A" w:rsidRPr="002401A3" w:rsidRDefault="00400C2A" w:rsidP="00400C2A">
      <w:pPr>
        <w:pStyle w:val="Heading3"/>
        <w:rPr>
          <w:rFonts w:cs="Calibri"/>
        </w:rPr>
      </w:pPr>
      <w:r w:rsidRPr="002401A3">
        <w:rPr>
          <w:rFonts w:cs="Calibri"/>
        </w:rPr>
        <w:t>Advantage 1: Space Debris</w:t>
      </w:r>
    </w:p>
    <w:p w14:paraId="77B9D826" w14:textId="77777777" w:rsidR="00400C2A" w:rsidRPr="002401A3" w:rsidRDefault="00400C2A" w:rsidP="00400C2A">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2FA61AF3" w14:textId="77777777" w:rsidR="00400C2A" w:rsidRPr="002401A3" w:rsidRDefault="00400C2A" w:rsidP="00400C2A">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12649A8C" w14:textId="77777777" w:rsidR="00400C2A" w:rsidRPr="002401A3" w:rsidRDefault="00400C2A" w:rsidP="00400C2A">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38899E2A" w14:textId="77777777" w:rsidR="00400C2A" w:rsidRPr="002401A3" w:rsidRDefault="00400C2A" w:rsidP="00400C2A">
      <w:pPr>
        <w:pStyle w:val="Heading4"/>
        <w:rPr>
          <w:rFonts w:cs="Calibri"/>
        </w:rPr>
      </w:pPr>
      <w:r w:rsidRPr="002401A3">
        <w:rPr>
          <w:rFonts w:cs="Calibri"/>
        </w:rPr>
        <w:t xml:space="preserve">Increasing space debris levels inevitably set off a chain of collisions.  </w:t>
      </w:r>
    </w:p>
    <w:p w14:paraId="128578AB" w14:textId="77777777" w:rsidR="00400C2A" w:rsidRPr="002401A3" w:rsidRDefault="00400C2A" w:rsidP="00400C2A">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572EF92" w14:textId="77777777" w:rsidR="00400C2A" w:rsidRPr="002401A3" w:rsidRDefault="00400C2A" w:rsidP="00400C2A">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455D7766" w14:textId="77777777" w:rsidR="00400C2A" w:rsidRPr="002401A3" w:rsidRDefault="00400C2A" w:rsidP="00400C2A">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2DBA6936" w14:textId="77777777" w:rsidR="00400C2A" w:rsidRPr="002401A3" w:rsidRDefault="00400C2A" w:rsidP="00400C2A">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6362F855" w14:textId="77777777" w:rsidR="00400C2A" w:rsidRPr="002401A3" w:rsidRDefault="00400C2A" w:rsidP="00400C2A">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66DDCC2A" w14:textId="77777777" w:rsidR="00400C2A" w:rsidRPr="002401A3" w:rsidRDefault="00400C2A" w:rsidP="00400C2A">
      <w:pPr>
        <w:rPr>
          <w:sz w:val="12"/>
        </w:rPr>
      </w:pPr>
    </w:p>
    <w:p w14:paraId="65EE47B0" w14:textId="77777777" w:rsidR="00400C2A" w:rsidRPr="002401A3" w:rsidRDefault="00400C2A" w:rsidP="00400C2A">
      <w:pPr>
        <w:pStyle w:val="Heading3"/>
        <w:rPr>
          <w:rFonts w:cs="Calibri"/>
        </w:rPr>
      </w:pPr>
      <w:r w:rsidRPr="002401A3">
        <w:rPr>
          <w:rFonts w:cs="Calibri"/>
        </w:rPr>
        <w:t xml:space="preserve">Advantage 2: </w:t>
      </w:r>
      <w:r>
        <w:rPr>
          <w:rFonts w:cs="Calibri"/>
        </w:rPr>
        <w:t xml:space="preserve">Corporate </w:t>
      </w:r>
      <w:r w:rsidRPr="002401A3">
        <w:rPr>
          <w:rFonts w:cs="Calibri"/>
        </w:rPr>
        <w:t>Colonialism</w:t>
      </w:r>
    </w:p>
    <w:p w14:paraId="01412261" w14:textId="77777777" w:rsidR="00400C2A" w:rsidRPr="002401A3" w:rsidRDefault="00400C2A" w:rsidP="00400C2A">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3AD084E2" w14:textId="77777777" w:rsidR="00400C2A" w:rsidRPr="002401A3" w:rsidRDefault="00400C2A" w:rsidP="00400C2A">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6C869AEE" w14:textId="77777777" w:rsidR="00400C2A" w:rsidRPr="002401A3" w:rsidRDefault="00400C2A" w:rsidP="00400C2A">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02F2970C" w14:textId="77777777" w:rsidR="00400C2A" w:rsidRPr="002401A3" w:rsidRDefault="00400C2A" w:rsidP="00400C2A">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2F996121" w14:textId="77777777" w:rsidR="00400C2A" w:rsidRPr="002401A3" w:rsidRDefault="00400C2A" w:rsidP="00400C2A">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2A300A8E" w14:textId="77777777" w:rsidR="00400C2A" w:rsidRPr="002401A3" w:rsidRDefault="00400C2A" w:rsidP="00400C2A">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1011B2B8" w14:textId="77777777" w:rsidR="00400C2A" w:rsidRPr="002401A3" w:rsidRDefault="00400C2A" w:rsidP="00400C2A">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1201FB1D" w14:textId="77777777" w:rsidR="00400C2A" w:rsidRPr="002401A3" w:rsidRDefault="00400C2A" w:rsidP="00400C2A">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710B38D6" w14:textId="77777777" w:rsidR="00400C2A" w:rsidRDefault="00400C2A" w:rsidP="00400C2A">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56905783" w14:textId="77777777" w:rsidR="00400C2A" w:rsidRPr="0042059C" w:rsidRDefault="00400C2A" w:rsidP="00400C2A">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7A7A1A79" w14:textId="77777777" w:rsidR="00400C2A" w:rsidRPr="0042059C" w:rsidRDefault="00400C2A" w:rsidP="00400C2A">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395684A6" w14:textId="77777777" w:rsidR="00400C2A" w:rsidRPr="00C0357D" w:rsidRDefault="00400C2A" w:rsidP="00400C2A">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72BB556" w14:textId="77777777" w:rsidR="00400C2A" w:rsidRPr="002401A3" w:rsidRDefault="00400C2A" w:rsidP="00400C2A">
      <w:pPr>
        <w:pStyle w:val="Heading3"/>
        <w:rPr>
          <w:rFonts w:cs="Calibri"/>
        </w:rPr>
      </w:pPr>
      <w:r w:rsidRPr="002401A3">
        <w:rPr>
          <w:rFonts w:cs="Calibri"/>
        </w:rPr>
        <w:t>Plan</w:t>
      </w:r>
    </w:p>
    <w:p w14:paraId="72D886B2" w14:textId="77777777" w:rsidR="00400C2A" w:rsidRPr="002401A3" w:rsidRDefault="00400C2A" w:rsidP="00400C2A">
      <w:pPr>
        <w:pStyle w:val="Heading4"/>
        <w:rPr>
          <w:rFonts w:cs="Calibri"/>
        </w:rPr>
      </w:pPr>
      <w:r w:rsidRPr="002401A3">
        <w:rPr>
          <w:rFonts w:cs="Calibri"/>
        </w:rPr>
        <w:t xml:space="preserve">The appropriation of outer space by private entities is unjust. Thus, the plan. </w:t>
      </w:r>
    </w:p>
    <w:p w14:paraId="77B44E6D" w14:textId="77777777" w:rsidR="00400C2A" w:rsidRPr="00596CC4" w:rsidRDefault="00400C2A" w:rsidP="00400C2A">
      <w:pPr>
        <w:pStyle w:val="Heading4"/>
      </w:pPr>
      <w:r w:rsidRPr="00596CC4">
        <w:t>Plan text: Outer space ought to be recognized as a global commons as per the Goehring card. Goehring describes but does not advocate treating space in this way.</w:t>
      </w:r>
    </w:p>
    <w:p w14:paraId="5B319DDD" w14:textId="77777777" w:rsidR="00400C2A" w:rsidRPr="002401A3" w:rsidRDefault="00400C2A" w:rsidP="00400C2A">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19820147" w14:textId="77777777" w:rsidR="00400C2A" w:rsidRPr="002401A3" w:rsidRDefault="00400C2A" w:rsidP="00400C2A">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2B77BA0A" w14:textId="77777777" w:rsidR="00400C2A" w:rsidRPr="002401A3" w:rsidRDefault="00400C2A" w:rsidP="00400C2A">
      <w:pPr>
        <w:pStyle w:val="Heading3"/>
        <w:rPr>
          <w:rFonts w:cs="Calibri"/>
        </w:rPr>
      </w:pPr>
      <w:r w:rsidRPr="002401A3">
        <w:rPr>
          <w:rFonts w:cs="Calibri"/>
        </w:rPr>
        <w:t>Solvency</w:t>
      </w:r>
    </w:p>
    <w:p w14:paraId="2B28E2C8" w14:textId="77777777" w:rsidR="00400C2A" w:rsidRPr="002401A3" w:rsidRDefault="00400C2A" w:rsidP="00400C2A">
      <w:pPr>
        <w:pStyle w:val="Heading4"/>
        <w:rPr>
          <w:rFonts w:cs="Calibri"/>
        </w:rPr>
      </w:pPr>
      <w:r w:rsidRPr="002401A3">
        <w:rPr>
          <w:rFonts w:cs="Calibri"/>
        </w:rPr>
        <w:t>Treating space as a commons solves orbital debris. States already agree to a limited regime of this type.</w:t>
      </w:r>
    </w:p>
    <w:p w14:paraId="5A90E1A1" w14:textId="77777777" w:rsidR="00400C2A" w:rsidRPr="00377999" w:rsidRDefault="00400C2A" w:rsidP="00400C2A">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1" w:history="1">
        <w:r w:rsidRPr="00377999">
          <w:rPr>
            <w:rStyle w:val="Hyperlink"/>
            <w:sz w:val="16"/>
          </w:rPr>
          <w:t>https://carnegieendowment.org/2021/03/09/space-is-great-commons.-it-s-time-to-treat-it-as-such-pub-84018</w:t>
        </w:r>
      </w:hyperlink>
      <w:r w:rsidRPr="00377999">
        <w:rPr>
          <w:sz w:val="16"/>
        </w:rPr>
        <w:t>&gt; AT</w:t>
      </w:r>
    </w:p>
    <w:p w14:paraId="032CC891" w14:textId="77777777" w:rsidR="00400C2A" w:rsidRPr="002401A3" w:rsidRDefault="00400C2A" w:rsidP="00400C2A">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68170571" w14:textId="77777777" w:rsidR="00400C2A" w:rsidRPr="002401A3" w:rsidRDefault="00400C2A" w:rsidP="00400C2A">
      <w:pPr>
        <w:pStyle w:val="Heading4"/>
        <w:rPr>
          <w:rFonts w:cs="Calibri"/>
        </w:rPr>
      </w:pPr>
      <w:r w:rsidRPr="002401A3">
        <w:rPr>
          <w:rFonts w:cs="Calibri"/>
        </w:rPr>
        <w:t>Space resources must be distributed democratically—this requires challenging private control of outer space</w:t>
      </w:r>
      <w:r>
        <w:rPr>
          <w:rFonts w:cs="Calibri"/>
        </w:rPr>
        <w:t>.</w:t>
      </w:r>
    </w:p>
    <w:p w14:paraId="5638A4AE" w14:textId="77777777" w:rsidR="00400C2A" w:rsidRPr="002401A3" w:rsidRDefault="00400C2A" w:rsidP="00400C2A">
      <w:pPr>
        <w:rPr>
          <w:rStyle w:val="Style13ptBold"/>
        </w:rPr>
      </w:pPr>
      <w:r w:rsidRPr="002401A3">
        <w:rPr>
          <w:rStyle w:val="Style13ptBold"/>
        </w:rPr>
        <w:t>Levine 15</w:t>
      </w:r>
    </w:p>
    <w:p w14:paraId="561295E1" w14:textId="77777777" w:rsidR="00400C2A" w:rsidRPr="002401A3" w:rsidRDefault="00400C2A" w:rsidP="00400C2A">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220CBD72" w14:textId="77777777" w:rsidR="00400C2A" w:rsidRPr="00BB6CCD" w:rsidRDefault="00400C2A" w:rsidP="00400C2A">
      <w:pPr>
        <w:ind w:left="720"/>
        <w:rPr>
          <w:bCs/>
          <w:sz w:val="12"/>
        </w:rPr>
      </w:pPr>
      <w:r w:rsidRPr="002401A3">
        <w:rPr>
          <w:rStyle w:val="StyleUnderline"/>
          <w:highlight w:val="yellow"/>
        </w:rPr>
        <w:t>The privatization of the Milky Way has begun</w:t>
      </w:r>
      <w:r w:rsidRPr="002401A3">
        <w:rPr>
          <w:rStyle w:val="StyleUnderline"/>
        </w:rPr>
        <w:t xml:space="preserve">. </w:t>
      </w:r>
      <w:r w:rsidRPr="00BB6CCD">
        <w:rPr>
          <w:sz w:val="12"/>
        </w:rPr>
        <w:t>Last summer, the bipartisan ASTEROIDS Act was introduced in Congress. The legislation’s aim is to grant US corporations property rights over any natural resources</w:t>
      </w:r>
      <w:r w:rsidRPr="00BB6CCD">
        <w:rPr>
          <w:rStyle w:val="StyleUnderline"/>
          <w:sz w:val="12"/>
        </w:rPr>
        <w:t xml:space="preserve"> </w:t>
      </w:r>
      <w:r w:rsidRPr="00BB6CCD">
        <w:rPr>
          <w:bCs/>
          <w:sz w:val="12"/>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t>
      </w:r>
      <w:r w:rsidRPr="00BB6CCD">
        <w:rPr>
          <w:rStyle w:val="StyleUnderline"/>
          <w:highlight w:val="yellow"/>
        </w:rPr>
        <w:t>We could fight for a galactic democracy, where the proceeds of the space economy are distributed widely</w:t>
      </w:r>
      <w:r w:rsidRPr="002401A3">
        <w:rPr>
          <w:rStyle w:val="StyleUnderline"/>
        </w:rPr>
        <w:t xml:space="preserve">. </w:t>
      </w:r>
      <w:r w:rsidRPr="00BB6CCD">
        <w:rPr>
          <w:sz w:val="12"/>
        </w:rPr>
        <w:t>Or we could accept the trickle-down astronomics anticipated by the ASTEROIDS Act, which would allow for the concentration of vast amounts of economic and political power in the hands of a few corporations and the most technologically developed nations.</w:t>
      </w:r>
      <w:r w:rsidRPr="00BB6CCD">
        <w:rPr>
          <w:bCs/>
          <w:sz w:val="2"/>
        </w:rPr>
        <w:t xml:space="preserve"> </w:t>
      </w:r>
      <w:r w:rsidRPr="00BB6CCD">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BB6CCD">
        <w:rPr>
          <w:bCs/>
          <w:sz w:val="12"/>
        </w:rPr>
        <w:t xml:space="preserve"> asserted their strength in numbers in the United Nations by </w:t>
      </w:r>
      <w:r w:rsidRPr="002401A3">
        <w:rPr>
          <w:rStyle w:val="StyleUnderline"/>
          <w:highlight w:val="yellow"/>
        </w:rPr>
        <w:t>forming</w:t>
      </w:r>
      <w:r w:rsidRPr="00BB6CCD">
        <w:rPr>
          <w:bCs/>
          <w:sz w:val="12"/>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BB6CCD">
        <w:rPr>
          <w:bCs/>
          <w:sz w:val="12"/>
        </w:rPr>
        <w:t xml:space="preserve">. In the early 1970s, this bloc </w:t>
      </w:r>
      <w:r w:rsidRPr="002401A3">
        <w:rPr>
          <w:rStyle w:val="StyleUnderline"/>
          <w:highlight w:val="yellow"/>
        </w:rPr>
        <w:t>announced its intention to establish a “new international economic order,” which found its expression i</w:t>
      </w:r>
      <w:r w:rsidRPr="00B9754D">
        <w:rPr>
          <w:rStyle w:val="StyleUnderline"/>
          <w:highlight w:val="yellow"/>
        </w:rPr>
        <w:t>n</w:t>
      </w:r>
      <w:r w:rsidRPr="002401A3">
        <w:rPr>
          <w:rStyle w:val="StyleUnderline"/>
        </w:rPr>
        <w:t xml:space="preserve">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sea beds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BB6CCD">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BB6CCD">
        <w:rPr>
          <w:sz w:val="12"/>
        </w:rPr>
        <w:t>The ASTEROIDS Act was submitted on behalf of those who would benefit most from a laissez-faire extraterrestrial system.</w:t>
      </w:r>
      <w:r w:rsidRPr="00BB6CCD">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BB6CCD">
        <w:rPr>
          <w:bCs/>
          <w:sz w:val="12"/>
        </w:rPr>
        <w:t xml:space="preserve"> at least not primarily</w:t>
      </w:r>
      <w:r w:rsidRPr="002401A3">
        <w:rPr>
          <w:rStyle w:val="StyleUnderline"/>
        </w:rPr>
        <w:t xml:space="preserve">. </w:t>
      </w:r>
      <w:r w:rsidRPr="002401A3">
        <w:rPr>
          <w:rStyle w:val="StyleUnderline"/>
          <w:highlight w:val="yellow"/>
        </w:rPr>
        <w:t>What’s at stake is</w:t>
      </w:r>
      <w:r w:rsidRPr="00BB6CCD">
        <w:rPr>
          <w:bCs/>
          <w:sz w:val="12"/>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BB6CCD">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BB6CCD">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BB6CCD">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xml:space="preserve">. </w:t>
      </w:r>
      <w:r w:rsidRPr="00BB6CCD">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BB6CCD">
        <w:rPr>
          <w:bCs/>
          <w:sz w:val="2"/>
        </w:rPr>
        <w:t xml:space="preserve"> </w:t>
      </w:r>
      <w:r w:rsidRPr="00BB6CCD">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2401A3">
        <w:rPr>
          <w:rStyle w:val="StyleUnderline"/>
        </w:rPr>
        <w:t>. In 1973</w:t>
      </w:r>
      <w:r w:rsidRPr="00BB6CCD">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BB6CCD">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BB6CCD">
        <w:rPr>
          <w:bCs/>
          <w:sz w:val="2"/>
        </w:rPr>
        <w:t xml:space="preserve"> </w:t>
      </w:r>
      <w:r w:rsidRPr="00BB6CCD">
        <w:rPr>
          <w:bCs/>
          <w:sz w:val="12"/>
        </w:rPr>
        <w:t>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w:t>
      </w:r>
      <w:r w:rsidRPr="00BB6CCD">
        <w:rPr>
          <w:sz w:val="12"/>
        </w:rPr>
        <w:t xml:space="preserve"> But its appearance marked another clear attempt to unilaterally push international norms toward the free extraction of outer space resources, with limited democratic responsibilities attached </w:t>
      </w:r>
      <w:r w:rsidRPr="00BB6CCD">
        <w:rPr>
          <w:bCs/>
          <w:sz w:val="12"/>
        </w:rPr>
        <w:t xml:space="preserve">—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w:t>
      </w:r>
      <w:r w:rsidRPr="00BB6CCD">
        <w:rPr>
          <w:rStyle w:val="StyleUnderline"/>
          <w:highlight w:val="yellow"/>
        </w:rPr>
        <w:t>a celestial commons presents an opportunity to fight for a more democratic political economy.</w:t>
      </w:r>
      <w:r w:rsidRPr="002401A3">
        <w:rPr>
          <w:rStyle w:val="StyleUnderline"/>
        </w:rPr>
        <w:t xml:space="preserve"> </w:t>
      </w:r>
      <w:r w:rsidRPr="00BB6CCD">
        <w:rPr>
          <w:bCs/>
          <w:sz w:val="12"/>
        </w:rPr>
        <w:t>Sharing the benefits of the celestial commons is key to expanding democracy to a galactic scale</w:t>
      </w:r>
      <w:r w:rsidRPr="00BB6CCD">
        <w:rPr>
          <w:bCs/>
          <w:sz w:val="12"/>
          <w:highlight w:val="yellow"/>
        </w:rPr>
        <w:t xml:space="preserve">. </w:t>
      </w:r>
      <w:r w:rsidRPr="002401A3">
        <w:rPr>
          <w:rStyle w:val="StyleUnderline"/>
          <w:highlight w:val="yellow"/>
        </w:rPr>
        <w:t xml:space="preserve">One </w:t>
      </w:r>
      <w:r w:rsidRPr="00BB6CCD">
        <w:rPr>
          <w:sz w:val="12"/>
        </w:rPr>
        <w:t>time-tested</w:t>
      </w:r>
      <w:r w:rsidRPr="00BB6CCD">
        <w:rPr>
          <w:rStyle w:val="StyleUnderline"/>
          <w:sz w:val="12"/>
          <w:highlight w:val="yellow"/>
        </w:rPr>
        <w:t xml:space="preserve"> </w:t>
      </w:r>
      <w:r w:rsidRPr="002401A3">
        <w:rPr>
          <w:rStyle w:val="StyleUnderline"/>
          <w:highlight w:val="yellow"/>
        </w:rPr>
        <w:t xml:space="preserve">means of distributing the benefits of natural-resource extraction universally is the sovereign wealth </w:t>
      </w:r>
      <w:r w:rsidRPr="00BB6CCD">
        <w:rPr>
          <w:rStyle w:val="StyleUnderline"/>
          <w:highlight w:val="yellow"/>
        </w:rPr>
        <w:t>fund</w:t>
      </w:r>
      <w:r w:rsidRPr="002401A3">
        <w:rPr>
          <w:rStyle w:val="StyleUnderline"/>
        </w:rPr>
        <w:t xml:space="preserve">,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BB6CCD">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5DCC76AF" w14:textId="77777777" w:rsidR="00400C2A" w:rsidRPr="002401A3" w:rsidRDefault="00400C2A" w:rsidP="00400C2A">
      <w:pPr>
        <w:pStyle w:val="Heading4"/>
        <w:rPr>
          <w:rFonts w:cs="Calibri"/>
        </w:rPr>
      </w:pPr>
      <w:r w:rsidRPr="002401A3">
        <w:rPr>
          <w:rFonts w:cs="Calibri"/>
        </w:rPr>
        <w:t>States can extend existing models to govern space, but recognition of space as a commons is key.</w:t>
      </w:r>
    </w:p>
    <w:p w14:paraId="07F2013A" w14:textId="77777777" w:rsidR="00400C2A" w:rsidRPr="002401A3" w:rsidRDefault="00400C2A" w:rsidP="00400C2A">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6A25C5E4" w14:textId="77777777" w:rsidR="00400C2A" w:rsidRPr="002401A3" w:rsidRDefault="00400C2A" w:rsidP="00400C2A">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4625A208" w14:textId="77777777" w:rsidR="00400C2A" w:rsidRPr="002401A3" w:rsidRDefault="00400C2A" w:rsidP="00400C2A">
      <w:pPr>
        <w:pStyle w:val="Heading4"/>
        <w:rPr>
          <w:rFonts w:cs="Calibri"/>
        </w:rPr>
      </w:pPr>
      <w:r w:rsidRPr="002401A3">
        <w:rPr>
          <w:rFonts w:cs="Calibri"/>
        </w:rPr>
        <w:t>Treating space as a commons is key to ethical exploration and human survival.</w:t>
      </w:r>
    </w:p>
    <w:p w14:paraId="2CC5DD75" w14:textId="77777777" w:rsidR="00400C2A" w:rsidRPr="002401A3" w:rsidRDefault="00400C2A" w:rsidP="00400C2A">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3DCD8F18" w14:textId="77777777" w:rsidR="00400C2A" w:rsidRPr="00191181" w:rsidRDefault="00400C2A" w:rsidP="00400C2A">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11F77166" w14:textId="77777777" w:rsidR="00400C2A" w:rsidRPr="002401A3" w:rsidRDefault="00400C2A" w:rsidP="00400C2A">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5CC61C3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75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C2A"/>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57B"/>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2DCEAE"/>
  <w14:defaultImageDpi w14:val="300"/>
  <w15:docId w15:val="{91B158EC-C461-A14A-B3D7-334261C3D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757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575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75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575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575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75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757B"/>
  </w:style>
  <w:style w:type="character" w:customStyle="1" w:styleId="Heading1Char">
    <w:name w:val="Heading 1 Char"/>
    <w:aliases w:val="Pocket Char"/>
    <w:basedOn w:val="DefaultParagraphFont"/>
    <w:link w:val="Heading1"/>
    <w:uiPriority w:val="9"/>
    <w:rsid w:val="007575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757B"/>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5757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575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757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75757B"/>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5757B"/>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unhideWhenUsed/>
    <w:rsid w:val="0075757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5757B"/>
    <w:rPr>
      <w:color w:val="auto"/>
      <w:u w:val="none"/>
    </w:rPr>
  </w:style>
  <w:style w:type="paragraph" w:styleId="DocumentMap">
    <w:name w:val="Document Map"/>
    <w:basedOn w:val="Normal"/>
    <w:link w:val="DocumentMapChar"/>
    <w:uiPriority w:val="99"/>
    <w:semiHidden/>
    <w:unhideWhenUsed/>
    <w:rsid w:val="007575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757B"/>
    <w:rPr>
      <w:rFonts w:ascii="Lucida Grande" w:hAnsi="Lucida Grande" w:cs="Lucida Grande"/>
    </w:rPr>
  </w:style>
  <w:style w:type="paragraph" w:customStyle="1" w:styleId="Emphasis1">
    <w:name w:val="Emphasis1"/>
    <w:basedOn w:val="Normal"/>
    <w:link w:val="Emphasis"/>
    <w:autoRedefine/>
    <w:uiPriority w:val="20"/>
    <w:qFormat/>
    <w:rsid w:val="00400C2A"/>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textbold">
    <w:name w:val="text bold"/>
    <w:basedOn w:val="Normal"/>
    <w:uiPriority w:val="20"/>
    <w:qFormat/>
    <w:rsid w:val="00400C2A"/>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00C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400C2A"/>
    <w:pPr>
      <w:ind w:left="720"/>
      <w:contextualSpacing/>
    </w:pPr>
  </w:style>
  <w:style w:type="paragraph" w:customStyle="1" w:styleId="VladaPalanciuc">
    <w:name w:val="Vlada Palanciuc"/>
    <w:basedOn w:val="Normal"/>
    <w:autoRedefine/>
    <w:qFormat/>
    <w:rsid w:val="00400C2A"/>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400C2A"/>
    <w:pPr>
      <w:spacing w:before="100" w:beforeAutospacing="1" w:after="100" w:afterAutospacing="1"/>
    </w:pPr>
  </w:style>
  <w:style w:type="character" w:customStyle="1" w:styleId="Style1Char">
    <w:name w:val="Style1 Char"/>
    <w:basedOn w:val="DefaultParagraphFont"/>
    <w:rsid w:val="00400C2A"/>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400C2A"/>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400C2A"/>
    <w:rPr>
      <w:rFonts w:cs="Calibri"/>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400C2A"/>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400C2A"/>
    <w:rPr>
      <w:rFonts w:ascii="Arial Narrow" w:eastAsia="Calibri" w:hAnsi="Arial Narrow" w:cs="Times New Roman"/>
      <w:color w:val="000000"/>
      <w:sz w:val="16"/>
    </w:rPr>
  </w:style>
  <w:style w:type="paragraph" w:customStyle="1" w:styleId="Small">
    <w:name w:val="Small"/>
    <w:basedOn w:val="Normal"/>
    <w:next w:val="Normal"/>
    <w:link w:val="SmallChar"/>
    <w:qFormat/>
    <w:rsid w:val="00400C2A"/>
    <w:rPr>
      <w:rFonts w:ascii="Arial Narrow" w:eastAsia="Calibri" w:hAnsi="Arial Narrow" w:cs="Times New Roman"/>
      <w:color w:val="000000"/>
      <w:sz w:val="16"/>
    </w:rPr>
  </w:style>
  <w:style w:type="character" w:customStyle="1" w:styleId="AuthorYear">
    <w:name w:val="AuthorYear"/>
    <w:uiPriority w:val="1"/>
    <w:qFormat/>
    <w:rsid w:val="00400C2A"/>
    <w:rPr>
      <w:rFonts w:ascii="Georgia" w:hAnsi="Georgia"/>
      <w:b/>
      <w:sz w:val="24"/>
    </w:rPr>
  </w:style>
  <w:style w:type="paragraph" w:customStyle="1" w:styleId="msonormal0">
    <w:name w:val="msonormal"/>
    <w:basedOn w:val="Normal"/>
    <w:rsid w:val="00400C2A"/>
    <w:pPr>
      <w:spacing w:before="100" w:beforeAutospacing="1" w:after="100" w:afterAutospacing="1"/>
    </w:pPr>
    <w:rPr>
      <w:lang w:val="en-HK" w:eastAsia="zh-CN"/>
    </w:rPr>
  </w:style>
  <w:style w:type="paragraph" w:customStyle="1" w:styleId="paragraph">
    <w:name w:val="paragraph"/>
    <w:basedOn w:val="Normal"/>
    <w:rsid w:val="00400C2A"/>
    <w:pPr>
      <w:spacing w:before="100" w:beforeAutospacing="1" w:after="100" w:afterAutospacing="1"/>
    </w:pPr>
    <w:rPr>
      <w:lang w:val="en-HK" w:eastAsia="zh-CN"/>
    </w:rPr>
  </w:style>
  <w:style w:type="character" w:customStyle="1" w:styleId="textrun">
    <w:name w:val="textrun"/>
    <w:basedOn w:val="DefaultParagraphFont"/>
    <w:rsid w:val="00400C2A"/>
  </w:style>
  <w:style w:type="character" w:customStyle="1" w:styleId="normaltextrun">
    <w:name w:val="normaltextrun"/>
    <w:basedOn w:val="DefaultParagraphFont"/>
    <w:rsid w:val="00400C2A"/>
  </w:style>
  <w:style w:type="character" w:customStyle="1" w:styleId="eop">
    <w:name w:val="eop"/>
    <w:basedOn w:val="DefaultParagraphFont"/>
    <w:rsid w:val="00400C2A"/>
  </w:style>
  <w:style w:type="character" w:customStyle="1" w:styleId="spellingerror">
    <w:name w:val="spellingerror"/>
    <w:basedOn w:val="DefaultParagraphFont"/>
    <w:rsid w:val="00400C2A"/>
  </w:style>
  <w:style w:type="character" w:customStyle="1" w:styleId="contextualspellingandgrammarerror">
    <w:name w:val="contextualspellingandgrammarerror"/>
    <w:basedOn w:val="DefaultParagraphFont"/>
    <w:rsid w:val="00400C2A"/>
  </w:style>
  <w:style w:type="character" w:customStyle="1" w:styleId="findhit">
    <w:name w:val="findhit"/>
    <w:basedOn w:val="DefaultParagraphFont"/>
    <w:rsid w:val="00400C2A"/>
  </w:style>
  <w:style w:type="paragraph" w:customStyle="1" w:styleId="card0">
    <w:name w:val="card"/>
    <w:aliases w:val="Medium Grid 21"/>
    <w:basedOn w:val="Normal"/>
    <w:next w:val="Normal"/>
    <w:uiPriority w:val="1"/>
    <w:qFormat/>
    <w:rsid w:val="00400C2A"/>
    <w:pPr>
      <w:ind w:left="288" w:right="288"/>
    </w:pPr>
    <w:rPr>
      <w:rFonts w:asciiTheme="minorHAnsi" w:hAnsiTheme="minorHAnsi"/>
      <w:u w:val="single"/>
    </w:rPr>
  </w:style>
  <w:style w:type="paragraph" w:customStyle="1" w:styleId="text-justify">
    <w:name w:val="text-justify"/>
    <w:basedOn w:val="Normal"/>
    <w:rsid w:val="00400C2A"/>
    <w:pPr>
      <w:spacing w:before="100" w:beforeAutospacing="1" w:after="100" w:afterAutospacing="1"/>
    </w:pPr>
  </w:style>
  <w:style w:type="paragraph" w:styleId="NormalWeb">
    <w:name w:val="Normal (Web)"/>
    <w:basedOn w:val="Normal"/>
    <w:uiPriority w:val="99"/>
    <w:semiHidden/>
    <w:unhideWhenUsed/>
    <w:rsid w:val="00400C2A"/>
    <w:pPr>
      <w:spacing w:before="100" w:beforeAutospacing="1" w:after="100" w:afterAutospacing="1"/>
    </w:pPr>
  </w:style>
  <w:style w:type="character" w:styleId="UnresolvedMention">
    <w:name w:val="Unresolved Mention"/>
    <w:basedOn w:val="DefaultParagraphFont"/>
    <w:uiPriority w:val="99"/>
    <w:semiHidden/>
    <w:unhideWhenUsed/>
    <w:rsid w:val="00400C2A"/>
    <w:rPr>
      <w:color w:val="605E5C"/>
      <w:shd w:val="clear" w:color="auto" w:fill="E1DFDD"/>
    </w:rPr>
  </w:style>
  <w:style w:type="paragraph" w:customStyle="1" w:styleId="ccl-paragraph--s">
    <w:name w:val="ccl-paragraph--s"/>
    <w:basedOn w:val="Normal"/>
    <w:rsid w:val="00400C2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17952</Words>
  <Characters>102329</Characters>
  <Application>Microsoft Office Word</Application>
  <DocSecurity>0</DocSecurity>
  <Lines>852</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1</cp:revision>
  <dcterms:created xsi:type="dcterms:W3CDTF">2022-01-15T18:43:00Z</dcterms:created>
  <dcterms:modified xsi:type="dcterms:W3CDTF">2022-01-15T18:43:00Z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