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AAF0" w14:textId="09020651" w:rsidR="000979E3" w:rsidRDefault="000979E3" w:rsidP="000979E3">
      <w:pPr>
        <w:pStyle w:val="Heading1"/>
      </w:pPr>
      <w:proofErr w:type="spellStart"/>
      <w:r>
        <w:t>nc</w:t>
      </w:r>
      <w:proofErr w:type="spellEnd"/>
    </w:p>
    <w:p w14:paraId="4CB882D7" w14:textId="1FB59E8B" w:rsidR="000979E3" w:rsidRDefault="00BF6786" w:rsidP="00BF6786">
      <w:pPr>
        <w:pStyle w:val="Heading3"/>
      </w:pPr>
      <w:r>
        <w:lastRenderedPageBreak/>
        <w:t>notes</w:t>
      </w:r>
    </w:p>
    <w:p w14:paraId="166F7212" w14:textId="53A97E5F" w:rsidR="00BF6786" w:rsidRDefault="00BF6786" w:rsidP="00BF6786">
      <w:pPr>
        <w:rPr>
          <w:color w:val="FF0000"/>
        </w:rPr>
      </w:pPr>
      <w:r>
        <w:rPr>
          <w:color w:val="FF0000"/>
        </w:rPr>
        <w:t>what is an antitrust?</w:t>
      </w:r>
    </w:p>
    <w:p w14:paraId="2861E3B2" w14:textId="22DFDAE2" w:rsidR="00F53A19" w:rsidRPr="00BF6786" w:rsidRDefault="00F53A19" w:rsidP="00BF6786">
      <w:pPr>
        <w:rPr>
          <w:color w:val="FF0000"/>
        </w:rPr>
      </w:pPr>
      <w:r>
        <w:rPr>
          <w:color w:val="FF0000"/>
        </w:rPr>
        <w:t>Where says other countries follow on</w:t>
      </w:r>
    </w:p>
    <w:p w14:paraId="5D806126" w14:textId="150BEA77" w:rsidR="000979E3" w:rsidRPr="006950C3" w:rsidRDefault="000979E3" w:rsidP="00975A27">
      <w:pPr>
        <w:pStyle w:val="Heading2"/>
      </w:pPr>
      <w:r w:rsidRPr="006950C3">
        <w:lastRenderedPageBreak/>
        <w:t>1</w:t>
      </w:r>
    </w:p>
    <w:p w14:paraId="211BCFFD" w14:textId="77777777" w:rsidR="000979E3" w:rsidRPr="000979E3" w:rsidRDefault="000979E3" w:rsidP="000979E3">
      <w:pPr>
        <w:pStyle w:val="Heading4"/>
        <w:rPr>
          <w:rStyle w:val="Style13ptBold"/>
          <w:b/>
        </w:rPr>
      </w:pPr>
      <w:proofErr w:type="spellStart"/>
      <w:r w:rsidRPr="000979E3">
        <w:rPr>
          <w:rStyle w:val="Style13ptBold"/>
          <w:b/>
        </w:rPr>
        <w:t>Interp</w:t>
      </w:r>
      <w:proofErr w:type="spellEnd"/>
      <w:r w:rsidRPr="000979E3">
        <w:rPr>
          <w:rStyle w:val="Style13ptBold"/>
          <w:b/>
        </w:rPr>
        <w:t xml:space="preserve">: The affirmative must eliminate private claims of ownership in outer space not merely restrict appropriation for particular uses. </w:t>
      </w:r>
    </w:p>
    <w:p w14:paraId="4306E6F0" w14:textId="77777777" w:rsidR="000979E3" w:rsidRPr="000979E3" w:rsidRDefault="000979E3" w:rsidP="000979E3">
      <w:pPr>
        <w:pStyle w:val="Heading4"/>
        <w:rPr>
          <w:rStyle w:val="Style13ptBold"/>
          <w:b/>
        </w:rPr>
      </w:pPr>
      <w:r w:rsidRPr="000979E3">
        <w:rPr>
          <w:rStyle w:val="Style13ptBold"/>
          <w:b/>
        </w:rPr>
        <w:t xml:space="preserve">This is the distinction between the non-appropriation principle and regulations on the use of space. Easy test – if the </w:t>
      </w:r>
      <w:proofErr w:type="spellStart"/>
      <w:r w:rsidRPr="000979E3">
        <w:rPr>
          <w:rStyle w:val="Style13ptBold"/>
          <w:b/>
        </w:rPr>
        <w:t>aff</w:t>
      </w:r>
      <w:proofErr w:type="spellEnd"/>
      <w:r w:rsidRPr="000979E3">
        <w:rPr>
          <w:rStyle w:val="Style13ptBold"/>
          <w:b/>
        </w:rPr>
        <w:t xml:space="preserve"> allows the same piece of space to be appropriated for a different use case, or under different conditions, it’s not topical. </w:t>
      </w:r>
    </w:p>
    <w:p w14:paraId="7AD670B5" w14:textId="77777777" w:rsidR="000979E3" w:rsidRPr="00B61B8D" w:rsidRDefault="000979E3" w:rsidP="000979E3">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0FAEC2B2" w14:textId="77777777" w:rsidR="000979E3" w:rsidRDefault="000979E3" w:rsidP="000979E3">
      <w:pPr>
        <w:ind w:left="720"/>
        <w:rPr>
          <w:rStyle w:val="StyleUnderline"/>
        </w:rPr>
      </w:pPr>
      <w:r w:rsidRPr="00B61B8D">
        <w:rPr>
          <w:rStyle w:val="Emphasis"/>
          <w:highlight w:val="yellow"/>
        </w:rPr>
        <w:t>The non-appropriation doctrine restricts parties from making sovereign claims over</w:t>
      </w:r>
      <w:r w:rsidRPr="00B61B8D">
        <w:rPr>
          <w:rStyle w:val="StyleUnderline"/>
        </w:rPr>
        <w:t xml:space="preserve"> underlying </w:t>
      </w:r>
      <w:r w:rsidRPr="00B61B8D">
        <w:rPr>
          <w:rStyle w:val="Emphasis"/>
          <w:highlight w:val="yellow"/>
        </w:rPr>
        <w:t>land</w:t>
      </w:r>
      <w:r w:rsidRPr="00B61B8D">
        <w:rPr>
          <w:rStyle w:val="StyleUnderline"/>
        </w:rPr>
        <w:t>—the same restriction embedded in each of previous section’s legal regimes</w:t>
      </w:r>
      <w:r w:rsidRPr="00B61B8D">
        <w:rPr>
          <w:rStyle w:val="Emphasis"/>
          <w:highlight w:val="yellow"/>
        </w:rPr>
        <w:t>. Without violating</w:t>
      </w:r>
      <w:r w:rsidRPr="00B61B8D">
        <w:rPr>
          <w:rStyle w:val="StyleUnderline"/>
        </w:rPr>
        <w:t xml:space="preserve"> the </w:t>
      </w:r>
      <w:proofErr w:type="spellStart"/>
      <w:r w:rsidRPr="00B61B8D">
        <w:rPr>
          <w:rStyle w:val="Emphasis"/>
          <w:highlight w:val="yellow"/>
        </w:rPr>
        <w:t>nonappropriation</w:t>
      </w:r>
      <w:proofErr w:type="spellEnd"/>
      <w:r w:rsidRPr="00B61B8D">
        <w:rPr>
          <w:rStyle w:val="StyleUnderline"/>
        </w:rPr>
        <w:t xml:space="preserve"> principle, </w:t>
      </w:r>
      <w:r w:rsidRPr="00B61B8D">
        <w:rPr>
          <w:rStyle w:val="Emphasis"/>
          <w:highlight w:val="yellow"/>
        </w:rPr>
        <w:t>those regimes grant parties the right to extract resources from land they do not own</w:t>
      </w:r>
      <w:r w:rsidRPr="00B61B8D">
        <w:rPr>
          <w:rStyle w:val="StyleUnderline"/>
        </w:rPr>
        <w:t xml:space="preserve">, transfer that right, </w:t>
      </w:r>
      <w:r w:rsidRPr="00B61B8D">
        <w:rPr>
          <w:rStyle w:val="Emphasis"/>
          <w:highlight w:val="yellow"/>
        </w:rPr>
        <w:t xml:space="preserve">and limit </w:t>
      </w:r>
      <w:r w:rsidRPr="00B61B8D">
        <w:rPr>
          <w:rStyle w:val="StyleUnderline"/>
        </w:rPr>
        <w:t>wasteful</w:t>
      </w:r>
      <w:r w:rsidRPr="00B61B8D">
        <w:rPr>
          <w:rStyle w:val="Emphasis"/>
          <w:highlight w:val="yellow"/>
        </w:rPr>
        <w:t xml:space="preserve"> use. Each system</w:t>
      </w:r>
      <w:r w:rsidRPr="00B61B8D">
        <w:rPr>
          <w:rStyle w:val="StyleUnderline"/>
        </w:rPr>
        <w:t xml:space="preserve"> similarly </w:t>
      </w:r>
      <w:r w:rsidRPr="00B61B8D">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B61B8D">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3E6FF2B7" w14:textId="77777777" w:rsidR="000979E3" w:rsidRPr="00304DC1" w:rsidRDefault="000979E3" w:rsidP="000979E3">
      <w:pPr>
        <w:pStyle w:val="Heading4"/>
      </w:pPr>
      <w:r w:rsidRPr="00304DC1">
        <w:lastRenderedPageBreak/>
        <w:t xml:space="preserve">Prefer it - </w:t>
      </w:r>
    </w:p>
    <w:p w14:paraId="67BF3E54" w14:textId="77777777" w:rsidR="000979E3" w:rsidRDefault="000979E3" w:rsidP="000979E3">
      <w:pPr>
        <w:pStyle w:val="Heading4"/>
        <w:numPr>
          <w:ilvl w:val="0"/>
          <w:numId w:val="14"/>
        </w:numPr>
        <w:tabs>
          <w:tab w:val="num" w:pos="1080"/>
        </w:tabs>
        <w:ind w:left="1080"/>
      </w:pPr>
      <w:r>
        <w:t xml:space="preserve">Ground—To restrict private property rights in outer space they would have to create private property rights in space because there currently are none. All negative positions have to be based on private property rights being good so they can delink any </w:t>
      </w:r>
      <w:proofErr w:type="spellStart"/>
      <w:r>
        <w:t>disad</w:t>
      </w:r>
      <w:proofErr w:type="spellEnd"/>
      <w:r>
        <w:t xml:space="preserve">. The most equitable division of ground is that the </w:t>
      </w:r>
      <w:proofErr w:type="spellStart"/>
      <w:r>
        <w:t>aff</w:t>
      </w:r>
      <w:proofErr w:type="spellEnd"/>
      <w:r>
        <w:t xml:space="preserve"> bans and the neg regulates</w:t>
      </w:r>
    </w:p>
    <w:p w14:paraId="2EC71347" w14:textId="77777777" w:rsidR="000979E3" w:rsidRDefault="000979E3" w:rsidP="000979E3">
      <w:pPr>
        <w:pStyle w:val="Heading4"/>
        <w:numPr>
          <w:ilvl w:val="0"/>
          <w:numId w:val="14"/>
        </w:numPr>
        <w:tabs>
          <w:tab w:val="num" w:pos="1080"/>
        </w:tabs>
        <w:ind w:left="1080"/>
      </w:pPr>
      <w:r>
        <w:t xml:space="preserve">Shiftiness—The </w:t>
      </w:r>
      <w:proofErr w:type="spellStart"/>
      <w:r>
        <w:t>aff</w:t>
      </w:r>
      <w:proofErr w:type="spellEnd"/>
      <w:r>
        <w:t xml:space="preserve"> just defends restricting property rights in space so they become a moving target in the 1ar. If I say that they don’t solve because they don’t eliminate property rights, they will say that the restrictions are big and if I read a </w:t>
      </w:r>
      <w:proofErr w:type="spellStart"/>
      <w:r>
        <w:t>disad</w:t>
      </w:r>
      <w:proofErr w:type="spellEnd"/>
      <w:r>
        <w:t xml:space="preserve"> based on private property rights being good they will say that the restrictions will be tiny</w:t>
      </w:r>
    </w:p>
    <w:p w14:paraId="47944ADA" w14:textId="29773005" w:rsidR="000979E3" w:rsidRDefault="000979E3" w:rsidP="000979E3">
      <w:pPr>
        <w:pStyle w:val="Heading4"/>
        <w:rPr>
          <w:rFonts w:cs="Calibri"/>
        </w:rPr>
      </w:pPr>
      <w:r w:rsidRPr="00BD7CB4">
        <w:rPr>
          <w:rFonts w:cs="Calibri"/>
        </w:rPr>
        <w:t xml:space="preserve">Drop the debater to preserve fairness and education </w:t>
      </w:r>
      <w:r w:rsidR="0097251D">
        <w:rPr>
          <w:rFonts w:cs="Calibri"/>
        </w:rPr>
        <w:t xml:space="preserve">– they’re not reasonable </w:t>
      </w:r>
      <w:proofErr w:type="spellStart"/>
      <w:r w:rsidR="0097251D">
        <w:rPr>
          <w:rFonts w:cs="Calibri"/>
        </w:rPr>
        <w:t>bc</w:t>
      </w:r>
      <w:proofErr w:type="spellEnd"/>
      <w:r w:rsidR="0097251D">
        <w:rPr>
          <w:rFonts w:cs="Calibri"/>
        </w:rPr>
        <w:t xml:space="preserve"> of in round abuse</w:t>
      </w:r>
      <w:r>
        <w:rPr>
          <w:rFonts w:cs="Calibri"/>
        </w:rPr>
        <w:t xml:space="preserve">. No RVIs – they don’t get to win for following the rules. </w:t>
      </w:r>
    </w:p>
    <w:p w14:paraId="7A9911A4" w14:textId="568BDD23" w:rsidR="000979E3" w:rsidRDefault="00C274D3" w:rsidP="000979E3">
      <w:pPr>
        <w:pStyle w:val="Heading4"/>
        <w:rPr>
          <w:rFonts w:ascii="AppleSystemUIFont" w:hAnsi="AppleSystemUIFont" w:cs="AppleSystemUIFont"/>
        </w:rPr>
      </w:pPr>
      <w:r>
        <w:rPr>
          <w:rFonts w:ascii="AppleSystemUIFont" w:hAnsi="AppleSystemUIFont" w:cs="AppleSystemUIFont"/>
        </w:rPr>
        <w:t xml:space="preserve">At preempts: </w:t>
      </w:r>
      <w:r w:rsidR="000979E3">
        <w:rPr>
          <w:rFonts w:ascii="AppleSystemUIFont" w:hAnsi="AppleSystemUIFont" w:cs="AppleSystemUIFont"/>
        </w:rPr>
        <w:t xml:space="preserve">Reciprocity </w:t>
      </w:r>
      <w:proofErr w:type="spellStart"/>
      <w:r w:rsidR="000979E3">
        <w:rPr>
          <w:rFonts w:ascii="AppleSystemUIFont" w:hAnsi="AppleSystemUIFont" w:cs="AppleSystemUIFont"/>
        </w:rPr>
        <w:t>doesnt</w:t>
      </w:r>
      <w:proofErr w:type="spellEnd"/>
      <w:r w:rsidR="000979E3">
        <w:rPr>
          <w:rFonts w:ascii="AppleSystemUIFont" w:hAnsi="AppleSystemUIFont" w:cs="AppleSystemUIFont"/>
        </w:rPr>
        <w:t xml:space="preserve"> make sense — we have to negate </w:t>
      </w:r>
      <w:r w:rsidR="00FD6AEB">
        <w:rPr>
          <w:rFonts w:ascii="AppleSystemUIFont" w:hAnsi="AppleSystemUIFont" w:cs="AppleSystemUIFont"/>
        </w:rPr>
        <w:t>and they have to be topical -</w:t>
      </w:r>
      <w:r w:rsidR="000979E3">
        <w:rPr>
          <w:rFonts w:ascii="AppleSystemUIFont" w:hAnsi="AppleSystemUIFont" w:cs="AppleSystemUIFont"/>
        </w:rPr>
        <w:t xml:space="preserve"> different burdens</w:t>
      </w:r>
    </w:p>
    <w:p w14:paraId="5D46C86C" w14:textId="3BAB3A53" w:rsidR="000979E3" w:rsidRDefault="000979E3" w:rsidP="00C274D3">
      <w:pPr>
        <w:pStyle w:val="Heading4"/>
        <w:numPr>
          <w:ilvl w:val="0"/>
          <w:numId w:val="20"/>
        </w:numPr>
      </w:pPr>
      <w:r>
        <w:t>some property rights good</w:t>
      </w:r>
      <w:r w:rsidR="00FD6AEB">
        <w:t xml:space="preserve"> is bidirectional</w:t>
      </w:r>
    </w:p>
    <w:p w14:paraId="7F83BD35" w14:textId="4CE8F0B5" w:rsidR="000979E3" w:rsidRDefault="000979E3" w:rsidP="00C274D3">
      <w:pPr>
        <w:pStyle w:val="Heading4"/>
        <w:numPr>
          <w:ilvl w:val="0"/>
          <w:numId w:val="20"/>
        </w:numPr>
      </w:pPr>
      <w:r>
        <w:t>Engagement— false focuses on bad substantive education which means</w:t>
      </w:r>
      <w:r w:rsidR="00FD6AEB">
        <w:t xml:space="preserve"> less clash</w:t>
      </w:r>
    </w:p>
    <w:p w14:paraId="7BFEA29F" w14:textId="77777777" w:rsidR="000979E3" w:rsidRPr="002E2823" w:rsidRDefault="000979E3" w:rsidP="000979E3"/>
    <w:p w14:paraId="72B19E14" w14:textId="5971D464" w:rsidR="000979E3" w:rsidRPr="009A1277" w:rsidRDefault="000979E3" w:rsidP="000979E3">
      <w:pPr>
        <w:pStyle w:val="Heading3"/>
      </w:pPr>
      <w:r>
        <w:lastRenderedPageBreak/>
        <w:t>condo</w:t>
      </w:r>
    </w:p>
    <w:p w14:paraId="230A49E5" w14:textId="65023797" w:rsidR="000979E3" w:rsidRDefault="000979E3" w:rsidP="000979E3">
      <w:pPr>
        <w:pStyle w:val="Heading4"/>
      </w:pPr>
      <w:r>
        <w:t>Interpretation: the negative can run</w:t>
      </w:r>
      <w:r w:rsidR="00387429">
        <w:t xml:space="preserve"> 2</w:t>
      </w:r>
      <w:r>
        <w:t xml:space="preserve"> conditional position(s).</w:t>
      </w:r>
    </w:p>
    <w:p w14:paraId="5CC1ADEE" w14:textId="77777777" w:rsidR="000979E3" w:rsidRDefault="000979E3" w:rsidP="000979E3">
      <w:pPr>
        <w:pStyle w:val="Heading4"/>
      </w:pPr>
      <w:r>
        <w:t xml:space="preserve">Prefer it on real world decision making – one would either reject the </w:t>
      </w:r>
      <w:proofErr w:type="spellStart"/>
      <w:r>
        <w:t>aff</w:t>
      </w:r>
      <w:proofErr w:type="spellEnd"/>
      <w:r>
        <w:t xml:space="preserve"> if a counterplan were better or if the status quo was better. This means that the neg should be able to defend the status quo and a counterplan in a simulation of real world decision making. </w:t>
      </w:r>
    </w:p>
    <w:p w14:paraId="17221638" w14:textId="6FA943E6" w:rsidR="000979E3" w:rsidRDefault="000979E3" w:rsidP="000979E3">
      <w:pPr>
        <w:pStyle w:val="Heading4"/>
      </w:pPr>
      <w:r>
        <w:t xml:space="preserve">Use reasonability because competing </w:t>
      </w:r>
      <w:proofErr w:type="spellStart"/>
      <w:r>
        <w:t>interps</w:t>
      </w:r>
      <w:proofErr w:type="spellEnd"/>
      <w:r>
        <w:t xml:space="preserve"> incentives frivolous theory and causes substance crowd-out</w:t>
      </w:r>
      <w:r w:rsidR="0097251D">
        <w:t>.</w:t>
      </w:r>
    </w:p>
    <w:p w14:paraId="648304F0" w14:textId="2536CA9C" w:rsidR="000979E3" w:rsidRDefault="00975A27" w:rsidP="00975A27">
      <w:pPr>
        <w:pStyle w:val="Heading2"/>
      </w:pPr>
      <w:r>
        <w:lastRenderedPageBreak/>
        <w:t>2</w:t>
      </w:r>
    </w:p>
    <w:p w14:paraId="1161585C" w14:textId="77777777" w:rsidR="000979E3" w:rsidRPr="006735FE" w:rsidRDefault="000979E3" w:rsidP="000979E3">
      <w:pPr>
        <w:pStyle w:val="Heading4"/>
      </w:pPr>
      <w:r w:rsidRPr="006735FE">
        <w:t xml:space="preserve">TEXT: The Outer Space Treaty ought to be amended to establish an international legal trust system governing outer space.  </w:t>
      </w:r>
    </w:p>
    <w:p w14:paraId="5E878DD9" w14:textId="77777777" w:rsidR="000979E3" w:rsidRPr="006735FE" w:rsidRDefault="000979E3" w:rsidP="000979E3">
      <w:pPr>
        <w:pStyle w:val="Heading4"/>
      </w:pPr>
      <w:r w:rsidRPr="006735FE">
        <w:t xml:space="preserve">The Legal trust would include private property rights and would ensure the sustainable development as well as the equitable distribution of space resources.  </w:t>
      </w:r>
    </w:p>
    <w:p w14:paraId="1159A22A" w14:textId="77777777" w:rsidR="000979E3" w:rsidRDefault="000979E3" w:rsidP="000979E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6AEE10D" w14:textId="77777777" w:rsidR="000979E3" w:rsidRDefault="000979E3" w:rsidP="000979E3"/>
    <w:p w14:paraId="6DFC879C" w14:textId="77777777" w:rsidR="000979E3" w:rsidRPr="00081D48" w:rsidRDefault="000979E3" w:rsidP="000979E3">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BEB6E5A" w14:textId="77777777" w:rsidR="000979E3" w:rsidRDefault="000979E3" w:rsidP="000979E3"/>
    <w:p w14:paraId="61F51DC7" w14:textId="341B582B" w:rsidR="000979E3" w:rsidRDefault="00975A27" w:rsidP="00975A27">
      <w:pPr>
        <w:pStyle w:val="Heading2"/>
      </w:pPr>
      <w:r>
        <w:lastRenderedPageBreak/>
        <w:t>3</w:t>
      </w:r>
    </w:p>
    <w:p w14:paraId="0178DF6B" w14:textId="21AED3C5" w:rsidR="005F3791" w:rsidRDefault="005F3791" w:rsidP="005F3791">
      <w:pPr>
        <w:pStyle w:val="Heading4"/>
        <w:rPr>
          <w:rStyle w:val="Style13ptBold"/>
          <w:b/>
          <w:bCs w:val="0"/>
        </w:rPr>
      </w:pPr>
      <w:r>
        <w:rPr>
          <w:rStyle w:val="Style13ptBold"/>
          <w:b/>
          <w:bCs w:val="0"/>
        </w:rPr>
        <w:t xml:space="preserve">Counterplan text: States ought to </w:t>
      </w:r>
      <w:r w:rsidRPr="005F3791">
        <w:rPr>
          <w:rStyle w:val="Style13ptBold"/>
          <w:b/>
          <w:bCs w:val="0"/>
        </w:rPr>
        <w:t>establish an international anti-trust regime</w:t>
      </w:r>
      <w:r w:rsidR="000B397D">
        <w:rPr>
          <w:rStyle w:val="Style13ptBold"/>
          <w:b/>
          <w:bCs w:val="0"/>
        </w:rPr>
        <w:t xml:space="preserve"> governing outer space.</w:t>
      </w:r>
    </w:p>
    <w:p w14:paraId="5A35A6A4" w14:textId="2BCC6A36" w:rsidR="005F3791" w:rsidRDefault="005F3791" w:rsidP="005F3791">
      <w:pPr>
        <w:pStyle w:val="Heading4"/>
        <w:rPr>
          <w:rStyle w:val="Style13ptBold"/>
          <w:b/>
          <w:bCs w:val="0"/>
        </w:rPr>
      </w:pPr>
      <w:r>
        <w:rPr>
          <w:rStyle w:val="Style13ptBold"/>
          <w:b/>
          <w:bCs w:val="0"/>
        </w:rPr>
        <w:t>Competes-</w:t>
      </w:r>
      <w:r w:rsidRPr="005F3791">
        <w:rPr>
          <w:rStyle w:val="Style13ptBold"/>
          <w:b/>
          <w:bCs w:val="0"/>
        </w:rPr>
        <w:t xml:space="preserve"> </w:t>
      </w:r>
      <w:r>
        <w:rPr>
          <w:rStyle w:val="Style13ptBold"/>
          <w:b/>
          <w:bCs w:val="0"/>
        </w:rPr>
        <w:t>their</w:t>
      </w:r>
      <w:r w:rsidRPr="005F3791">
        <w:rPr>
          <w:rStyle w:val="Style13ptBold"/>
          <w:b/>
          <w:bCs w:val="0"/>
        </w:rPr>
        <w:t xml:space="preserve"> plan is just the US imposing its anti-trust standards on </w:t>
      </w:r>
      <w:r>
        <w:rPr>
          <w:rStyle w:val="Style13ptBold"/>
          <w:b/>
          <w:bCs w:val="0"/>
        </w:rPr>
        <w:t>its</w:t>
      </w:r>
      <w:r w:rsidRPr="005F3791">
        <w:rPr>
          <w:rStyle w:val="Style13ptBold"/>
          <w:b/>
          <w:bCs w:val="0"/>
        </w:rPr>
        <w:t xml:space="preserve"> own companies, not harmonizing antitrust laws with other countries</w:t>
      </w:r>
    </w:p>
    <w:p w14:paraId="2895BD41" w14:textId="068D5290" w:rsidR="005F3791" w:rsidRPr="005F3791" w:rsidRDefault="005F3791" w:rsidP="005F3791">
      <w:pPr>
        <w:pStyle w:val="Heading4"/>
      </w:pPr>
      <w:r>
        <w:t xml:space="preserve">Their </w:t>
      </w:r>
      <w:proofErr w:type="spellStart"/>
      <w:r>
        <w:t>aff</w:t>
      </w:r>
      <w:proofErr w:type="spellEnd"/>
      <w:r>
        <w:t xml:space="preserve"> </w:t>
      </w:r>
      <w:r>
        <w:rPr>
          <w:u w:val="single"/>
        </w:rPr>
        <w:t>fails</w:t>
      </w:r>
      <w:r>
        <w:t xml:space="preserve"> – single country solutions don’t work.</w:t>
      </w:r>
    </w:p>
    <w:p w14:paraId="63AFE7F2" w14:textId="709333C3" w:rsidR="005F3791" w:rsidRDefault="005F3791" w:rsidP="005F3791">
      <w:r w:rsidRPr="005F3791">
        <w:rPr>
          <w:rStyle w:val="Style13ptBold"/>
        </w:rPr>
        <w:t xml:space="preserve">Maria </w:t>
      </w:r>
      <w:proofErr w:type="spellStart"/>
      <w:r w:rsidRPr="005F3791">
        <w:rPr>
          <w:rStyle w:val="Style13ptBold"/>
        </w:rPr>
        <w:t>Rhimbassen</w:t>
      </w:r>
      <w:proofErr w:type="spellEnd"/>
      <w:r w:rsidRPr="005F3791">
        <w:rPr>
          <w:rStyle w:val="Style13ptBold"/>
        </w:rPr>
        <w:t xml:space="preserve"> 21</w:t>
      </w:r>
      <w:r w:rsidRPr="005F3791">
        <w:t xml:space="preserve"> [Maria Lucas-</w:t>
      </w:r>
      <w:proofErr w:type="spellStart"/>
      <w:r w:rsidRPr="005F3791">
        <w:t>Rhimbassen</w:t>
      </w:r>
      <w:proofErr w:type="spellEnd"/>
      <w:r w:rsidRPr="005F3791">
        <w:t xml:space="preserve"> serves as a Research Associate at the </w:t>
      </w:r>
      <w:proofErr w:type="spellStart"/>
      <w:r w:rsidRPr="005F3791">
        <w:t>Chaire</w:t>
      </w:r>
      <w:proofErr w:type="spellEnd"/>
      <w:r w:rsidRPr="005F3791">
        <w:t xml:space="preserve"> SIRIUS and is also a PhD Candidate in space law since 2016. “An Introduction to Space Antitrust”. 6-6-2021</w:t>
      </w:r>
      <w:r>
        <w:t>. Open Lunar Library</w:t>
      </w:r>
      <w:r w:rsidRPr="005F3791">
        <w:t>. https://www.openlunar.org/library/an-introduction-to-space-antitrust#anti-monopoly-law. Accessed 3-19-2022</w:t>
      </w:r>
      <w:r>
        <w:t xml:space="preserve">; </w:t>
      </w:r>
      <w:proofErr w:type="spellStart"/>
      <w:r>
        <w:t>MJen</w:t>
      </w:r>
      <w:proofErr w:type="spellEnd"/>
      <w:r w:rsidRPr="005F3791">
        <w:t>]</w:t>
      </w:r>
    </w:p>
    <w:p w14:paraId="50652E7C" w14:textId="65279D7D" w:rsidR="009E6936" w:rsidRPr="005F3791" w:rsidRDefault="009E6936" w:rsidP="005F3791">
      <w:pPr>
        <w:rPr>
          <w:rStyle w:val="StyleUnderline"/>
        </w:rPr>
      </w:pPr>
      <w:r w:rsidRPr="008A355A">
        <w:rPr>
          <w:sz w:val="14"/>
        </w:rPr>
        <w:t xml:space="preserve">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in many cases, </w:t>
      </w:r>
      <w:r w:rsidRPr="005F3791">
        <w:rPr>
          <w:rStyle w:val="StyleUnderline"/>
          <w:highlight w:val="yellow"/>
        </w:rPr>
        <w:t>there can be</w:t>
      </w:r>
      <w:r w:rsidRPr="005F3791">
        <w:rPr>
          <w:rStyle w:val="StyleUnderline"/>
        </w:rPr>
        <w:t xml:space="preserve"> </w:t>
      </w:r>
      <w:r w:rsidRPr="005F3791">
        <w:rPr>
          <w:rStyle w:val="StyleUnderline"/>
          <w:highlight w:val="yellow"/>
        </w:rPr>
        <w:t>confusion</w:t>
      </w:r>
      <w:r w:rsidRPr="005F3791">
        <w:rPr>
          <w:rStyle w:val="StyleUnderline"/>
        </w:rPr>
        <w:t xml:space="preserve"> </w:t>
      </w:r>
      <w:r w:rsidRPr="005F3791">
        <w:rPr>
          <w:rStyle w:val="StyleUnderline"/>
          <w:highlight w:val="yellow"/>
        </w:rPr>
        <w:t>in</w:t>
      </w:r>
      <w:r w:rsidRPr="005F3791">
        <w:rPr>
          <w:rStyle w:val="StyleUnderline"/>
        </w:rPr>
        <w:t xml:space="preserve"> determining </w:t>
      </w:r>
      <w:r w:rsidRPr="005F3791">
        <w:rPr>
          <w:rStyle w:val="StyleUnderline"/>
          <w:highlight w:val="yellow"/>
        </w:rPr>
        <w:t>the</w:t>
      </w:r>
      <w:r w:rsidRPr="005F3791">
        <w:rPr>
          <w:rStyle w:val="StyleUnderline"/>
        </w:rPr>
        <w:t xml:space="preserve"> “</w:t>
      </w:r>
      <w:r w:rsidRPr="005F3791">
        <w:rPr>
          <w:rStyle w:val="StyleUnderline"/>
          <w:highlight w:val="yellow"/>
        </w:rPr>
        <w:t>launching State</w:t>
      </w:r>
      <w:r w:rsidRPr="005F3791">
        <w:rPr>
          <w:rStyle w:val="StyleUnderline"/>
        </w:rPr>
        <w:t xml:space="preserve">”, which is defined at article I of the Liability Convention of 1972 (70), especially </w:t>
      </w:r>
      <w:r w:rsidRPr="005F3791">
        <w:rPr>
          <w:rStyle w:val="StyleUnderline"/>
          <w:highlight w:val="yellow"/>
        </w:rPr>
        <w:t>when several States are involved</w:t>
      </w:r>
      <w:r w:rsidRPr="005F3791">
        <w:rPr>
          <w:rStyle w:val="StyleUnderline"/>
        </w:rPr>
        <w:t xml:space="preserve"> in the launching, as opposed to the “State of Registry”, according to article VIII of the OST and the Registration Convention of 1976. Sometimes, the two notions collide head-on (71). The situation gains in further legal complexity in connection with on-orbit transfer of ownership vs title. It is not clear whether ownership can be fully transferred in orbit, as opposed to title, which does not.</w:t>
      </w:r>
      <w:r w:rsidRPr="008A355A">
        <w:rPr>
          <w:sz w:val="14"/>
        </w:rPr>
        <w:t xml:space="preserve"> This may prove over-complicated indeed. Therefore, </w:t>
      </w:r>
      <w:r w:rsidRPr="008A355A">
        <w:rPr>
          <w:rStyle w:val="StyleUnderline"/>
          <w:b/>
          <w:bCs/>
          <w:highlight w:val="yellow"/>
        </w:rPr>
        <w:t>it would be</w:t>
      </w:r>
      <w:r w:rsidRPr="008A355A">
        <w:rPr>
          <w:rStyle w:val="StyleUnderline"/>
          <w:b/>
          <w:bCs/>
        </w:rPr>
        <w:t xml:space="preserve"> next to </w:t>
      </w:r>
      <w:r w:rsidRPr="008A355A">
        <w:rPr>
          <w:rStyle w:val="StyleUnderline"/>
          <w:b/>
          <w:bCs/>
          <w:highlight w:val="yellow"/>
        </w:rPr>
        <w:t>impossible to assign or attribute antitrust to</w:t>
      </w:r>
      <w:r w:rsidRPr="008A355A">
        <w:rPr>
          <w:rStyle w:val="StyleUnderline"/>
          <w:b/>
          <w:bCs/>
        </w:rPr>
        <w:t xml:space="preserve"> </w:t>
      </w:r>
      <w:r w:rsidRPr="008A355A">
        <w:rPr>
          <w:rStyle w:val="StyleUnderline"/>
          <w:b/>
          <w:bCs/>
          <w:highlight w:val="yellow"/>
        </w:rPr>
        <w:t>a specific jurisdiction in space</w:t>
      </w:r>
      <w:r w:rsidRPr="005F3791">
        <w:rPr>
          <w:rStyle w:val="StyleUnderline"/>
        </w:rPr>
        <w:t xml:space="preserve"> and </w:t>
      </w:r>
      <w:r w:rsidRPr="005F3791">
        <w:rPr>
          <w:rStyle w:val="StyleUnderline"/>
          <w:highlight w:val="yellow"/>
        </w:rPr>
        <w:t>that explains the need for a harmonized outer space regime</w:t>
      </w:r>
      <w:r w:rsidRPr="005F3791">
        <w:rPr>
          <w:rStyle w:val="StyleUnderline"/>
        </w:rPr>
        <w:t xml:space="preserve"> in terms </w:t>
      </w:r>
      <w:r w:rsidRPr="005F3791">
        <w:rPr>
          <w:rStyle w:val="StyleUnderline"/>
          <w:highlight w:val="yellow"/>
        </w:rPr>
        <w:t>of antitrust,</w:t>
      </w:r>
      <w:r w:rsidRPr="005F3791">
        <w:rPr>
          <w:rStyle w:val="StyleUnderline"/>
        </w:rPr>
        <w:t xml:space="preserve"> even more when </w:t>
      </w:r>
      <w:r w:rsidRPr="005F3791">
        <w:rPr>
          <w:rStyle w:val="StyleUnderline"/>
          <w:highlight w:val="yellow"/>
        </w:rPr>
        <w:t>the</w:t>
      </w:r>
      <w:r w:rsidRPr="005F3791">
        <w:rPr>
          <w:rStyle w:val="StyleUnderline"/>
        </w:rPr>
        <w:t xml:space="preserve"> </w:t>
      </w:r>
      <w:r w:rsidRPr="005F3791">
        <w:rPr>
          <w:rStyle w:val="StyleUnderline"/>
          <w:highlight w:val="yellow"/>
        </w:rPr>
        <w:t>principles</w:t>
      </w:r>
      <w:r w:rsidRPr="005F3791">
        <w:rPr>
          <w:rStyle w:val="StyleUnderline"/>
        </w:rPr>
        <w:t xml:space="preserve"> addressed</w:t>
      </w:r>
      <w:r w:rsidR="008A355A">
        <w:rPr>
          <w:rStyle w:val="StyleUnderline"/>
        </w:rPr>
        <w:t xml:space="preserve"> </w:t>
      </w:r>
      <w:r w:rsidRPr="005F3791">
        <w:rPr>
          <w:rStyle w:val="StyleUnderline"/>
        </w:rPr>
        <w:t>supra</w:t>
      </w:r>
      <w:r w:rsidR="008A355A">
        <w:rPr>
          <w:rStyle w:val="StyleUnderline"/>
        </w:rPr>
        <w:t xml:space="preserve"> </w:t>
      </w:r>
      <w:r w:rsidRPr="005F3791">
        <w:rPr>
          <w:rStyle w:val="StyleUnderline"/>
          <w:highlight w:val="yellow"/>
        </w:rPr>
        <w:t>stem from international</w:t>
      </w:r>
      <w:r w:rsidRPr="005F3791">
        <w:rPr>
          <w:rStyle w:val="StyleUnderline"/>
        </w:rPr>
        <w:t xml:space="preserve"> </w:t>
      </w:r>
      <w:r w:rsidRPr="005F3791">
        <w:rPr>
          <w:rStyle w:val="StyleUnderline"/>
          <w:highlight w:val="yellow"/>
        </w:rPr>
        <w:t>public law</w:t>
      </w:r>
      <w:r w:rsidRPr="005F3791">
        <w:rPr>
          <w:rStyle w:val="StyleUnderline"/>
        </w:rPr>
        <w:t xml:space="preserve">. </w:t>
      </w:r>
      <w:r w:rsidRPr="008A355A">
        <w:rPr>
          <w:rStyle w:val="StyleUnderline"/>
          <w:highlight w:val="yellow"/>
        </w:rPr>
        <w:t>Otherwise</w:t>
      </w:r>
      <w:r w:rsidRPr="005F3791">
        <w:rPr>
          <w:rStyle w:val="StyleUnderline"/>
        </w:rPr>
        <w:t xml:space="preserve">, </w:t>
      </w:r>
      <w:r w:rsidRPr="008A355A">
        <w:rPr>
          <w:rStyle w:val="StyleUnderline"/>
          <w:highlight w:val="yellow"/>
        </w:rPr>
        <w:t>different</w:t>
      </w:r>
      <w:r w:rsidRPr="005F3791">
        <w:rPr>
          <w:rStyle w:val="StyleUnderline"/>
        </w:rPr>
        <w:t xml:space="preserve"> antitrust </w:t>
      </w:r>
      <w:r w:rsidRPr="008A355A">
        <w:rPr>
          <w:rStyle w:val="StyleUnderline"/>
          <w:highlight w:val="yellow"/>
        </w:rPr>
        <w:t>regimes</w:t>
      </w:r>
      <w:r w:rsidRPr="005F3791">
        <w:rPr>
          <w:rStyle w:val="StyleUnderline"/>
        </w:rPr>
        <w:t xml:space="preserve"> </w:t>
      </w:r>
      <w:r w:rsidRPr="008A355A">
        <w:rPr>
          <w:rStyle w:val="StyleUnderline"/>
          <w:highlight w:val="yellow"/>
        </w:rPr>
        <w:t>would</w:t>
      </w:r>
      <w:r w:rsidRPr="005F3791">
        <w:rPr>
          <w:rStyle w:val="StyleUnderline"/>
        </w:rPr>
        <w:t xml:space="preserve"> then </w:t>
      </w:r>
      <w:r w:rsidRPr="008A355A">
        <w:rPr>
          <w:rStyle w:val="StyleUnderline"/>
          <w:highlight w:val="yellow"/>
        </w:rPr>
        <w:t>apply</w:t>
      </w:r>
      <w:r w:rsidRPr="005F3791">
        <w:rPr>
          <w:rStyle w:val="StyleUnderline"/>
        </w:rPr>
        <w:t xml:space="preserve"> </w:t>
      </w:r>
      <w:r w:rsidRPr="008A355A">
        <w:rPr>
          <w:rStyle w:val="StyleUnderline"/>
          <w:highlight w:val="yellow"/>
        </w:rPr>
        <w:t>to</w:t>
      </w:r>
      <w:r w:rsidRPr="005F3791">
        <w:rPr>
          <w:rStyle w:val="StyleUnderline"/>
        </w:rPr>
        <w:t xml:space="preserve"> different sites of activity </w:t>
      </w:r>
      <w:r w:rsidRPr="008A355A">
        <w:rPr>
          <w:rStyle w:val="StyleUnderline"/>
        </w:rPr>
        <w:t xml:space="preserve">by </w:t>
      </w:r>
      <w:r w:rsidRPr="008A355A">
        <w:rPr>
          <w:rStyle w:val="StyleUnderline"/>
          <w:highlight w:val="yellow"/>
        </w:rPr>
        <w:t>different actors</w:t>
      </w:r>
      <w:r w:rsidRPr="005F3791">
        <w:rPr>
          <w:rStyle w:val="StyleUnderline"/>
        </w:rPr>
        <w:t>, which could end up in aberrant scenarios.</w:t>
      </w:r>
      <w:r w:rsidR="008A355A">
        <w:rPr>
          <w:rStyle w:val="StyleUnderline"/>
        </w:rPr>
        <w:t xml:space="preserve"> </w:t>
      </w:r>
      <w:r w:rsidRPr="005F3791">
        <w:rPr>
          <w:rStyle w:val="StyleUnderline"/>
        </w:rPr>
        <w:t>I</w:t>
      </w:r>
      <w:r w:rsidRPr="008A355A">
        <w:rPr>
          <w:rStyle w:val="StyleUnderline"/>
          <w:highlight w:val="yellow"/>
        </w:rPr>
        <w:t>t would be more convenient to establish a predictable and harmonious legal certainty,</w:t>
      </w:r>
      <w:r w:rsidRPr="005F3791">
        <w:rPr>
          <w:rStyle w:val="StyleUnderline"/>
        </w:rPr>
        <w:t xml:space="preserve"> appropriate for each resource system or specific application in outer space and to consider antitrust as a creative tool, not an end in itself. The rationale is to rely on competition law </w:t>
      </w:r>
      <w:r w:rsidRPr="008A355A">
        <w:rPr>
          <w:rStyle w:val="StyleUnderline"/>
          <w:highlight w:val="yellow"/>
        </w:rPr>
        <w:t>to</w:t>
      </w:r>
      <w:r w:rsidRPr="005F3791">
        <w:rPr>
          <w:rStyle w:val="StyleUnderline"/>
        </w:rPr>
        <w:t xml:space="preserve"> </w:t>
      </w:r>
      <w:r w:rsidRPr="008A355A">
        <w:rPr>
          <w:rStyle w:val="StyleUnderline"/>
          <w:highlight w:val="yellow"/>
        </w:rPr>
        <w:t>ensure market sustainability</w:t>
      </w:r>
      <w:r w:rsidRPr="005F3791">
        <w:rPr>
          <w:rStyle w:val="StyleUnderline"/>
        </w:rPr>
        <w:t>, while reducing the risk of fierce and unfair competition</w:t>
      </w:r>
      <w:r w:rsidRPr="008A355A">
        <w:rPr>
          <w:sz w:val="14"/>
        </w:rPr>
        <w:t>. For instance, in the case of scarce resources (e.g., polar ice water on the Moon), essential services (e.g., oxygen supply on a station, etc.), there is a need for measures against reckless monopolization based on a “first come, first served” logic. As mentioned</w:t>
      </w:r>
      <w:r w:rsidR="008A355A" w:rsidRPr="008A355A">
        <w:rPr>
          <w:sz w:val="14"/>
        </w:rPr>
        <w:t xml:space="preserve"> </w:t>
      </w:r>
      <w:r w:rsidRPr="008A355A">
        <w:rPr>
          <w:sz w:val="14"/>
        </w:rPr>
        <w:t xml:space="preserve">supra, due regard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Without harmonization efforts at that level, </w:t>
      </w:r>
      <w:r w:rsidRPr="00F53A19">
        <w:rPr>
          <w:rStyle w:val="StyleUnderline"/>
          <w:highlight w:val="yellow"/>
        </w:rPr>
        <w:t>there</w:t>
      </w:r>
      <w:r w:rsidRPr="005F3791">
        <w:rPr>
          <w:rStyle w:val="StyleUnderline"/>
        </w:rPr>
        <w:t xml:space="preserve"> </w:t>
      </w:r>
      <w:r w:rsidRPr="00F53A19">
        <w:rPr>
          <w:rStyle w:val="StyleUnderline"/>
          <w:highlight w:val="yellow"/>
        </w:rPr>
        <w:t>is</w:t>
      </w:r>
      <w:r w:rsidRPr="005F3791">
        <w:rPr>
          <w:rStyle w:val="StyleUnderline"/>
        </w:rPr>
        <w:t xml:space="preserve"> a </w:t>
      </w:r>
      <w:r w:rsidRPr="00F53A19">
        <w:rPr>
          <w:rStyle w:val="StyleUnderline"/>
        </w:rPr>
        <w:t xml:space="preserve">risk of </w:t>
      </w:r>
      <w:r w:rsidRPr="00F53A19">
        <w:rPr>
          <w:rStyle w:val="StyleUnderline"/>
          <w:highlight w:val="yellow"/>
        </w:rPr>
        <w:t>increasing forum shopping</w:t>
      </w:r>
      <w:r w:rsidRPr="005F3791">
        <w:rPr>
          <w:rStyle w:val="StyleUnderline"/>
        </w:rPr>
        <w:t xml:space="preserve"> </w:t>
      </w:r>
      <w:r w:rsidRPr="00F53A19">
        <w:rPr>
          <w:rStyle w:val="StyleUnderline"/>
          <w:highlight w:val="yellow"/>
        </w:rPr>
        <w:t>whereby</w:t>
      </w:r>
      <w:r w:rsidRPr="005F3791">
        <w:rPr>
          <w:rStyle w:val="StyleUnderline"/>
        </w:rPr>
        <w:t xml:space="preserve"> a </w:t>
      </w:r>
      <w:r w:rsidRPr="00F53A19">
        <w:rPr>
          <w:rStyle w:val="StyleUnderline"/>
          <w:highlight w:val="yellow"/>
        </w:rPr>
        <w:t>private</w:t>
      </w:r>
      <w:r w:rsidRPr="005F3791">
        <w:rPr>
          <w:rStyle w:val="StyleUnderline"/>
        </w:rPr>
        <w:t xml:space="preserve"> </w:t>
      </w:r>
      <w:r w:rsidRPr="00F53A19">
        <w:rPr>
          <w:rStyle w:val="StyleUnderline"/>
          <w:highlight w:val="yellow"/>
        </w:rPr>
        <w:t>actor</w:t>
      </w:r>
      <w:r w:rsidRPr="005F3791">
        <w:rPr>
          <w:rStyle w:val="StyleUnderline"/>
        </w:rPr>
        <w:t xml:space="preserve"> </w:t>
      </w:r>
      <w:r w:rsidRPr="00F53A19">
        <w:rPr>
          <w:rStyle w:val="StyleUnderline"/>
          <w:highlight w:val="yellow"/>
        </w:rPr>
        <w:t>seeks</w:t>
      </w:r>
      <w:r w:rsidRPr="005F3791">
        <w:rPr>
          <w:rStyle w:val="StyleUnderline"/>
        </w:rPr>
        <w:t xml:space="preserve"> to register its activities in </w:t>
      </w:r>
      <w:r w:rsidRPr="00F53A19">
        <w:rPr>
          <w:rStyle w:val="StyleUnderline"/>
          <w:highlight w:val="yellow"/>
        </w:rPr>
        <w:t>jurisdictions</w:t>
      </w:r>
      <w:r w:rsidRPr="005F3791">
        <w:rPr>
          <w:rStyle w:val="StyleUnderline"/>
        </w:rPr>
        <w:t xml:space="preserve"> </w:t>
      </w:r>
      <w:r w:rsidRPr="00F53A19">
        <w:rPr>
          <w:rStyle w:val="StyleUnderline"/>
          <w:highlight w:val="yellow"/>
        </w:rPr>
        <w:t>with</w:t>
      </w:r>
      <w:r w:rsidRPr="005F3791">
        <w:rPr>
          <w:rStyle w:val="StyleUnderline"/>
        </w:rPr>
        <w:t xml:space="preserve"> less stringent legislation and </w:t>
      </w:r>
      <w:r w:rsidRPr="00F53A19">
        <w:rPr>
          <w:rStyle w:val="StyleUnderline"/>
          <w:highlight w:val="yellow"/>
        </w:rPr>
        <w:t>dubious</w:t>
      </w:r>
      <w:r w:rsidRPr="005F3791">
        <w:rPr>
          <w:rStyle w:val="StyleUnderline"/>
        </w:rPr>
        <w:t xml:space="preserve"> </w:t>
      </w:r>
      <w:r w:rsidRPr="00F53A19">
        <w:rPr>
          <w:rStyle w:val="StyleUnderline"/>
          <w:highlight w:val="yellow"/>
        </w:rPr>
        <w:t>enforcement</w:t>
      </w:r>
      <w:r w:rsidRPr="005F3791">
        <w:rPr>
          <w:rStyle w:val="StyleUnderline"/>
        </w:rPr>
        <w:t xml:space="preserve"> resources. </w:t>
      </w:r>
      <w:r w:rsidRPr="008A355A">
        <w:rPr>
          <w:sz w:val="14"/>
        </w:rPr>
        <w:t xml:space="preserve">This trend starts in the space sector and this is alarming since space is a high risk sector and </w:t>
      </w:r>
      <w:r w:rsidRPr="005F3791">
        <w:rPr>
          <w:rStyle w:val="StyleUnderline"/>
        </w:rPr>
        <w:t>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p>
    <w:p w14:paraId="29D81CE8" w14:textId="0B68C8F2" w:rsidR="009E6936" w:rsidRPr="009E6936" w:rsidRDefault="00975A27" w:rsidP="009E6936">
      <w:pPr>
        <w:pStyle w:val="Heading2"/>
      </w:pPr>
      <w:r>
        <w:lastRenderedPageBreak/>
        <w:t>4</w:t>
      </w:r>
    </w:p>
    <w:p w14:paraId="13844625" w14:textId="1E9B0FFF" w:rsidR="000979E3" w:rsidRDefault="000979E3" w:rsidP="000979E3">
      <w:pPr>
        <w:pStyle w:val="Heading4"/>
      </w:pPr>
      <w:r>
        <w:t>Decreasing competitive practices scares investors away and spills over to other space activities. Freeland 05</w:t>
      </w:r>
    </w:p>
    <w:p w14:paraId="5483ADAA" w14:textId="77777777" w:rsidR="000979E3" w:rsidRDefault="000979E3" w:rsidP="000979E3">
      <w:pPr>
        <w:rPr>
          <w:sz w:val="16"/>
          <w:szCs w:val="16"/>
        </w:rPr>
      </w:pPr>
      <w:r>
        <w:rPr>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r>
          <w:rPr>
            <w:color w:val="000000"/>
            <w:sz w:val="16"/>
            <w:szCs w:val="16"/>
          </w:rPr>
          <w:t>https://chicagounbound.uchicago.edu/cgi/viewcontent.cgi?article=1269&amp;context=cjil</w:t>
        </w:r>
      </w:hyperlink>
    </w:p>
    <w:p w14:paraId="5AAA43C0" w14:textId="77777777" w:rsidR="000979E3" w:rsidRPr="00A854C1" w:rsidRDefault="000979E3" w:rsidP="000979E3">
      <w:pPr>
        <w:rPr>
          <w:sz w:val="12"/>
          <w:szCs w:val="12"/>
        </w:rPr>
      </w:pPr>
      <w:r>
        <w:rPr>
          <w:sz w:val="12"/>
          <w:szCs w:val="12"/>
        </w:rPr>
        <w:t xml:space="preserve">V. THE NEED FOR CELESTIAL PROPERTY RIGHTS? ¶ </w:t>
      </w:r>
      <w:r>
        <w:rPr>
          <w:u w:val="single"/>
        </w:rPr>
        <w:t>The</w:t>
      </w:r>
      <w:r>
        <w:rPr>
          <w:sz w:val="12"/>
          <w:szCs w:val="12"/>
        </w:rPr>
        <w:t xml:space="preserve"> fundamental </w:t>
      </w:r>
      <w:r>
        <w:rPr>
          <w:u w:val="single"/>
        </w:rPr>
        <w:t>principle of "non-appropriation"</w:t>
      </w:r>
      <w:r>
        <w:rPr>
          <w:sz w:val="12"/>
          <w:szCs w:val="12"/>
        </w:rPr>
        <w:t xml:space="preserve"> upon which the international law of outer space </w:t>
      </w:r>
      <w:r>
        <w:rPr>
          <w:u w:val="single"/>
        </w:rPr>
        <w:t>is</w:t>
      </w:r>
      <w:r>
        <w:rPr>
          <w:sz w:val="12"/>
          <w:szCs w:val="12"/>
        </w:rPr>
        <w:t xml:space="preserve"> based stems from the desire of the international community </w:t>
      </w:r>
      <w:r>
        <w:rPr>
          <w:u w:val="single"/>
        </w:rPr>
        <w:t>to ensure that outer space remains an area beyond the jurisdiction of any state</w:t>
      </w:r>
      <w:r>
        <w:rPr>
          <w:sz w:val="12"/>
          <w:szCs w:val="12"/>
        </w:rPr>
        <w:t xml:space="preserve">(s). Similar ideals emerge from UNCLOS (in relation to the High Seas) as well as the Antarctic Treaty, 42 although in the case of the latter treaty, it was </w:t>
      </w:r>
      <w:proofErr w:type="spellStart"/>
      <w:r>
        <w:rPr>
          <w:sz w:val="12"/>
          <w:szCs w:val="12"/>
        </w:rPr>
        <w:t>finalised</w:t>
      </w:r>
      <w:proofErr w:type="spellEnd"/>
      <w:r>
        <w:rPr>
          <w:sz w:val="12"/>
          <w:szCs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Pr>
          <w:u w:val="single"/>
        </w:rPr>
        <w:t>Even though</w:t>
      </w:r>
      <w:r>
        <w:rPr>
          <w:sz w:val="12"/>
          <w:szCs w:val="12"/>
        </w:rPr>
        <w:t xml:space="preserve"> both the scope for space activities and </w:t>
      </w:r>
      <w:r>
        <w:rPr>
          <w:u w:val="single"/>
        </w:rPr>
        <w:t xml:space="preserve">the number of private participants have expanded significantly since these treaties were </w:t>
      </w:r>
      <w:proofErr w:type="spellStart"/>
      <w:r>
        <w:rPr>
          <w:u w:val="single"/>
        </w:rPr>
        <w:t>finalised</w:t>
      </w:r>
      <w:proofErr w:type="spellEnd"/>
      <w:r>
        <w:rPr>
          <w:u w:val="single"/>
        </w:rPr>
        <w:t>,</w:t>
      </w:r>
      <w:r>
        <w:rPr>
          <w:sz w:val="12"/>
          <w:szCs w:val="12"/>
        </w:rPr>
        <w:t xml:space="preserve"> it has still been suggested that the </w:t>
      </w:r>
      <w:proofErr w:type="spellStart"/>
      <w:r w:rsidRPr="00BD2C2F">
        <w:rPr>
          <w:b/>
          <w:bCs/>
          <w:highlight w:val="yellow"/>
          <w:u w:val="single"/>
        </w:rPr>
        <w:t>nonappropriation</w:t>
      </w:r>
      <w:proofErr w:type="spellEnd"/>
      <w:r w:rsidRPr="00BD2C2F">
        <w:rPr>
          <w:b/>
          <w:bCs/>
          <w:sz w:val="12"/>
          <w:szCs w:val="12"/>
        </w:rPr>
        <w:t xml:space="preserve"> principle </w:t>
      </w:r>
      <w:r w:rsidRPr="00BD2C2F">
        <w:rPr>
          <w:b/>
          <w:bCs/>
          <w:highlight w:val="yellow"/>
          <w:u w:val="single"/>
        </w:rPr>
        <w:t>constitutes</w:t>
      </w:r>
      <w:r w:rsidRPr="00BD2C2F">
        <w:rPr>
          <w:b/>
          <w:bCs/>
          <w:u w:val="single"/>
        </w:rPr>
        <w:t xml:space="preserve"> "</w:t>
      </w:r>
      <w:r w:rsidRPr="00BD2C2F">
        <w:rPr>
          <w:b/>
          <w:bCs/>
          <w:highlight w:val="yellow"/>
          <w:u w:val="single"/>
        </w:rPr>
        <w:t>an absolute barrier</w:t>
      </w:r>
      <w:r>
        <w:rPr>
          <w:u w:val="single"/>
        </w:rPr>
        <w:t xml:space="preserve"> in the realization of every kind of space activity.</w:t>
      </w:r>
      <w:r>
        <w:rPr>
          <w:sz w:val="12"/>
          <w:szCs w:val="12"/>
        </w:rPr>
        <w:t xml:space="preserve">, 4 ' </w:t>
      </w:r>
      <w:r>
        <w:rPr>
          <w:b/>
          <w:highlight w:val="yellow"/>
          <w:u w:val="single"/>
        </w:rPr>
        <w:t xml:space="preserve">The </w:t>
      </w:r>
      <w:r>
        <w:rPr>
          <w:b/>
          <w:u w:val="single"/>
        </w:rPr>
        <w:t xml:space="preserve">amount of </w:t>
      </w:r>
      <w:r>
        <w:rPr>
          <w:b/>
          <w:highlight w:val="yellow"/>
          <w:u w:val="single"/>
        </w:rPr>
        <w:t>capital</w:t>
      </w:r>
      <w:r>
        <w:rPr>
          <w:b/>
          <w:u w:val="single"/>
        </w:rPr>
        <w:t xml:space="preserve"> expenditure </w:t>
      </w:r>
      <w:r>
        <w:rPr>
          <w:b/>
          <w:highlight w:val="yellow"/>
          <w:u w:val="single"/>
        </w:rPr>
        <w:t>required to research, scope, trial, and implement a new space activity is significant.</w:t>
      </w:r>
      <w:r>
        <w:rPr>
          <w:sz w:val="12"/>
          <w:szCs w:val="12"/>
        </w:rPr>
        <w:t xml:space="preserve"> </w:t>
      </w:r>
      <w:r>
        <w:rPr>
          <w:u w:val="single"/>
        </w:rPr>
        <w:t xml:space="preserve">To bring this activity to the point where it can represent </w:t>
      </w:r>
      <w:r>
        <w:rPr>
          <w:highlight w:val="yellow"/>
          <w:u w:val="single"/>
        </w:rPr>
        <w:t>a</w:t>
      </w:r>
      <w:r>
        <w:rPr>
          <w:u w:val="single"/>
        </w:rPr>
        <w:t xml:space="preserve"> viable "stand alone" </w:t>
      </w:r>
      <w:r>
        <w:rPr>
          <w:highlight w:val="yellow"/>
          <w:u w:val="single"/>
        </w:rPr>
        <w:t xml:space="preserve">commercial venture </w:t>
      </w:r>
      <w:r>
        <w:rPr>
          <w:b/>
          <w:highlight w:val="yellow"/>
          <w:u w:val="single"/>
        </w:rPr>
        <w:t>takes many years and almost limitless funding.</w:t>
      </w:r>
      <w:r>
        <w:rPr>
          <w:sz w:val="12"/>
          <w:szCs w:val="12"/>
        </w:rPr>
        <w:t xml:space="preserve"> </w:t>
      </w:r>
      <w:r>
        <w:rPr>
          <w:highlight w:val="yellow"/>
          <w:u w:val="single"/>
        </w:rPr>
        <w:t>From the perspective of a private enterprise</w:t>
      </w:r>
      <w:r>
        <w:rPr>
          <w:u w:val="single"/>
        </w:rPr>
        <w:t xml:space="preserve"> </w:t>
      </w:r>
      <w:r>
        <w:rPr>
          <w:sz w:val="12"/>
          <w:szCs w:val="12"/>
        </w:rPr>
        <w:t>contemplating such an activity</w:t>
      </w:r>
      <w:r>
        <w:rPr>
          <w:u w:val="single"/>
        </w:rPr>
        <w:t xml:space="preserve">, </w:t>
      </w:r>
      <w:r>
        <w:rPr>
          <w:highlight w:val="yellow"/>
          <w:u w:val="single"/>
        </w:rPr>
        <w:t>it would</w:t>
      </w:r>
      <w:r>
        <w:rPr>
          <w:u w:val="single"/>
        </w:rPr>
        <w:t xml:space="preserve"> quite obviously </w:t>
      </w:r>
      <w:r>
        <w:rPr>
          <w:highlight w:val="yellow"/>
          <w:u w:val="single"/>
        </w:rPr>
        <w:t>be an important element in its decision</w:t>
      </w:r>
      <w:r>
        <w:rPr>
          <w:u w:val="single"/>
        </w:rPr>
        <w:t xml:space="preserve"> to devote resources to this activity </w:t>
      </w:r>
      <w:r>
        <w:rPr>
          <w:highlight w:val="yellow"/>
          <w:u w:val="single"/>
        </w:rPr>
        <w:t>that it is able to secure</w:t>
      </w:r>
      <w:r>
        <w:rPr>
          <w:u w:val="single"/>
        </w:rPr>
        <w:t xml:space="preserve"> the highest degree of </w:t>
      </w:r>
      <w:r>
        <w:rPr>
          <w:highlight w:val="yellow"/>
          <w:u w:val="single"/>
        </w:rPr>
        <w:t>legal rights in order to protect its investment.</w:t>
      </w:r>
      <w:r>
        <w:rPr>
          <w:sz w:val="12"/>
          <w:szCs w:val="12"/>
        </w:rPr>
        <w:t xml:space="preserve"> </w:t>
      </w:r>
      <w:r>
        <w:rPr>
          <w:b/>
          <w:highlight w:val="yellow"/>
          <w:u w:val="single"/>
        </w:rPr>
        <w:t>Security</w:t>
      </w:r>
      <w:r>
        <w:rPr>
          <w:highlight w:val="yellow"/>
          <w:u w:val="single"/>
        </w:rPr>
        <w:t xml:space="preserve"> of patent and other</w:t>
      </w:r>
      <w:r>
        <w:rPr>
          <w:u w:val="single"/>
        </w:rPr>
        <w:t xml:space="preserve"> </w:t>
      </w:r>
      <w:r>
        <w:rPr>
          <w:highlight w:val="yellow"/>
          <w:u w:val="single"/>
        </w:rPr>
        <w:t>i</w:t>
      </w:r>
      <w:r>
        <w:rPr>
          <w:u w:val="single"/>
        </w:rPr>
        <w:t xml:space="preserve">ntellectual </w:t>
      </w:r>
      <w:r>
        <w:rPr>
          <w:highlight w:val="yellow"/>
          <w:u w:val="single"/>
        </w:rPr>
        <w:t>p</w:t>
      </w:r>
      <w:r>
        <w:rPr>
          <w:u w:val="single"/>
        </w:rPr>
        <w:t xml:space="preserve">roperty rights, for example, </w:t>
      </w:r>
      <w:r>
        <w:rPr>
          <w:highlight w:val="yellow"/>
          <w:u w:val="single"/>
        </w:rPr>
        <w:t>are vital</w:t>
      </w:r>
      <w:r>
        <w:rPr>
          <w:u w:val="single"/>
        </w:rPr>
        <w:t xml:space="preserve"> prerequisites for private enterprise research activity on the ISS</w:t>
      </w:r>
      <w:r>
        <w:rPr>
          <w:sz w:val="12"/>
          <w:szCs w:val="12"/>
        </w:rPr>
        <w:t xml:space="preserve">, and these rights are specifically addressed by the ISS Agreement between the partners to the project and were applicable to the experiments undertaken by Mark Shuttleworth when he was onboard the ISS.46 </w:t>
      </w:r>
    </w:p>
    <w:p w14:paraId="17FCBF77" w14:textId="4B9ECD55" w:rsidR="006079D3" w:rsidRDefault="006079D3" w:rsidP="006079D3">
      <w:pPr>
        <w:pStyle w:val="Heading4"/>
      </w:pPr>
      <w:r>
        <w:t>The private sector is essential for asteroid mining – competition is key and government development is not enough. Thiessen 21:</w:t>
      </w:r>
    </w:p>
    <w:p w14:paraId="5649F6A5" w14:textId="77777777" w:rsidR="006079D3" w:rsidRDefault="006079D3" w:rsidP="006079D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CFF6D90" w14:textId="4AFEE690" w:rsidR="006079D3" w:rsidRPr="000B397D" w:rsidRDefault="006079D3" w:rsidP="006079D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w:t>
      </w:r>
      <w:r w:rsidRPr="00493979">
        <w:rPr>
          <w:sz w:val="16"/>
        </w:rPr>
        <w:lastRenderedPageBreak/>
        <w:t xml:space="preserve">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E1B24AC" w14:textId="38307575" w:rsidR="006079D3" w:rsidRPr="000832CC" w:rsidRDefault="006079D3" w:rsidP="006079D3">
      <w:pPr>
        <w:pStyle w:val="Heading4"/>
        <w:rPr>
          <w:rFonts w:cs="Calibri"/>
        </w:rPr>
      </w:pPr>
      <w:r w:rsidRPr="000832CC">
        <w:rPr>
          <w:rFonts w:cs="Calibri"/>
        </w:rPr>
        <w:t>Asteroid mining</w:t>
      </w:r>
      <w:r>
        <w:rPr>
          <w:rFonts w:cs="Calibri"/>
        </w:rPr>
        <w:t xml:space="preserve"> is key to solve a laundry list of impacts--climate change, economic decline and asteroid collisions</w:t>
      </w:r>
      <w:r w:rsidRPr="000832CC">
        <w:rPr>
          <w:rFonts w:cs="Calibri"/>
        </w:rPr>
        <w:t>. Taylor 19</w:t>
      </w:r>
    </w:p>
    <w:p w14:paraId="225AC1F6" w14:textId="77777777" w:rsidR="006079D3" w:rsidRPr="000832CC" w:rsidRDefault="006079D3" w:rsidP="006079D3">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0ECFCE5D" w14:textId="77777777" w:rsidR="006079D3" w:rsidRPr="0097088D" w:rsidRDefault="006079D3" w:rsidP="006079D3">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387429">
        <w:rPr>
          <w:rStyle w:val="StyleUnderline"/>
        </w:rPr>
        <w:t>The</w:t>
      </w:r>
      <w:r w:rsidRPr="000832CC">
        <w:rPr>
          <w:rStyle w:val="StyleUnderline"/>
        </w:rPr>
        <w:t xml:space="preserve"> estimated </w:t>
      </w:r>
      <w:r w:rsidRPr="00387429">
        <w:rPr>
          <w:rStyle w:val="StyleUnderline"/>
        </w:rPr>
        <w:t>profit on just the top 10 asteroids judged “most cost effective”</w:t>
      </w:r>
      <w:r w:rsidRPr="000832CC">
        <w:rPr>
          <w:rStyle w:val="StyleUnderline"/>
        </w:rPr>
        <w:t xml:space="preserve"> — that is, the easiest to reach and to mine, subtracting rocket fuel and other operating costs, </w:t>
      </w:r>
      <w:r w:rsidRPr="00387429">
        <w:rPr>
          <w:rStyle w:val="StyleUnderline"/>
        </w:rPr>
        <w:t>is</w:t>
      </w:r>
      <w:r w:rsidRPr="000832CC">
        <w:rPr>
          <w:rStyle w:val="StyleUnderline"/>
        </w:rPr>
        <w:t xml:space="preserve"> around </w:t>
      </w:r>
      <w:r w:rsidRPr="00387429">
        <w:rPr>
          <w:rStyle w:val="StyleUnderline"/>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387429">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Which</w:t>
      </w:r>
      <w:r w:rsidRPr="00387429">
        <w:rPr>
          <w:rStyle w:val="StyleUnderline"/>
        </w:rPr>
        <w:t xml:space="preserve"> in turn </w:t>
      </w:r>
      <w:r w:rsidRPr="00D62FC3">
        <w:rPr>
          <w:rStyle w:val="StyleUnderline"/>
          <w:highlight w:val="yellow"/>
        </w:rPr>
        <w:t xml:space="preserve">makes </w:t>
      </w:r>
      <w:r w:rsidRPr="00387429">
        <w:rPr>
          <w:rStyle w:val="StyleUnderline"/>
        </w:rPr>
        <w:t xml:space="preserve">even more currently </w:t>
      </w:r>
      <w:r w:rsidRPr="00D62FC3">
        <w:rPr>
          <w:rStyle w:val="StyleUnderline"/>
          <w:highlight w:val="yellow"/>
        </w:rPr>
        <w:t>unimaginable space operations possible</w:t>
      </w:r>
      <w:r w:rsidRPr="000832CC">
        <w:rPr>
          <w:rStyle w:val="StyleUnderline"/>
        </w:rPr>
        <w:t xml:space="preserve">, </w:t>
      </w:r>
      <w:r w:rsidRPr="00387429">
        <w:rPr>
          <w:rStyle w:val="StyleUnderline"/>
        </w:rPr>
        <w:t xml:space="preserve">including ones </w:t>
      </w:r>
      <w:r w:rsidRPr="00387429">
        <w:rPr>
          <w:rStyle w:val="StyleUnderline"/>
          <w:highlight w:val="yellow"/>
        </w:rPr>
        <w:t xml:space="preserve">that </w:t>
      </w:r>
      <w:r w:rsidRPr="00C14378">
        <w:rPr>
          <w:rStyle w:val="StyleUnderline"/>
          <w:highlight w:val="yellow"/>
        </w:rPr>
        <w:t>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w:t>
      </w:r>
      <w:r w:rsidRPr="000832CC">
        <w:rPr>
          <w:sz w:val="12"/>
        </w:rPr>
        <w:lastRenderedPageBreak/>
        <w:t xml:space="preserve">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 xml:space="preserve">could </w:t>
      </w:r>
      <w:r w:rsidRPr="00387429">
        <w:rPr>
          <w:rStyle w:val="StyleUnderline"/>
        </w:rPr>
        <w:t xml:space="preserve">reliably </w:t>
      </w:r>
      <w:r w:rsidRPr="00D6737F">
        <w:rPr>
          <w:rStyle w:val="StyleUnderline"/>
          <w:highlight w:val="yellow"/>
        </w:rPr>
        <w:t>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387429">
        <w:rPr>
          <w:rStyle w:val="StyleUnderline"/>
        </w:rPr>
        <w:t xml:space="preserve">We're looking at </w:t>
      </w:r>
      <w:r w:rsidRPr="000E1C2E">
        <w:rPr>
          <w:rStyle w:val="StyleUnderline"/>
          <w:highlight w:val="yellow"/>
        </w:rPr>
        <w:t>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 xml:space="preserve">startups back on Earth will get rich </w:t>
      </w:r>
      <w:r w:rsidRPr="00387429">
        <w:rPr>
          <w:rStyle w:val="StyleUnderline"/>
        </w:rPr>
        <w:t>in the new economy: designing and building those robots,</w:t>
      </w:r>
      <w:r w:rsidRPr="000832CC">
        <w:rPr>
          <w:rStyle w:val="StyleUnderline"/>
        </w:rPr>
        <w:t xml:space="preserve"> the nearest thing to selling picks and shovels to prospectors in the space gold rush. </w:t>
      </w:r>
      <w:r w:rsidRPr="00387429">
        <w:rPr>
          <w:rStyle w:val="StyleUnderline"/>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 xml:space="preserve">For those who </w:t>
      </w:r>
      <w:r w:rsidRPr="00CF21B1">
        <w:rPr>
          <w:rStyle w:val="StyleUnderline"/>
          <w:highlight w:val="yellow"/>
        </w:rPr>
        <w:lastRenderedPageBreak/>
        <w:t>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00ABE8A" w14:textId="77777777" w:rsidR="001B7B08" w:rsidRPr="006D2CD4" w:rsidRDefault="001B7B08" w:rsidP="001B7B08">
      <w:pPr>
        <w:pStyle w:val="Heading4"/>
      </w:pPr>
      <w:r w:rsidRPr="006D2CD4">
        <w:t xml:space="preserve">Solving warming is </w:t>
      </w:r>
      <w:r w:rsidRPr="006D2CD4">
        <w:rPr>
          <w:u w:val="single"/>
        </w:rPr>
        <w:t>not all-or-nothing</w:t>
      </w:r>
      <w:r w:rsidRPr="006D2CD4">
        <w:t xml:space="preserve"> – every additional fraction of a degree is </w:t>
      </w:r>
      <w:r w:rsidRPr="006D2CD4">
        <w:rPr>
          <w:u w:val="single"/>
        </w:rPr>
        <w:t>irreversible</w:t>
      </w:r>
      <w:r w:rsidRPr="006D2CD4">
        <w:t xml:space="preserve"> and costs </w:t>
      </w:r>
      <w:r w:rsidRPr="006D2CD4">
        <w:rPr>
          <w:u w:val="single"/>
        </w:rPr>
        <w:t>millions of lives</w:t>
      </w:r>
      <w:r w:rsidRPr="006D2CD4">
        <w:t>—</w:t>
      </w:r>
      <w:r>
        <w:t>prefer IPCC assessments that are the gold standard for warming consensus.</w:t>
      </w:r>
    </w:p>
    <w:p w14:paraId="773C8F9E" w14:textId="77777777" w:rsidR="001B7B08" w:rsidRPr="006D2CD4" w:rsidRDefault="001B7B08" w:rsidP="001B7B0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823901">
        <w:rPr>
          <w:rStyle w:val="Style13ptBold"/>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695E9848" w14:textId="77777777" w:rsidR="001B7B08" w:rsidRPr="006D2CD4" w:rsidRDefault="001B7B08" w:rsidP="001B7B08">
      <w:pPr>
        <w:pStyle w:val="ListParagraph"/>
        <w:numPr>
          <w:ilvl w:val="0"/>
          <w:numId w:val="2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6D04F3F8" w14:textId="77777777" w:rsidR="001B7B08" w:rsidRPr="006D2CD4" w:rsidRDefault="001B7B08" w:rsidP="001B7B08">
      <w:pPr>
        <w:pStyle w:val="ListParagraph"/>
        <w:numPr>
          <w:ilvl w:val="0"/>
          <w:numId w:val="2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72106DEC" w14:textId="77777777" w:rsidR="001B7B08" w:rsidRPr="006D2CD4" w:rsidRDefault="001B7B08" w:rsidP="001B7B08">
      <w:pPr>
        <w:pStyle w:val="ListParagraph"/>
        <w:numPr>
          <w:ilvl w:val="0"/>
          <w:numId w:val="21"/>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B55E83F" w14:textId="77777777" w:rsidR="001B7B08" w:rsidRPr="006C198F" w:rsidRDefault="001B7B08" w:rsidP="001B7B08">
      <w:pPr>
        <w:ind w:left="360"/>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w:t>
      </w:r>
      <w:r w:rsidRPr="006D2CD4">
        <w:rPr>
          <w:rFonts w:asciiTheme="majorHAnsi" w:hAnsiTheme="majorHAnsi" w:cstheme="majorHAnsi"/>
          <w:color w:val="000000" w:themeColor="text1"/>
          <w:sz w:val="14"/>
        </w:rPr>
        <w:lastRenderedPageBreak/>
        <w:t xml:space="preserve">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w:t>
      </w:r>
      <w:r w:rsidRPr="006D2CD4">
        <w:rPr>
          <w:rStyle w:val="StyleUnderline"/>
          <w:rFonts w:asciiTheme="majorHAnsi" w:hAnsiTheme="majorHAnsi" w:cstheme="majorHAnsi"/>
          <w:color w:val="000000" w:themeColor="text1"/>
        </w:rPr>
        <w:lastRenderedPageBreak/>
        <w:t>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w:t>
      </w:r>
      <w:r w:rsidRPr="006D2CD4">
        <w:rPr>
          <w:rFonts w:asciiTheme="majorHAnsi" w:hAnsiTheme="majorHAnsi" w:cstheme="majorHAnsi"/>
          <w:color w:val="000000" w:themeColor="text1"/>
          <w:sz w:val="14"/>
        </w:rPr>
        <w:lastRenderedPageBreak/>
        <w:t xml:space="preserve">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t>
      </w:r>
      <w:r w:rsidRPr="00C17A44">
        <w:rPr>
          <w:rFonts w:asciiTheme="majorHAnsi" w:hAnsiTheme="majorHAnsi" w:cstheme="majorHAnsi"/>
          <w:color w:val="000000" w:themeColor="text1"/>
          <w:sz w:val="14"/>
        </w:rPr>
        <w:lastRenderedPageBreak/>
        <w:t xml:space="preserve">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w:t>
      </w:r>
      <w:r w:rsidRPr="006D2CD4">
        <w:rPr>
          <w:rFonts w:asciiTheme="majorHAnsi" w:hAnsiTheme="majorHAnsi" w:cstheme="majorHAnsi"/>
          <w:color w:val="000000" w:themeColor="text1"/>
          <w:sz w:val="14"/>
        </w:rPr>
        <w:lastRenderedPageBreak/>
        <w:t>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w:t>
      </w:r>
      <w:r w:rsidRPr="006D2CD4">
        <w:rPr>
          <w:rFonts w:asciiTheme="majorHAnsi" w:hAnsiTheme="majorHAnsi" w:cstheme="majorHAnsi"/>
          <w:color w:val="000000" w:themeColor="text1"/>
          <w:sz w:val="14"/>
        </w:rPr>
        <w:lastRenderedPageBreak/>
        <w:t>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2145CBD" w14:textId="77777777" w:rsidR="000979E3" w:rsidRDefault="000979E3" w:rsidP="000979E3">
      <w:pPr>
        <w:pStyle w:val="Heading1"/>
      </w:pPr>
      <w:r>
        <w:lastRenderedPageBreak/>
        <w:t>CASE</w:t>
      </w:r>
    </w:p>
    <w:p w14:paraId="684DC9DD" w14:textId="194423FE" w:rsidR="00624748" w:rsidRDefault="00624748" w:rsidP="001B7B08">
      <w:pPr>
        <w:pStyle w:val="Heading3"/>
      </w:pPr>
      <w:proofErr w:type="spellStart"/>
      <w:r>
        <w:lastRenderedPageBreak/>
        <w:t>Uv</w:t>
      </w:r>
      <w:proofErr w:type="spellEnd"/>
    </w:p>
    <w:p w14:paraId="6625755A" w14:textId="22DA4522" w:rsidR="00624748" w:rsidRPr="00624748" w:rsidRDefault="00624748" w:rsidP="00624748">
      <w:r>
        <w:t xml:space="preserve">1ar theory is </w:t>
      </w:r>
      <w:proofErr w:type="spellStart"/>
      <w:r>
        <w:t>dta</w:t>
      </w:r>
      <w:proofErr w:type="spellEnd"/>
      <w:r>
        <w:t xml:space="preserve"> – anything else ends the debate at the 1ar and is bad for education</w:t>
      </w:r>
    </w:p>
    <w:p w14:paraId="4BF21CB0" w14:textId="36FB7895" w:rsidR="001B7B08" w:rsidRDefault="001B7B08" w:rsidP="001B7B08">
      <w:pPr>
        <w:pStyle w:val="Heading3"/>
      </w:pPr>
      <w:r>
        <w:lastRenderedPageBreak/>
        <w:t>Tech Impact Turn</w:t>
      </w:r>
    </w:p>
    <w:p w14:paraId="22435FB6" w14:textId="77777777" w:rsidR="001B7B08" w:rsidRPr="00CB7FF3" w:rsidRDefault="001B7B08" w:rsidP="001B7B08">
      <w:r>
        <w:t xml:space="preserve">c/a </w:t>
      </w:r>
      <w:proofErr w:type="spellStart"/>
      <w:r>
        <w:t>thiessen</w:t>
      </w:r>
      <w:proofErr w:type="spellEnd"/>
    </w:p>
    <w:p w14:paraId="0DBB7F72" w14:textId="77777777" w:rsidR="001B7B08" w:rsidRPr="007B641C" w:rsidRDefault="001B7B08" w:rsidP="001B7B08">
      <w:pPr>
        <w:pStyle w:val="Heading4"/>
        <w:rPr>
          <w:rFonts w:cs="Calibri"/>
        </w:rPr>
      </w:pPr>
      <w:r>
        <w:rPr>
          <w:rFonts w:cs="Calibri"/>
        </w:rPr>
        <w:t xml:space="preserve">Turn - private space exploration is key to solve all of the </w:t>
      </w:r>
      <w:proofErr w:type="spellStart"/>
      <w:r>
        <w:rPr>
          <w:rFonts w:cs="Calibri"/>
        </w:rPr>
        <w:t>aff’s</w:t>
      </w:r>
      <w:proofErr w:type="spellEnd"/>
      <w:r>
        <w:rPr>
          <w:rFonts w:cs="Calibri"/>
        </w:rPr>
        <w:t xml:space="preserve"> impacts. </w:t>
      </w:r>
      <w:proofErr w:type="spellStart"/>
      <w:r>
        <w:rPr>
          <w:rFonts w:cs="Calibri"/>
        </w:rPr>
        <w:t>Rumende</w:t>
      </w:r>
      <w:proofErr w:type="spellEnd"/>
      <w:r>
        <w:rPr>
          <w:rFonts w:cs="Calibri"/>
        </w:rPr>
        <w:t xml:space="preserve"> 21:</w:t>
      </w:r>
    </w:p>
    <w:p w14:paraId="6D14DFF9" w14:textId="77777777" w:rsidR="001B7B08" w:rsidRPr="007B641C" w:rsidRDefault="001B7B08" w:rsidP="001B7B08">
      <w:proofErr w:type="spellStart"/>
      <w:r w:rsidRPr="007B641C">
        <w:t>Thevnin</w:t>
      </w:r>
      <w:proofErr w:type="spellEnd"/>
      <w:r w:rsidRPr="007B641C">
        <w:t xml:space="preserve"> </w:t>
      </w:r>
      <w:proofErr w:type="spellStart"/>
      <w:r w:rsidRPr="007B641C">
        <w:t>Rumende</w:t>
      </w:r>
      <w:proofErr w:type="spellEnd"/>
      <w:r w:rsidRPr="007B641C">
        <w:t xml:space="preserve"> {mechanical engineering junior and Community Voices columnist, }, 21 - ("Opinion: Critics are overlooking the technological benefits of the billionaire space race," Shorthorn, 9-14-2021, https://www.theshorthorn.com/opinion/opinion-critics-are-overlooking-the-technological-benefits-of-the-billionaire-space-race/article_4cd73e2e-1512-11ec-874b-bb7e3009729b.html)//marlborough-wr/</w:t>
      </w:r>
    </w:p>
    <w:p w14:paraId="54E15010" w14:textId="77777777" w:rsidR="001B7B08" w:rsidRPr="007B0C59" w:rsidRDefault="001B7B08" w:rsidP="001B7B08">
      <w:pPr>
        <w:ind w:left="720"/>
        <w:rPr>
          <w:sz w:val="12"/>
        </w:rPr>
      </w:pPr>
      <w:r w:rsidRPr="00A5579D">
        <w:rPr>
          <w:sz w:val="12"/>
        </w:rPr>
        <w:t xml:space="preserve">There has been no shortage of opinion surrounding what has been derisively dubbed by some as the “pointless billionaire space race.” Pundits have not hesitated to express their ire toward what they view as a new pet project for billionaires. Despite the controversy that accompanies the uber-wealthy’s interest in the private space industry, this development and its effects deserve to be treated with more nuance. When discussing the topic of billionaires in space, the </w:t>
      </w:r>
      <w:r w:rsidRPr="008520D1">
        <w:rPr>
          <w:rStyle w:val="Emphasis"/>
        </w:rPr>
        <w:t xml:space="preserve">hatred and </w:t>
      </w:r>
      <w:r w:rsidRPr="000C37C0">
        <w:rPr>
          <w:rStyle w:val="Emphasis"/>
          <w:highlight w:val="yellow"/>
        </w:rPr>
        <w:t>distrust</w:t>
      </w:r>
      <w:r w:rsidRPr="008520D1">
        <w:rPr>
          <w:rStyle w:val="Emphasis"/>
        </w:rPr>
        <w:t xml:space="preserve"> </w:t>
      </w:r>
      <w:r w:rsidRPr="00A5579D">
        <w:rPr>
          <w:sz w:val="12"/>
        </w:rPr>
        <w:t xml:space="preserve">toward these individuals </w:t>
      </w:r>
      <w:r w:rsidRPr="008520D1">
        <w:rPr>
          <w:rStyle w:val="StyleUnderline"/>
        </w:rPr>
        <w:t xml:space="preserve">often </w:t>
      </w:r>
      <w:r w:rsidRPr="000C37C0">
        <w:rPr>
          <w:rStyle w:val="StyleUnderline"/>
          <w:highlight w:val="yellow"/>
        </w:rPr>
        <w:t>trumps</w:t>
      </w:r>
      <w:r w:rsidRPr="008520D1">
        <w:rPr>
          <w:rStyle w:val="StyleUnderline"/>
        </w:rPr>
        <w:t xml:space="preserve"> any </w:t>
      </w:r>
      <w:r w:rsidRPr="000C37C0">
        <w:rPr>
          <w:rStyle w:val="StyleUnderline"/>
          <w:highlight w:val="yellow"/>
        </w:rPr>
        <w:t>positive technological advancements</w:t>
      </w:r>
      <w:r w:rsidRPr="008520D1">
        <w:rPr>
          <w:rStyle w:val="StyleUnderline"/>
        </w:rPr>
        <w:t xml:space="preserve"> their companies have achieved on the path to civilian space flight.</w:t>
      </w:r>
      <w:r>
        <w:rPr>
          <w:rStyle w:val="StyleUnderline"/>
        </w:rPr>
        <w:t xml:space="preserve"> </w:t>
      </w:r>
      <w:r w:rsidRPr="008520D1">
        <w:rPr>
          <w:rStyle w:val="StyleUnderline"/>
        </w:rPr>
        <w:t xml:space="preserve">Simply </w:t>
      </w:r>
      <w:r w:rsidRPr="000C37C0">
        <w:rPr>
          <w:rStyle w:val="StyleUnderline"/>
          <w:highlight w:val="yellow"/>
        </w:rPr>
        <w:t>labeling their endeavors</w:t>
      </w:r>
      <w:r w:rsidRPr="00A5579D">
        <w:rPr>
          <w:sz w:val="12"/>
        </w:rPr>
        <w:t xml:space="preserve"> in commercial space flight </w:t>
      </w:r>
      <w:r w:rsidRPr="008520D1">
        <w:rPr>
          <w:rStyle w:val="StyleUnderline"/>
        </w:rPr>
        <w:t>“</w:t>
      </w:r>
      <w:r w:rsidRPr="000C37C0">
        <w:rPr>
          <w:rStyle w:val="StyleUnderline"/>
          <w:highlight w:val="yellow"/>
        </w:rPr>
        <w:t>a</w:t>
      </w:r>
      <w:r w:rsidRPr="008520D1">
        <w:rPr>
          <w:rStyle w:val="StyleUnderline"/>
        </w:rPr>
        <w:t xml:space="preserve"> rich person’s ‘</w:t>
      </w:r>
      <w:r w:rsidRPr="000C37C0">
        <w:rPr>
          <w:rStyle w:val="StyleUnderline"/>
          <w:highlight w:val="yellow"/>
        </w:rPr>
        <w:t>joyride’</w:t>
      </w:r>
      <w:r w:rsidRPr="008520D1">
        <w:rPr>
          <w:rStyle w:val="StyleUnderline"/>
        </w:rPr>
        <w:t xml:space="preserve">” </w:t>
      </w:r>
      <w:r w:rsidRPr="000C37C0">
        <w:rPr>
          <w:rStyle w:val="StyleUnderline"/>
          <w:highlight w:val="yellow"/>
        </w:rPr>
        <w:t>undercuts the</w:t>
      </w:r>
      <w:r w:rsidRPr="008520D1">
        <w:rPr>
          <w:rStyle w:val="StyleUnderline"/>
        </w:rPr>
        <w:t xml:space="preserve"> sheer </w:t>
      </w:r>
      <w:r w:rsidRPr="000C37C0">
        <w:rPr>
          <w:rStyle w:val="StyleUnderline"/>
          <w:highlight w:val="yellow"/>
        </w:rPr>
        <w:t>immensity of</w:t>
      </w:r>
      <w:r w:rsidRPr="008520D1">
        <w:rPr>
          <w:rStyle w:val="StyleUnderline"/>
        </w:rPr>
        <w:t xml:space="preserve"> safely </w:t>
      </w:r>
      <w:r w:rsidRPr="000C37C0">
        <w:rPr>
          <w:rStyle w:val="StyleUnderline"/>
          <w:highlight w:val="yellow"/>
        </w:rPr>
        <w:t>ferrying</w:t>
      </w:r>
      <w:r w:rsidRPr="008520D1">
        <w:rPr>
          <w:rStyle w:val="StyleUnderline"/>
        </w:rPr>
        <w:t xml:space="preserve"> a person</w:t>
      </w:r>
      <w:r w:rsidRPr="00A5579D">
        <w:rPr>
          <w:sz w:val="12"/>
        </w:rPr>
        <w:t xml:space="preserve"> to and from the edge of space, </w:t>
      </w:r>
      <w:r w:rsidRPr="001B7B08">
        <w:rPr>
          <w:rStyle w:val="StyleUnderline"/>
        </w:rPr>
        <w:t>and</w:t>
      </w:r>
      <w:r w:rsidRPr="00A5579D">
        <w:rPr>
          <w:sz w:val="12"/>
        </w:rPr>
        <w:t xml:space="preserve"> in the case of SpaceX, a private space manufacturer, </w:t>
      </w:r>
      <w:r w:rsidRPr="008520D1">
        <w:rPr>
          <w:rStyle w:val="StyleUnderline"/>
        </w:rPr>
        <w:t xml:space="preserve">having docked and undocked with </w:t>
      </w:r>
      <w:r w:rsidRPr="000C37C0">
        <w:rPr>
          <w:rStyle w:val="StyleUnderline"/>
        </w:rPr>
        <w:t>the</w:t>
      </w:r>
      <w:r w:rsidRPr="008520D1">
        <w:rPr>
          <w:rStyle w:val="StyleUnderline"/>
        </w:rPr>
        <w:t xml:space="preserve"> </w:t>
      </w:r>
      <w:r w:rsidRPr="000C37C0">
        <w:rPr>
          <w:rStyle w:val="StyleUnderline"/>
        </w:rPr>
        <w:t>international</w:t>
      </w:r>
      <w:r w:rsidRPr="008520D1">
        <w:rPr>
          <w:rStyle w:val="StyleUnderline"/>
        </w:rPr>
        <w:t xml:space="preserve"> space station in low-Earth orbit.</w:t>
      </w:r>
      <w:r>
        <w:rPr>
          <w:rStyle w:val="StyleUnderline"/>
        </w:rPr>
        <w:t xml:space="preserve"> </w:t>
      </w:r>
      <w:r w:rsidRPr="00A5579D">
        <w:rPr>
          <w:sz w:val="12"/>
        </w:rPr>
        <w:t xml:space="preserve">While viewing the success of the current era of space transportation, one might overlook the fact that </w:t>
      </w:r>
      <w:r w:rsidRPr="001B7B08">
        <w:rPr>
          <w:rStyle w:val="StyleUnderline"/>
        </w:rPr>
        <w:t>of</w:t>
      </w:r>
      <w:r w:rsidRPr="008520D1">
        <w:rPr>
          <w:rStyle w:val="StyleUnderline"/>
        </w:rPr>
        <w:t xml:space="preserve"> the </w:t>
      </w:r>
      <w:r w:rsidRPr="001B7B08">
        <w:rPr>
          <w:rStyle w:val="StyleUnderline"/>
        </w:rPr>
        <w:t>355 astronauts</w:t>
      </w:r>
      <w:r w:rsidRPr="008520D1">
        <w:rPr>
          <w:rStyle w:val="StyleUnderline"/>
        </w:rPr>
        <w:t xml:space="preserve"> who flew aboard NASA’s space shuttles </w:t>
      </w:r>
      <w:r w:rsidRPr="00A5579D">
        <w:rPr>
          <w:sz w:val="12"/>
        </w:rPr>
        <w:t xml:space="preserve">from 1981 to 2011, </w:t>
      </w:r>
      <w:r w:rsidRPr="001B7B08">
        <w:rPr>
          <w:rStyle w:val="Emphasis"/>
        </w:rPr>
        <w:t>14 were killed</w:t>
      </w:r>
      <w:r w:rsidRPr="008520D1">
        <w:rPr>
          <w:rStyle w:val="Emphasis"/>
        </w:rPr>
        <w:t>.</w:t>
      </w:r>
      <w:r w:rsidRPr="00A5579D">
        <w:rPr>
          <w:sz w:val="12"/>
        </w:rPr>
        <w:t xml:space="preserve"> Simply put, </w:t>
      </w:r>
      <w:r w:rsidRPr="008520D1">
        <w:rPr>
          <w:rStyle w:val="StyleUnderline"/>
        </w:rPr>
        <w:t xml:space="preserve">many </w:t>
      </w:r>
      <w:r w:rsidRPr="001B7B08">
        <w:rPr>
          <w:rStyle w:val="StyleUnderline"/>
        </w:rPr>
        <w:t>things</w:t>
      </w:r>
      <w:r w:rsidRPr="008520D1">
        <w:rPr>
          <w:rStyle w:val="StyleUnderline"/>
        </w:rPr>
        <w:t xml:space="preserve"> can and </w:t>
      </w:r>
      <w:r w:rsidRPr="001B7B08">
        <w:rPr>
          <w:rStyle w:val="StyleUnderline"/>
        </w:rPr>
        <w:t>have gone wrong</w:t>
      </w:r>
      <w:r w:rsidRPr="008520D1">
        <w:rPr>
          <w:rStyle w:val="StyleUnderline"/>
        </w:rPr>
        <w:t xml:space="preserve"> when attempting to enter space, and </w:t>
      </w:r>
      <w:r w:rsidRPr="000C37C0">
        <w:rPr>
          <w:rStyle w:val="StyleUnderline"/>
          <w:highlight w:val="yellow"/>
        </w:rPr>
        <w:t>any step taken closer to a safer launch</w:t>
      </w:r>
      <w:r w:rsidRPr="008520D1">
        <w:rPr>
          <w:rStyle w:val="StyleUnderline"/>
        </w:rPr>
        <w:t xml:space="preserve"> system </w:t>
      </w:r>
      <w:r w:rsidRPr="000C37C0">
        <w:rPr>
          <w:rStyle w:val="StyleUnderline"/>
          <w:highlight w:val="yellow"/>
        </w:rPr>
        <w:t>benefits</w:t>
      </w:r>
      <w:r w:rsidRPr="008520D1">
        <w:rPr>
          <w:rStyle w:val="StyleUnderline"/>
        </w:rPr>
        <w:t xml:space="preserve"> all of </w:t>
      </w:r>
      <w:r w:rsidRPr="000C37C0">
        <w:rPr>
          <w:rStyle w:val="StyleUnderline"/>
          <w:highlight w:val="yellow"/>
        </w:rPr>
        <w:t>humanity</w:t>
      </w:r>
      <w:r w:rsidRPr="008520D1">
        <w:rPr>
          <w:rStyle w:val="StyleUnderline"/>
        </w:rPr>
        <w:t>.</w:t>
      </w:r>
      <w:r>
        <w:rPr>
          <w:rStyle w:val="StyleUnderline"/>
        </w:rPr>
        <w:t xml:space="preserve"> </w:t>
      </w:r>
      <w:r w:rsidRPr="00A5579D">
        <w:rPr>
          <w:sz w:val="12"/>
        </w:rPr>
        <w:t xml:space="preserve">However, for </w:t>
      </w:r>
      <w:r w:rsidRPr="008520D1">
        <w:rPr>
          <w:rStyle w:val="StyleUnderline"/>
        </w:rPr>
        <w:t>some</w:t>
      </w:r>
      <w:r w:rsidRPr="00A5579D">
        <w:rPr>
          <w:sz w:val="12"/>
        </w:rPr>
        <w:t xml:space="preserve"> people, they </w:t>
      </w:r>
      <w:r w:rsidRPr="008520D1">
        <w:rPr>
          <w:rStyle w:val="StyleUnderline"/>
        </w:rPr>
        <w:t>view</w:t>
      </w:r>
      <w:r w:rsidRPr="00A5579D">
        <w:rPr>
          <w:sz w:val="12"/>
        </w:rPr>
        <w:t xml:space="preserve"> the contest of </w:t>
      </w:r>
      <w:r w:rsidRPr="000C37C0">
        <w:rPr>
          <w:rStyle w:val="StyleUnderline"/>
          <w:highlight w:val="yellow"/>
        </w:rPr>
        <w:t>private space</w:t>
      </w:r>
      <w:r w:rsidRPr="008520D1">
        <w:rPr>
          <w:rStyle w:val="StyleUnderline"/>
        </w:rPr>
        <w:t xml:space="preserve"> companies </w:t>
      </w:r>
      <w:r w:rsidRPr="000C37C0">
        <w:rPr>
          <w:rStyle w:val="StyleUnderline"/>
          <w:highlight w:val="yellow"/>
        </w:rPr>
        <w:t>as</w:t>
      </w:r>
      <w:r w:rsidRPr="00A5579D">
        <w:rPr>
          <w:sz w:val="12"/>
        </w:rPr>
        <w:t xml:space="preserve"> “a tragically wasteful ego contest,” </w:t>
      </w:r>
      <w:r w:rsidRPr="000C37C0">
        <w:rPr>
          <w:rStyle w:val="Emphasis"/>
          <w:highlight w:val="yellow"/>
        </w:rPr>
        <w:t>a distraction</w:t>
      </w:r>
      <w:r w:rsidRPr="008520D1">
        <w:rPr>
          <w:rStyle w:val="Emphasis"/>
        </w:rPr>
        <w:t xml:space="preserve"> from</w:t>
      </w:r>
      <w:r w:rsidRPr="00A5579D">
        <w:rPr>
          <w:sz w:val="12"/>
        </w:rPr>
        <w:t xml:space="preserve"> more pressing issues such as proliferating </w:t>
      </w:r>
      <w:r w:rsidRPr="008520D1">
        <w:rPr>
          <w:rStyle w:val="Emphasis"/>
        </w:rPr>
        <w:t>climate catastrophes, inequality, lack of health care and insufficient housing.</w:t>
      </w:r>
      <w:r>
        <w:rPr>
          <w:rStyle w:val="Emphasis"/>
        </w:rPr>
        <w:t xml:space="preserve"> </w:t>
      </w:r>
      <w:r w:rsidRPr="008520D1">
        <w:rPr>
          <w:rStyle w:val="Emphasis"/>
        </w:rPr>
        <w:t xml:space="preserve">This view </w:t>
      </w:r>
      <w:r w:rsidRPr="000C37C0">
        <w:rPr>
          <w:rStyle w:val="Emphasis"/>
          <w:highlight w:val="yellow"/>
        </w:rPr>
        <w:t>is</w:t>
      </w:r>
      <w:r w:rsidRPr="008520D1">
        <w:rPr>
          <w:rStyle w:val="Emphasis"/>
        </w:rPr>
        <w:t xml:space="preserve"> </w:t>
      </w:r>
      <w:r w:rsidRPr="000C37C0">
        <w:rPr>
          <w:rStyle w:val="Emphasis"/>
          <w:highlight w:val="yellow"/>
        </w:rPr>
        <w:t>shortsighted</w:t>
      </w:r>
      <w:r w:rsidRPr="00A5579D">
        <w:rPr>
          <w:sz w:val="12"/>
        </w:rPr>
        <w:t xml:space="preserve"> </w:t>
      </w:r>
      <w:r w:rsidRPr="008520D1">
        <w:rPr>
          <w:rStyle w:val="StyleUnderline"/>
        </w:rPr>
        <w:t xml:space="preserve">as </w:t>
      </w:r>
      <w:r w:rsidRPr="000C37C0">
        <w:rPr>
          <w:rStyle w:val="StyleUnderline"/>
          <w:highlight w:val="yellow"/>
        </w:rPr>
        <w:t xml:space="preserve">it fails to recognize </w:t>
      </w:r>
      <w:r w:rsidRPr="001B7B08">
        <w:rPr>
          <w:rStyle w:val="StyleUnderline"/>
        </w:rPr>
        <w:t xml:space="preserve">the key role </w:t>
      </w:r>
      <w:r w:rsidRPr="000C37C0">
        <w:rPr>
          <w:rStyle w:val="StyleUnderline"/>
          <w:highlight w:val="yellow"/>
        </w:rPr>
        <w:t>space is</w:t>
      </w:r>
      <w:r w:rsidRPr="008520D1">
        <w:rPr>
          <w:rStyle w:val="StyleUnderline"/>
        </w:rPr>
        <w:t xml:space="preserve"> already </w:t>
      </w:r>
      <w:r w:rsidRPr="001B7B08">
        <w:rPr>
          <w:rStyle w:val="StyleUnderline"/>
        </w:rPr>
        <w:t xml:space="preserve">playing in </w:t>
      </w:r>
      <w:r w:rsidRPr="000C37C0">
        <w:rPr>
          <w:rStyle w:val="StyleUnderline"/>
          <w:highlight w:val="yellow"/>
        </w:rPr>
        <w:t>combating</w:t>
      </w:r>
      <w:r w:rsidRPr="008520D1">
        <w:rPr>
          <w:rStyle w:val="StyleUnderline"/>
        </w:rPr>
        <w:t xml:space="preserve"> a host of </w:t>
      </w:r>
      <w:r w:rsidRPr="000C37C0">
        <w:rPr>
          <w:rStyle w:val="StyleUnderline"/>
          <w:highlight w:val="yellow"/>
        </w:rPr>
        <w:t>the</w:t>
      </w:r>
      <w:r w:rsidRPr="008520D1">
        <w:rPr>
          <w:rStyle w:val="StyleUnderline"/>
        </w:rPr>
        <w:t xml:space="preserve"> aforementioned </w:t>
      </w:r>
      <w:r w:rsidRPr="000C37C0">
        <w:rPr>
          <w:rStyle w:val="StyleUnderline"/>
          <w:highlight w:val="yellow"/>
        </w:rPr>
        <w:t>crises</w:t>
      </w:r>
      <w:r w:rsidRPr="008520D1">
        <w:rPr>
          <w:rStyle w:val="StyleUnderline"/>
        </w:rPr>
        <w:t>.</w:t>
      </w:r>
      <w:r>
        <w:rPr>
          <w:rStyle w:val="StyleUnderline"/>
        </w:rPr>
        <w:t xml:space="preserve"> </w:t>
      </w:r>
      <w:r w:rsidRPr="00A5579D">
        <w:rPr>
          <w:sz w:val="12"/>
        </w:rPr>
        <w:t xml:space="preserve">According to the World Economic Forum, </w:t>
      </w:r>
      <w:r w:rsidRPr="000C37C0">
        <w:rPr>
          <w:rStyle w:val="Emphasis"/>
          <w:highlight w:val="yellow"/>
        </w:rPr>
        <w:t>space tech</w:t>
      </w:r>
      <w:r w:rsidRPr="00A5579D">
        <w:rPr>
          <w:rStyle w:val="Emphasis"/>
        </w:rPr>
        <w:t xml:space="preserve">nology </w:t>
      </w:r>
      <w:r w:rsidRPr="000C37C0">
        <w:rPr>
          <w:rStyle w:val="Emphasis"/>
          <w:highlight w:val="yellow"/>
        </w:rPr>
        <w:t>is helping end hunger</w:t>
      </w:r>
      <w:r w:rsidRPr="00A5579D">
        <w:rPr>
          <w:sz w:val="12"/>
        </w:rPr>
        <w:t xml:space="preserve"> </w:t>
      </w:r>
      <w:r w:rsidRPr="00A5579D">
        <w:rPr>
          <w:rStyle w:val="StyleUnderline"/>
        </w:rPr>
        <w:t xml:space="preserve">by imaging vast swathes of agricultural land and by helping produce agricultural indexes, along with </w:t>
      </w:r>
      <w:r w:rsidRPr="000C37C0">
        <w:rPr>
          <w:rStyle w:val="StyleUnderline"/>
          <w:highlight w:val="yellow"/>
        </w:rPr>
        <w:t>ensuring</w:t>
      </w:r>
      <w:r w:rsidRPr="00A5579D">
        <w:rPr>
          <w:rStyle w:val="StyleUnderline"/>
        </w:rPr>
        <w:t xml:space="preserve"> people access to </w:t>
      </w:r>
      <w:r w:rsidRPr="000C37C0">
        <w:rPr>
          <w:rStyle w:val="StyleUnderline"/>
          <w:highlight w:val="yellow"/>
        </w:rPr>
        <w:t>clean water</w:t>
      </w:r>
      <w:r w:rsidRPr="00A5579D">
        <w:rPr>
          <w:rStyle w:val="StyleUnderline"/>
        </w:rPr>
        <w:t xml:space="preserve"> </w:t>
      </w:r>
      <w:r w:rsidRPr="000C37C0">
        <w:rPr>
          <w:rStyle w:val="StyleUnderline"/>
          <w:highlight w:val="yellow"/>
        </w:rPr>
        <w:t>through</w:t>
      </w:r>
      <w:r w:rsidRPr="00A5579D">
        <w:rPr>
          <w:rStyle w:val="StyleUnderline"/>
        </w:rPr>
        <w:t xml:space="preserve"> the monitoring of reservoirs via </w:t>
      </w:r>
      <w:r w:rsidRPr="000C37C0">
        <w:rPr>
          <w:rStyle w:val="StyleUnderline"/>
          <w:highlight w:val="yellow"/>
        </w:rPr>
        <w:t>satellite</w:t>
      </w:r>
      <w:r w:rsidRPr="00A5579D">
        <w:rPr>
          <w:rStyle w:val="StyleUnderline"/>
        </w:rPr>
        <w:t xml:space="preserve"> images.</w:t>
      </w:r>
      <w:r w:rsidRPr="00A5579D">
        <w:rPr>
          <w:sz w:val="12"/>
        </w:rPr>
        <w:t xml:space="preserve"> </w:t>
      </w:r>
      <w:r w:rsidRPr="000C37C0">
        <w:rPr>
          <w:rStyle w:val="StyleUnderline"/>
          <w:highlight w:val="yellow"/>
        </w:rPr>
        <w:t>Cheaper</w:t>
      </w:r>
      <w:r w:rsidRPr="00A5579D">
        <w:rPr>
          <w:rStyle w:val="StyleUnderline"/>
        </w:rPr>
        <w:t xml:space="preserve"> and more efficient </w:t>
      </w:r>
      <w:r w:rsidRPr="000C37C0">
        <w:rPr>
          <w:rStyle w:val="StyleUnderline"/>
          <w:highlight w:val="yellow"/>
        </w:rPr>
        <w:t>space launch systems mean</w:t>
      </w:r>
      <w:r w:rsidRPr="00A5579D">
        <w:rPr>
          <w:rStyle w:val="StyleUnderline"/>
        </w:rPr>
        <w:t xml:space="preserve"> </w:t>
      </w:r>
      <w:r w:rsidRPr="000C37C0">
        <w:rPr>
          <w:rStyle w:val="StyleUnderline"/>
          <w:highlight w:val="yellow"/>
        </w:rPr>
        <w:t>deploying</w:t>
      </w:r>
      <w:r w:rsidRPr="00A5579D">
        <w:rPr>
          <w:rStyle w:val="StyleUnderline"/>
        </w:rPr>
        <w:t xml:space="preserve"> even more satellites </w:t>
      </w:r>
      <w:r w:rsidRPr="000C37C0">
        <w:rPr>
          <w:rStyle w:val="StyleUnderline"/>
          <w:highlight w:val="yellow"/>
        </w:rPr>
        <w:t>to help</w:t>
      </w:r>
      <w:r w:rsidRPr="00A5579D">
        <w:rPr>
          <w:rStyle w:val="StyleUnderline"/>
        </w:rPr>
        <w:t xml:space="preserve"> </w:t>
      </w:r>
      <w:r w:rsidRPr="000C37C0">
        <w:rPr>
          <w:rStyle w:val="StyleUnderline"/>
        </w:rPr>
        <w:t xml:space="preserve">better </w:t>
      </w:r>
      <w:r w:rsidRPr="000C37C0">
        <w:rPr>
          <w:rStyle w:val="StyleUnderline"/>
          <w:highlight w:val="yellow"/>
        </w:rPr>
        <w:t>address these problems</w:t>
      </w:r>
      <w:r w:rsidRPr="00A5579D">
        <w:rPr>
          <w:rStyle w:val="StyleUnderline"/>
        </w:rPr>
        <w:t>.</w:t>
      </w:r>
      <w:r>
        <w:rPr>
          <w:rStyle w:val="StyleUnderline"/>
        </w:rPr>
        <w:t xml:space="preserve"> </w:t>
      </w:r>
      <w:r w:rsidRPr="00A5579D">
        <w:rPr>
          <w:rStyle w:val="StyleUnderline"/>
        </w:rPr>
        <w:t xml:space="preserve">The </w:t>
      </w:r>
      <w:r w:rsidRPr="000C37C0">
        <w:rPr>
          <w:rStyle w:val="StyleUnderline"/>
          <w:highlight w:val="yellow"/>
        </w:rPr>
        <w:t>microgravity</w:t>
      </w:r>
      <w:r w:rsidRPr="00A5579D">
        <w:rPr>
          <w:rStyle w:val="StyleUnderline"/>
        </w:rPr>
        <w:t xml:space="preserve"> environment of space </w:t>
      </w:r>
      <w:r w:rsidRPr="000C37C0">
        <w:rPr>
          <w:rStyle w:val="StyleUnderline"/>
          <w:highlight w:val="yellow"/>
        </w:rPr>
        <w:t>could</w:t>
      </w:r>
      <w:r w:rsidRPr="00A5579D">
        <w:rPr>
          <w:rStyle w:val="StyleUnderline"/>
        </w:rPr>
        <w:t xml:space="preserve"> potentially </w:t>
      </w:r>
      <w:r w:rsidRPr="000C37C0">
        <w:rPr>
          <w:rStyle w:val="StyleUnderline"/>
          <w:highlight w:val="yellow"/>
        </w:rPr>
        <w:t>allow</w:t>
      </w:r>
      <w:r w:rsidRPr="00A5579D">
        <w:rPr>
          <w:rStyle w:val="StyleUnderline"/>
        </w:rPr>
        <w:t xml:space="preserve"> the </w:t>
      </w:r>
      <w:r w:rsidRPr="000C37C0">
        <w:rPr>
          <w:rStyle w:val="StyleUnderline"/>
          <w:highlight w:val="yellow"/>
        </w:rPr>
        <w:t>fabrication of human organs</w:t>
      </w:r>
      <w:r w:rsidRPr="00A5579D">
        <w:rPr>
          <w:rStyle w:val="StyleUnderline"/>
        </w:rPr>
        <w:t xml:space="preserve"> using a 3D bioprinter. With the demand for yearly organ transplants dwarfing the supply, manufacturing organs in space would help address the overwhelming needs of medical patients.</w:t>
      </w:r>
      <w:r>
        <w:rPr>
          <w:rStyle w:val="StyleUnderline"/>
        </w:rPr>
        <w:t xml:space="preserve"> </w:t>
      </w:r>
      <w:r w:rsidRPr="00A5579D">
        <w:rPr>
          <w:sz w:val="12"/>
        </w:rPr>
        <w:t xml:space="preserve">The most common contention leveled against these “space billionaires” is that the wealth they accumulate through their endeavors will only serve to enrich them, widening the gap between the haves and the have nots. While these concerns are natural, </w:t>
      </w:r>
      <w:r w:rsidRPr="00A5579D">
        <w:rPr>
          <w:rStyle w:val="StyleUnderline"/>
        </w:rPr>
        <w:t>they often overlook technology’s profound ability to democratize knowledge and reshape society for the better.</w:t>
      </w:r>
      <w:r>
        <w:rPr>
          <w:rStyle w:val="StyleUnderline"/>
        </w:rPr>
        <w:t xml:space="preserve"> </w:t>
      </w:r>
      <w:r w:rsidRPr="000C37C0">
        <w:rPr>
          <w:rStyle w:val="StyleUnderline"/>
          <w:highlight w:val="yellow"/>
        </w:rPr>
        <w:t>The private space industry</w:t>
      </w:r>
      <w:r w:rsidRPr="00A5579D">
        <w:rPr>
          <w:rStyle w:val="StyleUnderline"/>
        </w:rPr>
        <w:t xml:space="preserve"> has already significantly </w:t>
      </w:r>
      <w:r w:rsidRPr="000C37C0">
        <w:rPr>
          <w:rStyle w:val="StyleUnderline"/>
          <w:highlight w:val="yellow"/>
        </w:rPr>
        <w:t>reduced</w:t>
      </w:r>
      <w:r w:rsidRPr="00A5579D">
        <w:rPr>
          <w:rStyle w:val="StyleUnderline"/>
        </w:rPr>
        <w:t xml:space="preserve"> the </w:t>
      </w:r>
      <w:r w:rsidRPr="000C37C0">
        <w:rPr>
          <w:rStyle w:val="StyleUnderline"/>
          <w:highlight w:val="yellow"/>
        </w:rPr>
        <w:t>capital</w:t>
      </w:r>
      <w:r w:rsidRPr="00A5579D">
        <w:rPr>
          <w:sz w:val="12"/>
        </w:rPr>
        <w:t xml:space="preserve"> investment </w:t>
      </w:r>
      <w:r w:rsidRPr="000C37C0">
        <w:rPr>
          <w:rStyle w:val="StyleUnderline"/>
          <w:highlight w:val="yellow"/>
        </w:rPr>
        <w:t>necessary to</w:t>
      </w:r>
      <w:r w:rsidRPr="00A5579D">
        <w:rPr>
          <w:sz w:val="12"/>
        </w:rPr>
        <w:t xml:space="preserve"> embark on projects such as </w:t>
      </w:r>
      <w:r w:rsidRPr="000C37C0">
        <w:rPr>
          <w:rStyle w:val="StyleUnderline"/>
          <w:highlight w:val="yellow"/>
        </w:rPr>
        <w:t>internet satellite constellations</w:t>
      </w:r>
      <w:r w:rsidRPr="00A5579D">
        <w:rPr>
          <w:rStyle w:val="StyleUnderline"/>
        </w:rPr>
        <w:t>.</w:t>
      </w:r>
      <w:r w:rsidRPr="00A5579D">
        <w:rPr>
          <w:sz w:val="12"/>
        </w:rPr>
        <w:t xml:space="preserve"> </w:t>
      </w:r>
      <w:r w:rsidRPr="00A5579D">
        <w:rPr>
          <w:rStyle w:val="StyleUnderline"/>
        </w:rPr>
        <w:t xml:space="preserve">Satellite </w:t>
      </w:r>
      <w:r w:rsidRPr="000C37C0">
        <w:rPr>
          <w:rStyle w:val="StyleUnderline"/>
          <w:highlight w:val="yellow"/>
        </w:rPr>
        <w:t>internet providers</w:t>
      </w:r>
      <w:r w:rsidRPr="00A5579D">
        <w:rPr>
          <w:rStyle w:val="StyleUnderline"/>
        </w:rPr>
        <w:t xml:space="preserve"> have long </w:t>
      </w:r>
      <w:r w:rsidRPr="000C37C0">
        <w:rPr>
          <w:rStyle w:val="StyleUnderline"/>
          <w:highlight w:val="yellow"/>
        </w:rPr>
        <w:t>promised</w:t>
      </w:r>
      <w:r w:rsidRPr="00A5579D">
        <w:rPr>
          <w:rStyle w:val="StyleUnderline"/>
        </w:rPr>
        <w:t xml:space="preserve"> the ability to provide </w:t>
      </w:r>
      <w:r w:rsidRPr="000C37C0">
        <w:rPr>
          <w:rStyle w:val="StyleUnderline"/>
          <w:highlight w:val="yellow"/>
        </w:rPr>
        <w:t>secure internet connectivity</w:t>
      </w:r>
      <w:r w:rsidRPr="00A5579D">
        <w:rPr>
          <w:rStyle w:val="StyleUnderline"/>
        </w:rPr>
        <w:t xml:space="preserve"> </w:t>
      </w:r>
      <w:r w:rsidRPr="000C37C0">
        <w:rPr>
          <w:rStyle w:val="StyleUnderline"/>
          <w:highlight w:val="yellow"/>
        </w:rPr>
        <w:t>to</w:t>
      </w:r>
      <w:r w:rsidRPr="00A5579D">
        <w:rPr>
          <w:rStyle w:val="StyleUnderline"/>
        </w:rPr>
        <w:t xml:space="preserve"> the remaining </w:t>
      </w:r>
      <w:r w:rsidRPr="000C37C0">
        <w:rPr>
          <w:rStyle w:val="StyleUnderline"/>
          <w:highlight w:val="yellow"/>
        </w:rPr>
        <w:t>3.7 billion</w:t>
      </w:r>
      <w:r w:rsidRPr="00A5579D">
        <w:rPr>
          <w:rStyle w:val="StyleUnderline"/>
        </w:rPr>
        <w:t xml:space="preserve"> unconnected people on the earth, but only now is it attainable.</w:t>
      </w:r>
      <w:r>
        <w:rPr>
          <w:rStyle w:val="StyleUnderline"/>
        </w:rPr>
        <w:t xml:space="preserve"> </w:t>
      </w:r>
      <w:r w:rsidRPr="00A5579D">
        <w:rPr>
          <w:sz w:val="12"/>
        </w:rPr>
        <w:t xml:space="preserve">With current technology, </w:t>
      </w:r>
      <w:r w:rsidRPr="00A5579D">
        <w:rPr>
          <w:rStyle w:val="StyleUnderline"/>
        </w:rPr>
        <w:t>nearly a third of the human population could access secure financial accounts and the vast library of human knowledge, once restricted to more developed nations, in under a decade.</w:t>
      </w:r>
      <w:r w:rsidRPr="00A5579D">
        <w:rPr>
          <w:sz w:val="12"/>
        </w:rPr>
        <w:t xml:space="preserve"> </w:t>
      </w:r>
      <w:r w:rsidRPr="00A5579D">
        <w:rPr>
          <w:rStyle w:val="StyleUnderline"/>
        </w:rPr>
        <w:t xml:space="preserve">The </w:t>
      </w:r>
      <w:r w:rsidRPr="000C37C0">
        <w:rPr>
          <w:rStyle w:val="StyleUnderline"/>
          <w:highlight w:val="yellow"/>
        </w:rPr>
        <w:t>significance</w:t>
      </w:r>
      <w:r w:rsidRPr="00A5579D">
        <w:rPr>
          <w:rStyle w:val="StyleUnderline"/>
        </w:rPr>
        <w:t xml:space="preserve"> of these two effects alone toward the advancement of humanity, which could be further advanced through private interests in space, </w:t>
      </w:r>
      <w:r w:rsidRPr="000C37C0">
        <w:rPr>
          <w:rStyle w:val="Emphasis"/>
          <w:highlight w:val="yellow"/>
        </w:rPr>
        <w:t>would be incalculable.</w:t>
      </w:r>
      <w:r>
        <w:rPr>
          <w:rStyle w:val="StyleUnderline"/>
        </w:rPr>
        <w:t xml:space="preserve"> </w:t>
      </w:r>
      <w:r w:rsidRPr="00A5579D">
        <w:rPr>
          <w:sz w:val="12"/>
        </w:rPr>
        <w:t xml:space="preserve">Like the creation of the internet and the opening of the western frontier in the U.S., the impact that </w:t>
      </w:r>
      <w:r w:rsidRPr="00A5579D">
        <w:rPr>
          <w:rStyle w:val="StyleUnderline"/>
        </w:rPr>
        <w:t xml:space="preserve">the opening of </w:t>
      </w:r>
      <w:r w:rsidRPr="00A5579D">
        <w:rPr>
          <w:rStyle w:val="StyleUnderline"/>
        </w:rPr>
        <w:lastRenderedPageBreak/>
        <w:t>space</w:t>
      </w:r>
      <w:r w:rsidRPr="00A5579D">
        <w:rPr>
          <w:sz w:val="12"/>
        </w:rPr>
        <w:t xml:space="preserve"> will have on the course of humanity is unforeseeable. But the impact </w:t>
      </w:r>
      <w:r w:rsidRPr="00A5579D">
        <w:rPr>
          <w:rStyle w:val="Emphasis"/>
        </w:rPr>
        <w:t>is sure to be monumental.</w:t>
      </w:r>
      <w:r>
        <w:rPr>
          <w:rStyle w:val="Emphasis"/>
        </w:rPr>
        <w:t xml:space="preserve"> </w:t>
      </w:r>
      <w:r w:rsidRPr="000C37C0">
        <w:rPr>
          <w:rStyle w:val="StyleUnderline"/>
          <w:highlight w:val="yellow"/>
        </w:rPr>
        <w:t>We shouldn’t let</w:t>
      </w:r>
      <w:r w:rsidRPr="00A5579D">
        <w:rPr>
          <w:rStyle w:val="StyleUnderline"/>
        </w:rPr>
        <w:t xml:space="preserve"> our </w:t>
      </w:r>
      <w:r w:rsidRPr="000C37C0">
        <w:rPr>
          <w:rStyle w:val="StyleUnderline"/>
          <w:highlight w:val="yellow"/>
        </w:rPr>
        <w:t>distaste of</w:t>
      </w:r>
      <w:r w:rsidRPr="00A5579D">
        <w:rPr>
          <w:rStyle w:val="StyleUnderline"/>
        </w:rPr>
        <w:t xml:space="preserve"> certain </w:t>
      </w:r>
      <w:r w:rsidRPr="000C37C0">
        <w:rPr>
          <w:rStyle w:val="StyleUnderline"/>
          <w:highlight w:val="yellow"/>
        </w:rPr>
        <w:t>billionaires cloud</w:t>
      </w:r>
      <w:r w:rsidRPr="00A5579D">
        <w:rPr>
          <w:rStyle w:val="StyleUnderline"/>
        </w:rPr>
        <w:t xml:space="preserve"> our </w:t>
      </w:r>
      <w:r w:rsidRPr="000C37C0">
        <w:rPr>
          <w:rStyle w:val="StyleUnderline"/>
          <w:highlight w:val="yellow"/>
        </w:rPr>
        <w:t>view of the path that lies ahead</w:t>
      </w:r>
      <w:r w:rsidRPr="00A5579D">
        <w:rPr>
          <w:rStyle w:val="StyleUnderline"/>
        </w:rPr>
        <w:t>.</w:t>
      </w:r>
      <w:r w:rsidRPr="00A5579D">
        <w:rPr>
          <w:sz w:val="12"/>
        </w:rPr>
        <w:t xml:space="preserve"> Just as the robber barons of yesteryear played a large role in shaping the nation but are now long forgotten, so too will Jeff Bezos, Elon Musk and Sir Richard Branson.</w:t>
      </w:r>
    </w:p>
    <w:p w14:paraId="62C95259" w14:textId="35ABA658" w:rsidR="001B7B08" w:rsidRDefault="001B7B08" w:rsidP="001B7B08">
      <w:pPr>
        <w:pStyle w:val="Heading3"/>
      </w:pPr>
      <w:r>
        <w:lastRenderedPageBreak/>
        <w:t>Space coop turn</w:t>
      </w:r>
    </w:p>
    <w:p w14:paraId="606906AF" w14:textId="77777777" w:rsidR="001B7B08" w:rsidRPr="00411CFA" w:rsidRDefault="001B7B08" w:rsidP="001B7B08">
      <w:pPr>
        <w:pStyle w:val="Heading4"/>
      </w:pPr>
      <w:r>
        <w:t xml:space="preserve">Space </w:t>
      </w:r>
      <w:r w:rsidRPr="00411CFA">
        <w:t>commercialization is a strong constraint on conflict</w:t>
      </w:r>
      <w:r>
        <w:t xml:space="preserve"> – solves space war</w:t>
      </w:r>
    </w:p>
    <w:p w14:paraId="3832460F" w14:textId="77777777" w:rsidR="001B7B08" w:rsidRPr="00411CFA" w:rsidRDefault="001B7B08" w:rsidP="001B7B08">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0"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7BB68928" w14:textId="77777777" w:rsidR="001B7B08" w:rsidRPr="00411CFA" w:rsidRDefault="001B7B08" w:rsidP="001B7B08">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24B8D053" w14:textId="77777777" w:rsidR="001B7B08" w:rsidRPr="00411CFA" w:rsidRDefault="001B7B08" w:rsidP="001B7B08">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611CBF51" w14:textId="77777777" w:rsidR="001B7B08" w:rsidRPr="00411CFA" w:rsidRDefault="001B7B08" w:rsidP="001B7B08">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6E464FD" w14:textId="77777777" w:rsidR="001B7B08" w:rsidRPr="00411CFA" w:rsidRDefault="001B7B08" w:rsidP="001B7B08">
      <w:pPr>
        <w:rPr>
          <w:sz w:val="16"/>
        </w:rPr>
      </w:pPr>
      <w:r w:rsidRPr="00411CFA">
        <w:rPr>
          <w:sz w:val="16"/>
        </w:rPr>
        <w:t>peaceful 35</w:t>
      </w:r>
    </w:p>
    <w:p w14:paraId="2302FA3B" w14:textId="77777777" w:rsidR="001B7B08" w:rsidRPr="00411CFA" w:rsidRDefault="001B7B08" w:rsidP="001B7B08">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44466560" w14:textId="77777777" w:rsidR="001B7B08" w:rsidRPr="00411CFA" w:rsidRDefault="001B7B08" w:rsidP="001B7B08">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5BABF9B4" w14:textId="77777777" w:rsidR="001B7B08" w:rsidRPr="00BD2C2F" w:rsidRDefault="001B7B08" w:rsidP="001B7B08">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7236A2E9" w14:textId="77777777" w:rsidR="000979E3" w:rsidRDefault="000979E3" w:rsidP="000979E3">
      <w:pPr>
        <w:pStyle w:val="Heading3"/>
      </w:pPr>
      <w:r>
        <w:lastRenderedPageBreak/>
        <w:t>Solvency</w:t>
      </w:r>
    </w:p>
    <w:p w14:paraId="0FAEAB68" w14:textId="77777777" w:rsidR="00975A27" w:rsidRDefault="00975A27" w:rsidP="00975A27">
      <w:pPr>
        <w:pStyle w:val="Heading4"/>
        <w:numPr>
          <w:ilvl w:val="0"/>
          <w:numId w:val="17"/>
        </w:numPr>
      </w:pPr>
      <w:r>
        <w:t>Vote neg on presumption –</w:t>
      </w:r>
    </w:p>
    <w:p w14:paraId="25C40BC1" w14:textId="52F5DAA9" w:rsidR="000B397D" w:rsidRPr="000B397D" w:rsidRDefault="00975A27" w:rsidP="000B397D">
      <w:pPr>
        <w:pStyle w:val="Heading4"/>
        <w:numPr>
          <w:ilvl w:val="1"/>
          <w:numId w:val="17"/>
        </w:numPr>
      </w:pPr>
      <w:r>
        <w:t xml:space="preserve">no private appropriation now, so the </w:t>
      </w:r>
      <w:proofErr w:type="spellStart"/>
      <w:r>
        <w:t>aff</w:t>
      </w:r>
      <w:proofErr w:type="spellEnd"/>
      <w:r>
        <w:t xml:space="preserve"> has zero impact. No time frame for </w:t>
      </w:r>
      <w:r w:rsidR="00CB7FF3">
        <w:t>when</w:t>
      </w:r>
      <w:r>
        <w:t xml:space="preserve"> </w:t>
      </w:r>
      <w:r w:rsidRPr="00387429">
        <w:rPr>
          <w:u w:val="single"/>
        </w:rPr>
        <w:t>future appropriation will lead to anti-competitive practices which will undermine tech development</w:t>
      </w:r>
      <w:r w:rsidRPr="00975A27">
        <w:t xml:space="preserve">. </w:t>
      </w:r>
      <w:r>
        <w:t>T</w:t>
      </w:r>
      <w:r w:rsidRPr="00975A27">
        <w:t xml:space="preserve">he risk that the </w:t>
      </w:r>
      <w:proofErr w:type="spellStart"/>
      <w:r w:rsidRPr="00975A27">
        <w:t>aff</w:t>
      </w:r>
      <w:proofErr w:type="spellEnd"/>
      <w:r w:rsidRPr="00975A27">
        <w:t xml:space="preserve"> will chill critical space innovation necessary to solve climate change </w:t>
      </w:r>
      <w:r w:rsidR="00C6033F">
        <w:t>o/</w:t>
      </w:r>
      <w:proofErr w:type="spellStart"/>
      <w:r w:rsidR="00C6033F">
        <w:t>ws</w:t>
      </w:r>
      <w:proofErr w:type="spellEnd"/>
      <w:r w:rsidR="00C6033F">
        <w:t xml:space="preserve"> random spec</w:t>
      </w:r>
    </w:p>
    <w:p w14:paraId="3702DC4C" w14:textId="113FC6B1" w:rsidR="00975A27" w:rsidRPr="00975A27" w:rsidRDefault="00975A27" w:rsidP="00975A27">
      <w:pPr>
        <w:pStyle w:val="Heading4"/>
        <w:numPr>
          <w:ilvl w:val="1"/>
          <w:numId w:val="17"/>
        </w:numPr>
      </w:pPr>
      <w:r>
        <w:t>No explanation of why private space</w:t>
      </w:r>
      <w:r w:rsidRPr="006079D3">
        <w:t xml:space="preserve"> appropriation key to monopolies in general</w:t>
      </w:r>
      <w:r w:rsidR="00BD2C2F">
        <w:t xml:space="preserve"> means no link to </w:t>
      </w:r>
      <w:r w:rsidRPr="006079D3">
        <w:t>impact scenarios.</w:t>
      </w:r>
    </w:p>
    <w:p w14:paraId="35B0951A" w14:textId="4CD2DFB6" w:rsidR="000B3C4E" w:rsidRDefault="000979E3" w:rsidP="000B3C4E">
      <w:pPr>
        <w:pStyle w:val="Heading4"/>
        <w:numPr>
          <w:ilvl w:val="0"/>
          <w:numId w:val="17"/>
        </w:numPr>
      </w:pPr>
      <w:r>
        <w:t>No solvency</w:t>
      </w:r>
    </w:p>
    <w:p w14:paraId="79739197" w14:textId="2E8C0DEE" w:rsidR="008A355A" w:rsidRDefault="008A355A" w:rsidP="008A355A">
      <w:pPr>
        <w:pStyle w:val="Heading4"/>
        <w:numPr>
          <w:ilvl w:val="1"/>
          <w:numId w:val="17"/>
        </w:numPr>
      </w:pPr>
      <w:r>
        <w:t xml:space="preserve">Their </w:t>
      </w:r>
      <w:r w:rsidR="006079D3" w:rsidRPr="006079D3">
        <w:t>own cards talk about how</w:t>
      </w:r>
      <w:r w:rsidR="00975A27">
        <w:t xml:space="preserve"> other</w:t>
      </w:r>
      <w:r w:rsidR="006079D3" w:rsidRPr="006079D3">
        <w:t xml:space="preserve"> countries have moved to protect property rights in outer space, e.g. </w:t>
      </w:r>
      <w:proofErr w:type="spellStart"/>
      <w:r w:rsidR="006079D3" w:rsidRPr="006079D3">
        <w:t>Luxemborg</w:t>
      </w:r>
      <w:proofErr w:type="spellEnd"/>
      <w:r w:rsidR="006079D3" w:rsidRPr="006079D3">
        <w:t xml:space="preserve">, and that countries can't come to an agreement on antitrust principles in outer space (WTO negotiations have gone nowhere). </w:t>
      </w:r>
      <w:r w:rsidR="000B397D">
        <w:t>Forum shopping means no solvency</w:t>
      </w:r>
    </w:p>
    <w:p w14:paraId="4C7460BE" w14:textId="77777777" w:rsidR="000B397D" w:rsidRDefault="000B397D" w:rsidP="000B397D">
      <w:pPr>
        <w:pStyle w:val="ListParagraph"/>
      </w:pPr>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Price?,” Readers Digest Asia Pacific, 5/1/21. </w:t>
      </w:r>
      <w:hyperlink r:id="rId31" w:history="1">
        <w:r w:rsidRPr="00C544E8">
          <w:rPr>
            <w:rStyle w:val="Hyperlink"/>
          </w:rPr>
          <w:t>https://www.pressreader.com/australia/readers-digest-asia-pacific/20210501/281487869174485</w:t>
        </w:r>
      </w:hyperlink>
      <w:r w:rsidRPr="00C544E8">
        <w:t>] CT</w:t>
      </w:r>
    </w:p>
    <w:p w14:paraId="27B03783" w14:textId="77777777" w:rsidR="000B397D" w:rsidRPr="000B397D" w:rsidRDefault="000B397D" w:rsidP="000B397D">
      <w:pPr>
        <w:pStyle w:val="ListParagraph"/>
        <w:rPr>
          <w:sz w:val="16"/>
        </w:rPr>
      </w:pPr>
      <w:r w:rsidRPr="000B397D">
        <w:rPr>
          <w:sz w:val="16"/>
        </w:rPr>
        <w:t xml:space="preserve">Lenient supervision. </w:t>
      </w:r>
      <w:r w:rsidRPr="008B349A">
        <w:rPr>
          <w:rStyle w:val="StyleUnderline"/>
        </w:rPr>
        <w:t xml:space="preserve">In 2017, </w:t>
      </w:r>
      <w:r w:rsidRPr="000B397D">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052F2A">
        <w:rPr>
          <w:rStyle w:val="Emphasis"/>
        </w:rPr>
        <w:t xml:space="preserve">passed a </w:t>
      </w:r>
      <w:r w:rsidRPr="00052F2A">
        <w:rPr>
          <w:rStyle w:val="StyleUnderline"/>
        </w:rPr>
        <w:t xml:space="preserve">space-resources law </w:t>
      </w:r>
      <w:r w:rsidRPr="00052F2A">
        <w:rPr>
          <w:rStyle w:val="Emphasis"/>
        </w:rPr>
        <w:t xml:space="preserve">that </w:t>
      </w:r>
      <w:r w:rsidRPr="000B397D">
        <w:rPr>
          <w:rStyle w:val="Emphasis"/>
          <w:highlight w:val="yellow"/>
        </w:rPr>
        <w:t>allows companies to</w:t>
      </w:r>
      <w:r w:rsidRPr="008B349A">
        <w:rPr>
          <w:rStyle w:val="StyleUnderline"/>
        </w:rPr>
        <w:t xml:space="preserve"> claim </w:t>
      </w:r>
      <w:r w:rsidRPr="000B397D">
        <w:rPr>
          <w:rStyle w:val="Emphasis"/>
          <w:highlight w:val="yellow"/>
        </w:rPr>
        <w:t>resources</w:t>
      </w:r>
      <w:r w:rsidRPr="008B349A">
        <w:rPr>
          <w:rStyle w:val="StyleUnderline"/>
        </w:rPr>
        <w:t xml:space="preserve"> they extract </w:t>
      </w:r>
      <w:r w:rsidRPr="000B397D">
        <w:rPr>
          <w:rStyle w:val="Emphasis"/>
          <w:highlight w:val="yellow"/>
        </w:rPr>
        <w:t>from</w:t>
      </w:r>
      <w:r w:rsidRPr="0071092F">
        <w:rPr>
          <w:rStyle w:val="Emphasis"/>
        </w:rPr>
        <w:t xml:space="preserve"> </w:t>
      </w:r>
      <w:r w:rsidRPr="000B397D">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0B397D">
        <w:rPr>
          <w:rStyle w:val="Emphasis"/>
          <w:highlight w:val="yellow"/>
        </w:rPr>
        <w:t>Companies anywhere in the world can stake</w:t>
      </w:r>
      <w:r w:rsidRPr="008B349A">
        <w:rPr>
          <w:rStyle w:val="StyleUnderline"/>
        </w:rPr>
        <w:t xml:space="preserve"> resource </w:t>
      </w:r>
      <w:r w:rsidRPr="000B397D">
        <w:rPr>
          <w:rStyle w:val="Emphasis"/>
          <w:highlight w:val="yellow"/>
        </w:rPr>
        <w:t>claims</w:t>
      </w:r>
      <w:r w:rsidRPr="008B349A">
        <w:rPr>
          <w:rStyle w:val="StyleUnderline"/>
        </w:rPr>
        <w:t xml:space="preserve"> in space </w:t>
      </w:r>
      <w:r w:rsidRPr="000B397D">
        <w:rPr>
          <w:rStyle w:val="Emphasis"/>
          <w:highlight w:val="yellow"/>
        </w:rPr>
        <w:t>under this</w:t>
      </w:r>
      <w:r w:rsidRPr="008B349A">
        <w:rPr>
          <w:rStyle w:val="StyleUnderline"/>
        </w:rPr>
        <w:t xml:space="preserve"> new </w:t>
      </w:r>
      <w:r w:rsidRPr="000B397D">
        <w:rPr>
          <w:rStyle w:val="Emphasis"/>
          <w:highlight w:val="yellow"/>
        </w:rPr>
        <w:t>law</w:t>
      </w:r>
      <w:r w:rsidRPr="008B349A">
        <w:rPr>
          <w:rStyle w:val="StyleUnderline"/>
        </w:rPr>
        <w:t xml:space="preserve">; their only requirement is an office in Luxembourg. </w:t>
      </w:r>
      <w:r w:rsidRPr="000B397D">
        <w:rPr>
          <w:rStyle w:val="Emphasis"/>
          <w:highlight w:val="yellow"/>
        </w:rPr>
        <w:t>This sets a</w:t>
      </w:r>
      <w:r w:rsidRPr="008B349A">
        <w:rPr>
          <w:rStyle w:val="StyleUnderline"/>
        </w:rPr>
        <w:t xml:space="preserve"> murky </w:t>
      </w:r>
      <w:r w:rsidRPr="000B397D">
        <w:rPr>
          <w:rStyle w:val="Emphasis"/>
          <w:highlight w:val="yellow"/>
        </w:rPr>
        <w:t>precedent of ‘regulatory forum-shopping’</w:t>
      </w:r>
      <w:r w:rsidRPr="008B349A">
        <w:rPr>
          <w:rStyle w:val="StyleUnderline"/>
        </w:rPr>
        <w:t xml:space="preserve">, where </w:t>
      </w:r>
      <w:r w:rsidRPr="000B397D">
        <w:rPr>
          <w:rStyle w:val="Emphasis"/>
          <w:highlight w:val="yellow"/>
        </w:rPr>
        <w:t>companies choose</w:t>
      </w:r>
      <w:r w:rsidRPr="008B349A">
        <w:rPr>
          <w:rStyle w:val="StyleUnderline"/>
        </w:rPr>
        <w:t xml:space="preserve"> to incorporate in </w:t>
      </w:r>
      <w:r w:rsidRPr="000B397D">
        <w:rPr>
          <w:rStyle w:val="Emphasis"/>
          <w:highlight w:val="yellow"/>
        </w:rPr>
        <w:t>states where they’ll be most leniently supervised</w:t>
      </w:r>
      <w:r w:rsidRPr="008B349A">
        <w:rPr>
          <w:rStyle w:val="StyleUnderline"/>
        </w:rPr>
        <w:t xml:space="preserve">. In 2018, a Silicon Valley start-up called </w:t>
      </w:r>
      <w:r w:rsidRPr="000B397D">
        <w:rPr>
          <w:rStyle w:val="Emphasis"/>
          <w:highlight w:val="yellow"/>
        </w:rPr>
        <w:t>Swarm Technologies illegally launched</w:t>
      </w:r>
      <w:r w:rsidRPr="008B349A">
        <w:rPr>
          <w:rStyle w:val="StyleUnderline"/>
        </w:rPr>
        <w:t xml:space="preserve"> four miniature </w:t>
      </w:r>
      <w:r w:rsidRPr="000B397D">
        <w:rPr>
          <w:rStyle w:val="Emphasis"/>
          <w:highlight w:val="yellow"/>
        </w:rPr>
        <w:t>satellites</w:t>
      </w:r>
      <w:r w:rsidRPr="008B349A">
        <w:rPr>
          <w:rStyle w:val="StyleUnderline"/>
        </w:rPr>
        <w:t xml:space="preserve"> known as CubeSats into space </w:t>
      </w:r>
      <w:r w:rsidRPr="000B397D">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0B397D">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w:t>
      </w:r>
    </w:p>
    <w:p w14:paraId="776A84C5" w14:textId="77777777" w:rsidR="000B397D" w:rsidRPr="000B397D" w:rsidRDefault="000B397D" w:rsidP="000B397D"/>
    <w:p w14:paraId="63A63943" w14:textId="45DE928F" w:rsidR="008A355A" w:rsidRDefault="00BD2C2F" w:rsidP="008A355A">
      <w:pPr>
        <w:pStyle w:val="Heading4"/>
        <w:numPr>
          <w:ilvl w:val="1"/>
          <w:numId w:val="17"/>
        </w:numPr>
      </w:pPr>
      <w:r>
        <w:t>Their</w:t>
      </w:r>
      <w:r w:rsidR="008A355A" w:rsidRPr="006079D3">
        <w:t xml:space="preserve"> plan text just entails the US recognizing that </w:t>
      </w:r>
      <w:r w:rsidR="00F5717E">
        <w:t>private appropriation is unlawful</w:t>
      </w:r>
      <w:r w:rsidR="008A355A" w:rsidRPr="006079D3">
        <w:t xml:space="preserve">, but doesn't </w:t>
      </w:r>
      <w:r w:rsidR="008A355A" w:rsidRPr="00BD2C2F">
        <w:rPr>
          <w:u w:val="single"/>
        </w:rPr>
        <w:t>enact any domestic laws</w:t>
      </w:r>
      <w:r w:rsidR="008A355A" w:rsidRPr="006079D3">
        <w:t xml:space="preserve"> to enforce that treaty.</w:t>
      </w:r>
    </w:p>
    <w:p w14:paraId="7AEFBE31" w14:textId="77777777" w:rsidR="008A355A" w:rsidRDefault="008A355A" w:rsidP="008A355A">
      <w:pPr>
        <w:spacing w:after="0" w:line="240" w:lineRule="auto"/>
        <w:ind w:left="360"/>
        <w:rPr>
          <w:rFonts w:ascii="Times New Roman" w:eastAsia="Times New Roman" w:hAnsi="Times New Roman" w:cs="Times New Roman"/>
          <w:sz w:val="24"/>
          <w:lang w:val="en-HK" w:eastAsia="zh-CN"/>
        </w:rPr>
      </w:pPr>
      <w:r w:rsidRPr="005F4E73">
        <w:rPr>
          <w:rStyle w:val="Style13ptBold"/>
        </w:rPr>
        <w:t>Mulligan 18</w:t>
      </w:r>
      <w:r>
        <w:rPr>
          <w:rFonts w:ascii="Times New Roman" w:eastAsia="Times New Roman" w:hAnsi="Times New Roman" w:cs="Times New Roman"/>
          <w:sz w:val="24"/>
          <w:lang w:val="en-HK" w:eastAsia="zh-CN"/>
        </w:rPr>
        <w:t xml:space="preserve"> </w:t>
      </w:r>
      <w:r w:rsidRPr="005F4E73">
        <w:rPr>
          <w:rFonts w:ascii="Times New Roman" w:eastAsia="Times New Roman" w:hAnsi="Times New Roman" w:cs="Times New Roman"/>
          <w:sz w:val="24"/>
          <w:lang w:val="en-HK" w:eastAsia="zh-CN"/>
        </w:rPr>
        <w:t>[</w:t>
      </w:r>
      <w:r>
        <w:rPr>
          <w:rFonts w:ascii="Times New Roman" w:eastAsia="Times New Roman" w:hAnsi="Times New Roman" w:cs="Times New Roman"/>
          <w:sz w:val="24"/>
          <w:lang w:val="en-HK" w:eastAsia="zh-CN"/>
        </w:rPr>
        <w:t>Stephen P. Mulligan is a legislative attorney</w:t>
      </w:r>
      <w:r w:rsidRPr="005F4E73">
        <w:rPr>
          <w:rFonts w:ascii="Times New Roman" w:eastAsia="Times New Roman" w:hAnsi="Times New Roman" w:cs="Times New Roman"/>
          <w:sz w:val="24"/>
          <w:lang w:val="en-HK" w:eastAsia="zh-CN"/>
        </w:rPr>
        <w:t>. “</w:t>
      </w:r>
      <w:r>
        <w:rPr>
          <w:rFonts w:ascii="Times New Roman" w:eastAsia="Times New Roman" w:hAnsi="Times New Roman" w:cs="Times New Roman"/>
          <w:sz w:val="24"/>
          <w:lang w:val="en-HK" w:eastAsia="zh-CN"/>
        </w:rPr>
        <w:t>International Law and Agreements: Their Effect upon US Law</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09-19-20</w:t>
      </w:r>
      <w:r w:rsidRPr="005F4E73">
        <w:rPr>
          <w:rFonts w:ascii="Times New Roman" w:eastAsia="Times New Roman" w:hAnsi="Times New Roman" w:cs="Times New Roman"/>
          <w:sz w:val="24"/>
          <w:lang w:val="en-HK" w:eastAsia="zh-CN"/>
        </w:rPr>
        <w:t xml:space="preserve">. </w:t>
      </w:r>
      <w:r>
        <w:rPr>
          <w:rFonts w:ascii="Times New Roman" w:eastAsia="Times New Roman" w:hAnsi="Times New Roman" w:cs="Times New Roman"/>
          <w:sz w:val="24"/>
          <w:lang w:val="en-HK" w:eastAsia="zh-CN"/>
        </w:rPr>
        <w:t>Congressional Research Service</w:t>
      </w:r>
      <w:r w:rsidRPr="005F4E73">
        <w:rPr>
          <w:rFonts w:ascii="Times New Roman" w:eastAsia="Times New Roman" w:hAnsi="Times New Roman" w:cs="Times New Roman"/>
          <w:sz w:val="24"/>
          <w:lang w:val="en-HK" w:eastAsia="zh-CN"/>
        </w:rPr>
        <w:t xml:space="preserve">. </w:t>
      </w:r>
      <w:hyperlink r:id="rId32" w:history="1">
        <w:r w:rsidRPr="006D5611">
          <w:rPr>
            <w:rStyle w:val="Hyperlink"/>
            <w:rFonts w:ascii="Times New Roman" w:eastAsia="Times New Roman" w:hAnsi="Times New Roman" w:cs="Times New Roman"/>
            <w:sz w:val="24"/>
            <w:lang w:val="en-HK" w:eastAsia="zh-CN"/>
          </w:rPr>
          <w:t>https://sgp.fas.org/crs/misc/RL32528.pdf. Accessed 3-19-2022</w:t>
        </w:r>
      </w:hyperlink>
      <w:r>
        <w:rPr>
          <w:rFonts w:ascii="Times New Roman" w:eastAsia="Times New Roman" w:hAnsi="Times New Roman" w:cs="Times New Roman"/>
          <w:sz w:val="24"/>
          <w:lang w:val="en-HK" w:eastAsia="zh-CN"/>
        </w:rPr>
        <w:t xml:space="preserve">; </w:t>
      </w:r>
      <w:proofErr w:type="spellStart"/>
      <w:r>
        <w:rPr>
          <w:rFonts w:ascii="Times New Roman" w:eastAsia="Times New Roman" w:hAnsi="Times New Roman" w:cs="Times New Roman"/>
          <w:sz w:val="24"/>
          <w:lang w:val="en-HK" w:eastAsia="zh-CN"/>
        </w:rPr>
        <w:t>MJen</w:t>
      </w:r>
      <w:proofErr w:type="spellEnd"/>
      <w:r w:rsidRPr="005F4E73">
        <w:rPr>
          <w:rFonts w:ascii="Times New Roman" w:eastAsia="Times New Roman" w:hAnsi="Times New Roman" w:cs="Times New Roman"/>
          <w:sz w:val="24"/>
          <w:lang w:val="en-HK" w:eastAsia="zh-CN"/>
        </w:rPr>
        <w:t>]</w:t>
      </w:r>
    </w:p>
    <w:p w14:paraId="5A604B7F" w14:textId="77777777" w:rsidR="008A355A" w:rsidRDefault="008A355A" w:rsidP="008A355A">
      <w:pPr>
        <w:spacing w:after="0" w:line="240" w:lineRule="auto"/>
        <w:ind w:left="360"/>
        <w:rPr>
          <w:rFonts w:ascii="Times New Roman" w:eastAsia="Times New Roman" w:hAnsi="Times New Roman" w:cs="Times New Roman"/>
          <w:sz w:val="24"/>
          <w:lang w:val="en-HK" w:eastAsia="zh-CN"/>
        </w:rPr>
      </w:pPr>
    </w:p>
    <w:p w14:paraId="50AA1254" w14:textId="3E3A5A7B" w:rsidR="008A355A" w:rsidRPr="008A355A" w:rsidRDefault="008A355A" w:rsidP="008A355A">
      <w:pPr>
        <w:spacing w:after="0" w:line="240" w:lineRule="auto"/>
        <w:ind w:left="360"/>
        <w:rPr>
          <w:u w:val="single"/>
          <w:lang w:val="en-HK" w:eastAsia="zh-CN"/>
        </w:rPr>
      </w:pPr>
      <w:r w:rsidRPr="005F4E73">
        <w:rPr>
          <w:rStyle w:val="StyleUnderline"/>
          <w:lang w:val="en-HK" w:eastAsia="zh-CN"/>
        </w:rPr>
        <w:t>I</w:t>
      </w:r>
      <w:r w:rsidRPr="005F4E73">
        <w:rPr>
          <w:rStyle w:val="StyleUnderline"/>
          <w:highlight w:val="yellow"/>
          <w:lang w:val="en-HK" w:eastAsia="zh-CN"/>
        </w:rPr>
        <w:t>nternational law is derived from two primary source</w:t>
      </w:r>
      <w:r w:rsidRPr="005F4E73">
        <w:rPr>
          <w:rStyle w:val="StyleUnderline"/>
          <w:lang w:val="en-HK" w:eastAsia="zh-CN"/>
        </w:rPr>
        <w:t xml:space="preserve">s—international </w:t>
      </w:r>
      <w:r w:rsidRPr="005F4E73">
        <w:rPr>
          <w:rStyle w:val="StyleUnderline"/>
          <w:highlight w:val="yellow"/>
          <w:lang w:val="en-HK" w:eastAsia="zh-CN"/>
        </w:rPr>
        <w:t>agreements</w:t>
      </w:r>
      <w:r w:rsidRPr="005F4E73">
        <w:rPr>
          <w:rStyle w:val="StyleUnderline"/>
          <w:lang w:val="en-HK" w:eastAsia="zh-CN"/>
        </w:rPr>
        <w:t xml:space="preserve"> and customary </w:t>
      </w:r>
      <w:r w:rsidRPr="005F4E73">
        <w:rPr>
          <w:rStyle w:val="StyleUnderline"/>
          <w:highlight w:val="yellow"/>
          <w:lang w:val="en-HK" w:eastAsia="zh-CN"/>
        </w:rPr>
        <w:t>practice</w:t>
      </w:r>
      <w:r w:rsidRPr="005F4E73">
        <w:rPr>
          <w:rFonts w:ascii="Times New Roman" w:eastAsia="Times New Roman" w:hAnsi="Times New Roman" w:cs="Times New Roman"/>
          <w:sz w:val="24"/>
          <w:lang w:val="en-HK" w:eastAsia="zh-CN"/>
        </w:rPr>
        <w:t xml:space="preserve">. Under the U.S. legal system, international agreements can be entered into by means of a treaty or an executive agreement. The Constitution allocates primary responsibility for entering into such agreements to the executive branch, but Congress also plays an essential role. First, in order for a treaty (but not an executive agreement) to become binding upon the United States, the Senate must provide its advice and consent to treaty ratification by a two-thirds majority. Secondly, Congress may authorize congressional-executive agreements. Thirdly, many </w:t>
      </w:r>
      <w:r w:rsidRPr="005F4E73">
        <w:rPr>
          <w:rStyle w:val="StyleUnderline"/>
          <w:highlight w:val="yellow"/>
          <w:lang w:val="en-HK" w:eastAsia="zh-CN"/>
        </w:rPr>
        <w:t>treaties</w:t>
      </w:r>
      <w:r w:rsidRPr="005F4E73">
        <w:rPr>
          <w:rStyle w:val="StyleUnderline"/>
          <w:lang w:val="en-HK" w:eastAsia="zh-CN"/>
        </w:rPr>
        <w:t xml:space="preserve"> and executive agreements </w:t>
      </w:r>
      <w:r w:rsidRPr="005F4E73">
        <w:rPr>
          <w:rStyle w:val="StyleUnderline"/>
          <w:highlight w:val="yellow"/>
          <w:lang w:val="en-HK" w:eastAsia="zh-CN"/>
        </w:rPr>
        <w:t>are not self-executing</w:t>
      </w:r>
      <w:r w:rsidRPr="005F4E73">
        <w:rPr>
          <w:rStyle w:val="StyleUnderline"/>
          <w:lang w:val="en-HK" w:eastAsia="zh-CN"/>
        </w:rPr>
        <w:t xml:space="preserve">, meaning that </w:t>
      </w:r>
      <w:r w:rsidRPr="005F4E73">
        <w:rPr>
          <w:rStyle w:val="StyleUnderline"/>
          <w:highlight w:val="yellow"/>
          <w:lang w:val="en-HK" w:eastAsia="zh-CN"/>
        </w:rPr>
        <w:t>implementing legislation is required to</w:t>
      </w:r>
      <w:r w:rsidRPr="005F4E73">
        <w:rPr>
          <w:rStyle w:val="StyleUnderline"/>
          <w:lang w:val="en-HK" w:eastAsia="zh-CN"/>
        </w:rPr>
        <w:t xml:space="preserve"> render the agreement’s provisions judicially </w:t>
      </w:r>
      <w:r w:rsidRPr="005F4E73">
        <w:rPr>
          <w:rStyle w:val="StyleUnderline"/>
          <w:highlight w:val="yellow"/>
          <w:lang w:val="en-HK" w:eastAsia="zh-CN"/>
        </w:rPr>
        <w:t>enforce</w:t>
      </w:r>
      <w:r w:rsidRPr="005F4E73">
        <w:rPr>
          <w:rStyle w:val="StyleUnderline"/>
          <w:lang w:val="en-HK" w:eastAsia="zh-CN"/>
        </w:rPr>
        <w:t>able in the United States.</w:t>
      </w:r>
    </w:p>
    <w:p w14:paraId="2138A166" w14:textId="64E68C07" w:rsidR="006079D3" w:rsidRDefault="006079D3" w:rsidP="000B3C4E">
      <w:pPr>
        <w:pStyle w:val="Heading4"/>
        <w:numPr>
          <w:ilvl w:val="1"/>
          <w:numId w:val="17"/>
        </w:numPr>
      </w:pPr>
      <w:r w:rsidRPr="006079D3">
        <w:t xml:space="preserve">Just using the word "anti-competitive" in the plan text leaves loopholes a mile wide. US anti-trust enforcement is a joke, we have had barely any anti-trust enforcement for decades, which is why there has been so much business concentration. </w:t>
      </w:r>
      <w:r w:rsidR="009E6936" w:rsidRPr="009E6936">
        <w:t xml:space="preserve">The </w:t>
      </w:r>
      <w:proofErr w:type="spellStart"/>
      <w:r w:rsidR="009E6936" w:rsidRPr="009E6936">
        <w:t>aff</w:t>
      </w:r>
      <w:proofErr w:type="spellEnd"/>
      <w:r w:rsidR="009E6936" w:rsidRPr="009E6936">
        <w:t xml:space="preserve"> does nothing to make antitrust enforcement more effective</w:t>
      </w:r>
      <w:r w:rsidR="009E6936">
        <w:t>, they just</w:t>
      </w:r>
      <w:r w:rsidR="009E6936" w:rsidRPr="009E6936">
        <w:t xml:space="preserve"> </w:t>
      </w:r>
      <w:r w:rsidR="009E6936">
        <w:t>apply</w:t>
      </w:r>
      <w:r w:rsidR="009E6936" w:rsidRPr="009E6936">
        <w:t xml:space="preserve"> it to outer space appropriation</w:t>
      </w:r>
    </w:p>
    <w:p w14:paraId="293FF342" w14:textId="49F82BF3" w:rsidR="005F4E73" w:rsidRPr="009E6936" w:rsidRDefault="004031EC" w:rsidP="004031EC">
      <w:pPr>
        <w:spacing w:after="0" w:line="240" w:lineRule="auto"/>
        <w:rPr>
          <w:lang w:val="en-HK" w:eastAsia="zh-CN"/>
        </w:rPr>
      </w:pPr>
      <w:proofErr w:type="spellStart"/>
      <w:r w:rsidRPr="004031EC">
        <w:rPr>
          <w:rStyle w:val="Style13ptBold"/>
        </w:rPr>
        <w:t>Steinbaum</w:t>
      </w:r>
      <w:proofErr w:type="spellEnd"/>
      <w:r w:rsidRPr="004031EC">
        <w:rPr>
          <w:rStyle w:val="Style13ptBold"/>
        </w:rPr>
        <w:t xml:space="preserve"> et al 18</w:t>
      </w:r>
      <w:r w:rsidR="005F4E73" w:rsidRPr="005F4E73">
        <w:t xml:space="preserve"> </w:t>
      </w:r>
      <w:r w:rsidR="005F4E73" w:rsidRPr="009E6936">
        <w:t>[</w:t>
      </w:r>
      <w:r w:rsidRPr="009E6936">
        <w:rPr>
          <w:lang w:val="en-HK" w:eastAsia="zh-CN"/>
        </w:rPr>
        <w:t xml:space="preserve">Marshall </w:t>
      </w:r>
      <w:proofErr w:type="spellStart"/>
      <w:r w:rsidRPr="009E6936">
        <w:rPr>
          <w:lang w:val="en-HK" w:eastAsia="zh-CN"/>
        </w:rPr>
        <w:t>Steinbaum</w:t>
      </w:r>
      <w:proofErr w:type="spellEnd"/>
      <w:r w:rsidRPr="009E6936">
        <w:rPr>
          <w:lang w:val="en-HK" w:eastAsia="zh-CN"/>
        </w:rPr>
        <w:t xml:space="preserve"> is an Assistant Professor of Economics at the University of Utah and a Senior Fellow in Higher Education Finance at Jain Family Institute.</w:t>
      </w:r>
      <w:r w:rsidRPr="009E6936">
        <w:t xml:space="preserve"> Eric Harris Bernstein is a p</w:t>
      </w:r>
      <w:proofErr w:type="spellStart"/>
      <w:r w:rsidRPr="009E6936">
        <w:rPr>
          <w:lang w:val="en-HK" w:eastAsia="zh-CN"/>
        </w:rPr>
        <w:t>olicy</w:t>
      </w:r>
      <w:proofErr w:type="spellEnd"/>
      <w:r w:rsidRPr="009E6936">
        <w:rPr>
          <w:lang w:val="en-HK" w:eastAsia="zh-CN"/>
        </w:rPr>
        <w:t xml:space="preserve"> analyst focused on state tax and budgetary policy</w:t>
      </w:r>
      <w:r w:rsidR="005F4E73" w:rsidRPr="009E6936">
        <w:t>. “</w:t>
      </w:r>
      <w:r w:rsidRPr="009E6936">
        <w:t>How Lax Antitrust and Concentrated Market Power Rig the Economy Against American Workers, Consumers, and Communities</w:t>
      </w:r>
      <w:r w:rsidR="005F4E73" w:rsidRPr="009E6936">
        <w:t xml:space="preserve">”. </w:t>
      </w:r>
      <w:r w:rsidRPr="009E6936">
        <w:t>02-18-2018</w:t>
      </w:r>
      <w:r w:rsidR="005F4E73" w:rsidRPr="009E6936">
        <w:t xml:space="preserve">. </w:t>
      </w:r>
      <w:r w:rsidR="009E6936" w:rsidRPr="009E6936">
        <w:t>Roosevelt Institute</w:t>
      </w:r>
      <w:r w:rsidR="005F4E73" w:rsidRPr="009E6936">
        <w:t>. https://rooseveltinstitute.org/wp-content/uploads/2020/07/RI-Powerless-201802.pdf. Accessed 3-19-2022</w:t>
      </w:r>
      <w:r w:rsidR="009E6936">
        <w:t xml:space="preserve">; </w:t>
      </w:r>
      <w:proofErr w:type="spellStart"/>
      <w:r w:rsidR="009E6936">
        <w:t>Mjen</w:t>
      </w:r>
      <w:proofErr w:type="spellEnd"/>
      <w:r w:rsidR="005F4E73" w:rsidRPr="009E6936">
        <w:t>]</w:t>
      </w:r>
    </w:p>
    <w:p w14:paraId="209C0124" w14:textId="262A2376" w:rsidR="005F4E73" w:rsidRPr="009E6936" w:rsidRDefault="005F4E73" w:rsidP="009E6936">
      <w:pPr>
        <w:spacing w:after="0" w:line="240" w:lineRule="auto"/>
        <w:rPr>
          <w:rFonts w:ascii="Times New Roman" w:eastAsia="Times New Roman" w:hAnsi="Times New Roman" w:cs="Times New Roman"/>
          <w:sz w:val="14"/>
          <w:lang w:val="en-HK" w:eastAsia="zh-CN"/>
        </w:rPr>
      </w:pPr>
      <w:r w:rsidRPr="009E6936">
        <w:rPr>
          <w:rFonts w:ascii="Times New Roman" w:eastAsia="Times New Roman" w:hAnsi="Times New Roman" w:cs="Times New Roman"/>
          <w:sz w:val="14"/>
          <w:lang w:val="en-HK" w:eastAsia="zh-CN"/>
        </w:rPr>
        <w:t xml:space="preserve">Though </w:t>
      </w:r>
      <w:r w:rsidRPr="009E6936">
        <w:rPr>
          <w:rStyle w:val="StyleUnderline"/>
          <w:highlight w:val="yellow"/>
          <w:lang w:val="en-HK" w:eastAsia="zh-CN"/>
        </w:rPr>
        <w:t>antitrust protections</w:t>
      </w:r>
      <w:r w:rsidRPr="009E6936">
        <w:rPr>
          <w:rFonts w:ascii="Times New Roman" w:eastAsia="Times New Roman" w:hAnsi="Times New Roman" w:cs="Times New Roman"/>
          <w:sz w:val="14"/>
          <w:lang w:val="en-HK" w:eastAsia="zh-CN"/>
        </w:rPr>
        <w:t xml:space="preserve"> of the mid-20th century were crucially important, recent history has proven that they </w:t>
      </w:r>
      <w:r w:rsidRPr="009E6936">
        <w:rPr>
          <w:rStyle w:val="StyleUnderline"/>
          <w:highlight w:val="yellow"/>
          <w:lang w:val="en-HK" w:eastAsia="zh-CN"/>
        </w:rPr>
        <w:t>were not enough</w:t>
      </w:r>
      <w:r w:rsidRPr="009E6936">
        <w:rPr>
          <w:rStyle w:val="StyleUnderline"/>
          <w:lang w:val="en-HK" w:eastAsia="zh-CN"/>
        </w:rPr>
        <w:t xml:space="preserve">. </w:t>
      </w:r>
      <w:r w:rsidRPr="009E6936">
        <w:rPr>
          <w:rFonts w:ascii="Times New Roman" w:eastAsia="Times New Roman" w:hAnsi="Times New Roman" w:cs="Times New Roman"/>
          <w:sz w:val="14"/>
          <w:lang w:val="en-HK" w:eastAsia="zh-CN"/>
        </w:rPr>
        <w:t xml:space="preserve">The success of these laws hinged on how they were interpreted and enforced by regulators and the judiciary. As interpretations have grown more lax, unanticipated threats have multiplied. Data aggregation and the proliferation of digital platforms like Google and Amazon, for example, pose new, unforeseen threats to workers, consumers, and society as a whole that remain completely unaddressed by existing competition policy. These challenges will require new laws, as well as new applications of existing ones. Although </w:t>
      </w:r>
      <w:r w:rsidRPr="009E6936">
        <w:rPr>
          <w:rStyle w:val="StyleUnderline"/>
          <w:highlight w:val="yellow"/>
          <w:lang w:val="en-HK" w:eastAsia="zh-CN"/>
        </w:rPr>
        <w:t>antitrust reform</w:t>
      </w:r>
      <w:r w:rsidRPr="009E6936">
        <w:rPr>
          <w:rStyle w:val="StyleUnderline"/>
          <w:lang w:val="en-HK" w:eastAsia="zh-CN"/>
        </w:rPr>
        <w:t xml:space="preserve"> </w:t>
      </w:r>
      <w:r w:rsidRPr="009E6936">
        <w:rPr>
          <w:sz w:val="14"/>
        </w:rPr>
        <w:t>is</w:t>
      </w:r>
      <w:r w:rsidRPr="009E6936">
        <w:rPr>
          <w:rStyle w:val="StyleUnderline"/>
          <w:lang w:val="en-HK" w:eastAsia="zh-CN"/>
        </w:rPr>
        <w:t xml:space="preserve"> </w:t>
      </w:r>
      <w:r w:rsidRPr="009E6936">
        <w:rPr>
          <w:rFonts w:ascii="Times New Roman" w:eastAsia="Times New Roman" w:hAnsi="Times New Roman" w:cs="Times New Roman"/>
          <w:sz w:val="14"/>
          <w:lang w:val="en-HK" w:eastAsia="zh-CN"/>
        </w:rPr>
        <w:t xml:space="preserve">essential to limiting the consolidation of power by the wealthiest corporations and individuals, it </w:t>
      </w:r>
      <w:r w:rsidRPr="009E6936">
        <w:rPr>
          <w:rStyle w:val="StyleUnderline"/>
          <w:highlight w:val="yellow"/>
          <w:lang w:val="en-HK" w:eastAsia="zh-CN"/>
        </w:rPr>
        <w:t>will by no means ensure a just and equitable society</w:t>
      </w:r>
      <w:r w:rsidRPr="009E6936">
        <w:rPr>
          <w:rStyle w:val="StyleUnderline"/>
          <w:lang w:val="en-HK" w:eastAsia="zh-CN"/>
        </w:rPr>
        <w:t xml:space="preserve"> </w:t>
      </w:r>
      <w:r w:rsidRPr="009E6936">
        <w:rPr>
          <w:sz w:val="14"/>
        </w:rPr>
        <w:t>on its own</w:t>
      </w:r>
      <w:r w:rsidRPr="009E6936">
        <w:rPr>
          <w:rFonts w:ascii="Times New Roman" w:eastAsia="Times New Roman" w:hAnsi="Times New Roman" w:cs="Times New Roman"/>
          <w:sz w:val="14"/>
          <w:lang w:val="en-HK" w:eastAsia="zh-CN"/>
        </w:rPr>
        <w:t>. Reining in dominance of those at the top will be impossible without also building power to oppose it through worker organizing. Political reform—to curtail or outlaw the sort of big money lobbying and advocacy that currently dominates our political system—</w:t>
      </w:r>
      <w:r w:rsidRPr="009E6936">
        <w:rPr>
          <w:sz w:val="14"/>
        </w:rPr>
        <w:t xml:space="preserve"> </w:t>
      </w:r>
      <w:r w:rsidRPr="009E6936">
        <w:rPr>
          <w:rFonts w:ascii="Times New Roman" w:eastAsia="Times New Roman" w:hAnsi="Times New Roman" w:cs="Times New Roman"/>
          <w:sz w:val="14"/>
          <w:lang w:val="en-HK" w:eastAsia="zh-CN"/>
        </w:rPr>
        <w:t xml:space="preserve">is also essential, as is a stronger social safety net, to ensure that the price of economic competition is not widespread poverty. So, although this report is focused on the evolution and challenges presented by market power, </w:t>
      </w:r>
      <w:r w:rsidRPr="009E6936">
        <w:rPr>
          <w:rStyle w:val="StyleUnderline"/>
          <w:highlight w:val="yellow"/>
          <w:lang w:val="en-HK" w:eastAsia="zh-CN"/>
        </w:rPr>
        <w:t>stronger antitrust is by no means a</w:t>
      </w:r>
      <w:r w:rsidRPr="009E6936">
        <w:rPr>
          <w:rStyle w:val="StyleUnderline"/>
          <w:lang w:val="en-HK" w:eastAsia="zh-CN"/>
        </w:rPr>
        <w:t xml:space="preserve"> </w:t>
      </w:r>
      <w:r w:rsidRPr="009E6936">
        <w:rPr>
          <w:rStyle w:val="StyleUnderline"/>
          <w:highlight w:val="yellow"/>
          <w:lang w:val="en-HK" w:eastAsia="zh-CN"/>
        </w:rPr>
        <w:t>panacea</w:t>
      </w:r>
      <w:r w:rsidRPr="009E6936">
        <w:rPr>
          <w:rStyle w:val="StyleUnderline"/>
          <w:lang w:val="en-HK" w:eastAsia="zh-CN"/>
        </w:rPr>
        <w:t xml:space="preserve"> </w:t>
      </w:r>
      <w:r w:rsidRPr="009E6936">
        <w:rPr>
          <w:rStyle w:val="StyleUnderline"/>
          <w:highlight w:val="yellow"/>
          <w:lang w:val="en-HK" w:eastAsia="zh-CN"/>
        </w:rPr>
        <w:t>to</w:t>
      </w:r>
      <w:r w:rsidRPr="009E6936">
        <w:rPr>
          <w:rStyle w:val="StyleUnderline"/>
          <w:lang w:val="en-HK" w:eastAsia="zh-CN"/>
        </w:rPr>
        <w:t xml:space="preserve"> all </w:t>
      </w:r>
      <w:r w:rsidRPr="009E6936">
        <w:rPr>
          <w:rStyle w:val="StyleUnderline"/>
          <w:highlight w:val="yellow"/>
          <w:lang w:val="en-HK" w:eastAsia="zh-CN"/>
        </w:rPr>
        <w:t>economic</w:t>
      </w:r>
      <w:r w:rsidRPr="009E6936">
        <w:rPr>
          <w:rStyle w:val="StyleUnderline"/>
          <w:lang w:val="en-HK" w:eastAsia="zh-CN"/>
        </w:rPr>
        <w:t xml:space="preserve"> </w:t>
      </w:r>
      <w:r w:rsidRPr="009E6936">
        <w:rPr>
          <w:rStyle w:val="StyleUnderline"/>
          <w:highlight w:val="yellow"/>
          <w:lang w:val="en-HK" w:eastAsia="zh-CN"/>
        </w:rPr>
        <w:t>challenges</w:t>
      </w:r>
      <w:r w:rsidRPr="009E6936">
        <w:rPr>
          <w:rFonts w:ascii="Times New Roman" w:eastAsia="Times New Roman" w:hAnsi="Times New Roman" w:cs="Times New Roman"/>
          <w:sz w:val="14"/>
          <w:lang w:val="en-HK" w:eastAsia="zh-CN"/>
        </w:rPr>
        <w:t>. Reform in these and many other areas, including on issues of gender and race inequality, is essential to the health of the economy and American society</w:t>
      </w:r>
      <w:r w:rsidR="009E6936" w:rsidRPr="009E6936">
        <w:rPr>
          <w:rFonts w:ascii="Times New Roman" w:eastAsia="Times New Roman" w:hAnsi="Times New Roman" w:cs="Times New Roman"/>
          <w:sz w:val="14"/>
          <w:lang w:val="en-HK" w:eastAsia="zh-CN"/>
        </w:rPr>
        <w:t>.</w:t>
      </w:r>
    </w:p>
    <w:p w14:paraId="58854C2F" w14:textId="55804934" w:rsidR="006079D3" w:rsidRDefault="006079D3" w:rsidP="000B3C4E">
      <w:pPr>
        <w:pStyle w:val="Heading4"/>
        <w:numPr>
          <w:ilvl w:val="1"/>
          <w:numId w:val="17"/>
        </w:numPr>
      </w:pPr>
      <w:r w:rsidRPr="006079D3">
        <w:lastRenderedPageBreak/>
        <w:t xml:space="preserve">Their claims of US modeling are a joke. The card actually says the US has been too flexible in </w:t>
      </w:r>
      <w:r>
        <w:t>its</w:t>
      </w:r>
      <w:r w:rsidRPr="006079D3">
        <w:t xml:space="preserve"> anti-trust law and that </w:t>
      </w:r>
      <w:r w:rsidRPr="00975A27">
        <w:rPr>
          <w:u w:val="single"/>
        </w:rPr>
        <w:t>other countries need to take up the mantle</w:t>
      </w:r>
      <w:r w:rsidRPr="006079D3">
        <w:t>. It says that some country "could be a model," but does not predict that others would follow the US. The failed international negotiations show this wouldn't happen.</w:t>
      </w:r>
    </w:p>
    <w:p w14:paraId="48F1725F" w14:textId="7D8FBE95" w:rsidR="000B3C4E" w:rsidRDefault="008A355A" w:rsidP="000B3C4E">
      <w:pPr>
        <w:pStyle w:val="Heading4"/>
        <w:numPr>
          <w:ilvl w:val="1"/>
          <w:numId w:val="17"/>
        </w:numPr>
      </w:pPr>
      <w:r>
        <w:t>T</w:t>
      </w:r>
      <w:r w:rsidR="000979E3">
        <w:t xml:space="preserve">he </w:t>
      </w:r>
      <w:proofErr w:type="spellStart"/>
      <w:r w:rsidR="000979E3">
        <w:t>aff</w:t>
      </w:r>
      <w:proofErr w:type="spellEnd"/>
      <w:r w:rsidR="000979E3">
        <w:t xml:space="preserve"> doesn’t fiat that other countries fiat the US ruling—US only has jurisdiction to rule that American companies appropriation in OS is bad</w:t>
      </w:r>
      <w:r w:rsidR="006079D3">
        <w:t xml:space="preserve"> so other countries thump.</w:t>
      </w:r>
    </w:p>
    <w:p w14:paraId="6C644B9D" w14:textId="376C40FA" w:rsidR="00CB7FF3" w:rsidRPr="00F53A19" w:rsidRDefault="00CB7FF3" w:rsidP="00F53A19">
      <w:pPr>
        <w:pStyle w:val="Heading4"/>
        <w:numPr>
          <w:ilvl w:val="1"/>
          <w:numId w:val="17"/>
        </w:numPr>
      </w:pPr>
      <w:r w:rsidRPr="006079D3">
        <w:t xml:space="preserve">The </w:t>
      </w:r>
      <w:proofErr w:type="spellStart"/>
      <w:r w:rsidRPr="006079D3">
        <w:t>aff</w:t>
      </w:r>
      <w:proofErr w:type="spellEnd"/>
      <w:r w:rsidRPr="006079D3">
        <w:t xml:space="preserve"> also doesn't solve international cooperation, the case already says countries can't agree on an anti-trust framework. The </w:t>
      </w:r>
      <w:proofErr w:type="spellStart"/>
      <w:r w:rsidRPr="006079D3">
        <w:t>aff</w:t>
      </w:r>
      <w:proofErr w:type="spellEnd"/>
      <w:r w:rsidRPr="006079D3">
        <w:t xml:space="preserve"> is unilateral US action. Also, the OST is silent on private appropriation, so no reason why ruling that the OST precludes private appropriation will somehow constitute international cooperation</w:t>
      </w:r>
    </w:p>
    <w:p w14:paraId="3EA6DB60" w14:textId="0E7A1B8E" w:rsidR="006079D3" w:rsidRDefault="006079D3" w:rsidP="006079D3">
      <w:pPr>
        <w:pStyle w:val="Heading4"/>
        <w:numPr>
          <w:ilvl w:val="0"/>
          <w:numId w:val="17"/>
        </w:numPr>
      </w:pPr>
      <w:r>
        <w:t xml:space="preserve">No </w:t>
      </w:r>
      <w:proofErr w:type="spellStart"/>
      <w:r>
        <w:t>ev</w:t>
      </w:r>
      <w:proofErr w:type="spellEnd"/>
      <w:r w:rsidRPr="006079D3">
        <w:t xml:space="preserve"> for how anti-trust law promotes innovation</w:t>
      </w:r>
      <w:r w:rsidR="008A355A">
        <w:t xml:space="preserve"> other than random assertions</w:t>
      </w:r>
      <w:r w:rsidR="00CB7FF3">
        <w:t>, tha</w:t>
      </w:r>
      <w:r w:rsidRPr="006079D3">
        <w:t xml:space="preserve">t monopolies are a threat in the </w:t>
      </w:r>
      <w:proofErr w:type="spellStart"/>
      <w:r w:rsidRPr="006079D3">
        <w:t>squo</w:t>
      </w:r>
      <w:proofErr w:type="spellEnd"/>
      <w:r w:rsidRPr="006079D3">
        <w:t xml:space="preserve"> or are limiting innovation, and certainly </w:t>
      </w:r>
      <w:proofErr w:type="spellStart"/>
      <w:r w:rsidR="00CB7FF3">
        <w:t>dont</w:t>
      </w:r>
      <w:proofErr w:type="spellEnd"/>
      <w:r w:rsidRPr="006079D3">
        <w:t xml:space="preserve"> prove </w:t>
      </w:r>
      <w:r w:rsidR="00CB7FF3">
        <w:t xml:space="preserve">a brink. </w:t>
      </w:r>
      <w:r w:rsidR="008A355A">
        <w:t xml:space="preserve">Any risk of da </w:t>
      </w:r>
      <w:r w:rsidR="00CB7FF3">
        <w:t>ow</w:t>
      </w:r>
      <w:r w:rsidR="00E622CF">
        <w:t xml:space="preserve">. Their Kamoj card isn’t even about appropriation, </w:t>
      </w:r>
    </w:p>
    <w:p w14:paraId="121004BE" w14:textId="77777777" w:rsidR="00BD2C2F" w:rsidRDefault="00BD2C2F" w:rsidP="00BD2C2F">
      <w:pPr>
        <w:pStyle w:val="Heading4"/>
        <w:numPr>
          <w:ilvl w:val="0"/>
          <w:numId w:val="17"/>
        </w:numPr>
      </w:pPr>
      <w:r>
        <w:t xml:space="preserve">Turn - </w:t>
      </w:r>
      <w:r w:rsidR="00975A27">
        <w:t>the</w:t>
      </w:r>
      <w:r w:rsidR="006079D3" w:rsidRPr="006079D3">
        <w:t xml:space="preserve"> </w:t>
      </w:r>
      <w:proofErr w:type="spellStart"/>
      <w:r w:rsidR="006079D3" w:rsidRPr="006079D3">
        <w:t>aff</w:t>
      </w:r>
      <w:proofErr w:type="spellEnd"/>
      <w:r w:rsidR="006079D3" w:rsidRPr="006079D3">
        <w:t xml:space="preserve"> kills all activity in space because there is nobody appropriating outer space </w:t>
      </w:r>
      <w:r w:rsidR="008A355A">
        <w:t xml:space="preserve">in the </w:t>
      </w:r>
      <w:proofErr w:type="spellStart"/>
      <w:r w:rsidR="008A355A">
        <w:t>squo</w:t>
      </w:r>
      <w:proofErr w:type="spellEnd"/>
      <w:r w:rsidR="008A355A">
        <w:t xml:space="preserve"> which means</w:t>
      </w:r>
      <w:r w:rsidR="006079D3" w:rsidRPr="006079D3">
        <w:t xml:space="preserve"> </w:t>
      </w:r>
      <w:r w:rsidR="008A355A" w:rsidRPr="00975A27">
        <w:rPr>
          <w:u w:val="single"/>
        </w:rPr>
        <w:t>w</w:t>
      </w:r>
      <w:r w:rsidR="006079D3" w:rsidRPr="00975A27">
        <w:rPr>
          <w:u w:val="single"/>
        </w:rPr>
        <w:t xml:space="preserve">hoever moves first will be "monopolistic". </w:t>
      </w:r>
      <w:r w:rsidR="008A355A">
        <w:t xml:space="preserve">Lack of definition on “anti-competitive </w:t>
      </w:r>
      <w:r w:rsidR="00975A27">
        <w:t>appropriation</w:t>
      </w:r>
      <w:r w:rsidR="008A355A">
        <w:t xml:space="preserve">” means </w:t>
      </w:r>
      <w:r>
        <w:t>they link</w:t>
      </w:r>
    </w:p>
    <w:p w14:paraId="54FEEC79" w14:textId="3520426D" w:rsidR="000B3C4E" w:rsidRDefault="000B3C4E" w:rsidP="00BD2C2F">
      <w:pPr>
        <w:pStyle w:val="Heading4"/>
        <w:numPr>
          <w:ilvl w:val="1"/>
          <w:numId w:val="17"/>
        </w:numPr>
      </w:pPr>
      <w:r>
        <w:t xml:space="preserve">The US needs </w:t>
      </w:r>
      <w:r w:rsidR="00387429">
        <w:t xml:space="preserve">space </w:t>
      </w:r>
      <w:r>
        <w:t xml:space="preserve">private companies– Chinese space </w:t>
      </w:r>
      <w:proofErr w:type="spellStart"/>
      <w:r>
        <w:t>heg</w:t>
      </w:r>
      <w:proofErr w:type="spellEnd"/>
      <w:r>
        <w:t xml:space="preserve"> risks extinction. Autry and Kwast 19:</w:t>
      </w:r>
    </w:p>
    <w:p w14:paraId="52C2B0D4" w14:textId="77777777" w:rsidR="000B3C4E" w:rsidRPr="008E3D84" w:rsidRDefault="000B3C4E" w:rsidP="000B3C4E">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0D1232FB" w14:textId="5E070A04" w:rsidR="000979E3" w:rsidRDefault="000B3C4E" w:rsidP="000B3C4E">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3"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w:t>
      </w:r>
      <w:r w:rsidRPr="00C3436C">
        <w:rPr>
          <w:rStyle w:val="StyleUnderline"/>
          <w:highlight w:val="yellow"/>
        </w:rPr>
        <w:lastRenderedPageBreak/>
        <w:t xml:space="preserve">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4"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5"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73CB40D6" w14:textId="2541D6EB" w:rsidR="00FD6AEB" w:rsidRDefault="00FD6AEB" w:rsidP="00FD6AEB">
      <w:pPr>
        <w:pStyle w:val="Heading4"/>
        <w:numPr>
          <w:ilvl w:val="1"/>
          <w:numId w:val="17"/>
        </w:numPr>
      </w:pPr>
      <w:r>
        <w:lastRenderedPageBreak/>
        <w:t xml:space="preserve">Turn: the US leaving brings a power vacuum — accelerates both of their impacts. Since their </w:t>
      </w:r>
      <w:proofErr w:type="spellStart"/>
      <w:r>
        <w:t>aff</w:t>
      </w:r>
      <w:proofErr w:type="spellEnd"/>
      <w:r>
        <w:t xml:space="preserve"> is only about </w:t>
      </w:r>
      <w:r>
        <w:softHyphen/>
        <w:t>domestic antitrust laws, Russia and China will take the opportunity to increase space tech – means less space coop.</w:t>
      </w:r>
    </w:p>
    <w:p w14:paraId="57835730" w14:textId="77777777" w:rsidR="00FD6AEB" w:rsidRDefault="00FD6AEB" w:rsidP="00FD6AEB">
      <w:pPr>
        <w:pStyle w:val="Heading4"/>
        <w:numPr>
          <w:ilvl w:val="1"/>
          <w:numId w:val="17"/>
        </w:numPr>
      </w:pPr>
      <w:r>
        <w:t xml:space="preserve">US public sector can’t develop tech— too busy worrying about developing space weapon intersection programs instead of climate change tech </w:t>
      </w:r>
      <w:proofErr w:type="spellStart"/>
      <w:r>
        <w:t>bc</w:t>
      </w:r>
      <w:proofErr w:type="spellEnd"/>
      <w:r>
        <w:t xml:space="preserve"> Russia and China are weaponizing outer space</w:t>
      </w:r>
    </w:p>
    <w:p w14:paraId="4F1818AA" w14:textId="2A6DA8D1" w:rsidR="00FD6AEB" w:rsidRPr="000B3C4E" w:rsidRDefault="001B7B08" w:rsidP="001B7B08">
      <w:pPr>
        <w:pStyle w:val="Heading3"/>
      </w:pPr>
      <w:r>
        <w:lastRenderedPageBreak/>
        <w:t>turns</w:t>
      </w:r>
    </w:p>
    <w:p w14:paraId="16205F12" w14:textId="77777777" w:rsidR="00C274D3" w:rsidRPr="00116FB5" w:rsidRDefault="00C274D3" w:rsidP="00C274D3">
      <w:pPr>
        <w:pStyle w:val="Heading4"/>
      </w:pPr>
      <w:r>
        <w:t xml:space="preserve">Competition in space increases cooperation and decreases conflict. </w:t>
      </w:r>
    </w:p>
    <w:p w14:paraId="72EBF48D" w14:textId="77777777" w:rsidR="00C274D3" w:rsidRDefault="00C274D3" w:rsidP="00C274D3">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w:t>
      </w:r>
      <w:proofErr w:type="spellStart"/>
      <w:r w:rsidRPr="00AB673C">
        <w:t>Ebook</w:t>
      </w:r>
      <w:proofErr w:type="spellEnd"/>
      <w:r w:rsidRPr="00AB673C">
        <w:t xml:space="preserve"> Central, </w:t>
      </w:r>
      <w:hyperlink r:id="rId36" w:history="1">
        <w:r w:rsidRPr="00AB673C">
          <w:rPr>
            <w:rStyle w:val="Hyperlink"/>
          </w:rPr>
          <w:t>http://ebookcentral.proquest.com/lib/marlboroughschool-ebooks/detail.action?docID=6228909</w:t>
        </w:r>
      </w:hyperlink>
      <w:r w:rsidRPr="00AB673C">
        <w:t>.] CT</w:t>
      </w:r>
    </w:p>
    <w:p w14:paraId="6111BC35" w14:textId="77777777" w:rsidR="00C274D3" w:rsidRPr="00211CAC" w:rsidRDefault="00C274D3" w:rsidP="00C274D3">
      <w:pPr>
        <w:ind w:left="720"/>
        <w:rPr>
          <w:sz w:val="16"/>
          <w:szCs w:val="16"/>
        </w:rPr>
      </w:pPr>
      <w:r w:rsidRPr="00211CAC">
        <w:rPr>
          <w:sz w:val="16"/>
          <w:szCs w:val="16"/>
        </w:rPr>
        <w:t xml:space="preserve">The value of competition </w:t>
      </w:r>
    </w:p>
    <w:p w14:paraId="006E282E" w14:textId="77777777" w:rsidR="00C274D3" w:rsidRPr="00211CAC" w:rsidRDefault="00C274D3" w:rsidP="00C274D3">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r w:rsidRPr="00651F2E">
        <w:rPr>
          <w:rStyle w:val="StyleUnderline"/>
        </w:rPr>
        <w:t xml:space="preserve">on the whole,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1D0827E8" w14:textId="77777777" w:rsidR="00C274D3" w:rsidRPr="00211CAC" w:rsidRDefault="00C274D3" w:rsidP="00C274D3">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5CEFB5CA" w14:textId="77777777" w:rsidR="00C274D3" w:rsidRPr="00764C51" w:rsidRDefault="00C274D3" w:rsidP="00C274D3">
      <w:pPr>
        <w:ind w:left="720"/>
        <w:rPr>
          <w:sz w:val="14"/>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r w:rsidRPr="00764C51">
        <w:rPr>
          <w:sz w:val="14"/>
        </w:rPr>
        <w:t xml:space="preserve">60 </w:t>
      </w:r>
      <w:r w:rsidRPr="00764C51">
        <w:rPr>
          <w:rStyle w:val="Emphasis"/>
          <w:highlight w:val="yellow"/>
        </w:rPr>
        <w:t>China is a case in point</w:t>
      </w:r>
      <w:r w:rsidRPr="00651F2E">
        <w:rPr>
          <w:rStyle w:val="StyleUnderline"/>
        </w:rPr>
        <w:t xml:space="preserve">. In the 1990s and early 2000s </w:t>
      </w:r>
      <w:r w:rsidRPr="00764C51">
        <w:rPr>
          <w:rStyle w:val="Emphasis"/>
          <w:highlight w:val="yellow"/>
        </w:rPr>
        <w:t>when they were beginning to restart a</w:t>
      </w:r>
      <w:r w:rsidRPr="00651F2E">
        <w:rPr>
          <w:rStyle w:val="StyleUnderline"/>
        </w:rPr>
        <w:t xml:space="preserve"> human </w:t>
      </w:r>
      <w:r w:rsidRPr="00764C51">
        <w:rPr>
          <w:rStyle w:val="Emphasis"/>
          <w:highlight w:val="yellow"/>
        </w:rPr>
        <w:t>spaceflight program</w:t>
      </w:r>
      <w:r w:rsidRPr="00651F2E">
        <w:rPr>
          <w:rStyle w:val="StyleUnderline"/>
        </w:rPr>
        <w:t xml:space="preserve">, Chinese </w:t>
      </w:r>
      <w:r w:rsidRPr="00764C51">
        <w:rPr>
          <w:rStyle w:val="Emphasis"/>
          <w:highlight w:val="yellow"/>
        </w:rPr>
        <w:t>officials often stated their desire to work with other powers in space, particularly the United States.</w:t>
      </w:r>
      <w:r w:rsidRPr="00764C51">
        <w:rPr>
          <w:sz w:val="14"/>
        </w:rPr>
        <w:t xml:space="preserve"> China did in fact forge ties with other countries via space, in particular Brazil. However, as Chinese spaceflight technology advanced, the rhetoric of cooperation was pulled back some over a desire to enter into a partnership on equal footing. </w:t>
      </w:r>
      <w:r w:rsidRPr="00651F2E">
        <w:rPr>
          <w:rStyle w:val="StyleUnderline"/>
        </w:rPr>
        <w:t>Once the Chinese could establish their abilities in space, they would be able to cooperate with potential partners as an equal, rather than junior, partner</w:t>
      </w:r>
      <w:r w:rsidRPr="00764C51">
        <w:rPr>
          <w:sz w:val="14"/>
        </w:rPr>
        <w:t xml:space="preserve">. 61 </w:t>
      </w:r>
    </w:p>
    <w:p w14:paraId="731DE8CC" w14:textId="77777777" w:rsidR="00C274D3" w:rsidRPr="00211CAC" w:rsidRDefault="00C274D3" w:rsidP="00C274D3">
      <w:pPr>
        <w:ind w:left="720"/>
        <w:rPr>
          <w:sz w:val="16"/>
        </w:rPr>
      </w:pPr>
      <w:r w:rsidRPr="00764C51">
        <w:rPr>
          <w:rStyle w:val="Emphasis"/>
          <w:highlight w:val="yellow"/>
        </w:rPr>
        <w:t>As more countries develop space technologies, the ability to help one another out also increases. The Agreement on the Rescue of Astronauts obligates</w:t>
      </w:r>
      <w:r w:rsidRPr="00764C51">
        <w:rPr>
          <w:rStyle w:val="Emphasis"/>
        </w:rPr>
        <w:t xml:space="preserve"> </w:t>
      </w:r>
      <w:r w:rsidRPr="00211CAC">
        <w:rPr>
          <w:rStyle w:val="StyleUnderline"/>
        </w:rPr>
        <w:t xml:space="preserve">signatories </w:t>
      </w:r>
      <w:r w:rsidRPr="00764C51">
        <w:rPr>
          <w:rStyle w:val="Emphasis"/>
          <w:highlight w:val="yellow"/>
        </w:rPr>
        <w:t>to “take all possible steps to rescue and assist astronauts in distress and promptly return them to the launching state.” 62 More states with the ability to conduct crewed operations</w:t>
      </w:r>
      <w:r w:rsidRPr="00651F2E">
        <w:rPr>
          <w:rStyle w:val="StyleUnderline"/>
        </w:rPr>
        <w:t xml:space="preserve"> in space </w:t>
      </w:r>
      <w:r w:rsidRPr="00764C51">
        <w:rPr>
          <w:rStyle w:val="Emphasis"/>
          <w:highlight w:val="yellow"/>
        </w:rPr>
        <w:t>will</w:t>
      </w:r>
      <w:r w:rsidRPr="00651F2E">
        <w:rPr>
          <w:rStyle w:val="StyleUnderline"/>
        </w:rPr>
        <w:t xml:space="preserve"> only </w:t>
      </w:r>
      <w:r w:rsidRPr="00764C51">
        <w:rPr>
          <w:rStyle w:val="Emphasis"/>
          <w:highlight w:val="yellow"/>
        </w:rPr>
        <w:t>facilitate this type of help and cooperation</w:t>
      </w:r>
      <w:r w:rsidRPr="00651F2E">
        <w:rPr>
          <w:rStyle w:val="StyleUnderline"/>
        </w:rPr>
        <w:t>.</w:t>
      </w:r>
      <w:r w:rsidRPr="00211CAC">
        <w:rPr>
          <w:sz w:val="16"/>
        </w:rPr>
        <w:t xml:space="preserve"> While fictional, this is just the type of scenario that played out in the book (and later movie) The Martian . When a supply rocket blows up on launch, NASA turns to China for a replacement that enables a Mars crew to return to Mars to rescue a stranded astronaut. </w:t>
      </w:r>
      <w:r w:rsidRPr="00764C51">
        <w:rPr>
          <w:rStyle w:val="Emphasis"/>
          <w:highlight w:val="yellow"/>
        </w:rPr>
        <w:t>These types of cooperative</w:t>
      </w:r>
      <w:r w:rsidRPr="00211CAC">
        <w:rPr>
          <w:rStyle w:val="StyleUnderline"/>
        </w:rPr>
        <w:t xml:space="preserve"> activities </w:t>
      </w:r>
      <w:r w:rsidRPr="00764C51">
        <w:rPr>
          <w:rStyle w:val="Emphasis"/>
          <w:highlight w:val="yellow"/>
        </w:rPr>
        <w:t>can in turn foster greater cooperation in areas</w:t>
      </w:r>
      <w:r w:rsidRPr="00764C51">
        <w:rPr>
          <w:rStyle w:val="Emphasis"/>
        </w:rPr>
        <w:t xml:space="preserve"> </w:t>
      </w:r>
      <w:r w:rsidRPr="00211CAC">
        <w:rPr>
          <w:rStyle w:val="StyleUnderline"/>
        </w:rPr>
        <w:t xml:space="preserve">other than space and science. In fact, </w:t>
      </w:r>
      <w:r w:rsidRPr="00764C51">
        <w:rPr>
          <w:rStyle w:val="Emphasis"/>
          <w:highlight w:val="yellow"/>
        </w:rPr>
        <w:t xml:space="preserve">one of the causal mechanisms through which the </w:t>
      </w:r>
      <w:r w:rsidRPr="00764C51">
        <w:rPr>
          <w:rStyle w:val="Emphasis"/>
          <w:highlight w:val="yellow"/>
        </w:rPr>
        <w:lastRenderedPageBreak/>
        <w:t>economic peac</w:t>
      </w:r>
      <w:r w:rsidRPr="00211CAC">
        <w:rPr>
          <w:rStyle w:val="StyleUnderline"/>
        </w:rPr>
        <w:t xml:space="preserve">e is hypothesized to </w:t>
      </w:r>
      <w:r w:rsidRPr="00764C51">
        <w:rPr>
          <w:rStyle w:val="Emphasis"/>
          <w:highlight w:val="yellow"/>
        </w:rPr>
        <w:t>act is via</w:t>
      </w:r>
      <w:r w:rsidRPr="00211CAC">
        <w:rPr>
          <w:rStyle w:val="StyleUnderline"/>
        </w:rPr>
        <w:t xml:space="preserve"> increased </w:t>
      </w:r>
      <w:r w:rsidRPr="00764C51">
        <w:rPr>
          <w:rStyle w:val="Emphasis"/>
          <w:highlight w:val="yellow"/>
        </w:rPr>
        <w:t>connections between people and private actors</w:t>
      </w:r>
      <w:r w:rsidRPr="00211CAC">
        <w:rPr>
          <w:rStyle w:val="StyleUnderline"/>
        </w:rPr>
        <w:t xml:space="preserve"> which can foster communication and mutual trust</w:t>
      </w:r>
      <w:r w:rsidRPr="00211CAC">
        <w:rPr>
          <w:sz w:val="16"/>
        </w:rPr>
        <w:t xml:space="preserve">. 63 Similarly, sociological liberalism embraces the importance of links among people to create more peaceful global relations. 64 </w:t>
      </w:r>
      <w:r w:rsidRPr="00807053">
        <w:rPr>
          <w:rStyle w:val="Emphasis"/>
          <w:highlight w:val="yellow"/>
        </w:rPr>
        <w:t>As greater cooperation emerges in space, it can spill over into other areas of interstate relations.</w:t>
      </w:r>
      <w:r w:rsidRPr="00211CAC">
        <w:rPr>
          <w:sz w:val="16"/>
        </w:rPr>
        <w:t xml:space="preserve"> </w:t>
      </w:r>
    </w:p>
    <w:p w14:paraId="5D78DD88" w14:textId="77777777" w:rsidR="00C274D3" w:rsidRPr="00211CAC" w:rsidRDefault="00C274D3" w:rsidP="00C274D3">
      <w:pPr>
        <w:ind w:left="720"/>
        <w:rPr>
          <w:rStyle w:val="StyleUnderline"/>
        </w:rPr>
      </w:pPr>
      <w:r w:rsidRPr="00211CAC">
        <w:rPr>
          <w:rStyle w:val="StyleUnderline"/>
        </w:rPr>
        <w:t xml:space="preserve">To return to the discussion of space as a global commons, the </w:t>
      </w:r>
      <w:r w:rsidRPr="00807053">
        <w:rPr>
          <w:rStyle w:val="Emphasis"/>
          <w:highlight w:val="yellow"/>
        </w:rPr>
        <w:t>increased competition</w:t>
      </w:r>
      <w:r w:rsidRPr="00211CAC">
        <w:rPr>
          <w:rStyle w:val="StyleUnderline"/>
        </w:rPr>
        <w:t xml:space="preserve"> and potentially increased cooperation </w:t>
      </w:r>
      <w:r w:rsidRPr="00807053">
        <w:rPr>
          <w:rStyle w:val="Emphasis"/>
          <w:highlight w:val="yellow"/>
        </w:rPr>
        <w:t>could lead to</w:t>
      </w:r>
      <w:r w:rsidRPr="00211CAC">
        <w:rPr>
          <w:rStyle w:val="StyleUnderline"/>
        </w:rPr>
        <w:t xml:space="preserve"> the type of situation that Ostrom finds powerful in fostering </w:t>
      </w:r>
      <w:r w:rsidRPr="00807053">
        <w:rPr>
          <w:rStyle w:val="Emphasis"/>
          <w:highlight w:val="yellow"/>
        </w:rPr>
        <w:t>collective action. Increased ties,</w:t>
      </w:r>
      <w:r w:rsidRPr="00807053">
        <w:rPr>
          <w:rStyle w:val="Emphasis"/>
        </w:rPr>
        <w:t xml:space="preserve"> </w:t>
      </w:r>
      <w:r w:rsidRPr="00211CAC">
        <w:rPr>
          <w:rStyle w:val="StyleUnderline"/>
        </w:rPr>
        <w:t xml:space="preserve">diplomatically and/or economically, </w:t>
      </w:r>
      <w:r w:rsidRPr="00807053">
        <w:rPr>
          <w:rStyle w:val="Emphasis"/>
          <w:highlight w:val="yellow"/>
        </w:rPr>
        <w:t>can reduce the costs of engaging in collective action</w:t>
      </w:r>
      <w:r w:rsidRPr="00211CAC">
        <w:rPr>
          <w:rStyle w:val="StyleUnderline"/>
        </w:rPr>
        <w:t>.</w:t>
      </w:r>
      <w:r w:rsidRPr="00807053">
        <w:rPr>
          <w:sz w:val="16"/>
        </w:rPr>
        <w:t xml:space="preserve"> Historically, space itself has been used to monitor and verify international agreements, thereby lowering the information costs for participants. </w:t>
      </w:r>
      <w:r w:rsidRPr="00211CAC">
        <w:rPr>
          <w:rStyle w:val="StyleUnderline"/>
        </w:rPr>
        <w:t>The openness of space and the vulnerability of space infrastructure makes it an arena that is easily monitored; it takes a fairly low level of technology to track satellites in their orbits. States can provide the means through which private actors are coordinated and norms enforced. Private actors, given their increasing role in the commercial and military aspects of space can also be empowered and lend considerable weight to the discussions.</w:t>
      </w:r>
      <w:r w:rsidRPr="00807053">
        <w:rPr>
          <w:sz w:val="16"/>
        </w:rPr>
        <w:t xml:space="preserve"> </w:t>
      </w:r>
      <w:r w:rsidRPr="00211CAC">
        <w:rPr>
          <w:rStyle w:val="StyleUnderline"/>
        </w:rPr>
        <w:t xml:space="preserve">Thus, while the commercial space peace theory presented here may seem rather pessimistic about the possibility of cooperation among states, it can also be seen as an optimistic vision where increased economic ties between space and among actors, state and non-state alike, bring countries to the negotiating table and create the conditions needed to ensure collective action. </w:t>
      </w:r>
    </w:p>
    <w:p w14:paraId="00D79B54" w14:textId="77777777" w:rsidR="00C274D3" w:rsidRPr="00211CAC" w:rsidRDefault="00C274D3" w:rsidP="00C274D3">
      <w:pPr>
        <w:ind w:left="720"/>
        <w:rPr>
          <w:sz w:val="16"/>
          <w:szCs w:val="16"/>
        </w:rPr>
      </w:pPr>
      <w:r w:rsidRPr="00211CAC">
        <w:rPr>
          <w:sz w:val="16"/>
          <w:szCs w:val="16"/>
        </w:rPr>
        <w:t>The remainder of this book will take up various aspects related to this argument. The next chapter examines military and geopolitical considerations in space conflict while Chapter 6 discusses the various actors involved. Chapter 6, in particular, focuses on the new non-state actors that are driving significant change in earth’s relationship to space. Finally, Chapter 7 looks at the possibility of space races in the future given this new space environment with its proliferation of players. It ends with several policy suggestions that could be pursued to reduce the level of tension among space powers and create a scenario that recognizes both the dangers and promises of space.</w:t>
      </w:r>
    </w:p>
    <w:p w14:paraId="2240B9A0" w14:textId="1D9F27F9" w:rsidR="000979E3" w:rsidRDefault="007B0C59" w:rsidP="008A355A">
      <w:pPr>
        <w:pStyle w:val="Heading3"/>
      </w:pPr>
      <w:r>
        <w:lastRenderedPageBreak/>
        <w:t>Space settlement turn</w:t>
      </w:r>
    </w:p>
    <w:p w14:paraId="281DF9E8" w14:textId="3E40C47B" w:rsidR="000979E3" w:rsidRPr="003F298C" w:rsidRDefault="000979E3" w:rsidP="000979E3">
      <w:pPr>
        <w:pStyle w:val="Heading4"/>
      </w:pPr>
      <w:r>
        <w:t xml:space="preserve">non-appropriation makes space </w:t>
      </w:r>
      <w:r w:rsidRPr="00AA688A">
        <w:rPr>
          <w:u w:val="single"/>
        </w:rPr>
        <w:t>settlement impossible</w:t>
      </w:r>
      <w:r w:rsidR="007B0C59">
        <w:t xml:space="preserve"> – trusts are the ones doing it</w:t>
      </w:r>
      <w:r w:rsidR="00FD02CB">
        <w:t xml:space="preserve"> (SpaceX, Blue Origin </w:t>
      </w:r>
      <w:proofErr w:type="spellStart"/>
      <w:r w:rsidR="00FD02CB">
        <w:t>etc</w:t>
      </w:r>
      <w:proofErr w:type="spellEnd"/>
      <w:r w:rsidR="00FD02CB">
        <w:t>)</w:t>
      </w:r>
    </w:p>
    <w:p w14:paraId="2108F766" w14:textId="77777777" w:rsidR="000979E3" w:rsidRDefault="000979E3" w:rsidP="000979E3">
      <w:proofErr w:type="spellStart"/>
      <w:r w:rsidRPr="00B21F54">
        <w:rPr>
          <w:rStyle w:val="Style13ptBold"/>
        </w:rPr>
        <w:t>Kerkonian</w:t>
      </w:r>
      <w:proofErr w:type="spellEnd"/>
      <w:r w:rsidRPr="00B21F54">
        <w:rPr>
          <w:rStyle w:val="Style13ptBold"/>
        </w:rPr>
        <w:t xml:space="preserve"> 17</w:t>
      </w:r>
      <w:r>
        <w:t xml:space="preserve"> [Aram Daniel </w:t>
      </w:r>
      <w:proofErr w:type="spellStart"/>
      <w:r>
        <w:t>Kerkonian</w:t>
      </w:r>
      <w:proofErr w:type="spellEnd"/>
      <w:r>
        <w:t xml:space="preserve"> (Institute of Air and Space Law Faculty of Law, McGill University Montréal, Quebec), “The Legal Aspects of Permanent Human Settlement on Celestial Bodies,” A thesis submitted to McGill University in partial fulfillment of the requirements of the degree of Masters of Laws (LLM) (Oct 2017). </w:t>
      </w:r>
      <w:hyperlink r:id="rId37" w:history="1">
        <w:r w:rsidRPr="0043141E">
          <w:rPr>
            <w:rStyle w:val="Hyperlink"/>
          </w:rPr>
          <w:t>https://escholarship.mcgill.ca/downloads/tq57nt396</w:t>
        </w:r>
      </w:hyperlink>
      <w:r>
        <w:t>] CT</w:t>
      </w:r>
    </w:p>
    <w:p w14:paraId="7007CDC8" w14:textId="77777777" w:rsidR="000979E3" w:rsidRPr="00B21F54" w:rsidRDefault="000979E3" w:rsidP="000979E3">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B21F54">
        <w:rPr>
          <w:rStyle w:val="Emphasis"/>
          <w:highlight w:val="yellow"/>
        </w:rPr>
        <w:t>non-appropriation</w:t>
      </w:r>
      <w:r w:rsidRPr="0048473B">
        <w:rPr>
          <w:rStyle w:val="StyleUnderline"/>
        </w:rPr>
        <w:t xml:space="preserve">” principle, Article II </w:t>
      </w:r>
      <w:r w:rsidRPr="00B21F54">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B21F54">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B21F54">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766E67AA" w14:textId="77777777" w:rsidR="000979E3" w:rsidRPr="00B21F54" w:rsidRDefault="000979E3" w:rsidP="000979E3">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048BE843" w14:textId="77777777" w:rsidR="000979E3" w:rsidRPr="00B21F54" w:rsidRDefault="000979E3" w:rsidP="000979E3">
      <w:pPr>
        <w:ind w:left="720"/>
        <w:rPr>
          <w:sz w:val="16"/>
          <w:szCs w:val="16"/>
        </w:rPr>
      </w:pPr>
      <w:r w:rsidRPr="00B21F54">
        <w:rPr>
          <w:sz w:val="16"/>
          <w:szCs w:val="16"/>
        </w:rPr>
        <w:t xml:space="preserve">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w:t>
      </w:r>
      <w:proofErr w:type="spellStart"/>
      <w:r w:rsidRPr="00B21F54">
        <w:rPr>
          <w:sz w:val="16"/>
          <w:szCs w:val="16"/>
        </w:rPr>
        <w:t>Lachs</w:t>
      </w:r>
      <w:proofErr w:type="spellEnd"/>
      <w:r w:rsidRPr="00B21F54">
        <w:rPr>
          <w:sz w:val="16"/>
          <w:szCs w:val="16"/>
        </w:rPr>
        <w:t xml:space="preserve">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0659FD6D" w14:textId="77777777" w:rsidR="000979E3" w:rsidRPr="00B21F54" w:rsidRDefault="000979E3" w:rsidP="000979E3">
      <w:pPr>
        <w:ind w:left="720"/>
        <w:rPr>
          <w:sz w:val="16"/>
          <w:szCs w:val="16"/>
        </w:rPr>
      </w:pPr>
      <w:r w:rsidRPr="00B21F54">
        <w:rPr>
          <w:sz w:val="16"/>
          <w:szCs w:val="16"/>
        </w:rPr>
        <w:t xml:space="preserve">Since there is no evidence that space </w:t>
      </w:r>
      <w:proofErr w:type="spellStart"/>
      <w:r w:rsidRPr="00B21F54">
        <w:rPr>
          <w:sz w:val="16"/>
          <w:szCs w:val="16"/>
        </w:rPr>
        <w:t>harbours</w:t>
      </w:r>
      <w:proofErr w:type="spellEnd"/>
      <w:r w:rsidRPr="00B21F54">
        <w:rPr>
          <w:sz w:val="16"/>
          <w:szCs w:val="16"/>
        </w:rPr>
        <w:t xml:space="preserve">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455C0315" w14:textId="77777777" w:rsidR="000979E3" w:rsidRDefault="000979E3" w:rsidP="000979E3">
      <w:pPr>
        <w:ind w:left="720"/>
        <w:rPr>
          <w:sz w:val="16"/>
        </w:rPr>
      </w:pPr>
      <w:r w:rsidRPr="00B21F54">
        <w:rPr>
          <w:rStyle w:val="StyleUnderline"/>
        </w:rPr>
        <w:lastRenderedPageBreak/>
        <w:t xml:space="preserve">The </w:t>
      </w:r>
      <w:r w:rsidRPr="00B21F54">
        <w:rPr>
          <w:rStyle w:val="Emphasis"/>
          <w:highlight w:val="yellow"/>
        </w:rPr>
        <w:t>appropriation</w:t>
      </w:r>
      <w:r w:rsidRPr="00B21F54">
        <w:rPr>
          <w:rStyle w:val="StyleUnderline"/>
        </w:rPr>
        <w:t xml:space="preserve"> of outer space, therefore, </w:t>
      </w:r>
      <w:r w:rsidRPr="00B21F54">
        <w:rPr>
          <w:rStyle w:val="Emphasis"/>
          <w:highlight w:val="yellow"/>
        </w:rPr>
        <w:t>can be accomplished by an activity that results in the same kinds of consequences as private ownership</w:t>
      </w:r>
      <w:r w:rsidRPr="00B21F54">
        <w:rPr>
          <w:rStyle w:val="StyleUnderline"/>
        </w:rPr>
        <w:t xml:space="preserve"> – </w:t>
      </w:r>
      <w:r w:rsidRPr="00B21F54">
        <w:rPr>
          <w:rStyle w:val="Emphasis"/>
          <w:highlight w:val="yellow"/>
        </w:rPr>
        <w:t>exclusive use</w:t>
      </w:r>
      <w:r w:rsidRPr="00B21F54">
        <w:rPr>
          <w:rStyle w:val="StyleUnderline"/>
        </w:rPr>
        <w:t xml:space="preserve">, profiting, </w:t>
      </w:r>
      <w:r w:rsidRPr="00B21F54">
        <w:rPr>
          <w:rStyle w:val="Emphasis"/>
          <w:highlight w:val="yellow"/>
        </w:rPr>
        <w:t>unilateral decision making, etc</w:t>
      </w:r>
      <w:r w:rsidRPr="00B21F54">
        <w:rPr>
          <w:rStyle w:val="StyleUnderline"/>
        </w:rPr>
        <w:t>.</w:t>
      </w:r>
      <w:r w:rsidRPr="00B21F54">
        <w:rPr>
          <w:sz w:val="16"/>
        </w:rPr>
        <w:t xml:space="preserve"> </w:t>
      </w:r>
      <w:r w:rsidRPr="003F298C">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3F298C">
        <w:rPr>
          <w:rStyle w:val="Emphasis"/>
          <w:highlight w:val="yellow"/>
        </w:rPr>
        <w:t>true of</w:t>
      </w:r>
      <w:r w:rsidRPr="00B21F54">
        <w:rPr>
          <w:rStyle w:val="StyleUnderline"/>
        </w:rPr>
        <w:t xml:space="preserve"> certain activities (such as </w:t>
      </w:r>
      <w:r w:rsidRPr="003F298C">
        <w:rPr>
          <w:rStyle w:val="Emphasis"/>
          <w:highlight w:val="yellow"/>
        </w:rPr>
        <w:t>orbital positions</w:t>
      </w:r>
      <w:r>
        <w:rPr>
          <w:rStyle w:val="StyleUnderline"/>
        </w:rPr>
        <w:t xml:space="preserve"> </w:t>
      </w:r>
      <w:r w:rsidRPr="00B21F54">
        <w:rPr>
          <w:sz w:val="16"/>
        </w:rPr>
        <w:t xml:space="preserve">161), </w:t>
      </w:r>
      <w:r w:rsidRPr="003F298C">
        <w:rPr>
          <w:rStyle w:val="Emphasis"/>
          <w:highlight w:val="yellow"/>
        </w:rPr>
        <w:t>they are temporary and</w:t>
      </w:r>
      <w:r w:rsidRPr="00B21F54">
        <w:rPr>
          <w:rStyle w:val="StyleUnderline"/>
        </w:rPr>
        <w:t xml:space="preserve"> often </w:t>
      </w:r>
      <w:r w:rsidRPr="003F298C">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3F298C">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3F298C">
        <w:rPr>
          <w:rStyle w:val="Emphasis"/>
          <w:highlight w:val="yellow"/>
        </w:rPr>
        <w:t>any</w:t>
      </w:r>
      <w:r w:rsidRPr="00B21F54">
        <w:rPr>
          <w:rStyle w:val="StyleUnderline"/>
        </w:rPr>
        <w:t xml:space="preserve"> realistic permanent </w:t>
      </w:r>
      <w:r w:rsidRPr="003F298C">
        <w:rPr>
          <w:rStyle w:val="Emphasis"/>
          <w:highlight w:val="yellow"/>
        </w:rPr>
        <w:t>human settlement will necessarily require affixing its structures to the ground</w:t>
      </w:r>
      <w:r w:rsidRPr="00B21F54">
        <w:rPr>
          <w:rStyle w:val="StyleUnderline"/>
        </w:rPr>
        <w:t xml:space="preserve">, thereby </w:t>
      </w:r>
      <w:r w:rsidRPr="003F298C">
        <w:rPr>
          <w:rStyle w:val="Emphasis"/>
          <w:highlight w:val="yellow"/>
        </w:rPr>
        <w:t>appropriating that</w:t>
      </w:r>
      <w:r w:rsidRPr="00B21F54">
        <w:rPr>
          <w:rStyle w:val="StyleUnderline"/>
        </w:rPr>
        <w:t xml:space="preserve"> specific </w:t>
      </w:r>
      <w:r w:rsidRPr="003F298C">
        <w:rPr>
          <w:rStyle w:val="Emphasis"/>
          <w:highlight w:val="yellow"/>
        </w:rPr>
        <w:t>area</w:t>
      </w:r>
      <w:r w:rsidRPr="00B21F54">
        <w:rPr>
          <w:rStyle w:val="StyleUnderline"/>
        </w:rPr>
        <w:t xml:space="preserve"> </w:t>
      </w:r>
      <w:r w:rsidRPr="003F298C">
        <w:rPr>
          <w:rStyle w:val="Emphasis"/>
          <w:highlight w:val="yellow"/>
        </w:rPr>
        <w:t xml:space="preserve">in </w:t>
      </w:r>
      <w:proofErr w:type="spellStart"/>
      <w:r w:rsidRPr="003F298C">
        <w:rPr>
          <w:rStyle w:val="Emphasis"/>
          <w:highlight w:val="yellow"/>
        </w:rPr>
        <w:t>favour</w:t>
      </w:r>
      <w:proofErr w:type="spellEnd"/>
      <w:r w:rsidRPr="003F298C">
        <w:rPr>
          <w:rStyle w:val="Emphasis"/>
          <w:highlight w:val="yellow"/>
        </w:rPr>
        <w:t xml:space="preserve"> of the structure’s owner</w:t>
      </w:r>
      <w:r w:rsidRPr="00B21F54">
        <w:rPr>
          <w:rStyle w:val="StyleUnderline"/>
        </w:rPr>
        <w:t>.</w:t>
      </w:r>
    </w:p>
    <w:p w14:paraId="75EF1737" w14:textId="77777777" w:rsidR="000979E3" w:rsidRPr="000554E8" w:rsidRDefault="000979E3" w:rsidP="000979E3">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705A89F8" w14:textId="77777777" w:rsidR="000979E3" w:rsidRPr="007D591F" w:rsidRDefault="000979E3" w:rsidP="000979E3">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38" w:history="1">
        <w:r w:rsidRPr="007D591F">
          <w:rPr>
            <w:rStyle w:val="Hyperlink"/>
          </w:rPr>
          <w:t>https://apps.dtic.mil/sti/pdfs/AD1053024.pdf</w:t>
        </w:r>
      </w:hyperlink>
      <w:r w:rsidRPr="007D591F">
        <w:t>] CT</w:t>
      </w:r>
    </w:p>
    <w:p w14:paraId="5C6BEBFF" w14:textId="77777777" w:rsidR="000979E3" w:rsidRDefault="000979E3" w:rsidP="000979E3">
      <w:pPr>
        <w:ind w:left="720"/>
        <w:rPr>
          <w:sz w:val="16"/>
          <w:szCs w:val="16"/>
        </w:rPr>
      </w:pPr>
      <w:r>
        <w:rPr>
          <w:sz w:val="16"/>
          <w:szCs w:val="16"/>
        </w:rPr>
        <w:t>Why the United States Needs to Think About Space Colonization Now</w:t>
      </w:r>
    </w:p>
    <w:p w14:paraId="33498E0C" w14:textId="05A898AC" w:rsidR="000979E3" w:rsidRPr="007956E0" w:rsidRDefault="000979E3" w:rsidP="000979E3">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 xml:space="preserve">colonization is more important to our species than the economic benefits </w:t>
      </w:r>
      <w:r w:rsidRPr="00AC6CD9">
        <w:rPr>
          <w:rStyle w:val="Emphasis"/>
          <w:highlight w:val="yellow"/>
        </w:rPr>
        <w:lastRenderedPageBreak/>
        <w:t>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w:t>
      </w:r>
      <w:r w:rsidR="00C274D3">
        <w:rPr>
          <w:rStyle w:val="StyleUnderline"/>
        </w:rPr>
        <w:t>.</w:t>
      </w:r>
    </w:p>
    <w:p w14:paraId="27DB383B" w14:textId="77777777" w:rsidR="000979E3" w:rsidRPr="003D1AE3" w:rsidRDefault="000979E3" w:rsidP="000979E3">
      <w:pPr>
        <w:pStyle w:val="Heading4"/>
        <w:rPr>
          <w:rStyle w:val="Style13ptBold"/>
          <w:b/>
          <w:bCs w:val="0"/>
        </w:rPr>
      </w:pPr>
      <w:r w:rsidRPr="003D1AE3">
        <w:rPr>
          <w:rStyle w:val="Style13ptBold"/>
          <w:bCs w:val="0"/>
        </w:rPr>
        <w:t xml:space="preserve">An extinction event is inevitable, unpredictable, and the risk is growing. Space settlement is the only solution and it requires a thriving private space industry including orbital installations, mining, and tourism. </w:t>
      </w:r>
    </w:p>
    <w:p w14:paraId="2008E90E" w14:textId="77777777" w:rsidR="000979E3" w:rsidRDefault="000979E3" w:rsidP="000979E3">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39" w:history="1">
        <w:r w:rsidRPr="0043141E">
          <w:rPr>
            <w:rStyle w:val="Hyperlink"/>
          </w:rPr>
          <w:t>https://www.potomacinstitute.org/steps/images/PDF/Articles/HertzlerSTEPS_2016Issue3.pdf</w:t>
        </w:r>
      </w:hyperlink>
      <w:r>
        <w:t>] CT</w:t>
      </w:r>
    </w:p>
    <w:p w14:paraId="10E18BB7" w14:textId="77777777" w:rsidR="000979E3" w:rsidRPr="00A4189F" w:rsidRDefault="000979E3" w:rsidP="000979E3">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681C62C7" w14:textId="77777777" w:rsidR="000979E3" w:rsidRDefault="000979E3" w:rsidP="000979E3">
      <w:pPr>
        <w:ind w:left="720"/>
        <w:rPr>
          <w:rStyle w:val="Emphasis"/>
        </w:rPr>
      </w:pPr>
    </w:p>
    <w:p w14:paraId="3733B47D" w14:textId="77777777" w:rsidR="00C274D3" w:rsidRPr="00C274D3" w:rsidRDefault="00C274D3" w:rsidP="00C274D3"/>
    <w:sectPr w:rsidR="00C274D3" w:rsidRPr="00C274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77882"/>
    <w:multiLevelType w:val="hybridMultilevel"/>
    <w:tmpl w:val="149AB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9A5CFA"/>
    <w:multiLevelType w:val="hybridMultilevel"/>
    <w:tmpl w:val="66C8A4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EE529F"/>
    <w:multiLevelType w:val="hybridMultilevel"/>
    <w:tmpl w:val="4D58B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F6249C"/>
    <w:multiLevelType w:val="hybridMultilevel"/>
    <w:tmpl w:val="9086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B96FA8"/>
    <w:multiLevelType w:val="hybridMultilevel"/>
    <w:tmpl w:val="B1C20E9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27EFF"/>
    <w:multiLevelType w:val="hybridMultilevel"/>
    <w:tmpl w:val="7708D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4"/>
  </w:num>
  <w:num w:numId="15">
    <w:abstractNumId w:val="11"/>
  </w:num>
  <w:num w:numId="16">
    <w:abstractNumId w:val="20"/>
  </w:num>
  <w:num w:numId="17">
    <w:abstractNumId w:val="19"/>
  </w:num>
  <w:num w:numId="18">
    <w:abstractNumId w:val="16"/>
  </w:num>
  <w:num w:numId="19">
    <w:abstractNumId w:val="18"/>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1"/>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79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E3"/>
    <w:rsid w:val="000A2D7A"/>
    <w:rsid w:val="000A2D8A"/>
    <w:rsid w:val="000B397D"/>
    <w:rsid w:val="000B3C4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B7B08"/>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8742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1EC"/>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791"/>
    <w:rsid w:val="005F4E73"/>
    <w:rsid w:val="006079D3"/>
    <w:rsid w:val="00607D6C"/>
    <w:rsid w:val="0061383D"/>
    <w:rsid w:val="00614D69"/>
    <w:rsid w:val="00617030"/>
    <w:rsid w:val="00621301"/>
    <w:rsid w:val="0062173F"/>
    <w:rsid w:val="006235FB"/>
    <w:rsid w:val="0062474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C5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55A"/>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51D"/>
    <w:rsid w:val="00973777"/>
    <w:rsid w:val="00975A2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93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C2F"/>
    <w:rsid w:val="00BE6472"/>
    <w:rsid w:val="00BF29B8"/>
    <w:rsid w:val="00BF46EA"/>
    <w:rsid w:val="00BF6786"/>
    <w:rsid w:val="00C07769"/>
    <w:rsid w:val="00C07D05"/>
    <w:rsid w:val="00C10856"/>
    <w:rsid w:val="00C203FA"/>
    <w:rsid w:val="00C244F5"/>
    <w:rsid w:val="00C274D3"/>
    <w:rsid w:val="00C3164F"/>
    <w:rsid w:val="00C31B5E"/>
    <w:rsid w:val="00C34D3E"/>
    <w:rsid w:val="00C35B37"/>
    <w:rsid w:val="00C3747A"/>
    <w:rsid w:val="00C37F29"/>
    <w:rsid w:val="00C56DCC"/>
    <w:rsid w:val="00C57075"/>
    <w:rsid w:val="00C6033F"/>
    <w:rsid w:val="00C72AFE"/>
    <w:rsid w:val="00C81619"/>
    <w:rsid w:val="00CA013C"/>
    <w:rsid w:val="00CA6D6D"/>
    <w:rsid w:val="00CB7FF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DB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2CF"/>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A19"/>
    <w:rsid w:val="00F5717E"/>
    <w:rsid w:val="00F57FFB"/>
    <w:rsid w:val="00F601E6"/>
    <w:rsid w:val="00F73954"/>
    <w:rsid w:val="00F94060"/>
    <w:rsid w:val="00FA56F6"/>
    <w:rsid w:val="00FB329D"/>
    <w:rsid w:val="00FC27E3"/>
    <w:rsid w:val="00FC74C7"/>
    <w:rsid w:val="00FD02CB"/>
    <w:rsid w:val="00FD451D"/>
    <w:rsid w:val="00FD5B22"/>
    <w:rsid w:val="00FD6AE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184638"/>
  <w14:defaultImageDpi w14:val="300"/>
  <w15:docId w15:val="{43FBED29-B8EC-514C-B6A8-BCEE65A1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22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22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22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E622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211,No Spacing12,No Spacing2111,No Spacing4,No Spacing11111,No Spacing5,No Spacing21,tags,No Spacing1111,ta, Ch,CD - Cite"/>
    <w:basedOn w:val="Normal"/>
    <w:next w:val="Normal"/>
    <w:link w:val="Heading4Char"/>
    <w:uiPriority w:val="9"/>
    <w:unhideWhenUsed/>
    <w:qFormat/>
    <w:rsid w:val="00E622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22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2CF"/>
  </w:style>
  <w:style w:type="character" w:customStyle="1" w:styleId="Heading1Char">
    <w:name w:val="Heading 1 Char"/>
    <w:aliases w:val="Pocket Char"/>
    <w:basedOn w:val="DefaultParagraphFont"/>
    <w:link w:val="Heading1"/>
    <w:uiPriority w:val="9"/>
    <w:rsid w:val="00E622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22C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E622C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gs Char"/>
    <w:basedOn w:val="DefaultParagraphFont"/>
    <w:link w:val="Heading4"/>
    <w:uiPriority w:val="9"/>
    <w:rsid w:val="00E622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622C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E622CF"/>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Emphasis1"/>
    <w:uiPriority w:val="20"/>
    <w:qFormat/>
    <w:rsid w:val="00E622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22C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E622CF"/>
    <w:rPr>
      <w:color w:val="auto"/>
      <w:u w:val="none"/>
    </w:rPr>
  </w:style>
  <w:style w:type="paragraph" w:styleId="DocumentMap">
    <w:name w:val="Document Map"/>
    <w:basedOn w:val="Normal"/>
    <w:link w:val="DocumentMapChar"/>
    <w:uiPriority w:val="99"/>
    <w:semiHidden/>
    <w:unhideWhenUsed/>
    <w:rsid w:val="00E622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22CF"/>
    <w:rPr>
      <w:rFonts w:ascii="Lucida Grande" w:hAnsi="Lucida Grande" w:cs="Lucida Grande"/>
    </w:rPr>
  </w:style>
  <w:style w:type="paragraph" w:customStyle="1" w:styleId="Emphasis1">
    <w:name w:val="Emphasis1"/>
    <w:basedOn w:val="Normal"/>
    <w:link w:val="Emphasis"/>
    <w:autoRedefine/>
    <w:uiPriority w:val="20"/>
    <w:qFormat/>
    <w:rsid w:val="000979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0979E3"/>
    <w:pPr>
      <w:ind w:left="720"/>
      <w:contextualSpacing/>
    </w:pPr>
  </w:style>
  <w:style w:type="paragraph" w:customStyle="1" w:styleId="Card">
    <w:name w:val="Card"/>
    <w:aliases w:val="Note Level 2,Dont use,No Spacing41,No Spacing111112,Tag and Cite,nonunderlined,Tag and Ci,No Spacing11211,No Spacing6,No Spacing7,No Spacing8,No Spacing23,No Spacing13,No Spacing1121,No Spacing112,No Spacing1,tag,Debate Text,No Spacing11"/>
    <w:basedOn w:val="Heading1"/>
    <w:link w:val="Hyperlink"/>
    <w:autoRedefine/>
    <w:uiPriority w:val="99"/>
    <w:qFormat/>
    <w:rsid w:val="000979E3"/>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B3C4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5F4E73"/>
    <w:rPr>
      <w:color w:val="605E5C"/>
      <w:shd w:val="clear" w:color="auto" w:fill="E1DFDD"/>
    </w:rPr>
  </w:style>
  <w:style w:type="paragraph" w:styleId="NormalWeb">
    <w:name w:val="Normal (Web)"/>
    <w:basedOn w:val="Normal"/>
    <w:uiPriority w:val="99"/>
    <w:semiHidden/>
    <w:unhideWhenUsed/>
    <w:rsid w:val="005F4E73"/>
    <w:pPr>
      <w:spacing w:before="100" w:beforeAutospacing="1" w:after="100" w:afterAutospacing="1" w:line="240" w:lineRule="auto"/>
    </w:pPr>
    <w:rPr>
      <w:rFonts w:ascii="Times New Roman" w:eastAsia="Times New Roman" w:hAnsi="Times New Roman" w:cs="Times New Roman"/>
      <w:sz w:val="24"/>
      <w:lang w:val="en-HK" w:eastAsia="zh-CN"/>
    </w:rPr>
  </w:style>
  <w:style w:type="character" w:styleId="Strong">
    <w:name w:val="Strong"/>
    <w:basedOn w:val="DefaultParagraphFont"/>
    <w:uiPriority w:val="22"/>
    <w:qFormat/>
    <w:rsid w:val="009E6936"/>
    <w:rPr>
      <w:b/>
      <w:bCs/>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C274D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56301">
      <w:bodyDiv w:val="1"/>
      <w:marLeft w:val="0"/>
      <w:marRight w:val="0"/>
      <w:marTop w:val="0"/>
      <w:marBottom w:val="0"/>
      <w:divBdr>
        <w:top w:val="none" w:sz="0" w:space="0" w:color="auto"/>
        <w:left w:val="none" w:sz="0" w:space="0" w:color="auto"/>
        <w:bottom w:val="none" w:sz="0" w:space="0" w:color="auto"/>
        <w:right w:val="none" w:sz="0" w:space="0" w:color="auto"/>
      </w:divBdr>
    </w:div>
    <w:div w:id="491137743">
      <w:bodyDiv w:val="1"/>
      <w:marLeft w:val="0"/>
      <w:marRight w:val="0"/>
      <w:marTop w:val="0"/>
      <w:marBottom w:val="0"/>
      <w:divBdr>
        <w:top w:val="none" w:sz="0" w:space="0" w:color="auto"/>
        <w:left w:val="none" w:sz="0" w:space="0" w:color="auto"/>
        <w:bottom w:val="none" w:sz="0" w:space="0" w:color="auto"/>
        <w:right w:val="none" w:sz="0" w:space="0" w:color="auto"/>
      </w:divBdr>
    </w:div>
    <w:div w:id="841239977">
      <w:bodyDiv w:val="1"/>
      <w:marLeft w:val="0"/>
      <w:marRight w:val="0"/>
      <w:marTop w:val="0"/>
      <w:marBottom w:val="0"/>
      <w:divBdr>
        <w:top w:val="none" w:sz="0" w:space="0" w:color="auto"/>
        <w:left w:val="none" w:sz="0" w:space="0" w:color="auto"/>
        <w:bottom w:val="none" w:sz="0" w:space="0" w:color="auto"/>
        <w:right w:val="none" w:sz="0" w:space="0" w:color="auto"/>
      </w:divBdr>
    </w:div>
    <w:div w:id="965508837">
      <w:bodyDiv w:val="1"/>
      <w:marLeft w:val="0"/>
      <w:marRight w:val="0"/>
      <w:marTop w:val="0"/>
      <w:marBottom w:val="0"/>
      <w:divBdr>
        <w:top w:val="none" w:sz="0" w:space="0" w:color="auto"/>
        <w:left w:val="none" w:sz="0" w:space="0" w:color="auto"/>
        <w:bottom w:val="none" w:sz="0" w:space="0" w:color="auto"/>
        <w:right w:val="none" w:sz="0" w:space="0" w:color="auto"/>
      </w:divBdr>
      <w:divsChild>
        <w:div w:id="1333490451">
          <w:marLeft w:val="0"/>
          <w:marRight w:val="0"/>
          <w:marTop w:val="0"/>
          <w:marBottom w:val="0"/>
          <w:divBdr>
            <w:top w:val="none" w:sz="0" w:space="0" w:color="auto"/>
            <w:left w:val="none" w:sz="0" w:space="0" w:color="auto"/>
            <w:bottom w:val="none" w:sz="0" w:space="0" w:color="auto"/>
            <w:right w:val="none" w:sz="0" w:space="0" w:color="auto"/>
          </w:divBdr>
        </w:div>
      </w:divsChild>
    </w:div>
    <w:div w:id="1292515397">
      <w:bodyDiv w:val="1"/>
      <w:marLeft w:val="0"/>
      <w:marRight w:val="0"/>
      <w:marTop w:val="0"/>
      <w:marBottom w:val="0"/>
      <w:divBdr>
        <w:top w:val="none" w:sz="0" w:space="0" w:color="auto"/>
        <w:left w:val="none" w:sz="0" w:space="0" w:color="auto"/>
        <w:bottom w:val="none" w:sz="0" w:space="0" w:color="auto"/>
        <w:right w:val="none" w:sz="0" w:space="0" w:color="auto"/>
      </w:divBdr>
    </w:div>
    <w:div w:id="1407265432">
      <w:bodyDiv w:val="1"/>
      <w:marLeft w:val="0"/>
      <w:marRight w:val="0"/>
      <w:marTop w:val="0"/>
      <w:marBottom w:val="0"/>
      <w:divBdr>
        <w:top w:val="none" w:sz="0" w:space="0" w:color="auto"/>
        <w:left w:val="none" w:sz="0" w:space="0" w:color="auto"/>
        <w:bottom w:val="none" w:sz="0" w:space="0" w:color="auto"/>
        <w:right w:val="none" w:sz="0" w:space="0" w:color="auto"/>
      </w:divBdr>
    </w:div>
    <w:div w:id="1725836845">
      <w:bodyDiv w:val="1"/>
      <w:marLeft w:val="0"/>
      <w:marRight w:val="0"/>
      <w:marTop w:val="0"/>
      <w:marBottom w:val="0"/>
      <w:divBdr>
        <w:top w:val="none" w:sz="0" w:space="0" w:color="auto"/>
        <w:left w:val="none" w:sz="0" w:space="0" w:color="auto"/>
        <w:bottom w:val="none" w:sz="0" w:space="0" w:color="auto"/>
        <w:right w:val="none" w:sz="0" w:space="0" w:color="auto"/>
      </w:divBdr>
    </w:div>
    <w:div w:id="18193053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9" Type="http://schemas.openxmlformats.org/officeDocument/2006/relationships/hyperlink" Target="https://www.potomacinstitute.org/steps/images/PDF/Articles/HertzlerSTEPS_2016Issue3.pdf" TargetMode="External"/><Relationship Id="rId21" Type="http://schemas.openxmlformats.org/officeDocument/2006/relationships/hyperlink" Target="https://www.forbes.com/sites/scottsnowden/2019/03/12/solar-power-stations-in-space-could-supply-the-world-with-limitless-energy/" TargetMode="External"/><Relationship Id="rId34" Type="http://schemas.openxmlformats.org/officeDocument/2006/relationships/hyperlink" Target="https://foreignpolicy.com/2019/04/02/beijing-is-taking-the-final-frontier-space-chin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32" Type="http://schemas.openxmlformats.org/officeDocument/2006/relationships/hyperlink" Target="https://sgp.fas.org/crs/misc/RL32528.pdf.%20Accessed%203-19-2022" TargetMode="External"/><Relationship Id="rId37" Type="http://schemas.openxmlformats.org/officeDocument/2006/relationships/hyperlink" Target="https://escholarship.mcgill.ca/downloads/tq57nt396"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36" Type="http://schemas.openxmlformats.org/officeDocument/2006/relationships/hyperlink" Target="http://ebookcentral.proquest.com/lib/marlboroughschool-ebooks/detail.action?docID=6228909"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hyperlink" Target="https://www.pressreader.com/australia/readers-digest-asia-pacific/20210501/281487869174485"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hyperlink" Target="https://www.routledge.com/Privatizing-Peace-How-Commerce-Can-Reduce-Conflict-in-Space/Cobb/p/book/9780367337834" TargetMode="External"/><Relationship Id="rId35" Type="http://schemas.openxmlformats.org/officeDocument/2006/relationships/hyperlink" Target="https://www.diu.mil/news-event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33" Type="http://schemas.openxmlformats.org/officeDocument/2006/relationships/hyperlink" Target="https://www.whitehouse.gov/briefings-statements/remarks-president-trump-meeting-national-space-council-signing-space-policy-directive-3/" TargetMode="External"/><Relationship Id="rId38" Type="http://schemas.openxmlformats.org/officeDocument/2006/relationships/hyperlink" Target="https://apps.dtic.mil/sti/pdfs/AD105302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113</TotalTime>
  <Pages>34</Pages>
  <Words>19265</Words>
  <Characters>109811</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6</cp:revision>
  <dcterms:created xsi:type="dcterms:W3CDTF">2022-03-19T21:02:00Z</dcterms:created>
  <dcterms:modified xsi:type="dcterms:W3CDTF">2022-03-20T15:48:00Z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