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321FE2" w14:textId="77777777" w:rsidR="000702FC" w:rsidRDefault="000702FC" w:rsidP="000702FC">
      <w:pPr>
        <w:pStyle w:val="Heading1"/>
      </w:pPr>
      <w:r>
        <w:tab/>
        <w:t xml:space="preserve">neg </w:t>
      </w:r>
    </w:p>
    <w:p w14:paraId="6CFDDB18" w14:textId="77777777" w:rsidR="000702FC" w:rsidRDefault="000702FC" w:rsidP="000702FC">
      <w:pPr>
        <w:pStyle w:val="Heading2"/>
      </w:pPr>
      <w:r>
        <w:t>1</w:t>
      </w:r>
    </w:p>
    <w:p w14:paraId="61CB182F" w14:textId="77777777" w:rsidR="000702FC" w:rsidRDefault="000702FC" w:rsidP="000702FC">
      <w:pPr>
        <w:pStyle w:val="Heading4"/>
        <w:shd w:val="clear" w:color="auto" w:fill="FFFFFF"/>
        <w:spacing w:before="0" w:line="264" w:lineRule="atLeast"/>
        <w:rPr>
          <w:rFonts w:ascii="Helvetica Neue" w:hAnsi="Helvetica Neue" w:cs="Times New Roman"/>
          <w:color w:val="000000"/>
          <w:sz w:val="21"/>
          <w:szCs w:val="21"/>
        </w:rPr>
      </w:pPr>
      <w:r>
        <w:rPr>
          <w:rFonts w:ascii="Helvetica Neue" w:hAnsi="Helvetica Neue"/>
          <w:color w:val="000000"/>
          <w:sz w:val="21"/>
          <w:szCs w:val="21"/>
        </w:rPr>
        <w:t>Interpretation—the aff must disclose the plan text 30 minutes before the round</w:t>
      </w:r>
    </w:p>
    <w:p w14:paraId="476BB5A4" w14:textId="77777777" w:rsidR="000702FC" w:rsidRDefault="000702FC" w:rsidP="000702FC">
      <w:pPr>
        <w:pStyle w:val="Heading4"/>
        <w:shd w:val="clear" w:color="auto" w:fill="FFFFFF"/>
        <w:spacing w:before="0" w:line="264" w:lineRule="atLeast"/>
        <w:rPr>
          <w:rFonts w:ascii="Helvetica Neue" w:hAnsi="Helvetica Neue"/>
          <w:color w:val="000000"/>
          <w:sz w:val="21"/>
          <w:szCs w:val="21"/>
        </w:rPr>
      </w:pPr>
      <w:r>
        <w:rPr>
          <w:rFonts w:ascii="Helvetica Neue" w:hAnsi="Helvetica Neue"/>
          <w:color w:val="000000"/>
          <w:sz w:val="21"/>
          <w:szCs w:val="21"/>
        </w:rPr>
        <w:t xml:space="preserve">Violation—they didn't AND none of the people on the team have information on the wiki which leaves me with NOTHING and supercharges the violation </w:t>
      </w:r>
    </w:p>
    <w:p w14:paraId="0A242401" w14:textId="77777777" w:rsidR="000702FC" w:rsidRPr="00FD0574" w:rsidRDefault="000702FC" w:rsidP="000702FC">
      <w:r>
        <w:rPr>
          <w:noProof/>
        </w:rPr>
        <w:drawing>
          <wp:inline distT="0" distB="0" distL="0" distR="0" wp14:anchorId="35D94E5A" wp14:editId="6C9FA45D">
            <wp:extent cx="5486400" cy="2967990"/>
            <wp:effectExtent l="0" t="0" r="0" b="3810"/>
            <wp:docPr id="2" name="Picture 2"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screenshot of a computer&#10;&#10;Description automatically generated"/>
                    <pic:cNvPicPr/>
                  </pic:nvPicPr>
                  <pic:blipFill>
                    <a:blip r:embed="rId9"/>
                    <a:stretch>
                      <a:fillRect/>
                    </a:stretch>
                  </pic:blipFill>
                  <pic:spPr>
                    <a:xfrm>
                      <a:off x="0" y="0"/>
                      <a:ext cx="5486400" cy="2967990"/>
                    </a:xfrm>
                    <a:prstGeom prst="rect">
                      <a:avLst/>
                    </a:prstGeom>
                  </pic:spPr>
                </pic:pic>
              </a:graphicData>
            </a:graphic>
          </wp:inline>
        </w:drawing>
      </w:r>
    </w:p>
    <w:p w14:paraId="27860285" w14:textId="77777777" w:rsidR="000702FC" w:rsidRDefault="000702FC" w:rsidP="000702FC">
      <w:pPr>
        <w:pStyle w:val="Heading4"/>
        <w:shd w:val="clear" w:color="auto" w:fill="FFFFFF"/>
        <w:spacing w:before="0" w:line="264" w:lineRule="atLeast"/>
        <w:rPr>
          <w:rFonts w:ascii="Helvetica Neue" w:hAnsi="Helvetica Neue"/>
          <w:color w:val="000000"/>
          <w:sz w:val="21"/>
          <w:szCs w:val="21"/>
        </w:rPr>
      </w:pPr>
      <w:r>
        <w:rPr>
          <w:rFonts w:ascii="Helvetica Neue" w:hAnsi="Helvetica Neue"/>
          <w:color w:val="000000"/>
          <w:sz w:val="21"/>
          <w:szCs w:val="21"/>
        </w:rPr>
        <w:t>Standard is prep and clash—two internal links—</w:t>
      </w:r>
    </w:p>
    <w:p w14:paraId="5B1B7F15" w14:textId="77777777" w:rsidR="000702FC" w:rsidRDefault="000702FC" w:rsidP="000702FC">
      <w:pPr>
        <w:pStyle w:val="Heading4"/>
        <w:shd w:val="clear" w:color="auto" w:fill="FFFFFF"/>
        <w:spacing w:before="0" w:line="264" w:lineRule="atLeast"/>
        <w:rPr>
          <w:rFonts w:ascii="Helvetica Neue" w:hAnsi="Helvetica Neue"/>
          <w:color w:val="000000"/>
          <w:sz w:val="21"/>
          <w:szCs w:val="21"/>
        </w:rPr>
      </w:pPr>
      <w:r>
        <w:rPr>
          <w:rFonts w:ascii="Helvetica Neue" w:hAnsi="Helvetica Neue"/>
          <w:color w:val="000000"/>
          <w:sz w:val="21"/>
          <w:szCs w:val="21"/>
        </w:rPr>
        <w:t>a) neg prep—5 minutes of prep is not enough to put together a coherent 1nc or update generics—30 minutes is necessary to learn a little about the affirmative and piece together what 1nc positions apply and cut and research their applications to the affirmative</w:t>
      </w:r>
    </w:p>
    <w:p w14:paraId="48E72F81" w14:textId="77777777" w:rsidR="000702FC" w:rsidRDefault="000702FC" w:rsidP="000702FC">
      <w:pPr>
        <w:pStyle w:val="Heading4"/>
        <w:shd w:val="clear" w:color="auto" w:fill="FFFFFF"/>
        <w:spacing w:before="0" w:line="264" w:lineRule="atLeast"/>
        <w:rPr>
          <w:rFonts w:ascii="Helvetica Neue" w:hAnsi="Helvetica Neue"/>
          <w:color w:val="000000"/>
          <w:sz w:val="21"/>
          <w:szCs w:val="21"/>
        </w:rPr>
      </w:pPr>
      <w:r>
        <w:rPr>
          <w:rFonts w:ascii="Helvetica Neue" w:hAnsi="Helvetica Neue"/>
          <w:color w:val="000000"/>
          <w:sz w:val="21"/>
          <w:szCs w:val="21"/>
        </w:rPr>
        <w:t>b) aff quality—plan text disclosure discourages cheap shot affs. If the aff isn't inherent or easily defeated by 20 minutes of research, the case should lose—this will answer the 1ar's claim about innovation—with 30 minutes of prep, there's still an incentive to find a new strategic, well justified aff, but no incentive to cut a horrible, incoherent aff that the neg can't check against the broader literature.</w:t>
      </w:r>
    </w:p>
    <w:p w14:paraId="681650C3" w14:textId="77777777" w:rsidR="000702FC" w:rsidRDefault="000702FC" w:rsidP="000702FC">
      <w:pPr>
        <w:pStyle w:val="Heading4"/>
        <w:shd w:val="clear" w:color="auto" w:fill="FFFFFF"/>
        <w:spacing w:before="0" w:line="264" w:lineRule="atLeast"/>
        <w:rPr>
          <w:rFonts w:ascii="Helvetica Neue" w:hAnsi="Helvetica Neue"/>
          <w:color w:val="000000"/>
          <w:sz w:val="21"/>
          <w:szCs w:val="21"/>
        </w:rPr>
      </w:pPr>
      <w:r>
        <w:rPr>
          <w:rFonts w:ascii="Helvetica Neue" w:hAnsi="Helvetica Neue"/>
          <w:color w:val="000000"/>
          <w:sz w:val="21"/>
          <w:szCs w:val="21"/>
        </w:rPr>
        <w:t>Drop the debater—only way to check abuse</w:t>
      </w:r>
    </w:p>
    <w:p w14:paraId="3B252E12" w14:textId="77777777" w:rsidR="000702FC" w:rsidRDefault="000702FC" w:rsidP="000702FC">
      <w:pPr>
        <w:pStyle w:val="Heading4"/>
        <w:shd w:val="clear" w:color="auto" w:fill="FFFFFF"/>
        <w:spacing w:before="0" w:line="264" w:lineRule="atLeast"/>
        <w:rPr>
          <w:rFonts w:ascii="Helvetica Neue" w:hAnsi="Helvetica Neue"/>
          <w:color w:val="000000"/>
          <w:sz w:val="21"/>
          <w:szCs w:val="21"/>
        </w:rPr>
      </w:pPr>
      <w:r>
        <w:rPr>
          <w:rFonts w:ascii="Helvetica Neue" w:hAnsi="Helvetica Neue"/>
          <w:color w:val="000000"/>
          <w:sz w:val="21"/>
          <w:szCs w:val="21"/>
        </w:rPr>
        <w:t>Competing interpretations—reasonability is arbitrary and invites judge intervention which causes a race to the bottom of questionable argumentation</w:t>
      </w:r>
    </w:p>
    <w:p w14:paraId="1C652B3A" w14:textId="77777777" w:rsidR="000702FC" w:rsidRDefault="000702FC" w:rsidP="000702FC">
      <w:pPr>
        <w:pStyle w:val="Heading4"/>
        <w:shd w:val="clear" w:color="auto" w:fill="FFFFFF"/>
        <w:spacing w:before="0" w:line="264" w:lineRule="atLeast"/>
        <w:rPr>
          <w:rFonts w:ascii="Helvetica Neue" w:hAnsi="Helvetica Neue"/>
          <w:color w:val="000000"/>
          <w:sz w:val="21"/>
          <w:szCs w:val="21"/>
        </w:rPr>
      </w:pPr>
      <w:r>
        <w:rPr>
          <w:rFonts w:ascii="Helvetica Neue" w:hAnsi="Helvetica Neue"/>
          <w:color w:val="000000"/>
          <w:sz w:val="21"/>
          <w:szCs w:val="21"/>
        </w:rPr>
        <w:t>No RVIs—you don’t win for being fair</w:t>
      </w:r>
    </w:p>
    <w:p w14:paraId="70381CDF" w14:textId="77777777" w:rsidR="000702FC" w:rsidRPr="003273A2" w:rsidRDefault="000702FC" w:rsidP="000702FC"/>
    <w:p w14:paraId="33B877D2" w14:textId="77777777" w:rsidR="000702FC" w:rsidRDefault="000702FC" w:rsidP="000702FC">
      <w:pPr>
        <w:pStyle w:val="Heading2"/>
      </w:pPr>
      <w:r>
        <w:t>2</w:t>
      </w:r>
    </w:p>
    <w:p w14:paraId="46D980D7" w14:textId="77777777" w:rsidR="000702FC" w:rsidRDefault="000702FC" w:rsidP="000702FC">
      <w:pPr>
        <w:pStyle w:val="Heading4"/>
      </w:pPr>
      <w:r>
        <w:t>The private sector is essential for asteroid mining – competition is key and government development is not effective, efficient, or cheap enough. Thiessen 21:</w:t>
      </w:r>
    </w:p>
    <w:p w14:paraId="213091DF" w14:textId="77777777" w:rsidR="000702FC" w:rsidRDefault="000702FC" w:rsidP="000702FC">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5F58E2B7" w14:textId="77777777" w:rsidR="000702FC" w:rsidRPr="00777D49" w:rsidRDefault="000702FC" w:rsidP="000702FC">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The private sector does it better, cheaper, faster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SpaceX has to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Starliner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6FFE63FD" w14:textId="77777777" w:rsidR="000702FC" w:rsidRDefault="000702FC" w:rsidP="000702FC"/>
    <w:p w14:paraId="0D4ED521" w14:textId="77777777" w:rsidR="000702FC" w:rsidRDefault="000702FC" w:rsidP="000702FC">
      <w:pPr>
        <w:pStyle w:val="Heading4"/>
      </w:pPr>
      <w:r>
        <w:t>Space regulation scares investors away and spills over to other space activities. Freeland 05</w:t>
      </w:r>
    </w:p>
    <w:p w14:paraId="2452FBFA" w14:textId="77777777" w:rsidR="000702FC" w:rsidRPr="002C77DA" w:rsidRDefault="000702FC" w:rsidP="000702FC">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0" w:history="1">
        <w:r w:rsidRPr="00263890">
          <w:rPr>
            <w:rStyle w:val="Hyperlink"/>
            <w:sz w:val="16"/>
          </w:rPr>
          <w:t>https://chicagounbound.uchicago.edu/cgi/viewcontent.cgi?article=1269&amp;context=cjil</w:t>
        </w:r>
      </w:hyperlink>
    </w:p>
    <w:p w14:paraId="1E996703" w14:textId="77777777" w:rsidR="000702FC" w:rsidRPr="00BE7D84" w:rsidRDefault="000702FC" w:rsidP="000702FC">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finalised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the number of private participants have expanded significantly since these treaties were finalised,</w:t>
      </w:r>
      <w:r w:rsidRPr="00BE7D84">
        <w:rPr>
          <w:sz w:val="12"/>
        </w:rPr>
        <w:t xml:space="preserve"> it has still been suggested that the </w:t>
      </w:r>
      <w:r w:rsidRPr="00BE7D84">
        <w:rPr>
          <w:rStyle w:val="StyleUnderline"/>
          <w:highlight w:val="yellow"/>
        </w:rPr>
        <w:t>nonappropriation</w:t>
      </w:r>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legal rights in order to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onboard the ISS.46 </w:t>
      </w:r>
    </w:p>
    <w:p w14:paraId="7E11929C" w14:textId="77777777" w:rsidR="000702FC" w:rsidRPr="0023115E" w:rsidRDefault="000702FC" w:rsidP="000702FC">
      <w:pPr>
        <w:rPr>
          <w:b/>
          <w:bCs/>
          <w:u w:val="single"/>
        </w:rPr>
      </w:pPr>
    </w:p>
    <w:p w14:paraId="0332778B" w14:textId="77777777" w:rsidR="000702FC" w:rsidRPr="000832CC" w:rsidRDefault="000702FC" w:rsidP="000702FC">
      <w:pPr>
        <w:pStyle w:val="Heading4"/>
        <w:rPr>
          <w:rFonts w:cs="Calibri"/>
        </w:rPr>
      </w:pPr>
      <w:r>
        <w:rPr>
          <w:rFonts w:cs="Calibri"/>
        </w:rPr>
        <w:t>Asteroid</w:t>
      </w:r>
      <w:r w:rsidRPr="000832CC">
        <w:rPr>
          <w:rFonts w:cs="Calibri"/>
        </w:rPr>
        <w:t xml:space="preserve"> mining</w:t>
      </w:r>
      <w:r>
        <w:rPr>
          <w:rFonts w:cs="Calibri"/>
        </w:rPr>
        <w:t>, which</w:t>
      </w:r>
      <w:r w:rsidRPr="000832CC">
        <w:rPr>
          <w:rFonts w:cs="Calibri"/>
        </w:rPr>
        <w:t xml:space="preserve"> can happen </w:t>
      </w:r>
      <w:r>
        <w:rPr>
          <w:rFonts w:cs="Calibri"/>
        </w:rPr>
        <w:t>with private sector innovation, is key to solve a laundry list of impacts--climate change, economic decline and asteroid collisions</w:t>
      </w:r>
      <w:r w:rsidRPr="000832CC">
        <w:rPr>
          <w:rFonts w:cs="Calibri"/>
        </w:rPr>
        <w:t>. Taylor 19</w:t>
      </w:r>
    </w:p>
    <w:p w14:paraId="4220AF31" w14:textId="77777777" w:rsidR="000702FC" w:rsidRPr="000832CC" w:rsidRDefault="000702FC" w:rsidP="000702FC">
      <w:pPr>
        <w:rPr>
          <w:szCs w:val="22"/>
        </w:rPr>
      </w:pPr>
      <w:r w:rsidRPr="000832CC">
        <w:rPr>
          <w:szCs w:val="22"/>
        </w:rPr>
        <w:t>Chris Taylor [journalist], 19 - ("How asteroid mining will save the Earth — and mint trillionaires," Mashable, 2019, accessed 12-13-2021, https://mashable.com/feature/asteroid-mining-space-economy)//ML</w:t>
      </w:r>
    </w:p>
    <w:p w14:paraId="7AEDBE45" w14:textId="77777777" w:rsidR="000702FC" w:rsidRPr="0097088D" w:rsidRDefault="000702FC" w:rsidP="000702FC">
      <w:pPr>
        <w:rPr>
          <w:sz w:val="12"/>
          <w:szCs w:val="22"/>
        </w:rPr>
      </w:pPr>
      <w:r w:rsidRPr="000832CC">
        <w:rPr>
          <w:sz w:val="12"/>
          <w:szCs w:val="22"/>
        </w:rPr>
        <w:t>How much, exactly? We’re only just beginning to guess</w:t>
      </w:r>
      <w:r w:rsidRPr="000832CC">
        <w:rPr>
          <w:rStyle w:val="StyleUnderline"/>
        </w:rPr>
        <w:t>. </w:t>
      </w:r>
      <w:hyperlink r:id="rId11" w:tgtFrame="_blank" w:history="1">
        <w:r w:rsidRPr="00D62FC3">
          <w:rPr>
            <w:rStyle w:val="StyleUnderline"/>
            <w:highlight w:val="yellow"/>
          </w:rPr>
          <w:t>Asteran</w:t>
        </w:r>
        <w:r w:rsidRPr="000832CC">
          <w:rPr>
            <w:rStyle w:val="StyleUnderline"/>
          </w:rPr>
          <w:t>k</w:t>
        </w:r>
      </w:hyperlink>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$1.5 trillion</w:t>
      </w:r>
      <w:r w:rsidRPr="000832CC">
        <w:rPr>
          <w:rStyle w:val="StyleUnderline"/>
        </w:rPr>
        <w:t xml:space="preserve">.¶ </w:t>
      </w:r>
      <w:r w:rsidRPr="000832CC">
        <w:rPr>
          <w:sz w:val="12"/>
          <w:szCs w:val="22"/>
        </w:rPr>
        <w:t>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 xml:space="preserve">hich, </w:t>
      </w:r>
      <w:r w:rsidRPr="0095561B">
        <w:rPr>
          <w:rStyle w:val="StyleUnderline"/>
        </w:rPr>
        <w:t xml:space="preserve">with a little processing </w:t>
      </w:r>
      <w:r w:rsidRPr="00D62FC3">
        <w:rPr>
          <w:rStyle w:val="StyleUnderline"/>
          <w:highlight w:val="yellow"/>
        </w:rPr>
        <w:t>makes rocket fuel</w:t>
      </w:r>
      <w:r w:rsidRPr="000832CC">
        <w:rPr>
          <w:rStyle w:val="StyleUnderline"/>
        </w:rPr>
        <w:t xml:space="preserve">. </w:t>
      </w:r>
      <w:r w:rsidRPr="00D62FC3">
        <w:rPr>
          <w:rStyle w:val="StyleUnderline"/>
          <w:highlight w:val="yellow"/>
        </w:rPr>
        <w:t xml:space="preserve">Which </w:t>
      </w:r>
      <w:r w:rsidRPr="0095561B">
        <w:rPr>
          <w:rStyle w:val="StyleUnderline"/>
        </w:rPr>
        <w:t xml:space="preserve">in turn </w:t>
      </w:r>
      <w:r w:rsidRPr="00D62FC3">
        <w:rPr>
          <w:rStyle w:val="StyleUnderline"/>
          <w:highlight w:val="yellow"/>
        </w:rPr>
        <w:t xml:space="preserve">makes even </w:t>
      </w:r>
      <w:r w:rsidRPr="0095561B">
        <w:rPr>
          <w:rStyle w:val="StyleUnderline"/>
        </w:rPr>
        <w:t xml:space="preserve">more </w:t>
      </w:r>
      <w:r w:rsidRPr="00D62FC3">
        <w:rPr>
          <w:rStyle w:val="StyleUnderline"/>
          <w:highlight w:val="yellow"/>
        </w:rPr>
        <w:t xml:space="preserve">currently unimaginable </w:t>
      </w:r>
      <w:r w:rsidRPr="0095561B">
        <w:rPr>
          <w:rStyle w:val="StyleUnderline"/>
        </w:rPr>
        <w:t xml:space="preserve">space </w:t>
      </w:r>
      <w:r w:rsidRPr="00D62FC3">
        <w:rPr>
          <w:rStyle w:val="StyleUnderline"/>
          <w:highlight w:val="yellow"/>
        </w:rPr>
        <w:t>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szCs w:val="22"/>
        </w:rPr>
        <w:t xml:space="preserve"> 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Vannevar Bush first proposed </w:t>
      </w:r>
      <w:hyperlink r:id="rId12" w:tgtFrame="_blank" w:history="1">
        <w:r w:rsidRPr="000832CC">
          <w:rPr>
            <w:rStyle w:val="Hyperlink"/>
            <w:rFonts w:eastAsiaTheme="majorEastAsia"/>
            <w:sz w:val="12"/>
            <w:szCs w:val="22"/>
          </w:rPr>
          <w:t>a vast library of shared knowledge that people the world over would access via personal computers</w:t>
        </w:r>
      </w:hyperlink>
      <w:r w:rsidRPr="000832CC">
        <w:rPr>
          <w:sz w:val="12"/>
          <w:szCs w:val="22"/>
        </w:rPr>
        <w:t xml:space="preserve">, to see that mushroom into a global network of streaming movies and grandmas posting photos and trolls and spies who move the needle on presidential elections. ¶ No technology’s pioneer can predict its second-order effects.¶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3" w:tgtFrame="_blank" w:history="1">
        <w:r w:rsidRPr="000832CC">
          <w:rPr>
            <w:rStyle w:val="Hyperlink"/>
            <w:rFonts w:eastAsiaTheme="majorEastAsia"/>
            <w:sz w:val="12"/>
            <w:szCs w:val="22"/>
          </w:rPr>
          <w:t>declared The Space Review</w:t>
        </w:r>
      </w:hyperlink>
      <w:r w:rsidRPr="000832CC">
        <w:rPr>
          <w:sz w:val="12"/>
          <w:szCs w:val="2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szCs w:val="2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Ryugu for the last year and a half, learning everything it can. (Ryugu, worth $30 billion according to Asterank, is the website's #1 most cost-effective target.) The craft dropped </w:t>
      </w:r>
      <w:hyperlink r:id="rId14" w:tgtFrame="_blank" w:history="1">
        <w:r w:rsidRPr="000832CC">
          <w:rPr>
            <w:rStyle w:val="StyleUnderline"/>
            <w:rFonts w:eastAsiaTheme="majorEastAsia"/>
          </w:rPr>
          <w:t>tiny hopping robot rovers</w:t>
        </w:r>
      </w:hyperlink>
      <w:r w:rsidRPr="000832CC">
        <w:rPr>
          <w:rStyle w:val="StyleUnderline"/>
        </w:rPr>
        <w:t xml:space="preserve"> and a </w:t>
      </w:r>
      <w:hyperlink r:id="rId15"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szCs w:val="2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6" w:tgtFrame="_blank" w:history="1">
        <w:r w:rsidRPr="000832CC">
          <w:rPr>
            <w:rStyle w:val="Hyperlink"/>
            <w:rFonts w:eastAsiaTheme="majorEastAsia"/>
            <w:sz w:val="12"/>
            <w:szCs w:val="22"/>
          </w:rPr>
          <w:t>NASA has proved it in the lab</w:t>
        </w:r>
      </w:hyperlink>
      <w:r w:rsidRPr="000832CC">
        <w:rPr>
          <w:sz w:val="12"/>
          <w:szCs w:val="22"/>
        </w:rPr>
        <w:t xml:space="preserve">).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szCs w:val="2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Vannevar Bush’s idea? You’d let the new economy and its benefits play out in the form of a novel.¶ As Hayabusa dropped a bomb on Ryugu, Daniel Suarez was making the exact same asteroid the target of his fiction. Suarez is a tech consultant and developer turned New York Times bestselling author. His novels thus far have been techno-thrillers: his debut, </w:t>
      </w:r>
      <w:hyperlink r:id="rId17" w:tgtFrame="_blank" w:history="1">
        <w:r w:rsidRPr="000832CC">
          <w:rPr>
            <w:rStyle w:val="Hyperlink"/>
            <w:rFonts w:eastAsiaTheme="majorEastAsia"/>
            <w:sz w:val="12"/>
            <w:szCs w:val="22"/>
          </w:rPr>
          <w:t>Daemon</w:t>
        </w:r>
      </w:hyperlink>
      <w:r w:rsidRPr="000832CC">
        <w:rPr>
          <w:sz w:val="12"/>
          <w:szCs w:val="2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8" w:tgtFrame="_blank" w:history="1">
        <w:r w:rsidRPr="000832CC">
          <w:rPr>
            <w:rStyle w:val="Hyperlink"/>
            <w:rFonts w:eastAsiaTheme="majorEastAsia"/>
            <w:sz w:val="12"/>
            <w:szCs w:val="22"/>
          </w:rPr>
          <w:t>Delta-v</w:t>
        </w:r>
      </w:hyperlink>
      <w:r w:rsidRPr="000832CC">
        <w:rPr>
          <w:sz w:val="12"/>
          <w:szCs w:val="22"/>
        </w:rPr>
        <w:t xml:space="preserve">,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asteroid-nauts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9" w:tgtFrame="_blank" w:history="1">
        <w:r w:rsidRPr="000832CC">
          <w:rPr>
            <w:rStyle w:val="Hyperlink"/>
            <w:rFonts w:eastAsiaTheme="majorEastAsia"/>
            <w:sz w:val="12"/>
            <w:szCs w:val="22"/>
          </w:rPr>
          <w:t>mountain of debt</w:t>
        </w:r>
      </w:hyperlink>
      <w:r w:rsidRPr="000832CC">
        <w:rPr>
          <w:sz w:val="12"/>
          <w:szCs w:val="22"/>
        </w:rPr>
        <w:t xml:space="preserve">. It has to keep growing or it will implode, so we might as well take the majority of the industrial growth off-world where it can’t do any more harm to the biosphere.¶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20" w:tgtFrame="_blank" w:history="1">
        <w:r w:rsidRPr="00C14378">
          <w:rPr>
            <w:rStyle w:val="StyleUnderline"/>
            <w:highlight w:val="yellow"/>
          </w:rPr>
          <w:t>solar power satellites</w:t>
        </w:r>
      </w:hyperlink>
      <w:r w:rsidRPr="00C14378">
        <w:rPr>
          <w:rStyle w:val="StyleUnderline"/>
        </w:rPr>
        <w:t>.</w:t>
      </w:r>
      <w:r w:rsidRPr="000832CC">
        <w:rPr>
          <w:sz w:val="12"/>
          <w:szCs w:val="22"/>
        </w:rPr>
        <w:t xml:space="preserve"> </w:t>
      </w:r>
      <w:r w:rsidRPr="00C14378">
        <w:rPr>
          <w:rStyle w:val="StyleUnderline"/>
          <w:highlight w:val="yellow"/>
        </w:rPr>
        <w:t>Which</w:t>
      </w:r>
      <w:r w:rsidRPr="000832CC">
        <w:rPr>
          <w:sz w:val="12"/>
          <w:szCs w:val="2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szCs w:val="2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1"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szCs w:val="2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szCs w:val="2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r w:rsidRPr="000832CC">
        <w:rPr>
          <w:rStyle w:val="StyleUnderline"/>
        </w:rPr>
        <w:t>.”¶</w:t>
      </w:r>
      <w:r w:rsidRPr="000832CC">
        <w:rPr>
          <w:sz w:val="12"/>
          <w:szCs w:val="2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2"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microgravity.¶ </w:t>
      </w:r>
      <w:r w:rsidRPr="000832CC">
        <w:rPr>
          <w:sz w:val="12"/>
          <w:szCs w:val="2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Earth.¶ </w:t>
      </w:r>
      <w:r w:rsidRPr="000832CC">
        <w:rPr>
          <w:sz w:val="12"/>
          <w:szCs w:val="22"/>
        </w:rPr>
        <w:t xml:space="preserve">“Our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szCs w:val="22"/>
        </w:rPr>
        <w:t xml:space="preserve">. Again, this isn’t a great stretch: Using centrifugal force to simulate gravity in space was first proposed by scientists in the 19th century. NASA has had workable designs for spinning cislunar habitats called </w:t>
      </w:r>
      <w:hyperlink r:id="rId23" w:tgtFrame="_blank" w:history="1">
        <w:r w:rsidRPr="000832CC">
          <w:rPr>
            <w:rStyle w:val="Hyperlink"/>
            <w:rFonts w:eastAsiaTheme="majorEastAsia"/>
            <w:sz w:val="12"/>
            <w:szCs w:val="22"/>
          </w:rPr>
          <w:t>O’Neill cylinders</w:t>
        </w:r>
      </w:hyperlink>
      <w:r w:rsidRPr="000832CC">
        <w:rPr>
          <w:sz w:val="12"/>
          <w:szCs w:val="22"/>
        </w:rPr>
        <w:t xml:space="preserve"> since the 1970s. We just haven’t funded them. ¶ But the trillionaires clearly will.¶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4"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5"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Aphosi</w:t>
      </w:r>
      <w:r w:rsidRPr="000832CC">
        <w:rPr>
          <w:rStyle w:val="StyleUnderline"/>
        </w:rPr>
        <w:t xml:space="preserve">s (which is set to miss Earth in the year 2029, but </w:t>
      </w:r>
      <w:hyperlink r:id="rId26"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szCs w:val="2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7" w:tgtFrame="_blank" w:history="1">
        <w:r w:rsidRPr="000832CC">
          <w:rPr>
            <w:rStyle w:val="Hyperlink"/>
            <w:rFonts w:eastAsiaTheme="majorEastAsia"/>
            <w:sz w:val="12"/>
            <w:szCs w:val="22"/>
          </w:rPr>
          <w:t>distant planet made entirely of diamond</w:t>
        </w:r>
      </w:hyperlink>
      <w:r w:rsidRPr="000832CC">
        <w:rPr>
          <w:sz w:val="12"/>
          <w:szCs w:val="22"/>
        </w:rPr>
        <w:t>; there may be more, but they are, ironically, hard to see. ¶ We don’t have diamond planets in our solar system (and we can’t do interstellar missions), but we do have diamond-studded asteroids. Mine them for long enough and you will wear diamonds on the soles of your shoes.¶ For investors and entrepreneurs, there is the thrill of racing to be the first member of the four-comma club. (</w:t>
      </w:r>
      <w:hyperlink r:id="rId28" w:tgtFrame="_blank" w:history="1">
        <w:r w:rsidRPr="000832CC">
          <w:rPr>
            <w:rStyle w:val="Hyperlink"/>
            <w:rFonts w:eastAsiaTheme="majorEastAsia"/>
            <w:sz w:val="12"/>
            <w:szCs w:val="22"/>
          </w:rPr>
          <w:t>Neil deGrasse Tyson believes that the first trillionaire will be an asteroid mining mogul</w:t>
        </w:r>
      </w:hyperlink>
      <w:r w:rsidRPr="000832CC">
        <w:rPr>
          <w:sz w:val="12"/>
          <w:szCs w:val="22"/>
        </w:rPr>
        <w:t>;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szCs w:val="22"/>
        </w:rPr>
        <w:t>A safe, dead space where capitalism’s most enthusiastic pioneers can go nuts to their hearts’ content, so long as they clean up their space junk. ¶ (</w:t>
      </w:r>
      <w:hyperlink r:id="rId29" w:tgtFrame="_blank" w:history="1">
        <w:r w:rsidRPr="000832CC">
          <w:rPr>
            <w:rStyle w:val="Hyperlink"/>
            <w:rFonts w:eastAsiaTheme="majorEastAsia"/>
            <w:sz w:val="12"/>
            <w:szCs w:val="22"/>
          </w:rPr>
          <w:t>Space junk</w:t>
        </w:r>
      </w:hyperlink>
      <w:r w:rsidRPr="000832CC">
        <w:rPr>
          <w:sz w:val="12"/>
          <w:szCs w:val="22"/>
        </w:rPr>
        <w:t xml:space="preserve"> is a real problem in orbital space because it has thousands of vulnerable satellites clustered closely together around our little blue rock. The vast emptiness of cislunar space, not so much.)¶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planet.¶ </w:t>
      </w:r>
      <w:r w:rsidRPr="000832CC">
        <w:rPr>
          <w:sz w:val="12"/>
          <w:szCs w:val="2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0DA95B40" w14:textId="77777777" w:rsidR="000702FC" w:rsidRPr="00FD0574" w:rsidRDefault="000702FC" w:rsidP="000702FC"/>
    <w:p w14:paraId="351E553B" w14:textId="77777777" w:rsidR="000702FC" w:rsidRPr="00405D88" w:rsidRDefault="000702FC" w:rsidP="000702FC">
      <w:pPr>
        <w:pStyle w:val="Heading4"/>
        <w:rPr>
          <w:rFonts w:cs="Calibri"/>
        </w:rPr>
      </w:pPr>
      <w:r w:rsidRPr="00405D88">
        <w:rPr>
          <w:rFonts w:cs="Calibri"/>
        </w:rPr>
        <w:t>Warming causes extinction.</w:t>
      </w:r>
    </w:p>
    <w:p w14:paraId="67B88E00" w14:textId="77777777" w:rsidR="000702FC" w:rsidRPr="00405D88" w:rsidRDefault="000702FC" w:rsidP="000702FC">
      <w:r w:rsidRPr="00405D88">
        <w:t xml:space="preserve">Bill </w:t>
      </w:r>
      <w:r w:rsidRPr="00405D88">
        <w:rPr>
          <w:rStyle w:val="Style13ptBold"/>
        </w:rPr>
        <w:t>McKibben 19</w:t>
      </w:r>
      <w:r w:rsidRPr="00405D88">
        <w:t>, Schumann Distinguished Scholar at Middlebury College; fellow of the American Academy of Arts and Sciences; holds honorary degrees from 18 colleges and universities; Foreign Policy named him to their inaugural list of the world’s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2E2C8079" w14:textId="77777777" w:rsidR="000702FC" w:rsidRPr="00F75C0E" w:rsidRDefault="000702FC" w:rsidP="000702FC">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r w:rsidRPr="00405D88">
        <w:rPr>
          <w:rStyle w:val="Emphasis"/>
        </w:rPr>
        <w:t>phyto-plankton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actually start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quadrillion kernels of corn,”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people have to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the transportation system that distributes it runs through just fourteen major choke-points,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levels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sidRPr="00405D88">
        <w:rPr>
          <w:sz w:val="16"/>
        </w:rPr>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That makes them hungrier</w:t>
      </w:r>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7C498010" w14:textId="77777777" w:rsidR="000702FC" w:rsidRDefault="000702FC" w:rsidP="000702FC">
      <w:pPr>
        <w:pStyle w:val="Heading4"/>
      </w:pPr>
      <w:r w:rsidRPr="00287B2B">
        <w:t xml:space="preserve">Don’t write our impacts off as low probability – asteroid collision is </w:t>
      </w:r>
      <w:r w:rsidRPr="00287B2B">
        <w:rPr>
          <w:u w:val="single"/>
        </w:rPr>
        <w:t>complex</w:t>
      </w:r>
      <w:r w:rsidRPr="00287B2B">
        <w:t xml:space="preserve"> and the existence of </w:t>
      </w:r>
      <w:r w:rsidRPr="00287B2B">
        <w:rPr>
          <w:u w:val="single"/>
        </w:rPr>
        <w:t>space keyholes</w:t>
      </w:r>
      <w:r w:rsidRPr="00287B2B">
        <w:t xml:space="preserve"> exponentially increases the risk of collision</w:t>
      </w:r>
      <w:r>
        <w:t xml:space="preserve">. </w:t>
      </w:r>
      <w:r w:rsidRPr="00287B2B">
        <w:t>Vereš ’19</w:t>
      </w:r>
    </w:p>
    <w:p w14:paraId="2AC2EB69" w14:textId="77777777" w:rsidR="000702FC" w:rsidRPr="00287B2B" w:rsidRDefault="000702FC" w:rsidP="000702FC">
      <w:r w:rsidRPr="00287B2B">
        <w:t>Peter Vereš ’19, Harvard-Smithsonian Center for Astrophysics, “Chapter 6 Vision of Perfect Observation Capabilities”, 2019, Planetary Defense, Space and Society, https://dl1.cuni.cz/pluginfile.php/634091/mod_resource/content/1/Planetary%20Defence.pdf</w:t>
      </w:r>
    </w:p>
    <w:p w14:paraId="12CDEFE4" w14:textId="77777777" w:rsidR="000702FC" w:rsidRPr="003273A2" w:rsidRDefault="000702FC" w:rsidP="000702FC">
      <w:r w:rsidRPr="002133FD">
        <w:rPr>
          <w:rStyle w:val="StyleUnderline"/>
          <w:bCs/>
        </w:rPr>
        <w:t xml:space="preserve">Often, </w:t>
      </w:r>
      <w:r w:rsidRPr="003B0EEE">
        <w:rPr>
          <w:rStyle w:val="StyleUnderline"/>
          <w:bCs/>
          <w:highlight w:val="cyan"/>
        </w:rPr>
        <w:t>uncertain orbits are a source of elevated</w:t>
      </w:r>
      <w:r w:rsidRPr="002133FD">
        <w:rPr>
          <w:rStyle w:val="StyleUnderline"/>
          <w:bCs/>
        </w:rPr>
        <w:t xml:space="preserve"> impact </w:t>
      </w:r>
      <w:r w:rsidRPr="003B0EEE">
        <w:rPr>
          <w:rStyle w:val="StyleUnderline"/>
          <w:bCs/>
          <w:highlight w:val="cyan"/>
        </w:rPr>
        <w:t>risks of</w:t>
      </w:r>
      <w:r w:rsidRPr="002133FD">
        <w:rPr>
          <w:rStyle w:val="StyleUnderline"/>
          <w:bCs/>
        </w:rPr>
        <w:t xml:space="preserve"> some </w:t>
      </w:r>
      <w:r w:rsidRPr="003B0EEE">
        <w:rPr>
          <w:rStyle w:val="StyleUnderline"/>
          <w:bCs/>
          <w:highlight w:val="cyan"/>
        </w:rPr>
        <w:t>NEOs</w:t>
      </w:r>
      <w:r w:rsidRPr="002133FD">
        <w:rPr>
          <w:rStyle w:val="StyleUnderline"/>
          <w:bCs/>
        </w:rPr>
        <w:t xml:space="preserve"> with the Earth</w:t>
      </w:r>
      <w:r>
        <w:t xml:space="preserve">. </w:t>
      </w:r>
      <w:r w:rsidRPr="003B0EEE">
        <w:rPr>
          <w:rStyle w:val="StyleUnderline"/>
          <w:bCs/>
          <w:highlight w:val="cyan"/>
        </w:rPr>
        <w:t>The</w:t>
      </w:r>
      <w:r w:rsidRPr="002133FD">
        <w:rPr>
          <w:rStyle w:val="StyleUnderline"/>
          <w:bCs/>
        </w:rPr>
        <w:t xml:space="preserve"> impact </w:t>
      </w:r>
      <w:r w:rsidRPr="003B0EEE">
        <w:rPr>
          <w:rStyle w:val="StyleUnderline"/>
          <w:bCs/>
          <w:highlight w:val="cyan"/>
        </w:rPr>
        <w:t>probability of an asteroid with Earth is</w:t>
      </w:r>
      <w:r w:rsidRPr="002133FD">
        <w:rPr>
          <w:rStyle w:val="StyleUnderline"/>
          <w:bCs/>
        </w:rPr>
        <w:t xml:space="preserve"> a </w:t>
      </w:r>
      <w:r w:rsidRPr="003B0EEE">
        <w:rPr>
          <w:rStyle w:val="Emphasis"/>
          <w:highlight w:val="cyan"/>
        </w:rPr>
        <w:t>complex</w:t>
      </w:r>
      <w:r w:rsidRPr="002133FD">
        <w:rPr>
          <w:rStyle w:val="Emphasis"/>
        </w:rPr>
        <w:t xml:space="preserve"> problem</w:t>
      </w:r>
      <w:r>
        <w:t xml:space="preserve">. </w:t>
      </w:r>
      <w:r w:rsidRPr="002133FD">
        <w:rPr>
          <w:rStyle w:val="StyleUnderline"/>
        </w:rPr>
        <w:t>First, the orbits of Earth and the asteroid should be close enough or even intersect</w:t>
      </w:r>
      <w:r>
        <w:t xml:space="preserve">; </w:t>
      </w:r>
      <w:r w:rsidRPr="002133FD">
        <w:rPr>
          <w:rStyle w:val="StyleUnderline"/>
        </w:rPr>
        <w:t>second, the Earth and asteroid should meet at the intersection at the same time</w:t>
      </w:r>
      <w:r>
        <w:t xml:space="preserve">. </w:t>
      </w:r>
      <w:r w:rsidRPr="002133FD">
        <w:rPr>
          <w:rStyle w:val="StyleUnderline"/>
          <w:bCs/>
        </w:rPr>
        <w:t>If these</w:t>
      </w:r>
      <w:r>
        <w:t xml:space="preserve"> conditions </w:t>
      </w:r>
      <w:r w:rsidRPr="002133FD">
        <w:rPr>
          <w:rStyle w:val="StyleUnderline"/>
          <w:bCs/>
        </w:rPr>
        <w:t>are met</w:t>
      </w:r>
      <w:r>
        <w:t xml:space="preserve">, </w:t>
      </w:r>
      <w:r w:rsidRPr="002133FD">
        <w:rPr>
          <w:rStyle w:val="StyleUnderline"/>
          <w:bCs/>
        </w:rPr>
        <w:t>then one can assess how close the asteroid flies</w:t>
      </w:r>
      <w:r>
        <w:t xml:space="preserve"> around the Earth at a given time, </w:t>
      </w:r>
      <w:r w:rsidRPr="002133FD">
        <w:rPr>
          <w:rStyle w:val="StyleUnderline"/>
          <w:bCs/>
        </w:rPr>
        <w:t>or whether it will hit the Earth</w:t>
      </w:r>
      <w:r w:rsidRPr="002133FD">
        <w:t>.</w:t>
      </w:r>
      <w:r>
        <w:t xml:space="preserve"> One must remember that </w:t>
      </w:r>
      <w:r w:rsidRPr="003B0EEE">
        <w:rPr>
          <w:rStyle w:val="Emphasis"/>
          <w:highlight w:val="cyan"/>
        </w:rPr>
        <w:t>each</w:t>
      </w:r>
      <w:r w:rsidRPr="002133FD">
        <w:rPr>
          <w:rStyle w:val="Emphasis"/>
        </w:rPr>
        <w:t xml:space="preserve"> asteroid </w:t>
      </w:r>
      <w:r w:rsidRPr="003B0EEE">
        <w:rPr>
          <w:rStyle w:val="Emphasis"/>
          <w:highlight w:val="cyan"/>
        </w:rPr>
        <w:t>orbit comes with uncertainties</w:t>
      </w:r>
      <w:r>
        <w:t xml:space="preserve"> and therefore, </w:t>
      </w:r>
      <w:r w:rsidRPr="003B0EEE">
        <w:rPr>
          <w:rStyle w:val="StyleUnderline"/>
          <w:bCs/>
          <w:highlight w:val="cyan"/>
        </w:rPr>
        <w:t>instead of a single</w:t>
      </w:r>
      <w:r w:rsidRPr="002133FD">
        <w:rPr>
          <w:rStyle w:val="StyleUnderline"/>
          <w:bCs/>
        </w:rPr>
        <w:t xml:space="preserve"> accurate </w:t>
      </w:r>
      <w:r w:rsidRPr="003B0EEE">
        <w:rPr>
          <w:rStyle w:val="StyleUnderline"/>
          <w:bCs/>
          <w:highlight w:val="cyan"/>
        </w:rPr>
        <w:t>solution where the asteroid will hit</w:t>
      </w:r>
      <w:r w:rsidRPr="002133FD">
        <w:rPr>
          <w:rStyle w:val="StyleUnderline"/>
          <w:bCs/>
        </w:rPr>
        <w:t xml:space="preserve"> the Earth </w:t>
      </w:r>
      <w:r w:rsidRPr="003B0EEE">
        <w:rPr>
          <w:rStyle w:val="StyleUnderline"/>
          <w:bCs/>
          <w:highlight w:val="cyan"/>
        </w:rPr>
        <w:t>or miss</w:t>
      </w:r>
      <w:r w:rsidRPr="002133FD">
        <w:rPr>
          <w:rStyle w:val="StyleUnderline"/>
          <w:bCs/>
        </w:rPr>
        <w:t xml:space="preserve"> it, </w:t>
      </w:r>
      <w:r w:rsidRPr="003B0EEE">
        <w:rPr>
          <w:rStyle w:val="StyleUnderline"/>
          <w:bCs/>
          <w:highlight w:val="cyan"/>
        </w:rPr>
        <w:t>there is always a realm of</w:t>
      </w:r>
      <w:r w:rsidRPr="002133FD">
        <w:rPr>
          <w:rStyle w:val="StyleUnderline"/>
          <w:bCs/>
        </w:rPr>
        <w:t xml:space="preserve"> possible solutions within the orbit </w:t>
      </w:r>
      <w:r w:rsidRPr="003B0EEE">
        <w:rPr>
          <w:rStyle w:val="StyleUnderline"/>
          <w:bCs/>
          <w:highlight w:val="cyan"/>
        </w:rPr>
        <w:t>uncertainties</w:t>
      </w:r>
      <w:r>
        <w:t xml:space="preserve">. The tangent plane to the asteroid’s trajectory at the time of impact, or close approach, is called a b-plane. At a given time of a predicted impact, all possible closest distances to the Earth of possible orbits create an area on the tangent plane. If the area contains the Earth, then the impact probability for that epoch is non-zero and in a simple approximation can be denoted as a ratio of an area of Earth cross section and the entire area with possible orbits going through the b-plane. </w:t>
      </w:r>
      <w:r w:rsidRPr="002133FD">
        <w:rPr>
          <w:rStyle w:val="StyleUnderline"/>
        </w:rPr>
        <w:t>It happens that a newly discovered NEO with a short arc that is coming very close to the Earth has a non-zero impact probability,</w:t>
      </w:r>
      <w:r>
        <w:t xml:space="preserve"> because its orbit is highly uncertain and the area on the b-plane is very large. Typically, further observations improve the orbit, and the impact risk for a given epoch falls to zero. </w:t>
      </w:r>
      <w:r w:rsidRPr="002133FD">
        <w:rPr>
          <w:rStyle w:val="StyleUnderline"/>
        </w:rPr>
        <w:t>Some objects</w:t>
      </w:r>
      <w:r>
        <w:t xml:space="preserve">, however, </w:t>
      </w:r>
      <w:r w:rsidRPr="002133FD">
        <w:rPr>
          <w:rStyle w:val="StyleUnderline"/>
        </w:rPr>
        <w:t>have orbits with low orbital uncertainty, but still have non-zero impact probability</w:t>
      </w:r>
      <w:r>
        <w:t xml:space="preserve">, such as Bennu. </w:t>
      </w:r>
      <w:r w:rsidRPr="002133FD">
        <w:rPr>
          <w:rStyle w:val="StyleUnderline"/>
          <w:bCs/>
        </w:rPr>
        <w:t xml:space="preserve">The </w:t>
      </w:r>
      <w:r w:rsidRPr="003B0EEE">
        <w:rPr>
          <w:rStyle w:val="StyleUnderline"/>
          <w:bCs/>
          <w:highlight w:val="cyan"/>
        </w:rPr>
        <w:t>non-zero impact probability is computed for a given time</w:t>
      </w:r>
      <w:r w:rsidRPr="002133FD">
        <w:rPr>
          <w:rStyle w:val="StyleUnderline"/>
          <w:bCs/>
        </w:rPr>
        <w:t xml:space="preserve"> in the future, </w:t>
      </w:r>
      <w:r w:rsidRPr="003B0EEE">
        <w:rPr>
          <w:rStyle w:val="StyleUnderline"/>
          <w:bCs/>
          <w:highlight w:val="cyan"/>
        </w:rPr>
        <w:t>but even if the orbit is known</w:t>
      </w:r>
      <w:r w:rsidRPr="002133FD">
        <w:rPr>
          <w:rStyle w:val="StyleUnderline"/>
          <w:bCs/>
        </w:rPr>
        <w:t xml:space="preserve"> very well </w:t>
      </w:r>
      <w:r w:rsidRPr="003B0EEE">
        <w:rPr>
          <w:rStyle w:val="StyleUnderline"/>
          <w:bCs/>
          <w:highlight w:val="cyan"/>
        </w:rPr>
        <w:t xml:space="preserve">today, </w:t>
      </w:r>
      <w:r w:rsidRPr="003B0EEE">
        <w:rPr>
          <w:rStyle w:val="Emphasis"/>
          <w:highlight w:val="cyan"/>
        </w:rPr>
        <w:t>small perturbations</w:t>
      </w:r>
      <w:r w:rsidRPr="003B0EEE">
        <w:rPr>
          <w:rStyle w:val="StyleUnderline"/>
          <w:bCs/>
          <w:highlight w:val="cyan"/>
        </w:rPr>
        <w:t xml:space="preserve"> from</w:t>
      </w:r>
      <w:r w:rsidRPr="002133FD">
        <w:rPr>
          <w:rStyle w:val="StyleUnderline"/>
          <w:bCs/>
        </w:rPr>
        <w:t xml:space="preserve"> planets and non-gravitational </w:t>
      </w:r>
      <w:r w:rsidRPr="003B0EEE">
        <w:rPr>
          <w:rStyle w:val="StyleUnderline"/>
          <w:bCs/>
          <w:highlight w:val="cyan"/>
        </w:rPr>
        <w:t xml:space="preserve">forces </w:t>
      </w:r>
      <w:r w:rsidRPr="003B0EEE">
        <w:rPr>
          <w:rStyle w:val="Emphasis"/>
          <w:highlight w:val="cyan"/>
        </w:rPr>
        <w:t>increase</w:t>
      </w:r>
      <w:r w:rsidRPr="002133FD">
        <w:rPr>
          <w:rStyle w:val="Emphasis"/>
        </w:rPr>
        <w:t xml:space="preserve"> the </w:t>
      </w:r>
      <w:r w:rsidRPr="003B0EEE">
        <w:rPr>
          <w:rStyle w:val="Emphasis"/>
          <w:highlight w:val="cyan"/>
        </w:rPr>
        <w:t>uncertainty</w:t>
      </w:r>
      <w:r w:rsidRPr="003B0EEE">
        <w:rPr>
          <w:rStyle w:val="StyleUnderline"/>
          <w:bCs/>
          <w:highlight w:val="cyan"/>
        </w:rPr>
        <w:t xml:space="preserve"> for</w:t>
      </w:r>
      <w:r w:rsidRPr="002133FD">
        <w:rPr>
          <w:rStyle w:val="StyleUnderline"/>
          <w:bCs/>
        </w:rPr>
        <w:t xml:space="preserve"> future </w:t>
      </w:r>
      <w:r w:rsidRPr="003B0EEE">
        <w:rPr>
          <w:rStyle w:val="StyleUnderline"/>
          <w:bCs/>
          <w:highlight w:val="cyan"/>
        </w:rPr>
        <w:t>impacts</w:t>
      </w:r>
      <w:r>
        <w:t xml:space="preserve">. That is why NASA’s Sentry is providing predictions only for the next 100 years. </w:t>
      </w:r>
      <w:r w:rsidRPr="002133FD">
        <w:rPr>
          <w:rStyle w:val="StyleUnderline"/>
        </w:rPr>
        <w:t>A close flyby of a spacecraft around an asteroid may improve the asteroid’s orbit significantly, however, it does not fully mitigate its impact in the future, due to the presence of keyholes</w:t>
      </w:r>
      <w:r>
        <w:t xml:space="preserve"> (Chodas 1999)—small areas in space near Earth. </w:t>
      </w:r>
      <w:r w:rsidRPr="003B0EEE">
        <w:rPr>
          <w:rStyle w:val="StyleUnderline"/>
          <w:bCs/>
          <w:highlight w:val="cyan"/>
        </w:rPr>
        <w:t>Keyholes</w:t>
      </w:r>
      <w:r w:rsidRPr="002133FD">
        <w:rPr>
          <w:rStyle w:val="StyleUnderline"/>
          <w:bCs/>
        </w:rPr>
        <w:t xml:space="preserve"> are specific </w:t>
      </w:r>
      <w:r w:rsidRPr="003B0EEE">
        <w:rPr>
          <w:rStyle w:val="StyleUnderline"/>
          <w:bCs/>
          <w:highlight w:val="cyan"/>
        </w:rPr>
        <w:t>for asteroids</w:t>
      </w:r>
      <w:r w:rsidRPr="002133FD">
        <w:rPr>
          <w:rStyle w:val="StyleUnderline"/>
          <w:bCs/>
        </w:rPr>
        <w:t xml:space="preserve"> flying very close to the Earth and </w:t>
      </w:r>
      <w:r w:rsidRPr="003B0EEE">
        <w:rPr>
          <w:rStyle w:val="StyleUnderline"/>
          <w:bCs/>
          <w:highlight w:val="cyan"/>
        </w:rPr>
        <w:t>are</w:t>
      </w:r>
      <w:r>
        <w:t xml:space="preserve"> rather </w:t>
      </w:r>
      <w:r w:rsidRPr="003B0EEE">
        <w:rPr>
          <w:rStyle w:val="StyleUnderline"/>
          <w:bCs/>
          <w:highlight w:val="cyan"/>
        </w:rPr>
        <w:t>small</w:t>
      </w:r>
      <w:r>
        <w:t xml:space="preserve">, from a few to hundreds of kilometers across. </w:t>
      </w:r>
      <w:r w:rsidRPr="003B0EEE">
        <w:rPr>
          <w:rStyle w:val="StyleUnderline"/>
          <w:bCs/>
          <w:highlight w:val="cyan"/>
        </w:rPr>
        <w:t>If the keyhole is hit</w:t>
      </w:r>
      <w:r w:rsidRPr="002133FD">
        <w:rPr>
          <w:rStyle w:val="StyleUnderline"/>
          <w:bCs/>
        </w:rPr>
        <w:t xml:space="preserve"> during the NEO flyby, </w:t>
      </w:r>
      <w:r w:rsidRPr="003B0EEE">
        <w:rPr>
          <w:rStyle w:val="StyleUnderline"/>
          <w:bCs/>
          <w:highlight w:val="cyan"/>
        </w:rPr>
        <w:t>the orbit</w:t>
      </w:r>
      <w:r w:rsidRPr="002133FD">
        <w:rPr>
          <w:rStyle w:val="StyleUnderline"/>
          <w:bCs/>
        </w:rPr>
        <w:t xml:space="preserve"> of the NEO </w:t>
      </w:r>
      <w:r w:rsidRPr="003B0EEE">
        <w:rPr>
          <w:rStyle w:val="StyleUnderline"/>
          <w:bCs/>
          <w:highlight w:val="cyan"/>
        </w:rPr>
        <w:t>becomes resonant with Earth and the NEO will return</w:t>
      </w:r>
      <w:r w:rsidRPr="002133FD">
        <w:rPr>
          <w:rStyle w:val="StyleUnderline"/>
          <w:bCs/>
        </w:rPr>
        <w:t xml:space="preserve"> to Earth regularly, </w:t>
      </w:r>
      <w:r w:rsidRPr="003B0EEE">
        <w:rPr>
          <w:rStyle w:val="Emphasis"/>
          <w:highlight w:val="cyan"/>
        </w:rPr>
        <w:t>increasing</w:t>
      </w:r>
      <w:r w:rsidRPr="002133FD">
        <w:rPr>
          <w:rStyle w:val="Emphasis"/>
        </w:rPr>
        <w:t xml:space="preserve"> its </w:t>
      </w:r>
      <w:r w:rsidRPr="003B0EEE">
        <w:rPr>
          <w:rStyle w:val="Emphasis"/>
          <w:highlight w:val="cyan"/>
        </w:rPr>
        <w:t>impact probability</w:t>
      </w:r>
      <w:r>
        <w:t xml:space="preserve">. Thus, in case of a very near Earth flyby, </w:t>
      </w:r>
      <w:r w:rsidRPr="002133FD">
        <w:rPr>
          <w:rStyle w:val="Emphasis"/>
        </w:rPr>
        <w:t>the orbit needs to be known with such precision</w:t>
      </w:r>
      <w:r>
        <w:t xml:space="preserve"> (~km) </w:t>
      </w:r>
      <w:r w:rsidRPr="002133FD">
        <w:rPr>
          <w:rStyle w:val="Emphasis"/>
        </w:rPr>
        <w:t>that keyhole avoidance is confirmed</w:t>
      </w:r>
      <w:r>
        <w:t xml:space="preserve">. NASA has even created the NEO Deflection App,1 where the public can try to change the orbit of a hypothesized NEO on direct impact trajectory. </w:t>
      </w:r>
      <w:r w:rsidRPr="002133FD">
        <w:rPr>
          <w:rStyle w:val="StyleUnderline"/>
        </w:rPr>
        <w:t>For Earth impact monitoring, the accuracy of orbits and orbital uncertainties is crucial and deserves more attention</w:t>
      </w:r>
      <w:r>
        <w:t xml:space="preserve">. </w:t>
      </w:r>
      <w:r w:rsidRPr="002133FD">
        <w:rPr>
          <w:rStyle w:val="StyleUnderline"/>
        </w:rPr>
        <w:t>The future of orbit determination and uncertainty mitigation will depend more and more on sophisticated software</w:t>
      </w:r>
      <w:r>
        <w:t xml:space="preserve"> that will be able to handle orbital computation in detail; assess uncertainties and errors of measurements; coordinate a list of objects that are crucial for follow-up or orbit improvement, or even automatically point the telescopes in a network </w:t>
      </w:r>
      <w:r w:rsidRPr="002133FD">
        <w:rPr>
          <w:rStyle w:val="StyleUnderline"/>
        </w:rPr>
        <w:t>to observe those asteroids; measure their positions; and submit the data to MPC</w:t>
      </w:r>
      <w:r>
        <w:t>. This automated process is more or less implanted by several surveys (CSS, LCOGT) and agencies (ESA, MPC).</w:t>
      </w:r>
    </w:p>
    <w:p w14:paraId="0178C204" w14:textId="77777777" w:rsidR="000702FC" w:rsidRDefault="000702FC" w:rsidP="000702FC">
      <w:pPr>
        <w:pStyle w:val="Heading2"/>
      </w:pPr>
      <w:r>
        <w:t>Case</w:t>
      </w:r>
    </w:p>
    <w:p w14:paraId="10B7D22C" w14:textId="77777777" w:rsidR="000702FC" w:rsidRDefault="000702FC" w:rsidP="000702FC">
      <w:r>
        <w:t>The ROTB is to evaluate the plan versus a competitive alternative – it’s predictable because it’s grounded in clash and ther resolution. Anything else is arbitrary, self-serving and regressive.</w:t>
      </w:r>
    </w:p>
    <w:p w14:paraId="770696BB" w14:textId="77777777" w:rsidR="000702FC" w:rsidRDefault="000702FC" w:rsidP="000702FC">
      <w:r>
        <w:t>You have no solvency – at best your wiki will say you outdebated Marlborough mj</w:t>
      </w:r>
    </w:p>
    <w:p w14:paraId="52D18AD7" w14:textId="77777777" w:rsidR="000702FC" w:rsidRPr="00A1628C" w:rsidRDefault="000702FC" w:rsidP="000702FC">
      <w:r>
        <w:t>USE FLOW – THEIR FW IS TOO VAGUE – PREFER OURS.</w:t>
      </w:r>
    </w:p>
    <w:p w14:paraId="4BC848ED" w14:textId="77777777" w:rsidR="000702FC" w:rsidRPr="006D0245" w:rsidRDefault="000702FC" w:rsidP="000702FC">
      <w:pPr>
        <w:pStyle w:val="Heading4"/>
      </w:pPr>
      <w:r w:rsidRPr="006D0245">
        <w:t>Preventing extinction</w:t>
      </w:r>
      <w:r>
        <w:t xml:space="preserve"> (the accident)</w:t>
      </w:r>
      <w:r w:rsidRPr="006D0245">
        <w:t xml:space="preserve"> is the most ethical outcome </w:t>
      </w:r>
    </w:p>
    <w:p w14:paraId="5DA27860" w14:textId="77777777" w:rsidR="000702FC" w:rsidRPr="008300CD" w:rsidRDefault="000702FC" w:rsidP="000702FC">
      <w:pPr>
        <w:rPr>
          <w:bCs/>
          <w:sz w:val="26"/>
        </w:rPr>
      </w:pPr>
      <w:r w:rsidRPr="006D0245">
        <w:rPr>
          <w:rStyle w:val="Style13ptBold"/>
        </w:rPr>
        <w:t xml:space="preserve">Bostrom 13 </w:t>
      </w:r>
      <w:r w:rsidRPr="006D0245">
        <w:t xml:space="preserve">(Nick, Professor at Oxford University, Faculty of Philosophy &amp; Oxford Martin School, Director, Future of Humanity Institute, Director, Oxford Martin Programme on the Impacts of Future Technology University of Oxford, “Existential Risk Prevention as Global Priority”, Global Policy Volume 4, Issue 1, February 2013 // AKONG) </w:t>
      </w:r>
    </w:p>
    <w:p w14:paraId="3CF0D145" w14:textId="77777777" w:rsidR="000702FC" w:rsidRDefault="000702FC" w:rsidP="000702FC">
      <w:pPr>
        <w:rPr>
          <w:rStyle w:val="StyleUnderline"/>
        </w:rPr>
      </w:pPr>
      <w:r w:rsidRPr="006D0245">
        <w:rPr>
          <w:rStyle w:val="StyleUnderline"/>
        </w:rPr>
        <w:t>Some other ethical perspectives We have thus far considered existential risk from the perspective of utilitarianism</w:t>
      </w:r>
      <w:r w:rsidRPr="006D0245">
        <w:rPr>
          <w:sz w:val="16"/>
        </w:rPr>
        <w:t xml:space="preserve"> (combined with several simplify- ing assumptions). We may briefly consider how the issue might appear when viewed through the lenses of some other ethical outlooks. For example, the philosopher Robert Adams outlines a different view on these matters: I believe </w:t>
      </w:r>
      <w:r w:rsidRPr="006D0245">
        <w:rPr>
          <w:rStyle w:val="StyleUnderline"/>
        </w:rPr>
        <w:t xml:space="preserve">a better basis for ethical theory in this area can be found in quite a different direction—in a commitment to the future of human- ity as a vast project, or network of overlapping projects, that is generally shared by the human race. The aspiration for a better society—more just, more rewarding, and more peaceful—is a part of this project. So are the potentially end- less quests for scientific knowledge and philo- sophical understanding, and the development of artistic and other cultural traditions. </w:t>
      </w:r>
      <w:r w:rsidRPr="006D0245">
        <w:rPr>
          <w:sz w:val="16"/>
        </w:rPr>
        <w:t xml:space="preserve">This includes the particular cultural traditions to which we belong, in all their accidental historic and ethnic diversity. </w:t>
      </w:r>
      <w:r w:rsidRPr="00601D82">
        <w:rPr>
          <w:rStyle w:val="StyleUnderline"/>
          <w:highlight w:val="cyan"/>
        </w:rPr>
        <w:t>It</w:t>
      </w:r>
      <w:r w:rsidRPr="006D0245">
        <w:rPr>
          <w:rStyle w:val="StyleUnderline"/>
        </w:rPr>
        <w:t xml:space="preserve"> also </w:t>
      </w:r>
      <w:r w:rsidRPr="00601D82">
        <w:rPr>
          <w:rStyle w:val="StyleUnderline"/>
          <w:highlight w:val="cyan"/>
        </w:rPr>
        <w:t>includes our interest in the lives of</w:t>
      </w:r>
      <w:r w:rsidRPr="006D0245">
        <w:rPr>
          <w:rStyle w:val="StyleUnderline"/>
        </w:rPr>
        <w:t xml:space="preserve"> our </w:t>
      </w:r>
      <w:r w:rsidRPr="00601D82">
        <w:rPr>
          <w:rStyle w:val="StyleUnderline"/>
          <w:highlight w:val="cyan"/>
        </w:rPr>
        <w:t>children and grandchildren</w:t>
      </w:r>
      <w:r w:rsidRPr="006D0245">
        <w:rPr>
          <w:rStyle w:val="StyleUnderline"/>
        </w:rPr>
        <w:t>, and the hope that they will be able, in turn, to have the lives of their children and grandchil- dren as projects.</w:t>
      </w:r>
      <w:r w:rsidRPr="006D0245">
        <w:rPr>
          <w:sz w:val="16"/>
        </w:rPr>
        <w:t xml:space="preserve"> To the extent that a policy or practice seems likely to be favorable or unfavor- able to the carrying out of this complex of pro- jects in the nearer or further future, we have reason to pursue or avoid it. ... Continuity is as important to our commitment to the project of the future of humanity as it is to our commit- ment to the projects of our own personal futures. Just as the shape of my whole life, and its connection with my present and past, have an interest that goes beyond that of any iso- lated experience, so too </w:t>
      </w:r>
      <w:r w:rsidRPr="00601D82">
        <w:rPr>
          <w:rStyle w:val="StyleUnderline"/>
          <w:highlight w:val="cyan"/>
        </w:rPr>
        <w:t>the shape of human history</w:t>
      </w:r>
      <w:r w:rsidRPr="006D0245">
        <w:rPr>
          <w:rStyle w:val="StyleUnderline"/>
        </w:rPr>
        <w:t xml:space="preserve"> over an extended period of the future, </w:t>
      </w:r>
      <w:r w:rsidRPr="00601D82">
        <w:rPr>
          <w:rStyle w:val="StyleUnderline"/>
          <w:highlight w:val="cyan"/>
        </w:rPr>
        <w:t xml:space="preserve">and its connection with the </w:t>
      </w:r>
      <w:r w:rsidRPr="007C6354">
        <w:rPr>
          <w:rStyle w:val="StyleUnderline"/>
        </w:rPr>
        <w:t xml:space="preserve">human </w:t>
      </w:r>
      <w:r w:rsidRPr="00601D82">
        <w:rPr>
          <w:rStyle w:val="StyleUnderline"/>
          <w:highlight w:val="cyan"/>
        </w:rPr>
        <w:t>present and past</w:t>
      </w:r>
      <w:r w:rsidRPr="006D0245">
        <w:rPr>
          <w:rStyle w:val="StyleUnderline"/>
        </w:rPr>
        <w:t xml:space="preserve">, </w:t>
      </w:r>
      <w:r w:rsidRPr="00601D82">
        <w:rPr>
          <w:rStyle w:val="StyleUnderline"/>
          <w:highlight w:val="cyan"/>
        </w:rPr>
        <w:t>have an interest that goes beyond that of the</w:t>
      </w:r>
      <w:r w:rsidRPr="006D0245">
        <w:rPr>
          <w:rStyle w:val="StyleUnderline"/>
        </w:rPr>
        <w:t xml:space="preserve"> (total or average) </w:t>
      </w:r>
      <w:r w:rsidRPr="00601D82">
        <w:rPr>
          <w:rStyle w:val="StyleUnderline"/>
          <w:highlight w:val="cyan"/>
        </w:rPr>
        <w:t>quality of life of a popula- tion-at-a-time</w:t>
      </w:r>
      <w:r w:rsidRPr="006D0245">
        <w:rPr>
          <w:rStyle w:val="StyleUnderline"/>
        </w:rPr>
        <w:t xml:space="preserve">, considered in isolation from how it got that way. </w:t>
      </w:r>
      <w:r w:rsidRPr="00601D82">
        <w:rPr>
          <w:rStyle w:val="StyleUnderline"/>
          <w:highlight w:val="cyan"/>
        </w:rPr>
        <w:t>We owe,</w:t>
      </w:r>
      <w:r w:rsidRPr="006D0245">
        <w:rPr>
          <w:rStyle w:val="StyleUnderline"/>
        </w:rPr>
        <w:t xml:space="preserve"> I think, some </w:t>
      </w:r>
      <w:r w:rsidRPr="00601D82">
        <w:rPr>
          <w:rStyle w:val="StyleUnderline"/>
          <w:highlight w:val="cyan"/>
        </w:rPr>
        <w:t>loyalty to this project of the human future</w:t>
      </w:r>
      <w:r w:rsidRPr="006D0245">
        <w:rPr>
          <w:rStyle w:val="StyleUnderline"/>
        </w:rPr>
        <w:t xml:space="preserve">. We also owe it a respect </w:t>
      </w:r>
      <w:r w:rsidRPr="006D0245">
        <w:rPr>
          <w:sz w:val="16"/>
        </w:rPr>
        <w:t xml:space="preserve">that we would owe it even if we were not of the human race ourselves, but beings from another planet who had some understanding of it (Adams, 1989, pp. 472–473). </w:t>
      </w:r>
      <w:r w:rsidRPr="006D0245">
        <w:rPr>
          <w:rStyle w:val="StyleUnderline"/>
        </w:rPr>
        <w:t xml:space="preserve">Since an existential catastrophe would either put an end to the project of the future of humanity or drasti- cally curtail its scope for development, </w:t>
      </w:r>
      <w:r w:rsidRPr="00601D82">
        <w:rPr>
          <w:rStyle w:val="StyleUnderline"/>
          <w:highlight w:val="cyan"/>
        </w:rPr>
        <w:t>we would seem to have a strong prima facie reason to avoid i</w:t>
      </w:r>
      <w:r w:rsidRPr="006D0245">
        <w:rPr>
          <w:rStyle w:val="StyleUnderline"/>
        </w:rPr>
        <w:t>t</w:t>
      </w:r>
      <w:r w:rsidRPr="006D0245">
        <w:rPr>
          <w:sz w:val="16"/>
        </w:rPr>
        <w:t xml:space="preserve">, in Adams’ view. We also note that </w:t>
      </w:r>
      <w:r w:rsidRPr="006D0245">
        <w:rPr>
          <w:rStyle w:val="StyleUnderline"/>
        </w:rPr>
        <w:t>an existential catastrophe would entail the frustration of many strong preferences, sug- gesting that from a preference-satisfactionist perspective it would be a bad thing. In a similar vein, an ethical view emphasising that public policy should be determined through informed democratic deliberation by all stake- holders would favour existential-risk mitigation</w:t>
      </w:r>
      <w:r w:rsidRPr="006D0245">
        <w:rPr>
          <w:sz w:val="16"/>
        </w:rPr>
        <w:t xml:space="preserve"> if we suppose, as is plausible, that a majority of the world’s population would come to favour such policies upon reasonable deliberation (even if hypothetical future peo- ple are not included as stakeholders). </w:t>
      </w:r>
      <w:r w:rsidRPr="006D0245">
        <w:rPr>
          <w:rStyle w:val="StyleUnderline"/>
        </w:rPr>
        <w:t>We might also have custodial duties to preserve the inheritance of humanity passed on to us by our ancestors and convey it safely to our descendants.23 We do not want to be the failing link in the chain of generations, and we ought not to delete or abandon the great epic of human civili- sation that humankind has been working on for thou- sands of years</w:t>
      </w:r>
      <w:r w:rsidRPr="006D0245">
        <w:rPr>
          <w:sz w:val="16"/>
        </w:rPr>
        <w:t xml:space="preserve">, when it is clear that the narrative is far from having reached a natural terminus. Further, many theological perspectives deplore naturalistic existential catastrophes, especially ones induced by human activi- ties: If God created the world and the human species, one would imagine that He might be displeased if we took it upon ourselves to smash His masterpiece (or if, through our negligence or hubris, we allowed it to come to irreparable harm).24 We might also consider the issue from a less theoreti- cal standpoint and try to form an evaluation instead by considering analogous cases about which we have defi- nite moral intuitions. Thus, for example, </w:t>
      </w:r>
      <w:r w:rsidRPr="00601D82">
        <w:rPr>
          <w:rStyle w:val="StyleUnderline"/>
          <w:highlight w:val="cyan"/>
        </w:rPr>
        <w:t>if we feel confident that</w:t>
      </w:r>
      <w:r w:rsidRPr="006D0245">
        <w:rPr>
          <w:rStyle w:val="StyleUnderline"/>
        </w:rPr>
        <w:t xml:space="preserve"> committing a </w:t>
      </w:r>
      <w:r w:rsidRPr="006D0245">
        <w:rPr>
          <w:rStyle w:val="Emphasis"/>
        </w:rPr>
        <w:t xml:space="preserve">small </w:t>
      </w:r>
      <w:r w:rsidRPr="00601D82">
        <w:rPr>
          <w:rStyle w:val="Emphasis"/>
          <w:highlight w:val="cyan"/>
        </w:rPr>
        <w:t>genocide is wrong</w:t>
      </w:r>
      <w:r w:rsidRPr="006D0245">
        <w:rPr>
          <w:rStyle w:val="StyleUnderline"/>
        </w:rPr>
        <w:t xml:space="preserve">, and that committing a large genocide is no less wrong, </w:t>
      </w:r>
      <w:r w:rsidRPr="00601D82">
        <w:rPr>
          <w:rStyle w:val="StyleUnderline"/>
          <w:highlight w:val="cyan"/>
        </w:rPr>
        <w:t xml:space="preserve">we might conjecture that </w:t>
      </w:r>
      <w:r w:rsidRPr="007C6354">
        <w:rPr>
          <w:rStyle w:val="Emphasis"/>
        </w:rPr>
        <w:t xml:space="preserve">committing </w:t>
      </w:r>
      <w:r w:rsidRPr="00601D82">
        <w:rPr>
          <w:rStyle w:val="Emphasis"/>
          <w:highlight w:val="cyan"/>
        </w:rPr>
        <w:t>omnicide is also wrong.</w:t>
      </w:r>
      <w:r w:rsidRPr="006D0245">
        <w:rPr>
          <w:rStyle w:val="StyleUnderline"/>
        </w:rPr>
        <w:t xml:space="preserve">25 And if we believe we have some moral reason to prevent natural catastrophes that would kill a small number of people, and a stronger moral reason to pre- vent natural catastrophes that would kill a larger number of people, </w:t>
      </w:r>
      <w:r w:rsidRPr="00601D82">
        <w:rPr>
          <w:rStyle w:val="StyleUnderline"/>
          <w:highlight w:val="cyan"/>
        </w:rPr>
        <w:t xml:space="preserve">we might conjecture that we have an </w:t>
      </w:r>
      <w:r w:rsidRPr="00601D82">
        <w:rPr>
          <w:rStyle w:val="Emphasis"/>
          <w:highlight w:val="cyan"/>
        </w:rPr>
        <w:t>even stronger moral reason</w:t>
      </w:r>
      <w:r w:rsidRPr="00601D82">
        <w:rPr>
          <w:rStyle w:val="StyleUnderline"/>
          <w:highlight w:val="cyan"/>
        </w:rPr>
        <w:t xml:space="preserve"> to prevent catastrophes that would kill the entire human population.</w:t>
      </w:r>
    </w:p>
    <w:p w14:paraId="7D990819" w14:textId="77777777" w:rsidR="000702FC" w:rsidRPr="00D65D66" w:rsidRDefault="000702FC" w:rsidP="000702FC">
      <w:pPr>
        <w:pStyle w:val="Heading4"/>
      </w:pPr>
      <w:r w:rsidRPr="00D65D66">
        <w:t>Our body counts are good–the alternative is a dehumanized world of endless bloodshed without responsibility to the dead or the living</w:t>
      </w:r>
    </w:p>
    <w:p w14:paraId="72D8A496" w14:textId="77777777" w:rsidR="000702FC" w:rsidRPr="00D65D66" w:rsidRDefault="000702FC" w:rsidP="000702FC">
      <w:pPr>
        <w:rPr>
          <w:sz w:val="16"/>
        </w:rPr>
      </w:pPr>
      <w:r w:rsidRPr="00D65D66">
        <w:rPr>
          <w:b/>
        </w:rPr>
        <w:t>CHERNUS 2003</w:t>
      </w:r>
      <w:r w:rsidRPr="00D65D66">
        <w:rPr>
          <w:sz w:val="16"/>
        </w:rPr>
        <w:t xml:space="preserve"> (Ira, Prof of Religious Studies at UC Boulder, “Bring Back the Body Count,” April 1, http://www.commondreams.org/views03/0401-12.htm)</w:t>
      </w:r>
    </w:p>
    <w:p w14:paraId="7C2EF1EB" w14:textId="77777777" w:rsidR="000702FC" w:rsidRPr="00D65D66" w:rsidRDefault="000702FC" w:rsidP="000702FC">
      <w:r w:rsidRPr="00D65D66">
        <w:rPr>
          <w:u w:val="single"/>
        </w:rPr>
        <w:t xml:space="preserve">"We don't do body counts," </w:t>
      </w:r>
      <w:r w:rsidRPr="00D65D66">
        <w:rPr>
          <w:sz w:val="16"/>
        </w:rPr>
        <w:t>says America's soldier-in-chief, Tommy Franks.</w:t>
      </w:r>
      <w:r w:rsidRPr="00D65D66">
        <w:rPr>
          <w:u w:val="single"/>
        </w:rPr>
        <w:t xml:space="preserve"> That's a damn shame. During the Vietnam war</w:t>
      </w:r>
      <w:r w:rsidRPr="00D65D66">
        <w:rPr>
          <w:sz w:val="16"/>
        </w:rPr>
        <w:t>, the body count was served up every day on the evening news. While Americans ate dinner, they watched a graphic visual scorecard: how many Americans had died that day, how many South Vietnamese, and how many Communists. At the time,</w:t>
      </w:r>
      <w:r w:rsidRPr="00D65D66">
        <w:rPr>
          <w:u w:val="single"/>
        </w:rPr>
        <w:t xml:space="preserve"> it seemed the height of dehumanized violence</w:t>
      </w:r>
      <w:r w:rsidRPr="00D65D66">
        <w:rPr>
          <w:sz w:val="16"/>
        </w:rPr>
        <w:t xml:space="preserve">. Compared to Tommy Franks' new way of war, though, the old way looks very humane indeed. </w:t>
      </w:r>
      <w:r w:rsidRPr="00D65D66">
        <w:rPr>
          <w:u w:val="single"/>
        </w:rPr>
        <w:t>True, the body count turned human beings into abstract numbers. But it required soldiers to say to the world, "Look everyone. I killed human beings today</w:t>
      </w:r>
      <w:r w:rsidRPr="00D65D66">
        <w:rPr>
          <w:sz w:val="16"/>
        </w:rPr>
        <w:t xml:space="preserve">. This is exactly how many I killed. I am obliged to count each and every one." </w:t>
      </w:r>
      <w:r w:rsidRPr="00601D82">
        <w:rPr>
          <w:highlight w:val="cyan"/>
          <w:u w:val="single"/>
        </w:rPr>
        <w:t>It demanded that the killers look at what they had done</w:t>
      </w:r>
      <w:r w:rsidRPr="00D65D66">
        <w:rPr>
          <w:sz w:val="16"/>
        </w:rPr>
        <w:t xml:space="preserve">, think about it (however briefly), </w:t>
      </w:r>
      <w:r w:rsidRPr="00D65D66">
        <w:rPr>
          <w:u w:val="single"/>
        </w:rPr>
        <w:t xml:space="preserve">and acknowledge their deed. It was a way of taking responsibility. Today's killers </w:t>
      </w:r>
      <w:r w:rsidRPr="00D65D66">
        <w:rPr>
          <w:sz w:val="16"/>
        </w:rPr>
        <w:t xml:space="preserve">avoid that responsibility. They </w:t>
      </w:r>
      <w:r w:rsidRPr="00D65D66">
        <w:rPr>
          <w:u w:val="single"/>
        </w:rPr>
        <w:t xml:space="preserve">perpetuate the fiction so many Americans want to believe-that no real people die in war, that it's just an exciting video game. </w:t>
      </w:r>
      <w:r w:rsidRPr="00601D82">
        <w:rPr>
          <w:highlight w:val="cyan"/>
          <w:u w:val="single"/>
        </w:rPr>
        <w:t>It's not merely the dead who disappear; it's the act of killing itself</w:t>
      </w:r>
      <w:r w:rsidRPr="00D65D66">
        <w:rPr>
          <w:sz w:val="16"/>
        </w:rPr>
        <w:t xml:space="preserve">. When the victim's family holds up a picture, U.S. soldiers or journalists can simply reply "Who's that? We have no record of such a person. In fact, we have no records at all. We kill and move on. No time to keep records. No inclination. No reason." This is not just a matter of new technology. There was plenty of long-distance impersonal killing in Vietnam too. But back then, the U.S. military at least went through the motions of going in to see what they had done. True, the investigations were often cursory and the numbers often fictional. </w:t>
      </w:r>
      <w:r w:rsidRPr="00D65D66">
        <w:rPr>
          <w:u w:val="single"/>
        </w:rPr>
        <w:t xml:space="preserve">No matter how inaccurate the numbers were, though, the message to the public every day was that each body should be counted. At some level, at least, each individual life seemed to matter. </w:t>
      </w:r>
      <w:r w:rsidRPr="00D65D66">
        <w:rPr>
          <w:sz w:val="16"/>
        </w:rPr>
        <w:t xml:space="preserve">The difference between Vietnam and Iraq lies partly in overall strategy. In Vietnam, there was no territory to be conquered and occupied. If U.S. forces seized an area, they knew that sooner or later the Viet Cong would take it back. The only way to measure "victory" was by killing more of them than they killed of us. In Iraq, the goal is control of place. U.S. forces can "take" Basra or Nassiriya and call it a victory, without ever thinking about how many Iraqis had to be killed in the process. So the body count matters less. However, the end of body counts can not be explained simply by the difference in strategy. The old-fashioned body counts disappeared during the first war against Iraq, when the goal was still defined by territory: pushing Iraqi forces out of Kuwait. So It's much more likely that "we don't do body counts" because Vietnam proved how embarrassing they could be. As the U.S. public turned against that war, the body count became a symbol of everything that was inhumane and irrational about that war. The Pentagon fears that the same might happen if the Iraq war bogs down. How much simpler to deny the inhumanity and irrationality of war by denying the obvious fact of slaughter. </w:t>
      </w:r>
      <w:r w:rsidRPr="00D65D66">
        <w:rPr>
          <w:u w:val="single"/>
        </w:rPr>
        <w:t xml:space="preserve">What I fear is a world where thousands can be killed and no one is responsible, where deaths are erased from history as soon as they happen. </w:t>
      </w:r>
      <w:r w:rsidRPr="00601D82">
        <w:rPr>
          <w:highlight w:val="cyan"/>
          <w:u w:val="single"/>
        </w:rPr>
        <w:t>The body count was more than an act of responsibility. It was a permanent record. It made each death a historical fac</w:t>
      </w:r>
      <w:r w:rsidRPr="00D65D66">
        <w:rPr>
          <w:u w:val="single"/>
        </w:rPr>
        <w:t>t</w:t>
      </w:r>
      <w:r w:rsidRPr="00D65D66">
        <w:rPr>
          <w:sz w:val="16"/>
        </w:rPr>
        <w:t xml:space="preserve">. You can go back and graph those Vietnam deaths from day to day, month to month, year to year. </w:t>
      </w:r>
      <w:r w:rsidRPr="00D65D66">
        <w:rPr>
          <w:u w:val="single"/>
        </w:rPr>
        <w:t>That turns the victims into nameless, faceless abstractions. But it least it confirms for ever and ever that they lived and died, because someone took the time to kill and count them. In Iraq, it is as if the killing never happened. W</w:t>
      </w:r>
      <w:r w:rsidRPr="00601D82">
        <w:rPr>
          <w:highlight w:val="cyan"/>
          <w:u w:val="single"/>
        </w:rPr>
        <w:t>hen a human being's death is erased from history, so is their life. Life and death together vanish without a trace</w:t>
      </w:r>
      <w:r w:rsidRPr="00601D82">
        <w:rPr>
          <w:sz w:val="16"/>
          <w:highlight w:val="cyan"/>
        </w:rPr>
        <w:t>.</w:t>
      </w:r>
      <w:r w:rsidRPr="00D65D66">
        <w:rPr>
          <w:sz w:val="16"/>
        </w:rPr>
        <w:t xml:space="preserve"> The body count has one other virtue. It is enemy soldiers, not civilians, who are officially counted. Antiwar activists rightly warn about civilian slaughter and watch the toll rise at www.iraqbodycount.org. It is easy to forget that the vast majority of Iraqi dead and wounded will be soldiers. Most of them were pressed into service, either by brute force or economic necessity. As the whole world has been telling us for months, there is no good reason for this war, no good reason for those hapless Iraqi foot-soldiers to die. They are victims of brutality-inflicted by their own government and by ours-just as much as the civilians. They deserve just as much to be counted </w:t>
      </w:r>
      <w:r w:rsidRPr="00D65D66">
        <w:rPr>
          <w:u w:val="single"/>
        </w:rPr>
        <w:t xml:space="preserve">So let us bring back the body count. If we must kill, let us kill as one human being to another, recognizing the full humanity of our victims. </w:t>
      </w:r>
      <w:r w:rsidRPr="00601D82">
        <w:rPr>
          <w:highlight w:val="cyan"/>
          <w:u w:val="single"/>
        </w:rPr>
        <w:t>Without a body count, our nation becomes more of a robotic killing machine.</w:t>
      </w:r>
      <w:r w:rsidRPr="00D65D66">
        <w:rPr>
          <w:u w:val="single"/>
        </w:rPr>
        <w:t xml:space="preserve"> As we dehumanize Iraqis, we slip even further into our own dehumanization. Let us bring back the body count. if only to recover our own sense of responsibility to the world's people, to history, to our own humanity</w:t>
      </w:r>
      <w:r w:rsidRPr="00D65D66">
        <w:rPr>
          <w:sz w:val="16"/>
        </w:rPr>
        <w:t>.</w:t>
      </w:r>
    </w:p>
    <w:p w14:paraId="3003C613" w14:textId="77777777" w:rsidR="000702FC" w:rsidRPr="006D0245" w:rsidRDefault="000702FC" w:rsidP="000702FC">
      <w:pPr>
        <w:rPr>
          <w:rStyle w:val="StyleUnderline"/>
        </w:rPr>
      </w:pPr>
    </w:p>
    <w:p w14:paraId="1BD28A91" w14:textId="77777777" w:rsidR="000702FC" w:rsidRPr="006D0245" w:rsidRDefault="000702FC" w:rsidP="000702FC">
      <w:pPr>
        <w:pStyle w:val="Heading3"/>
      </w:pPr>
      <w:r>
        <w:t xml:space="preserve"> Util – consequences first, look at cross</w:t>
      </w:r>
    </w:p>
    <w:p w14:paraId="771A90F9" w14:textId="77777777" w:rsidR="000702FC" w:rsidRPr="006D0245" w:rsidRDefault="000702FC" w:rsidP="000702FC">
      <w:pPr>
        <w:pStyle w:val="Heading4"/>
      </w:pPr>
      <w:r w:rsidRPr="006D0245">
        <w:t xml:space="preserve">Utilitarianism is the only ethical way to evaluate action because it is indifferent to temporal distance. </w:t>
      </w:r>
    </w:p>
    <w:p w14:paraId="5138986B" w14:textId="77777777" w:rsidR="000702FC" w:rsidRPr="006D0245" w:rsidRDefault="000702FC" w:rsidP="000702FC">
      <w:pPr>
        <w:rPr>
          <w:i/>
        </w:rPr>
      </w:pPr>
      <w:r w:rsidRPr="006D0245">
        <w:rPr>
          <w:rStyle w:val="Style13ptBold"/>
        </w:rPr>
        <w:t>Davidson 15</w:t>
      </w:r>
      <w:r w:rsidRPr="006D0245">
        <w:t xml:space="preserve"> (Marc D. Davidson, researcher and lecturer, University of Amsterdam environmental ethics and economics “Climate change and the ethics of discounting” WIREs Clim Change 2015, 6:401–412. doi: 10.1002/wcc.347 </w:t>
      </w:r>
      <w:r w:rsidRPr="006D0245">
        <w:rPr>
          <w:i/>
        </w:rPr>
        <w:t>.nt)</w:t>
      </w:r>
    </w:p>
    <w:p w14:paraId="033C135F" w14:textId="77777777" w:rsidR="000702FC" w:rsidRDefault="000702FC" w:rsidP="000702FC">
      <w:pPr>
        <w:autoSpaceDE w:val="0"/>
        <w:autoSpaceDN w:val="0"/>
        <w:adjustRightInd w:val="0"/>
        <w:rPr>
          <w:rFonts w:cs="TimesTen-Roman"/>
          <w:sz w:val="16"/>
          <w:szCs w:val="20"/>
        </w:rPr>
      </w:pPr>
      <w:r w:rsidRPr="002062B5">
        <w:rPr>
          <w:rFonts w:cs="TimesTen-Roman"/>
          <w:sz w:val="16"/>
          <w:szCs w:val="20"/>
        </w:rPr>
        <w:t xml:space="preserve">Welfarist Consequentialism Utilitarianism The most common approach to discounting in the climate debate is (classical) utilitarianism. According to </w:t>
      </w:r>
      <w:r w:rsidRPr="00601D82">
        <w:rPr>
          <w:rStyle w:val="Emphasis"/>
          <w:highlight w:val="cyan"/>
        </w:rPr>
        <w:t>utilitarianism,</w:t>
      </w:r>
      <w:r w:rsidRPr="006D0245">
        <w:rPr>
          <w:rStyle w:val="Emphasis"/>
        </w:rPr>
        <w:t xml:space="preserve"> the right act is the one that </w:t>
      </w:r>
      <w:r w:rsidRPr="00601D82">
        <w:rPr>
          <w:rStyle w:val="Emphasis"/>
          <w:highlight w:val="cyan"/>
        </w:rPr>
        <w:t>maximizes utility</w:t>
      </w:r>
      <w:r w:rsidRPr="002062B5">
        <w:rPr>
          <w:rFonts w:cs="TimesTen-Roman"/>
          <w:sz w:val="16"/>
          <w:szCs w:val="20"/>
        </w:rPr>
        <w:t xml:space="preserve"> (or happiness, well-being, or some other comparable measure) </w:t>
      </w:r>
      <w:r w:rsidRPr="006D0245">
        <w:rPr>
          <w:rStyle w:val="Emphasis"/>
        </w:rPr>
        <w:t>for all concerned</w:t>
      </w:r>
      <w:r w:rsidRPr="002062B5">
        <w:rPr>
          <w:rFonts w:cs="TimesTen-Roman"/>
          <w:sz w:val="16"/>
          <w:szCs w:val="20"/>
        </w:rPr>
        <w:t xml:space="preserve">. </w:t>
      </w:r>
      <w:r w:rsidRPr="006D0245">
        <w:rPr>
          <w:rStyle w:val="Emphasis"/>
        </w:rPr>
        <w:t>Th</w:t>
      </w:r>
      <w:r w:rsidRPr="00601D82">
        <w:rPr>
          <w:rStyle w:val="Emphasis"/>
          <w:highlight w:val="cyan"/>
        </w:rPr>
        <w:t>e utilitarian approach has two consequences for discounting</w:t>
      </w:r>
      <w:r w:rsidRPr="002062B5">
        <w:rPr>
          <w:rFonts w:cs="TimesTen-Roman"/>
          <w:sz w:val="16"/>
          <w:szCs w:val="20"/>
        </w:rPr>
        <w:t xml:space="preserve">. The first of these is that </w:t>
      </w:r>
      <w:r w:rsidRPr="00601D82">
        <w:rPr>
          <w:rStyle w:val="Emphasis"/>
          <w:highlight w:val="cyan"/>
        </w:rPr>
        <w:t>time as such is irrelevant</w:t>
      </w:r>
      <w:r w:rsidRPr="002062B5">
        <w:rPr>
          <w:rFonts w:cs="TimesTen-Roman"/>
          <w:sz w:val="16"/>
          <w:szCs w:val="20"/>
        </w:rPr>
        <w:t>. Sidgwick,61 one of the founding fathers of utilitarianism, already observed that ‘</w:t>
      </w:r>
      <w:r w:rsidRPr="00601D82">
        <w:rPr>
          <w:rStyle w:val="Emphasis"/>
          <w:highlight w:val="cyan"/>
        </w:rPr>
        <w:t>the interests of posterity must concern a Utilitarian</w:t>
      </w:r>
      <w:r w:rsidRPr="006D0245">
        <w:rPr>
          <w:rStyle w:val="Emphasis"/>
        </w:rPr>
        <w:t xml:space="preserve"> as much as those of his [their] contemporaries</w:t>
      </w:r>
      <w:r w:rsidRPr="002062B5">
        <w:rPr>
          <w:rFonts w:cs="TimesTen-Roman"/>
          <w:sz w:val="16"/>
          <w:szCs w:val="20"/>
        </w:rPr>
        <w:t xml:space="preserve">.’ In other words: </w:t>
      </w:r>
      <w:r w:rsidRPr="006D0245">
        <w:rPr>
          <w:rStyle w:val="Emphasis"/>
        </w:rPr>
        <w:t>changes in future utility count as much as changes in present</w:t>
      </w:r>
      <w:r w:rsidRPr="002062B5">
        <w:rPr>
          <w:rFonts w:cs="TimesTen-Roman"/>
          <w:sz w:val="16"/>
          <w:szCs w:val="20"/>
        </w:rPr>
        <w:t xml:space="preserve"> utility.c The second consequence is that, </w:t>
      </w:r>
      <w:r w:rsidRPr="006D0245">
        <w:rPr>
          <w:rStyle w:val="Emphasis"/>
        </w:rPr>
        <w:t xml:space="preserve">given the diminishing marginal utility of consumption, </w:t>
      </w:r>
      <w:r w:rsidRPr="00601D82">
        <w:rPr>
          <w:rStyle w:val="Emphasis"/>
          <w:highlight w:val="cyan"/>
        </w:rPr>
        <w:t>discounting is indeed required if future generations are expected to be wealthier than we are today</w:t>
      </w:r>
      <w:r w:rsidRPr="00601D82">
        <w:rPr>
          <w:rFonts w:cs="TimesTen-Roman"/>
          <w:sz w:val="16"/>
          <w:szCs w:val="20"/>
          <w:highlight w:val="cyan"/>
        </w:rPr>
        <w:t>.</w:t>
      </w:r>
      <w:r w:rsidRPr="002062B5">
        <w:rPr>
          <w:rFonts w:cs="TimesTen-Roman"/>
          <w:sz w:val="16"/>
          <w:szCs w:val="20"/>
        </w:rPr>
        <w:t>d According to Marshall,64 ‘a pound’s worth of satisfaction to an ordinary poor man is a much greater thing than a pound’s worth of satisfaction to an ordinary rich man.’ According to utilitarianism, we should therefore discount future climate damage at a rate equal to the expected growth rate of consumption times the absolute value of the elasticity of marginal utility: the Ramsey formula with the pure rate of time preference set to zero. This is the approach followed by e.g., Ramsey,20 Pigou,56, and Harrod65 in the general discounting debate and by e.g., Cline,32 Schelling,53 Azar &amp; Sterner,66 Broome,67,68, and Stern6 in the climate debate.</w:t>
      </w:r>
    </w:p>
    <w:p w14:paraId="32BFD677" w14:textId="77777777" w:rsidR="000702FC" w:rsidRPr="00CE0948" w:rsidRDefault="000702FC" w:rsidP="000702FC">
      <w:pPr>
        <w:pStyle w:val="Heading4"/>
      </w:pPr>
      <w:r w:rsidRPr="00CE0948">
        <w:rPr>
          <w:u w:val="single"/>
        </w:rPr>
        <w:t>They’re wrong</w:t>
      </w:r>
      <w:r w:rsidRPr="00CE0948">
        <w:t xml:space="preserve"> about predictions and voting for them makes it worse</w:t>
      </w:r>
    </w:p>
    <w:p w14:paraId="04935A7E" w14:textId="77777777" w:rsidR="000702FC" w:rsidRPr="00CE0948" w:rsidRDefault="000702FC" w:rsidP="000702FC">
      <w:r w:rsidRPr="00CE0948">
        <w:rPr>
          <w:b/>
        </w:rPr>
        <w:t>Fitzsimmons, 7</w:t>
      </w:r>
      <w:r w:rsidRPr="00CE0948">
        <w:t xml:space="preserve"> – Ph.D. in international security policy from the University of Maryland, Adjunct Professor of Public Policy, analyst in the Strategy, Forces, and Resources Division at the Institute for Defense Analyses (Michael, “The Problem of Uncertainty in Strategic Planning”, Survival, Winter 06/07)</w:t>
      </w:r>
    </w:p>
    <w:p w14:paraId="2403544A" w14:textId="77777777" w:rsidR="000702FC" w:rsidRPr="00CE0948" w:rsidRDefault="000702FC" w:rsidP="000702FC">
      <w:pPr>
        <w:rPr>
          <w:sz w:val="12"/>
        </w:rPr>
      </w:pPr>
      <w:r w:rsidRPr="00CE0948">
        <w:rPr>
          <w:sz w:val="12"/>
        </w:rPr>
        <w:t>In defence of prediction Uncertainty is not a new phenomenon for strategists. Clausewitz knew that ‘many intelligence reports in war are contradictory; even more are false, and most are uncertain’. In coping with uncertainty, he believed that ‘what one can reasonably ask of an officer is that he should possess a standard of judgment, which he can gain only from knowledge of men and affairs and from common sense. He should be guided by the laws of probability.’</w:t>
      </w:r>
      <w:r w:rsidRPr="00CE0948">
        <w:rPr>
          <w:sz w:val="12"/>
          <w:szCs w:val="12"/>
        </w:rPr>
        <w:t>34</w:t>
      </w:r>
      <w:r w:rsidRPr="00CE0948">
        <w:rPr>
          <w:sz w:val="12"/>
        </w:rPr>
        <w:t xml:space="preserve"> Granted, one can certainly allow for epistemological debates about the best ways of gaining ‘a standard of judgment’ from ‘knowledge of men and affairs and from common sense’. Scientific inquiry into the ‘laws of probability’ for any given strate- gic question may not always be possible or appropriate. Certainly, analysis cannot and should not be presumed to trump the intuition of decision-makers. Nevertheless, Clausewitz’s implication seems to be that </w:t>
      </w:r>
      <w:r w:rsidRPr="0086680B">
        <w:rPr>
          <w:highlight w:val="cyan"/>
          <w:u w:val="single"/>
        </w:rPr>
        <w:t xml:space="preserve">the </w:t>
      </w:r>
      <w:r w:rsidRPr="0086680B">
        <w:rPr>
          <w:b/>
          <w:highlight w:val="cyan"/>
          <w:u w:val="single"/>
        </w:rPr>
        <w:t>burden of proof</w:t>
      </w:r>
      <w:r w:rsidRPr="0086680B">
        <w:rPr>
          <w:highlight w:val="cyan"/>
          <w:u w:val="single"/>
        </w:rPr>
        <w:t xml:space="preserve"> </w:t>
      </w:r>
      <w:r w:rsidRPr="00CE0948">
        <w:rPr>
          <w:u w:val="single"/>
        </w:rPr>
        <w:t xml:space="preserve">in any debates about planning </w:t>
      </w:r>
      <w:r w:rsidRPr="0086680B">
        <w:rPr>
          <w:highlight w:val="cyan"/>
          <w:u w:val="single"/>
        </w:rPr>
        <w:t xml:space="preserve">should belong to the decision-maker who rejects </w:t>
      </w:r>
      <w:r w:rsidRPr="00CE0948">
        <w:rPr>
          <w:u w:val="single"/>
        </w:rPr>
        <w:t xml:space="preserve">formal analysis, standards of evidence and </w:t>
      </w:r>
      <w:r w:rsidRPr="0086680B">
        <w:rPr>
          <w:highlight w:val="cyan"/>
          <w:u w:val="single"/>
        </w:rPr>
        <w:t>probabilistic reasoning</w:t>
      </w:r>
      <w:r w:rsidRPr="00CE0948">
        <w:rPr>
          <w:sz w:val="12"/>
        </w:rPr>
        <w:t xml:space="preserve">. Ultimately, though, </w:t>
      </w:r>
      <w:r w:rsidRPr="00CE0948">
        <w:rPr>
          <w:u w:val="single"/>
        </w:rPr>
        <w:t>the value of prediction in strategic planning does not rest primarily in getting the correct answer</w:t>
      </w:r>
      <w:r w:rsidRPr="00CE0948">
        <w:rPr>
          <w:sz w:val="12"/>
        </w:rPr>
        <w:t xml:space="preserve">, or even in the more feasible objective of bounding the range of correct answers. </w:t>
      </w:r>
      <w:r w:rsidRPr="00CE0948">
        <w:rPr>
          <w:rStyle w:val="StyleUnderline"/>
        </w:rPr>
        <w:t>Rather,</w:t>
      </w:r>
      <w:r w:rsidRPr="00CE0948">
        <w:rPr>
          <w:sz w:val="12"/>
        </w:rPr>
        <w:t xml:space="preserve"> </w:t>
      </w:r>
      <w:r w:rsidRPr="0086680B">
        <w:rPr>
          <w:highlight w:val="cyan"/>
          <w:u w:val="single"/>
        </w:rPr>
        <w:t>prediction requires decision-makers to expose</w:t>
      </w:r>
      <w:r w:rsidRPr="00CE0948">
        <w:rPr>
          <w:u w:val="single"/>
        </w:rPr>
        <w:t xml:space="preserve">, not only to others but to themselves, the beliefs they hold regarding </w:t>
      </w:r>
      <w:r w:rsidRPr="0086680B">
        <w:rPr>
          <w:b/>
          <w:highlight w:val="cyan"/>
          <w:u w:val="single"/>
        </w:rPr>
        <w:t>why</w:t>
      </w:r>
      <w:r w:rsidRPr="0086680B">
        <w:rPr>
          <w:highlight w:val="cyan"/>
          <w:u w:val="single"/>
        </w:rPr>
        <w:t xml:space="preserve"> a given event is likely or </w:t>
      </w:r>
      <w:r w:rsidRPr="00CE0948">
        <w:rPr>
          <w:u w:val="single"/>
        </w:rPr>
        <w:t xml:space="preserve">unlikely and why it would be </w:t>
      </w:r>
      <w:r w:rsidRPr="0086680B">
        <w:rPr>
          <w:highlight w:val="cyan"/>
          <w:u w:val="single"/>
        </w:rPr>
        <w:t xml:space="preserve">important </w:t>
      </w:r>
      <w:r w:rsidRPr="00CE0948">
        <w:rPr>
          <w:u w:val="single"/>
        </w:rPr>
        <w:t>or unimportant</w:t>
      </w:r>
      <w:r w:rsidRPr="00CE0948">
        <w:rPr>
          <w:sz w:val="12"/>
        </w:rPr>
        <w:t>. Richard Neustadt and Ernest May highlight this useful property of probabilistic reasoning in their renowned study of the use of history in decision-making, Thinking in Time</w:t>
      </w:r>
      <w:r w:rsidRPr="00CE0948">
        <w:rPr>
          <w:sz w:val="12"/>
          <w:szCs w:val="18"/>
        </w:rPr>
        <w:t xml:space="preserve">. In discussing the importance of probing presumptions, they contend: The need is for tests prompting questions, for sharp, straightforward mechanisms the decision makers and their aides might readily recall and use to dig into their own and each others’ presumptions. And they need tests that get at basics somewhat by indirection, not by frontal inquiry: not ‘what is your inferred causation, General?’ Above all, not, ‘what are your values, Mr. Secretary?’ ... If someone says ‘a fair chance’ ... ask, ‘if you were a betting man or woman, what odds would you put on that?’ If others are present, ask the same of each, and of yourself, too. Then probe the differences: why? This is tantamount to seeking and then arguing assumptions underlying different numbers placed on a subjective probability assessment. We know of no better way to force clarification of meanings while exposing hidden differences ... Once differing odds have been quoted, the question ‘why?’ can follow any number of tracks. Argument may pit common sense against common sense or analogy against analogy. What is important is that the expert’s basis for linking ‘if’ with ‘then’ gets exposed to the hearing of other experts before the lay official has to say yes or no.’35 </w:t>
      </w:r>
      <w:r w:rsidRPr="00CE0948">
        <w:rPr>
          <w:sz w:val="12"/>
        </w:rPr>
        <w:t xml:space="preserve">There are at least three critical and related benefits of prediction in strate- gic planning. The first reflects Neustadt and May’s point – </w:t>
      </w:r>
      <w:r w:rsidRPr="0086680B">
        <w:rPr>
          <w:highlight w:val="cyan"/>
          <w:u w:val="single"/>
        </w:rPr>
        <w:t>prediction enforces</w:t>
      </w:r>
      <w:r w:rsidRPr="00CE0948">
        <w:rPr>
          <w:u w:val="single"/>
        </w:rPr>
        <w:t xml:space="preserve"> a certain level of </w:t>
      </w:r>
      <w:r w:rsidRPr="00CE0948">
        <w:rPr>
          <w:rStyle w:val="StyleUnderline"/>
        </w:rPr>
        <w:t>discipline in</w:t>
      </w:r>
      <w:r w:rsidRPr="00CE0948">
        <w:rPr>
          <w:u w:val="single"/>
        </w:rPr>
        <w:t xml:space="preserve"> </w:t>
      </w:r>
      <w:r w:rsidRPr="0086680B">
        <w:rPr>
          <w:highlight w:val="cyan"/>
          <w:u w:val="single"/>
        </w:rPr>
        <w:t>making explicit the assumptions</w:t>
      </w:r>
      <w:r w:rsidRPr="00CE0948">
        <w:rPr>
          <w:u w:val="single"/>
        </w:rPr>
        <w:t xml:space="preserve">, key variables </w:t>
      </w:r>
      <w:r w:rsidRPr="0086680B">
        <w:rPr>
          <w:highlight w:val="cyan"/>
          <w:u w:val="single"/>
        </w:rPr>
        <w:t xml:space="preserve">and </w:t>
      </w:r>
      <w:r w:rsidRPr="00CE0948">
        <w:rPr>
          <w:u w:val="single"/>
        </w:rPr>
        <w:t xml:space="preserve">implied causal </w:t>
      </w:r>
      <w:r w:rsidRPr="0086680B">
        <w:rPr>
          <w:highlight w:val="cyan"/>
          <w:u w:val="single"/>
        </w:rPr>
        <w:t xml:space="preserve">relationships </w:t>
      </w:r>
      <w:r w:rsidRPr="00CE0948">
        <w:rPr>
          <w:u w:val="single"/>
        </w:rPr>
        <w:t xml:space="preserve">that constitute decision-makers’ beliefs and </w:t>
      </w:r>
      <w:r w:rsidRPr="0086680B">
        <w:rPr>
          <w:highlight w:val="cyan"/>
          <w:u w:val="single"/>
        </w:rPr>
        <w:t xml:space="preserve">that </w:t>
      </w:r>
      <w:r w:rsidRPr="0086680B">
        <w:rPr>
          <w:b/>
          <w:highlight w:val="cyan"/>
          <w:u w:val="single"/>
        </w:rPr>
        <w:t>might otherwise remain implicit</w:t>
      </w:r>
      <w:r w:rsidRPr="0086680B">
        <w:rPr>
          <w:rStyle w:val="StyleUnderline"/>
          <w:highlight w:val="cyan"/>
        </w:rPr>
        <w:t>. Imagine</w:t>
      </w:r>
      <w:r w:rsidRPr="00CE0948">
        <w:rPr>
          <w:u w:val="single"/>
        </w:rPr>
        <w:t>,</w:t>
      </w:r>
      <w:r w:rsidRPr="00CE0948">
        <w:rPr>
          <w:sz w:val="12"/>
        </w:rPr>
        <w:t xml:space="preserve"> for example, </w:t>
      </w:r>
      <w:r w:rsidRPr="00CE0948">
        <w:rPr>
          <w:u w:val="single"/>
        </w:rPr>
        <w:t xml:space="preserve">if Shinseki and Wolfowitz had been made to assign probabilities to their opposing expectations </w:t>
      </w:r>
      <w:r w:rsidRPr="0086680B">
        <w:rPr>
          <w:highlight w:val="cyan"/>
          <w:u w:val="single"/>
        </w:rPr>
        <w:t>regarding</w:t>
      </w:r>
      <w:r w:rsidRPr="00CE0948">
        <w:rPr>
          <w:u w:val="single"/>
        </w:rPr>
        <w:t xml:space="preserve"> post-war </w:t>
      </w:r>
      <w:r w:rsidRPr="0086680B">
        <w:rPr>
          <w:highlight w:val="cyan"/>
          <w:u w:val="single"/>
        </w:rPr>
        <w:t xml:space="preserve">Iraq. Not only would they have had to work harder to justify their views, they might have seen </w:t>
      </w:r>
      <w:r w:rsidRPr="00CE0948">
        <w:rPr>
          <w:u w:val="single"/>
        </w:rPr>
        <w:t xml:space="preserve">more clearly the substantial chance that </w:t>
      </w:r>
      <w:r w:rsidRPr="0086680B">
        <w:rPr>
          <w:highlight w:val="cyan"/>
          <w:u w:val="single"/>
        </w:rPr>
        <w:t>they were wrong</w:t>
      </w:r>
      <w:r w:rsidRPr="00CE0948">
        <w:rPr>
          <w:u w:val="single"/>
        </w:rPr>
        <w:t xml:space="preserve"> and had to make greater efforts in their planning to prepare for that contingency</w:t>
      </w:r>
      <w:r w:rsidRPr="00CE0948">
        <w:rPr>
          <w:sz w:val="12"/>
        </w:rPr>
        <w:t xml:space="preserve">. </w:t>
      </w:r>
      <w:r w:rsidRPr="00CE0948">
        <w:rPr>
          <w:u w:val="single"/>
        </w:rPr>
        <w:t>Secondly, the very process of making the relevant factors of a decision explicit provides a firm</w:t>
      </w:r>
      <w:r w:rsidRPr="00CE0948">
        <w:rPr>
          <w:sz w:val="12"/>
        </w:rPr>
        <w:t>, or at least transparent</w:t>
      </w:r>
      <w:r w:rsidRPr="00CE0948">
        <w:rPr>
          <w:sz w:val="12"/>
          <w:u w:val="single"/>
        </w:rPr>
        <w:t>,</w:t>
      </w:r>
      <w:r w:rsidRPr="00CE0948">
        <w:rPr>
          <w:u w:val="single"/>
        </w:rPr>
        <w:t xml:space="preserve"> basis for making choices. </w:t>
      </w:r>
      <w:r w:rsidRPr="00CE0948">
        <w:rPr>
          <w:sz w:val="12"/>
        </w:rPr>
        <w:t xml:space="preserve">Alternative courses of action can be compared and assessed in like terms. </w:t>
      </w:r>
      <w:r w:rsidRPr="00CE0948">
        <w:rPr>
          <w:u w:val="single"/>
        </w:rPr>
        <w:t xml:space="preserve">Third, the transparency and discipline of </w:t>
      </w:r>
      <w:r w:rsidRPr="0086680B">
        <w:rPr>
          <w:highlight w:val="cyan"/>
          <w:u w:val="single"/>
        </w:rPr>
        <w:t xml:space="preserve">the process </w:t>
      </w:r>
      <w:r w:rsidRPr="00CE0948">
        <w:rPr>
          <w:u w:val="single"/>
        </w:rPr>
        <w:t xml:space="preserve">of arriving at the initial strategy </w:t>
      </w:r>
      <w:r w:rsidRPr="0086680B">
        <w:rPr>
          <w:highlight w:val="cyan"/>
          <w:u w:val="single"/>
        </w:rPr>
        <w:t xml:space="preserve">should heighten </w:t>
      </w:r>
      <w:r w:rsidRPr="00CE0948">
        <w:rPr>
          <w:u w:val="single"/>
        </w:rPr>
        <w:t xml:space="preserve">the decision-maker’s </w:t>
      </w:r>
      <w:r w:rsidRPr="0086680B">
        <w:rPr>
          <w:highlight w:val="cyan"/>
          <w:u w:val="single"/>
        </w:rPr>
        <w:t xml:space="preserve">sensitivity toward changes </w:t>
      </w:r>
      <w:r w:rsidRPr="00CE0948">
        <w:rPr>
          <w:u w:val="single"/>
        </w:rPr>
        <w:t xml:space="preserve">in the environment that would suggest the need </w:t>
      </w:r>
      <w:r w:rsidRPr="0086680B">
        <w:rPr>
          <w:highlight w:val="cyan"/>
          <w:u w:val="single"/>
        </w:rPr>
        <w:t xml:space="preserve">for adjustments </w:t>
      </w:r>
      <w:r w:rsidRPr="00CE0948">
        <w:rPr>
          <w:u w:val="single"/>
        </w:rPr>
        <w:t>to that strategy</w:t>
      </w:r>
      <w:r w:rsidRPr="00CE0948">
        <w:rPr>
          <w:sz w:val="12"/>
        </w:rPr>
        <w:t xml:space="preserve">. </w:t>
      </w:r>
      <w:r w:rsidRPr="00CE0948">
        <w:rPr>
          <w:u w:val="single"/>
        </w:rPr>
        <w:t xml:space="preserve">In this way, </w:t>
      </w:r>
      <w:r w:rsidRPr="0086680B">
        <w:rPr>
          <w:highlight w:val="cyan"/>
          <w:u w:val="single"/>
        </w:rPr>
        <w:t xml:space="preserve">prediction enhances </w:t>
      </w:r>
      <w:r w:rsidRPr="00CE0948">
        <w:rPr>
          <w:u w:val="single"/>
        </w:rPr>
        <w:t xml:space="preserve">rather than under-mines </w:t>
      </w:r>
      <w:r w:rsidRPr="0086680B">
        <w:rPr>
          <w:b/>
          <w:highlight w:val="cyan"/>
          <w:u w:val="single"/>
        </w:rPr>
        <w:t>strategic flexibility</w:t>
      </w:r>
      <w:r w:rsidRPr="00CE0948">
        <w:rPr>
          <w:sz w:val="12"/>
        </w:rPr>
        <w:t xml:space="preserve">. This defence of prediction does not imply that great stakes should be gambled on narrow, singular predictions of the future. On the contrary, the central problem of uncertainty in plan- ning remains that any given prediction may simply be wrong. Preparations for those eventualities must be made. Indeed, in many cases, relatively unlikely outcomes could be enormously consequential, and therefore merit extensive preparation and investment. In order to navigate this complexity, strategists must return to the dis- tinction between uncertainty and risk. </w:t>
      </w:r>
      <w:r w:rsidRPr="0086680B">
        <w:rPr>
          <w:highlight w:val="cyan"/>
          <w:u w:val="single"/>
        </w:rPr>
        <w:t xml:space="preserve">While </w:t>
      </w:r>
      <w:r w:rsidRPr="00CE0948">
        <w:rPr>
          <w:u w:val="single"/>
        </w:rPr>
        <w:t xml:space="preserve">the </w:t>
      </w:r>
      <w:r w:rsidRPr="0086680B">
        <w:rPr>
          <w:highlight w:val="cyan"/>
          <w:u w:val="single"/>
        </w:rPr>
        <w:t xml:space="preserve">complexity </w:t>
      </w:r>
      <w:r w:rsidRPr="00CE0948">
        <w:rPr>
          <w:u w:val="single"/>
        </w:rPr>
        <w:t xml:space="preserve">of the international security environment </w:t>
      </w:r>
      <w:r w:rsidRPr="0086680B">
        <w:rPr>
          <w:highlight w:val="cyan"/>
          <w:u w:val="single"/>
        </w:rPr>
        <w:t xml:space="preserve">may make it </w:t>
      </w:r>
      <w:r w:rsidRPr="00CE0948">
        <w:rPr>
          <w:u w:val="single"/>
        </w:rPr>
        <w:t xml:space="preserve">somewhat </w:t>
      </w:r>
      <w:r w:rsidRPr="0086680B">
        <w:rPr>
          <w:highlight w:val="cyan"/>
          <w:u w:val="single"/>
        </w:rPr>
        <w:t xml:space="preserve">resistant </w:t>
      </w:r>
      <w:r w:rsidRPr="00CE0948">
        <w:rPr>
          <w:u w:val="single"/>
        </w:rPr>
        <w:t xml:space="preserve">to the type of </w:t>
      </w:r>
      <w:r w:rsidRPr="00CE0948">
        <w:rPr>
          <w:rStyle w:val="StyleUnderline"/>
        </w:rPr>
        <w:t xml:space="preserve">probabilistic thinking associated with risk, </w:t>
      </w:r>
      <w:r w:rsidRPr="0086680B">
        <w:rPr>
          <w:rStyle w:val="StyleUnderline"/>
          <w:highlight w:val="cyan"/>
        </w:rPr>
        <w:t xml:space="preserve">a risk-oriented approach seems to be the only viable model </w:t>
      </w:r>
      <w:r w:rsidRPr="00CE0948">
        <w:rPr>
          <w:rStyle w:val="StyleUnderline"/>
        </w:rPr>
        <w:t>for national-security strategic planning.</w:t>
      </w:r>
      <w:r w:rsidRPr="00CE0948">
        <w:rPr>
          <w:szCs w:val="18"/>
          <w:u w:val="single"/>
        </w:rPr>
        <w:t xml:space="preserve"> </w:t>
      </w:r>
      <w:r w:rsidRPr="0086680B">
        <w:rPr>
          <w:szCs w:val="18"/>
          <w:highlight w:val="cyan"/>
          <w:u w:val="single"/>
        </w:rPr>
        <w:t xml:space="preserve">The alternative </w:t>
      </w:r>
      <w:r w:rsidRPr="00CE0948">
        <w:rPr>
          <w:szCs w:val="18"/>
          <w:u w:val="single"/>
        </w:rPr>
        <w:t xml:space="preserve">approach, which categorically denies prediction, </w:t>
      </w:r>
      <w:r w:rsidRPr="0086680B">
        <w:rPr>
          <w:szCs w:val="18"/>
          <w:highlight w:val="cyan"/>
          <w:u w:val="single"/>
        </w:rPr>
        <w:t>precludes strategy</w:t>
      </w:r>
      <w:r w:rsidRPr="00CE0948">
        <w:rPr>
          <w:sz w:val="12"/>
          <w:szCs w:val="18"/>
        </w:rPr>
        <w:t>. As Betts argues, Any assumption that some knowledge, whether intuitive or explicitly formalized, provides guidance about what should be done is a presumption that there is reason to believe the choice will produce a satisfactory outcome – that is, it is a prediction, however rough it may be. If there is no hope of discerning and manipulating causes to produce intended effects, analysts as well as politicians and generals should all quit and go fishing.</w:t>
      </w:r>
      <w:r w:rsidRPr="00CE0948">
        <w:rPr>
          <w:sz w:val="12"/>
          <w:szCs w:val="12"/>
        </w:rPr>
        <w:t>36</w:t>
      </w:r>
      <w:r w:rsidRPr="00CE0948">
        <w:rPr>
          <w:sz w:val="12"/>
        </w:rPr>
        <w:t xml:space="preserve"> Unless they are willing to quit and go fishing, then, strategists must sharpen their tools of risk assessment. Risk assessment comes in many varieties, but identification of two key parameters is common to all of them: the consequences of a harmful event or condition; and the likelihood of that harmful event or condition occurring. With no perspective on likelihood, a strategist can have no firm perspective on risk. With no firm perspective on risk, strategists cannot purposefully discriminate among alternative choices. Without purposeful choice, there is no strategy. One of the most widely read books in recent years on the complicated relation- ship between strategy and uncertainty is Peter Schwartz’s work on scenario-based planning, The Art of the Long View. Schwartz warns against the hazards faced by leaders who have deterministic habits of mind, or who deny the difficult implications of uncertainty for strategic planning. To overcome such tenden- cies, he advocates the use of alternative future scenarios for the purposes of examining alternative strategies. His view of scenarios is that their goal is not to predict the future, but to sensitise leaders to the highly contingent nature of their decision-making.37 This philosophy has taken root in the strategic-planning processes in the Pentagon and other parts of the US government, and properly so. Examination of alternative futures and the potential effects of surprise on current plans is essential. Appreciation of uncertainty also has a number of organisational impli- cations, many of which the national-security establishment is trying to take to heart, such as encouraging multidisciplinary study and training, enhancing information sharing, rewarding innovation, and placing a premium on speed and versatility. The arguments advanced here seek to take nothing away from these imperatives of planning and operating in an uncertain environment. But appreciation of uncertainty carries hazards of its own. </w:t>
      </w:r>
      <w:r w:rsidRPr="00CE0948">
        <w:rPr>
          <w:u w:val="single"/>
        </w:rPr>
        <w:t>Questioning assumptions is critical, but assumptions must be made in the end.</w:t>
      </w:r>
      <w:r w:rsidRPr="00CE0948">
        <w:rPr>
          <w:sz w:val="12"/>
        </w:rPr>
        <w:t xml:space="preserve"> Clausewitz’s ‘standard of judgment’ for discriminating among alternatives must be applied. Creative, unbounded speculation must resolve to choice or else there will be no strategy. Recent history suggests that </w:t>
      </w:r>
      <w:r w:rsidRPr="0086680B">
        <w:rPr>
          <w:b/>
          <w:highlight w:val="cyan"/>
          <w:u w:val="single"/>
        </w:rPr>
        <w:t>unchecked scepticism</w:t>
      </w:r>
      <w:r w:rsidRPr="0086680B">
        <w:rPr>
          <w:highlight w:val="cyan"/>
          <w:u w:val="single"/>
        </w:rPr>
        <w:t xml:space="preserve"> </w:t>
      </w:r>
      <w:r w:rsidRPr="00CE0948">
        <w:rPr>
          <w:u w:val="single"/>
        </w:rPr>
        <w:t xml:space="preserve">regarding the validity of prediction </w:t>
      </w:r>
      <w:r w:rsidRPr="0086680B">
        <w:rPr>
          <w:highlight w:val="cyan"/>
          <w:u w:val="single"/>
        </w:rPr>
        <w:t>can marginalise analysis</w:t>
      </w:r>
      <w:r w:rsidRPr="00CE0948">
        <w:rPr>
          <w:sz w:val="12"/>
        </w:rPr>
        <w:t xml:space="preserve">, trade significant cost for ambig- uous benefit, </w:t>
      </w:r>
      <w:r w:rsidRPr="0086680B">
        <w:rPr>
          <w:highlight w:val="cyan"/>
          <w:u w:val="single"/>
        </w:rPr>
        <w:t xml:space="preserve">empower parochial interests </w:t>
      </w:r>
      <w:r w:rsidRPr="00CE0948">
        <w:rPr>
          <w:u w:val="single"/>
        </w:rPr>
        <w:t xml:space="preserve">in decision-making, </w:t>
      </w:r>
      <w:r w:rsidRPr="0086680B">
        <w:rPr>
          <w:highlight w:val="cyan"/>
          <w:u w:val="single"/>
        </w:rPr>
        <w:t>and undermine flex</w:t>
      </w:r>
      <w:r w:rsidRPr="00CE0948">
        <w:rPr>
          <w:u w:val="single"/>
        </w:rPr>
        <w:t>ibility</w:t>
      </w:r>
      <w:r w:rsidRPr="00CE0948">
        <w:rPr>
          <w:sz w:val="12"/>
        </w:rPr>
        <w:t xml:space="preserve">. Accordingly, having fully recognised the need to broaden their strategic-planning aperture, national-security policymakers would do well now to reinvigorate their efforts in the messy but indispensable business of predicting the future. </w:t>
      </w:r>
    </w:p>
    <w:p w14:paraId="2EC55D6C" w14:textId="77777777" w:rsidR="000702FC" w:rsidRPr="006D0245" w:rsidRDefault="000702FC" w:rsidP="000702FC"/>
    <w:p w14:paraId="649DB719" w14:textId="77777777" w:rsidR="000702FC" w:rsidRPr="001A5E30" w:rsidRDefault="000702FC" w:rsidP="000702FC">
      <w:pPr>
        <w:autoSpaceDE w:val="0"/>
        <w:autoSpaceDN w:val="0"/>
        <w:adjustRightInd w:val="0"/>
        <w:rPr>
          <w:rFonts w:cs="TimesTen-Roman"/>
          <w:sz w:val="16"/>
          <w:szCs w:val="20"/>
        </w:rPr>
      </w:pPr>
    </w:p>
    <w:p w14:paraId="11862322" w14:textId="77777777" w:rsidR="000702FC" w:rsidRPr="0096491C" w:rsidRDefault="000702FC" w:rsidP="000702FC">
      <w:pPr>
        <w:pStyle w:val="Heading3"/>
      </w:pPr>
      <w:r>
        <w:t>Tech Impact Turn</w:t>
      </w:r>
    </w:p>
    <w:p w14:paraId="61FE9C27" w14:textId="77777777" w:rsidR="000702FC" w:rsidRPr="007B641C" w:rsidRDefault="000702FC" w:rsidP="000702FC">
      <w:pPr>
        <w:pStyle w:val="Heading4"/>
        <w:rPr>
          <w:rFonts w:cs="Calibri"/>
        </w:rPr>
      </w:pPr>
      <w:r>
        <w:rPr>
          <w:rFonts w:cs="Calibri"/>
        </w:rPr>
        <w:t>Turn - private space exploration is key to solve all of the aff’s impacts. Rumende 21:</w:t>
      </w:r>
    </w:p>
    <w:p w14:paraId="7FB964F9" w14:textId="77777777" w:rsidR="000702FC" w:rsidRPr="007B641C" w:rsidRDefault="000702FC" w:rsidP="000702FC">
      <w:r w:rsidRPr="007B641C">
        <w:t>Thevnin Rumende {mechanical engineering junior and Community Voices columnist, }, 21 - ("Opinion: Critics are overlooking the technological benefits of the billionaire space race," Shorthorn, 9-14-2021, https://www.theshorthorn.com/opinion/opinion-critics-are-overlooking-the-technological-benefits-of-the-billionaire-space-race/article_4cd73e2e-1512-11ec-874b-bb7e3009729b.html)//marlborough-wr/</w:t>
      </w:r>
    </w:p>
    <w:p w14:paraId="06639860" w14:textId="77777777" w:rsidR="000702FC" w:rsidRDefault="000702FC" w:rsidP="000702FC">
      <w:pPr>
        <w:ind w:left="720"/>
        <w:rPr>
          <w:sz w:val="12"/>
        </w:rPr>
      </w:pPr>
      <w:r w:rsidRPr="00A5579D">
        <w:rPr>
          <w:sz w:val="12"/>
        </w:rPr>
        <w:t xml:space="preserve">There has been no shortage of opinion surrounding what has been derisively dubbed by some as the “pointless billionaire space race.” Pundits have not hesitated to express their ire toward what they view as a new pet project for billionaires. Despite the controversy that accompanies the uber-wealthy’s interest in the private space industry, this development and its effects deserve to be treated with more nuance. When discussing the topic of billionaires in space, the </w:t>
      </w:r>
      <w:r w:rsidRPr="008520D1">
        <w:rPr>
          <w:rStyle w:val="Emphasis"/>
        </w:rPr>
        <w:t xml:space="preserve">hatred and </w:t>
      </w:r>
      <w:r w:rsidRPr="000C37C0">
        <w:rPr>
          <w:rStyle w:val="Emphasis"/>
          <w:highlight w:val="yellow"/>
        </w:rPr>
        <w:t>distrust</w:t>
      </w:r>
      <w:r w:rsidRPr="008520D1">
        <w:rPr>
          <w:rStyle w:val="Emphasis"/>
        </w:rPr>
        <w:t xml:space="preserve"> </w:t>
      </w:r>
      <w:r w:rsidRPr="00A5579D">
        <w:rPr>
          <w:sz w:val="12"/>
        </w:rPr>
        <w:t xml:space="preserve">toward these individuals </w:t>
      </w:r>
      <w:r w:rsidRPr="008520D1">
        <w:rPr>
          <w:rStyle w:val="StyleUnderline"/>
        </w:rPr>
        <w:t xml:space="preserve">often </w:t>
      </w:r>
      <w:r w:rsidRPr="000C37C0">
        <w:rPr>
          <w:rStyle w:val="StyleUnderline"/>
          <w:highlight w:val="yellow"/>
        </w:rPr>
        <w:t>trumps</w:t>
      </w:r>
      <w:r w:rsidRPr="008520D1">
        <w:rPr>
          <w:rStyle w:val="StyleUnderline"/>
        </w:rPr>
        <w:t xml:space="preserve"> any </w:t>
      </w:r>
      <w:r w:rsidRPr="000C37C0">
        <w:rPr>
          <w:rStyle w:val="StyleUnderline"/>
          <w:highlight w:val="yellow"/>
        </w:rPr>
        <w:t>positive technological advancements</w:t>
      </w:r>
      <w:r w:rsidRPr="008520D1">
        <w:rPr>
          <w:rStyle w:val="StyleUnderline"/>
        </w:rPr>
        <w:t xml:space="preserve"> their companies have achieved on the path to civilian space flight.</w:t>
      </w:r>
      <w:r>
        <w:rPr>
          <w:rStyle w:val="StyleUnderline"/>
        </w:rPr>
        <w:t xml:space="preserve"> </w:t>
      </w:r>
      <w:r w:rsidRPr="008520D1">
        <w:rPr>
          <w:rStyle w:val="StyleUnderline"/>
        </w:rPr>
        <w:t xml:space="preserve">Simply </w:t>
      </w:r>
      <w:r w:rsidRPr="000C37C0">
        <w:rPr>
          <w:rStyle w:val="StyleUnderline"/>
          <w:highlight w:val="yellow"/>
        </w:rPr>
        <w:t>labeling their endeavors</w:t>
      </w:r>
      <w:r w:rsidRPr="00A5579D">
        <w:rPr>
          <w:sz w:val="12"/>
        </w:rPr>
        <w:t xml:space="preserve"> in commercial space flight </w:t>
      </w:r>
      <w:r w:rsidRPr="008520D1">
        <w:rPr>
          <w:rStyle w:val="StyleUnderline"/>
        </w:rPr>
        <w:t>“</w:t>
      </w:r>
      <w:r w:rsidRPr="000C37C0">
        <w:rPr>
          <w:rStyle w:val="StyleUnderline"/>
          <w:highlight w:val="yellow"/>
        </w:rPr>
        <w:t>a</w:t>
      </w:r>
      <w:r w:rsidRPr="008520D1">
        <w:rPr>
          <w:rStyle w:val="StyleUnderline"/>
        </w:rPr>
        <w:t xml:space="preserve"> rich person’s ‘</w:t>
      </w:r>
      <w:r w:rsidRPr="000C37C0">
        <w:rPr>
          <w:rStyle w:val="StyleUnderline"/>
          <w:highlight w:val="yellow"/>
        </w:rPr>
        <w:t>joyride’</w:t>
      </w:r>
      <w:r w:rsidRPr="008520D1">
        <w:rPr>
          <w:rStyle w:val="StyleUnderline"/>
        </w:rPr>
        <w:t xml:space="preserve">” </w:t>
      </w:r>
      <w:r w:rsidRPr="000C37C0">
        <w:rPr>
          <w:rStyle w:val="StyleUnderline"/>
          <w:highlight w:val="yellow"/>
        </w:rPr>
        <w:t>undercuts the</w:t>
      </w:r>
      <w:r w:rsidRPr="008520D1">
        <w:rPr>
          <w:rStyle w:val="StyleUnderline"/>
        </w:rPr>
        <w:t xml:space="preserve"> sheer </w:t>
      </w:r>
      <w:r w:rsidRPr="000C37C0">
        <w:rPr>
          <w:rStyle w:val="StyleUnderline"/>
          <w:highlight w:val="yellow"/>
        </w:rPr>
        <w:t>immensity of</w:t>
      </w:r>
      <w:r w:rsidRPr="008520D1">
        <w:rPr>
          <w:rStyle w:val="StyleUnderline"/>
        </w:rPr>
        <w:t xml:space="preserve"> safely </w:t>
      </w:r>
      <w:r w:rsidRPr="000C37C0">
        <w:rPr>
          <w:rStyle w:val="StyleUnderline"/>
          <w:highlight w:val="yellow"/>
        </w:rPr>
        <w:t>ferrying</w:t>
      </w:r>
      <w:r w:rsidRPr="008520D1">
        <w:rPr>
          <w:rStyle w:val="StyleUnderline"/>
        </w:rPr>
        <w:t xml:space="preserve"> a person</w:t>
      </w:r>
      <w:r w:rsidRPr="00A5579D">
        <w:rPr>
          <w:sz w:val="12"/>
        </w:rPr>
        <w:t xml:space="preserve"> to and from the edge of space, </w:t>
      </w:r>
      <w:r w:rsidRPr="000C37C0">
        <w:rPr>
          <w:rStyle w:val="StyleUnderline"/>
          <w:highlight w:val="yellow"/>
        </w:rPr>
        <w:t>and</w:t>
      </w:r>
      <w:r w:rsidRPr="00A5579D">
        <w:rPr>
          <w:sz w:val="12"/>
        </w:rPr>
        <w:t xml:space="preserve"> in the case of SpaceX, a private space manufacturer, </w:t>
      </w:r>
      <w:r w:rsidRPr="008520D1">
        <w:rPr>
          <w:rStyle w:val="StyleUnderline"/>
        </w:rPr>
        <w:t xml:space="preserve">having docked and undocked with </w:t>
      </w:r>
      <w:r w:rsidRPr="000C37C0">
        <w:rPr>
          <w:rStyle w:val="StyleUnderline"/>
        </w:rPr>
        <w:t>the</w:t>
      </w:r>
      <w:r w:rsidRPr="008520D1">
        <w:rPr>
          <w:rStyle w:val="StyleUnderline"/>
        </w:rPr>
        <w:t xml:space="preserve"> </w:t>
      </w:r>
      <w:r w:rsidRPr="000C37C0">
        <w:rPr>
          <w:rStyle w:val="StyleUnderline"/>
        </w:rPr>
        <w:t>international</w:t>
      </w:r>
      <w:r w:rsidRPr="008520D1">
        <w:rPr>
          <w:rStyle w:val="StyleUnderline"/>
        </w:rPr>
        <w:t xml:space="preserve"> space station in low-Earth orbit.</w:t>
      </w:r>
      <w:r>
        <w:rPr>
          <w:rStyle w:val="StyleUnderline"/>
        </w:rPr>
        <w:t xml:space="preserve"> </w:t>
      </w:r>
      <w:r w:rsidRPr="00A5579D">
        <w:rPr>
          <w:sz w:val="12"/>
        </w:rPr>
        <w:t xml:space="preserve">While viewing the success of the current era of space transportation, one might overlook the fact that </w:t>
      </w:r>
      <w:r w:rsidRPr="000C37C0">
        <w:rPr>
          <w:rStyle w:val="StyleUnderline"/>
          <w:highlight w:val="yellow"/>
        </w:rPr>
        <w:t>of</w:t>
      </w:r>
      <w:r w:rsidRPr="008520D1">
        <w:rPr>
          <w:rStyle w:val="StyleUnderline"/>
        </w:rPr>
        <w:t xml:space="preserve"> the </w:t>
      </w:r>
      <w:r w:rsidRPr="000C37C0">
        <w:rPr>
          <w:rStyle w:val="StyleUnderline"/>
          <w:highlight w:val="yellow"/>
        </w:rPr>
        <w:t>355 astronauts</w:t>
      </w:r>
      <w:r w:rsidRPr="008520D1">
        <w:rPr>
          <w:rStyle w:val="StyleUnderline"/>
        </w:rPr>
        <w:t xml:space="preserve"> who flew aboard NASA’s space shuttles </w:t>
      </w:r>
      <w:r w:rsidRPr="00A5579D">
        <w:rPr>
          <w:sz w:val="12"/>
        </w:rPr>
        <w:t xml:space="preserve">from 1981 to 2011, </w:t>
      </w:r>
      <w:r w:rsidRPr="000C37C0">
        <w:rPr>
          <w:rStyle w:val="Emphasis"/>
          <w:highlight w:val="yellow"/>
        </w:rPr>
        <w:t>14 were killed</w:t>
      </w:r>
      <w:r w:rsidRPr="008520D1">
        <w:rPr>
          <w:rStyle w:val="Emphasis"/>
        </w:rPr>
        <w:t>.</w:t>
      </w:r>
      <w:r w:rsidRPr="00A5579D">
        <w:rPr>
          <w:sz w:val="12"/>
        </w:rPr>
        <w:t xml:space="preserve"> Simply put, </w:t>
      </w:r>
      <w:r w:rsidRPr="008520D1">
        <w:rPr>
          <w:rStyle w:val="StyleUnderline"/>
        </w:rPr>
        <w:t xml:space="preserve">many </w:t>
      </w:r>
      <w:r w:rsidRPr="000C37C0">
        <w:rPr>
          <w:rStyle w:val="StyleUnderline"/>
          <w:highlight w:val="yellow"/>
        </w:rPr>
        <w:t>things</w:t>
      </w:r>
      <w:r w:rsidRPr="008520D1">
        <w:rPr>
          <w:rStyle w:val="StyleUnderline"/>
        </w:rPr>
        <w:t xml:space="preserve"> can and </w:t>
      </w:r>
      <w:r w:rsidRPr="000C37C0">
        <w:rPr>
          <w:rStyle w:val="StyleUnderline"/>
          <w:highlight w:val="yellow"/>
        </w:rPr>
        <w:t>have gone wrong</w:t>
      </w:r>
      <w:r w:rsidRPr="008520D1">
        <w:rPr>
          <w:rStyle w:val="StyleUnderline"/>
        </w:rPr>
        <w:t xml:space="preserve"> when attempting to enter space, and </w:t>
      </w:r>
      <w:r w:rsidRPr="000C37C0">
        <w:rPr>
          <w:rStyle w:val="StyleUnderline"/>
          <w:highlight w:val="yellow"/>
        </w:rPr>
        <w:t>any step taken closer to a safer launch</w:t>
      </w:r>
      <w:r w:rsidRPr="008520D1">
        <w:rPr>
          <w:rStyle w:val="StyleUnderline"/>
        </w:rPr>
        <w:t xml:space="preserve"> system </w:t>
      </w:r>
      <w:r w:rsidRPr="000C37C0">
        <w:rPr>
          <w:rStyle w:val="StyleUnderline"/>
          <w:highlight w:val="yellow"/>
        </w:rPr>
        <w:t>benefits</w:t>
      </w:r>
      <w:r w:rsidRPr="008520D1">
        <w:rPr>
          <w:rStyle w:val="StyleUnderline"/>
        </w:rPr>
        <w:t xml:space="preserve"> all of </w:t>
      </w:r>
      <w:r w:rsidRPr="000C37C0">
        <w:rPr>
          <w:rStyle w:val="StyleUnderline"/>
          <w:highlight w:val="yellow"/>
        </w:rPr>
        <w:t>humanity</w:t>
      </w:r>
      <w:r w:rsidRPr="008520D1">
        <w:rPr>
          <w:rStyle w:val="StyleUnderline"/>
        </w:rPr>
        <w:t>.</w:t>
      </w:r>
      <w:r>
        <w:rPr>
          <w:rStyle w:val="StyleUnderline"/>
        </w:rPr>
        <w:t xml:space="preserve"> </w:t>
      </w:r>
      <w:r w:rsidRPr="00A5579D">
        <w:rPr>
          <w:sz w:val="12"/>
        </w:rPr>
        <w:t xml:space="preserve">However, for </w:t>
      </w:r>
      <w:r w:rsidRPr="008520D1">
        <w:rPr>
          <w:rStyle w:val="StyleUnderline"/>
        </w:rPr>
        <w:t>some</w:t>
      </w:r>
      <w:r w:rsidRPr="00A5579D">
        <w:rPr>
          <w:sz w:val="12"/>
        </w:rPr>
        <w:t xml:space="preserve"> people, they </w:t>
      </w:r>
      <w:r w:rsidRPr="008520D1">
        <w:rPr>
          <w:rStyle w:val="StyleUnderline"/>
        </w:rPr>
        <w:t>view</w:t>
      </w:r>
      <w:r w:rsidRPr="00A5579D">
        <w:rPr>
          <w:sz w:val="12"/>
        </w:rPr>
        <w:t xml:space="preserve"> the contest of </w:t>
      </w:r>
      <w:r w:rsidRPr="000C37C0">
        <w:rPr>
          <w:rStyle w:val="StyleUnderline"/>
          <w:highlight w:val="yellow"/>
        </w:rPr>
        <w:t>private space</w:t>
      </w:r>
      <w:r w:rsidRPr="008520D1">
        <w:rPr>
          <w:rStyle w:val="StyleUnderline"/>
        </w:rPr>
        <w:t xml:space="preserve"> companies </w:t>
      </w:r>
      <w:r w:rsidRPr="000C37C0">
        <w:rPr>
          <w:rStyle w:val="StyleUnderline"/>
          <w:highlight w:val="yellow"/>
        </w:rPr>
        <w:t>as</w:t>
      </w:r>
      <w:r w:rsidRPr="00A5579D">
        <w:rPr>
          <w:sz w:val="12"/>
        </w:rPr>
        <w:t xml:space="preserve"> “a tragically wasteful ego contest,” </w:t>
      </w:r>
      <w:r w:rsidRPr="000C37C0">
        <w:rPr>
          <w:rStyle w:val="Emphasis"/>
          <w:highlight w:val="yellow"/>
        </w:rPr>
        <w:t>a distraction</w:t>
      </w:r>
      <w:r w:rsidRPr="008520D1">
        <w:rPr>
          <w:rStyle w:val="Emphasis"/>
        </w:rPr>
        <w:t xml:space="preserve"> from</w:t>
      </w:r>
      <w:r w:rsidRPr="00A5579D">
        <w:rPr>
          <w:sz w:val="12"/>
        </w:rPr>
        <w:t xml:space="preserve"> more pressing issues such as proliferating </w:t>
      </w:r>
      <w:r w:rsidRPr="008520D1">
        <w:rPr>
          <w:rStyle w:val="Emphasis"/>
        </w:rPr>
        <w:t>climate catastrophes, inequality, lack of health care and insufficient housing.</w:t>
      </w:r>
      <w:r>
        <w:rPr>
          <w:rStyle w:val="Emphasis"/>
        </w:rPr>
        <w:t xml:space="preserve"> </w:t>
      </w:r>
      <w:r w:rsidRPr="008520D1">
        <w:rPr>
          <w:rStyle w:val="Emphasis"/>
        </w:rPr>
        <w:t xml:space="preserve">This view </w:t>
      </w:r>
      <w:r w:rsidRPr="000C37C0">
        <w:rPr>
          <w:rStyle w:val="Emphasis"/>
          <w:highlight w:val="yellow"/>
        </w:rPr>
        <w:t>is</w:t>
      </w:r>
      <w:r w:rsidRPr="008520D1">
        <w:rPr>
          <w:rStyle w:val="Emphasis"/>
        </w:rPr>
        <w:t xml:space="preserve"> </w:t>
      </w:r>
      <w:r w:rsidRPr="000C37C0">
        <w:rPr>
          <w:rStyle w:val="Emphasis"/>
          <w:highlight w:val="yellow"/>
        </w:rPr>
        <w:t>shortsighted</w:t>
      </w:r>
      <w:r w:rsidRPr="00A5579D">
        <w:rPr>
          <w:sz w:val="12"/>
        </w:rPr>
        <w:t xml:space="preserve"> </w:t>
      </w:r>
      <w:r w:rsidRPr="008520D1">
        <w:rPr>
          <w:rStyle w:val="StyleUnderline"/>
        </w:rPr>
        <w:t xml:space="preserve">as </w:t>
      </w:r>
      <w:r w:rsidRPr="000C37C0">
        <w:rPr>
          <w:rStyle w:val="StyleUnderline"/>
          <w:highlight w:val="yellow"/>
        </w:rPr>
        <w:t>it fails to recognize the key role space is</w:t>
      </w:r>
      <w:r w:rsidRPr="008520D1">
        <w:rPr>
          <w:rStyle w:val="StyleUnderline"/>
        </w:rPr>
        <w:t xml:space="preserve"> already </w:t>
      </w:r>
      <w:r w:rsidRPr="000C37C0">
        <w:rPr>
          <w:rStyle w:val="StyleUnderline"/>
          <w:highlight w:val="yellow"/>
        </w:rPr>
        <w:t>playing in combating</w:t>
      </w:r>
      <w:r w:rsidRPr="008520D1">
        <w:rPr>
          <w:rStyle w:val="StyleUnderline"/>
        </w:rPr>
        <w:t xml:space="preserve"> a host of </w:t>
      </w:r>
      <w:r w:rsidRPr="000C37C0">
        <w:rPr>
          <w:rStyle w:val="StyleUnderline"/>
          <w:highlight w:val="yellow"/>
        </w:rPr>
        <w:t>the</w:t>
      </w:r>
      <w:r w:rsidRPr="008520D1">
        <w:rPr>
          <w:rStyle w:val="StyleUnderline"/>
        </w:rPr>
        <w:t xml:space="preserve"> aforementioned </w:t>
      </w:r>
      <w:r w:rsidRPr="000C37C0">
        <w:rPr>
          <w:rStyle w:val="StyleUnderline"/>
          <w:highlight w:val="yellow"/>
        </w:rPr>
        <w:t>crises</w:t>
      </w:r>
      <w:r w:rsidRPr="008520D1">
        <w:rPr>
          <w:rStyle w:val="StyleUnderline"/>
        </w:rPr>
        <w:t>.</w:t>
      </w:r>
      <w:r>
        <w:rPr>
          <w:rStyle w:val="StyleUnderline"/>
        </w:rPr>
        <w:t xml:space="preserve"> </w:t>
      </w:r>
      <w:r w:rsidRPr="00A5579D">
        <w:rPr>
          <w:sz w:val="12"/>
        </w:rPr>
        <w:t xml:space="preserve">According to the World Economic Forum, </w:t>
      </w:r>
      <w:r w:rsidRPr="000C37C0">
        <w:rPr>
          <w:rStyle w:val="Emphasis"/>
          <w:highlight w:val="yellow"/>
        </w:rPr>
        <w:t>space tech</w:t>
      </w:r>
      <w:r w:rsidRPr="00A5579D">
        <w:rPr>
          <w:rStyle w:val="Emphasis"/>
        </w:rPr>
        <w:t xml:space="preserve">nology </w:t>
      </w:r>
      <w:r w:rsidRPr="000C37C0">
        <w:rPr>
          <w:rStyle w:val="Emphasis"/>
          <w:highlight w:val="yellow"/>
        </w:rPr>
        <w:t>is helping end hunger</w:t>
      </w:r>
      <w:r w:rsidRPr="00A5579D">
        <w:rPr>
          <w:sz w:val="12"/>
        </w:rPr>
        <w:t xml:space="preserve"> </w:t>
      </w:r>
      <w:r w:rsidRPr="00A5579D">
        <w:rPr>
          <w:rStyle w:val="StyleUnderline"/>
        </w:rPr>
        <w:t xml:space="preserve">by imaging vast swathes of agricultural land and by helping produce agricultural indexes, along with </w:t>
      </w:r>
      <w:r w:rsidRPr="000C37C0">
        <w:rPr>
          <w:rStyle w:val="StyleUnderline"/>
          <w:highlight w:val="yellow"/>
        </w:rPr>
        <w:t>ensuring</w:t>
      </w:r>
      <w:r w:rsidRPr="00A5579D">
        <w:rPr>
          <w:rStyle w:val="StyleUnderline"/>
        </w:rPr>
        <w:t xml:space="preserve"> people access to </w:t>
      </w:r>
      <w:r w:rsidRPr="000C37C0">
        <w:rPr>
          <w:rStyle w:val="StyleUnderline"/>
          <w:highlight w:val="yellow"/>
        </w:rPr>
        <w:t>clean water</w:t>
      </w:r>
      <w:r w:rsidRPr="00A5579D">
        <w:rPr>
          <w:rStyle w:val="StyleUnderline"/>
        </w:rPr>
        <w:t xml:space="preserve"> </w:t>
      </w:r>
      <w:r w:rsidRPr="000C37C0">
        <w:rPr>
          <w:rStyle w:val="StyleUnderline"/>
          <w:highlight w:val="yellow"/>
        </w:rPr>
        <w:t>through</w:t>
      </w:r>
      <w:r w:rsidRPr="00A5579D">
        <w:rPr>
          <w:rStyle w:val="StyleUnderline"/>
        </w:rPr>
        <w:t xml:space="preserve"> the monitoring of reservoirs via </w:t>
      </w:r>
      <w:r w:rsidRPr="000C37C0">
        <w:rPr>
          <w:rStyle w:val="StyleUnderline"/>
          <w:highlight w:val="yellow"/>
        </w:rPr>
        <w:t>satellite</w:t>
      </w:r>
      <w:r w:rsidRPr="00A5579D">
        <w:rPr>
          <w:rStyle w:val="StyleUnderline"/>
        </w:rPr>
        <w:t xml:space="preserve"> images.</w:t>
      </w:r>
      <w:r w:rsidRPr="00A5579D">
        <w:rPr>
          <w:sz w:val="12"/>
        </w:rPr>
        <w:t xml:space="preserve"> </w:t>
      </w:r>
      <w:r w:rsidRPr="000C37C0">
        <w:rPr>
          <w:rStyle w:val="StyleUnderline"/>
          <w:highlight w:val="yellow"/>
        </w:rPr>
        <w:t>Cheaper</w:t>
      </w:r>
      <w:r w:rsidRPr="00A5579D">
        <w:rPr>
          <w:rStyle w:val="StyleUnderline"/>
        </w:rPr>
        <w:t xml:space="preserve"> and more efficient </w:t>
      </w:r>
      <w:r w:rsidRPr="000C37C0">
        <w:rPr>
          <w:rStyle w:val="StyleUnderline"/>
          <w:highlight w:val="yellow"/>
        </w:rPr>
        <w:t>space launch systems mean</w:t>
      </w:r>
      <w:r w:rsidRPr="00A5579D">
        <w:rPr>
          <w:rStyle w:val="StyleUnderline"/>
        </w:rPr>
        <w:t xml:space="preserve"> </w:t>
      </w:r>
      <w:r w:rsidRPr="000C37C0">
        <w:rPr>
          <w:rStyle w:val="StyleUnderline"/>
          <w:highlight w:val="yellow"/>
        </w:rPr>
        <w:t>deploying</w:t>
      </w:r>
      <w:r w:rsidRPr="00A5579D">
        <w:rPr>
          <w:rStyle w:val="StyleUnderline"/>
        </w:rPr>
        <w:t xml:space="preserve"> even more satellites </w:t>
      </w:r>
      <w:r w:rsidRPr="000C37C0">
        <w:rPr>
          <w:rStyle w:val="StyleUnderline"/>
          <w:highlight w:val="yellow"/>
        </w:rPr>
        <w:t>to help</w:t>
      </w:r>
      <w:r w:rsidRPr="00A5579D">
        <w:rPr>
          <w:rStyle w:val="StyleUnderline"/>
        </w:rPr>
        <w:t xml:space="preserve"> </w:t>
      </w:r>
      <w:r w:rsidRPr="000C37C0">
        <w:rPr>
          <w:rStyle w:val="StyleUnderline"/>
        </w:rPr>
        <w:t xml:space="preserve">better </w:t>
      </w:r>
      <w:r w:rsidRPr="000C37C0">
        <w:rPr>
          <w:rStyle w:val="StyleUnderline"/>
          <w:highlight w:val="yellow"/>
        </w:rPr>
        <w:t>address these problems</w:t>
      </w:r>
      <w:r w:rsidRPr="00A5579D">
        <w:rPr>
          <w:rStyle w:val="StyleUnderline"/>
        </w:rPr>
        <w:t>.</w:t>
      </w:r>
      <w:r>
        <w:rPr>
          <w:rStyle w:val="StyleUnderline"/>
        </w:rPr>
        <w:t xml:space="preserve"> </w:t>
      </w:r>
      <w:r w:rsidRPr="00A5579D">
        <w:rPr>
          <w:rStyle w:val="StyleUnderline"/>
        </w:rPr>
        <w:t xml:space="preserve">The </w:t>
      </w:r>
      <w:r w:rsidRPr="000C37C0">
        <w:rPr>
          <w:rStyle w:val="StyleUnderline"/>
          <w:highlight w:val="yellow"/>
        </w:rPr>
        <w:t>microgravity</w:t>
      </w:r>
      <w:r w:rsidRPr="00A5579D">
        <w:rPr>
          <w:rStyle w:val="StyleUnderline"/>
        </w:rPr>
        <w:t xml:space="preserve"> environment of space </w:t>
      </w:r>
      <w:r w:rsidRPr="000C37C0">
        <w:rPr>
          <w:rStyle w:val="StyleUnderline"/>
          <w:highlight w:val="yellow"/>
        </w:rPr>
        <w:t>could</w:t>
      </w:r>
      <w:r w:rsidRPr="00A5579D">
        <w:rPr>
          <w:rStyle w:val="StyleUnderline"/>
        </w:rPr>
        <w:t xml:space="preserve"> potentially </w:t>
      </w:r>
      <w:r w:rsidRPr="000C37C0">
        <w:rPr>
          <w:rStyle w:val="StyleUnderline"/>
          <w:highlight w:val="yellow"/>
        </w:rPr>
        <w:t>allow</w:t>
      </w:r>
      <w:r w:rsidRPr="00A5579D">
        <w:rPr>
          <w:rStyle w:val="StyleUnderline"/>
        </w:rPr>
        <w:t xml:space="preserve"> the </w:t>
      </w:r>
      <w:r w:rsidRPr="000C37C0">
        <w:rPr>
          <w:rStyle w:val="StyleUnderline"/>
          <w:highlight w:val="yellow"/>
        </w:rPr>
        <w:t>fabrication of human organs</w:t>
      </w:r>
      <w:r w:rsidRPr="00A5579D">
        <w:rPr>
          <w:rStyle w:val="StyleUnderline"/>
        </w:rPr>
        <w:t xml:space="preserve"> using a 3D bioprinter. With the demand for yearly organ transplants dwarfing the supply, manufacturing organs in space would help address the overwhelming needs of medical patients.</w:t>
      </w:r>
      <w:r>
        <w:rPr>
          <w:rStyle w:val="StyleUnderline"/>
        </w:rPr>
        <w:t xml:space="preserve"> </w:t>
      </w:r>
      <w:r w:rsidRPr="00A5579D">
        <w:rPr>
          <w:sz w:val="12"/>
        </w:rPr>
        <w:t xml:space="preserve">The most common contention leveled against these “space billionaires” is that the wealth they accumulate through their endeavors will only serve to enrich them, widening the gap between the haves and the have nots. While these concerns are natural, </w:t>
      </w:r>
      <w:r w:rsidRPr="00A5579D">
        <w:rPr>
          <w:rStyle w:val="StyleUnderline"/>
        </w:rPr>
        <w:t>they often overlook technology’s profound ability to democratize knowledge and reshape society for the better.</w:t>
      </w:r>
      <w:r>
        <w:rPr>
          <w:rStyle w:val="StyleUnderline"/>
        </w:rPr>
        <w:t xml:space="preserve"> </w:t>
      </w:r>
      <w:r w:rsidRPr="000C37C0">
        <w:rPr>
          <w:rStyle w:val="StyleUnderline"/>
          <w:highlight w:val="yellow"/>
        </w:rPr>
        <w:t>The private space industry</w:t>
      </w:r>
      <w:r w:rsidRPr="00A5579D">
        <w:rPr>
          <w:rStyle w:val="StyleUnderline"/>
        </w:rPr>
        <w:t xml:space="preserve"> has already significantly </w:t>
      </w:r>
      <w:r w:rsidRPr="000C37C0">
        <w:rPr>
          <w:rStyle w:val="StyleUnderline"/>
          <w:highlight w:val="yellow"/>
        </w:rPr>
        <w:t>reduced</w:t>
      </w:r>
      <w:r w:rsidRPr="00A5579D">
        <w:rPr>
          <w:rStyle w:val="StyleUnderline"/>
        </w:rPr>
        <w:t xml:space="preserve"> the </w:t>
      </w:r>
      <w:r w:rsidRPr="000C37C0">
        <w:rPr>
          <w:rStyle w:val="StyleUnderline"/>
          <w:highlight w:val="yellow"/>
        </w:rPr>
        <w:t>capital</w:t>
      </w:r>
      <w:r w:rsidRPr="00A5579D">
        <w:rPr>
          <w:sz w:val="12"/>
        </w:rPr>
        <w:t xml:space="preserve"> investment </w:t>
      </w:r>
      <w:r w:rsidRPr="000C37C0">
        <w:rPr>
          <w:rStyle w:val="StyleUnderline"/>
          <w:highlight w:val="yellow"/>
        </w:rPr>
        <w:t>necessary to</w:t>
      </w:r>
      <w:r w:rsidRPr="00A5579D">
        <w:rPr>
          <w:sz w:val="12"/>
        </w:rPr>
        <w:t xml:space="preserve"> embark on projects such as </w:t>
      </w:r>
      <w:r w:rsidRPr="000C37C0">
        <w:rPr>
          <w:rStyle w:val="StyleUnderline"/>
          <w:highlight w:val="yellow"/>
        </w:rPr>
        <w:t>internet satellite constellations</w:t>
      </w:r>
      <w:r w:rsidRPr="00A5579D">
        <w:rPr>
          <w:rStyle w:val="StyleUnderline"/>
        </w:rPr>
        <w:t>.</w:t>
      </w:r>
      <w:r w:rsidRPr="00A5579D">
        <w:rPr>
          <w:sz w:val="12"/>
        </w:rPr>
        <w:t xml:space="preserve"> </w:t>
      </w:r>
      <w:r w:rsidRPr="00A5579D">
        <w:rPr>
          <w:rStyle w:val="StyleUnderline"/>
        </w:rPr>
        <w:t xml:space="preserve">Satellite </w:t>
      </w:r>
      <w:r w:rsidRPr="000C37C0">
        <w:rPr>
          <w:rStyle w:val="StyleUnderline"/>
          <w:highlight w:val="yellow"/>
        </w:rPr>
        <w:t>internet providers</w:t>
      </w:r>
      <w:r w:rsidRPr="00A5579D">
        <w:rPr>
          <w:rStyle w:val="StyleUnderline"/>
        </w:rPr>
        <w:t xml:space="preserve"> have long </w:t>
      </w:r>
      <w:r w:rsidRPr="000C37C0">
        <w:rPr>
          <w:rStyle w:val="StyleUnderline"/>
          <w:highlight w:val="yellow"/>
        </w:rPr>
        <w:t>promised</w:t>
      </w:r>
      <w:r w:rsidRPr="00A5579D">
        <w:rPr>
          <w:rStyle w:val="StyleUnderline"/>
        </w:rPr>
        <w:t xml:space="preserve"> the ability to provide </w:t>
      </w:r>
      <w:r w:rsidRPr="000C37C0">
        <w:rPr>
          <w:rStyle w:val="StyleUnderline"/>
          <w:highlight w:val="yellow"/>
        </w:rPr>
        <w:t>secure internet connectivity</w:t>
      </w:r>
      <w:r w:rsidRPr="00A5579D">
        <w:rPr>
          <w:rStyle w:val="StyleUnderline"/>
        </w:rPr>
        <w:t xml:space="preserve"> </w:t>
      </w:r>
      <w:r w:rsidRPr="000C37C0">
        <w:rPr>
          <w:rStyle w:val="StyleUnderline"/>
          <w:highlight w:val="yellow"/>
        </w:rPr>
        <w:t>to</w:t>
      </w:r>
      <w:r w:rsidRPr="00A5579D">
        <w:rPr>
          <w:rStyle w:val="StyleUnderline"/>
        </w:rPr>
        <w:t xml:space="preserve"> the remaining </w:t>
      </w:r>
      <w:r w:rsidRPr="000C37C0">
        <w:rPr>
          <w:rStyle w:val="StyleUnderline"/>
          <w:highlight w:val="yellow"/>
        </w:rPr>
        <w:t>3.7 billion</w:t>
      </w:r>
      <w:r w:rsidRPr="00A5579D">
        <w:rPr>
          <w:rStyle w:val="StyleUnderline"/>
        </w:rPr>
        <w:t xml:space="preserve"> unconnected people on the earth, but only now is it attainable.</w:t>
      </w:r>
      <w:r>
        <w:rPr>
          <w:rStyle w:val="StyleUnderline"/>
        </w:rPr>
        <w:t xml:space="preserve"> </w:t>
      </w:r>
      <w:r w:rsidRPr="00A5579D">
        <w:rPr>
          <w:sz w:val="12"/>
        </w:rPr>
        <w:t xml:space="preserve">With current technology, </w:t>
      </w:r>
      <w:r w:rsidRPr="00A5579D">
        <w:rPr>
          <w:rStyle w:val="StyleUnderline"/>
        </w:rPr>
        <w:t>nearly a third of the human population could access secure financial accounts and the vast library of human knowledge, once restricted to more developed nations, in under a decade.</w:t>
      </w:r>
      <w:r w:rsidRPr="00A5579D">
        <w:rPr>
          <w:sz w:val="12"/>
        </w:rPr>
        <w:t xml:space="preserve"> </w:t>
      </w:r>
      <w:r w:rsidRPr="00A5579D">
        <w:rPr>
          <w:rStyle w:val="StyleUnderline"/>
        </w:rPr>
        <w:t xml:space="preserve">The </w:t>
      </w:r>
      <w:r w:rsidRPr="000C37C0">
        <w:rPr>
          <w:rStyle w:val="StyleUnderline"/>
          <w:highlight w:val="yellow"/>
        </w:rPr>
        <w:t>significance</w:t>
      </w:r>
      <w:r w:rsidRPr="00A5579D">
        <w:rPr>
          <w:rStyle w:val="StyleUnderline"/>
        </w:rPr>
        <w:t xml:space="preserve"> of these two effects alone toward the advancement of humanity, which could be further advanced through private interests in space, </w:t>
      </w:r>
      <w:r w:rsidRPr="000C37C0">
        <w:rPr>
          <w:rStyle w:val="Emphasis"/>
          <w:highlight w:val="yellow"/>
        </w:rPr>
        <w:t>would be incalculable.</w:t>
      </w:r>
      <w:r>
        <w:rPr>
          <w:rStyle w:val="StyleUnderline"/>
        </w:rPr>
        <w:t xml:space="preserve"> </w:t>
      </w:r>
      <w:r w:rsidRPr="00A5579D">
        <w:rPr>
          <w:sz w:val="12"/>
        </w:rPr>
        <w:t xml:space="preserve">Like the creation of the internet and the opening of the western frontier in the U.S., the impact that </w:t>
      </w:r>
      <w:r w:rsidRPr="00A5579D">
        <w:rPr>
          <w:rStyle w:val="StyleUnderline"/>
        </w:rPr>
        <w:t>the opening of space</w:t>
      </w:r>
      <w:r w:rsidRPr="00A5579D">
        <w:rPr>
          <w:sz w:val="12"/>
        </w:rPr>
        <w:t xml:space="preserve"> will have on the course of humanity is unforeseeable. But the impact </w:t>
      </w:r>
      <w:r w:rsidRPr="00A5579D">
        <w:rPr>
          <w:rStyle w:val="Emphasis"/>
        </w:rPr>
        <w:t>is sure to be monumental.</w:t>
      </w:r>
      <w:r>
        <w:rPr>
          <w:rStyle w:val="Emphasis"/>
        </w:rPr>
        <w:t xml:space="preserve"> </w:t>
      </w:r>
      <w:r w:rsidRPr="000C37C0">
        <w:rPr>
          <w:rStyle w:val="StyleUnderline"/>
          <w:highlight w:val="yellow"/>
        </w:rPr>
        <w:t>We shouldn’t let</w:t>
      </w:r>
      <w:r w:rsidRPr="00A5579D">
        <w:rPr>
          <w:rStyle w:val="StyleUnderline"/>
        </w:rPr>
        <w:t xml:space="preserve"> our </w:t>
      </w:r>
      <w:r w:rsidRPr="000C37C0">
        <w:rPr>
          <w:rStyle w:val="StyleUnderline"/>
          <w:highlight w:val="yellow"/>
        </w:rPr>
        <w:t>distaste of</w:t>
      </w:r>
      <w:r w:rsidRPr="00A5579D">
        <w:rPr>
          <w:rStyle w:val="StyleUnderline"/>
        </w:rPr>
        <w:t xml:space="preserve"> certain </w:t>
      </w:r>
      <w:r w:rsidRPr="000C37C0">
        <w:rPr>
          <w:rStyle w:val="StyleUnderline"/>
          <w:highlight w:val="yellow"/>
        </w:rPr>
        <w:t>billionaires cloud</w:t>
      </w:r>
      <w:r w:rsidRPr="00A5579D">
        <w:rPr>
          <w:rStyle w:val="StyleUnderline"/>
        </w:rPr>
        <w:t xml:space="preserve"> our </w:t>
      </w:r>
      <w:r w:rsidRPr="000C37C0">
        <w:rPr>
          <w:rStyle w:val="StyleUnderline"/>
          <w:highlight w:val="yellow"/>
        </w:rPr>
        <w:t>view of the path that lies ahead</w:t>
      </w:r>
      <w:r w:rsidRPr="00A5579D">
        <w:rPr>
          <w:rStyle w:val="StyleUnderline"/>
        </w:rPr>
        <w:t>.</w:t>
      </w:r>
      <w:r w:rsidRPr="00A5579D">
        <w:rPr>
          <w:sz w:val="12"/>
        </w:rPr>
        <w:t xml:space="preserve"> Just as the robber barons of yesteryear played a large role in shaping the nation but are now long forgotten, so too will Jeff Bezos, Elon Musk and Sir Richard Branson.</w:t>
      </w:r>
    </w:p>
    <w:p w14:paraId="35E1424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TimesTen-Roman">
    <w:panose1 w:val="020B0604020202020204"/>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702F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02F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4DE7"/>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57942"/>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857C0F"/>
  <w14:defaultImageDpi w14:val="300"/>
  <w15:docId w15:val="{A6587640-0B84-7A48-9239-2EEDF463A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702F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702F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1 Char,Heading 2 Char2,Heading 2 Char Char Char,Heading 2 Char Char1,cite_tag,Super Script,Char Char Char Char1,Char2,Heading 2 Char Char2 Char,BlockText,Heading 2 Char1 Char1,Heading 21,Heading 2 Char Char Char1"/>
    <w:basedOn w:val="Normal"/>
    <w:next w:val="Normal"/>
    <w:link w:val="Heading2Char"/>
    <w:uiPriority w:val="9"/>
    <w:unhideWhenUsed/>
    <w:qFormat/>
    <w:rsid w:val="000702F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Block Writing,Index Headers,Char Char Char Char Char Char Char Char,Char Char Char Char Char Char Char,Tags v 2,Char1,Underlines,No Underline,Text 7, Char Char Char Char Char Char Char,3: Cite,Bold Cite,n"/>
    <w:basedOn w:val="Normal"/>
    <w:next w:val="Normal"/>
    <w:link w:val="Heading3Char"/>
    <w:uiPriority w:val="9"/>
    <w:unhideWhenUsed/>
    <w:qFormat/>
    <w:rsid w:val="000702F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0702F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702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02FC"/>
  </w:style>
  <w:style w:type="character" w:customStyle="1" w:styleId="Heading1Char">
    <w:name w:val="Heading 1 Char"/>
    <w:aliases w:val="Pocket Char"/>
    <w:basedOn w:val="DefaultParagraphFont"/>
    <w:link w:val="Heading1"/>
    <w:uiPriority w:val="9"/>
    <w:rsid w:val="000702FC"/>
    <w:rPr>
      <w:rFonts w:ascii="Calibri" w:eastAsiaTheme="majorEastAsia" w:hAnsi="Calibri" w:cstheme="majorBidi"/>
      <w:b/>
      <w:bCs/>
      <w:sz w:val="52"/>
      <w:szCs w:val="32"/>
    </w:rPr>
  </w:style>
  <w:style w:type="character" w:customStyle="1" w:styleId="Heading2Char">
    <w:name w:val="Heading 2 Char"/>
    <w:aliases w:val="Hat Char,Heading 2 Char Char1 Char Char,Heading 2 Char2 Char1,Heading 2 Char Char Char Char,Heading 2 Char Char1 Char1,cite_tag Char,Super Script Char,Char Char Char Char1 Char,Char2 Char,Heading 2 Char Char2 Char Char,BlockText Char"/>
    <w:basedOn w:val="DefaultParagraphFont"/>
    <w:link w:val="Heading2"/>
    <w:uiPriority w:val="9"/>
    <w:rsid w:val="000702FC"/>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Block Writing Char,Index Headers Char,Char Char Char Char Char Char Char Char Char,Char Char Char Char Char Char Char Char1,Tags v 2 Char,Char1 Char,Underlines Char,Text 7 Char"/>
    <w:basedOn w:val="DefaultParagraphFont"/>
    <w:link w:val="Heading3"/>
    <w:uiPriority w:val="9"/>
    <w:rsid w:val="000702F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0702F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702FC"/>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0702FC"/>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0702F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702FC"/>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link w:val="Card"/>
    <w:uiPriority w:val="99"/>
    <w:unhideWhenUsed/>
    <w:rsid w:val="000702FC"/>
    <w:rPr>
      <w:color w:val="auto"/>
      <w:u w:val="none"/>
    </w:rPr>
  </w:style>
  <w:style w:type="paragraph" w:styleId="DocumentMap">
    <w:name w:val="Document Map"/>
    <w:basedOn w:val="Normal"/>
    <w:link w:val="DocumentMapChar"/>
    <w:uiPriority w:val="99"/>
    <w:semiHidden/>
    <w:unhideWhenUsed/>
    <w:rsid w:val="000702F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702FC"/>
    <w:rPr>
      <w:rFonts w:ascii="Lucida Grande" w:hAnsi="Lucida Grande" w:cs="Lucida Grande"/>
    </w:rPr>
  </w:style>
  <w:style w:type="paragraph" w:customStyle="1" w:styleId="Emphasis1">
    <w:name w:val="Emphasis1"/>
    <w:basedOn w:val="Normal"/>
    <w:link w:val="Emphasis"/>
    <w:autoRedefine/>
    <w:uiPriority w:val="20"/>
    <w:qFormat/>
    <w:rsid w:val="000702F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Tag and Cite,nonunderlined,Tag and Ci,No Spacing11211,No Spacing6,No Spacing7,No Spacing8,No Spacing23,No Spacing13"/>
    <w:basedOn w:val="Heading1"/>
    <w:link w:val="Hyperlink"/>
    <w:autoRedefine/>
    <w:uiPriority w:val="99"/>
    <w:qFormat/>
    <w:rsid w:val="000702FC"/>
    <w:pPr>
      <w:keepNext w:val="0"/>
      <w:keepLines w:val="0"/>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hespacereview.com/article/3633/1" TargetMode="External"/><Relationship Id="rId18"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6" Type="http://schemas.openxmlformats.org/officeDocument/2006/relationships/hyperlink" Target="https://www.space.com/asteroid-apophis-2029-flyby-planetary-defense.html" TargetMode="External"/><Relationship Id="rId3" Type="http://schemas.openxmlformats.org/officeDocument/2006/relationships/customXml" Target="../customXml/item3.xml"/><Relationship Id="rId21" Type="http://schemas.openxmlformats.org/officeDocument/2006/relationships/hyperlink" Target="https://www.forbes.com/sites/scottsnowden/2019/03/12/solar-power-stations-in-space-could-supply-the-world-with-limitless-energy/" TargetMode="External"/><Relationship Id="rId7" Type="http://schemas.openxmlformats.org/officeDocument/2006/relationships/settings" Target="settings.xml"/><Relationship Id="rId12" Type="http://schemas.openxmlformats.org/officeDocument/2006/relationships/hyperlink" Target="https://en.wikipedia.org/wiki/Memex" TargetMode="External"/><Relationship Id="rId17" Type="http://schemas.openxmlformats.org/officeDocument/2006/relationships/hyperlink" Target="https://www.amazon.com/dp/B003QP4NPE/ref=dp-kindle-redirect?_encoding=UTF8&amp;btkr=1" TargetMode="External"/><Relationship Id="rId25" Type="http://schemas.openxmlformats.org/officeDocument/2006/relationships/hyperlink" Target="https://space.nss.org/technologies-for-asteroid-capture-into-earth-orbit/" TargetMode="External"/><Relationship Id="rId2" Type="http://schemas.openxmlformats.org/officeDocument/2006/relationships/customXml" Target="../customXml/item2.xml"/><Relationship Id="rId16" Type="http://schemas.openxmlformats.org/officeDocument/2006/relationships/hyperlink" Target="https://www.nasa.gov/directorates/spacetech/niac/2017_Phase_I_Phase_II/Sustainable_Human_Exploration/" TargetMode="External"/><Relationship Id="rId20" Type="http://schemas.openxmlformats.org/officeDocument/2006/relationships/hyperlink" Target="https://en.wikipedia.org/wiki/Space-based_solar_power" TargetMode="External"/><Relationship Id="rId29" Type="http://schemas.openxmlformats.org/officeDocument/2006/relationships/hyperlink" Target="https://mashable.com/category/space-ju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sterank.com/" TargetMode="External"/><Relationship Id="rId24" Type="http://schemas.openxmlformats.org/officeDocument/2006/relationships/hyperlink" Target="https://mashable.com/article/armageddon-asteroid-threat" TargetMode="External"/><Relationship Id="rId5" Type="http://schemas.openxmlformats.org/officeDocument/2006/relationships/numbering" Target="numbering.xml"/><Relationship Id="rId15" Type="http://schemas.openxmlformats.org/officeDocument/2006/relationships/hyperlink" Target="https://www.space.com/japan-hayabusa2-asteroid-bomb-video.html" TargetMode="External"/><Relationship Id="rId23" Type="http://schemas.openxmlformats.org/officeDocument/2006/relationships/hyperlink" Target="https://en.wikipedia.org/wiki/O%27Neill_cylinder" TargetMode="External"/><Relationship Id="rId28" Type="http://schemas.openxmlformats.org/officeDocument/2006/relationships/hyperlink" Target="https://www.nbcnews.com/science/space/neil-degrasse-tyson-says-space-ventures-will-spawn-first-trillionaire-n352271" TargetMode="External"/><Relationship Id="rId10" Type="http://schemas.openxmlformats.org/officeDocument/2006/relationships/hyperlink" Target="https://chicagounbound.uchicago.edu/cgi/viewcontent.cgi?article=1269&amp;context=cjil" TargetMode="External"/><Relationship Id="rId19" Type="http://schemas.openxmlformats.org/officeDocument/2006/relationships/hyperlink" Target="https://www.washingtonpost.com/opinions/the-247-trillion-global-debt-bomb/2018/07/15/64c5bbaa-86c2-11e8-8f6c-46cb43e3f306_story.html?noredirect=on&amp;utm_term=.5fb3ff1155d9"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www.space.com/41941-hayabusa2-asteroid-rovers-hopping-tech.html" TargetMode="External"/><Relationship Id="rId22" Type="http://schemas.openxmlformats.org/officeDocument/2006/relationships/hyperlink" Target="https://medium.com/fitch-blog/why-is-big-pharma-interested-in-the-space-economy-c078ac1bf67c" TargetMode="External"/><Relationship Id="rId27" Type="http://schemas.openxmlformats.org/officeDocument/2006/relationships/hyperlink" Target="https://www.nationalgeographic.com/science/phenomena/2014/06/24/diamond-the-size-of-earth/"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10050</Words>
  <Characters>57290</Characters>
  <Application>Microsoft Office Word</Application>
  <DocSecurity>0</DocSecurity>
  <Lines>477</Lines>
  <Paragraphs>134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67206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Maya Jen</dc:creator>
  <cp:keywords>5.2</cp:keywords>
  <dc:description/>
  <cp:lastModifiedBy>M Jen</cp:lastModifiedBy>
  <cp:revision>1</cp:revision>
  <dcterms:created xsi:type="dcterms:W3CDTF">2022-01-22T20:54:00Z</dcterms:created>
  <dcterms:modified xsi:type="dcterms:W3CDTF">2022-01-22T20:55:00Z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