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48C01" w14:textId="77777777" w:rsidR="00A47F7E" w:rsidRDefault="00A47F7E" w:rsidP="00A47F7E">
      <w:pPr>
        <w:pStyle w:val="Heading1"/>
      </w:pPr>
      <w:r>
        <w:t>nc</w:t>
      </w:r>
    </w:p>
    <w:p w14:paraId="6B8BFE98" w14:textId="77777777" w:rsidR="00A47F7E" w:rsidRDefault="00A47F7E" w:rsidP="00A47F7E">
      <w:pPr>
        <w:pStyle w:val="Heading2"/>
      </w:pPr>
      <w:r>
        <w:lastRenderedPageBreak/>
        <w:t>1</w:t>
      </w:r>
    </w:p>
    <w:p w14:paraId="74B2ED33" w14:textId="77777777" w:rsidR="00A47F7E" w:rsidRDefault="00A47F7E" w:rsidP="00A47F7E">
      <w:pPr>
        <w:pStyle w:val="Heading4"/>
        <w:rPr>
          <w:rFonts w:cs="Times New Roman"/>
        </w:rPr>
      </w:pPr>
      <w:r>
        <w:rPr>
          <w:rFonts w:cs="Times New Roman"/>
        </w:rPr>
        <w:t>The standard is maximizing expected well-being.</w:t>
      </w:r>
    </w:p>
    <w:p w14:paraId="0F42B198" w14:textId="77777777" w:rsidR="00A47F7E" w:rsidRPr="005A764F" w:rsidRDefault="00A47F7E" w:rsidP="00A47F7E">
      <w:pPr>
        <w:pStyle w:val="Heading4"/>
        <w:rPr>
          <w:rFonts w:cs="Times New Roman"/>
        </w:rPr>
      </w:pPr>
      <w:r w:rsidRPr="005A764F">
        <w:rPr>
          <w:rFonts w:cs="Times New Roman"/>
        </w:rPr>
        <w:t>Ethical policymaking requires calculation of consequences</w:t>
      </w:r>
    </w:p>
    <w:p w14:paraId="0CA3D5A2" w14:textId="77777777" w:rsidR="00A47F7E" w:rsidRDefault="00A47F7E" w:rsidP="00A47F7E">
      <w:pPr>
        <w:rPr>
          <w:rStyle w:val="Style13ptBold"/>
          <w:sz w:val="24"/>
        </w:rPr>
      </w:pPr>
      <w:r w:rsidRPr="005A764F">
        <w:rPr>
          <w:rStyle w:val="Style13ptBold"/>
          <w:sz w:val="24"/>
        </w:rPr>
        <w:t>Gvosdev, St. Antony’s College Rhodes Scholar PhD, 2005</w:t>
      </w:r>
    </w:p>
    <w:p w14:paraId="04477149" w14:textId="77777777" w:rsidR="00A47F7E" w:rsidRPr="00E03D68" w:rsidRDefault="00A47F7E" w:rsidP="00A47F7E">
      <w:r w:rsidRPr="00E03D68">
        <w:t>(Nikolas, “The Value(s) of Realism”, SAIS Review of International Affairs, 25.1, project muse)</w:t>
      </w:r>
    </w:p>
    <w:p w14:paraId="43D1B14C" w14:textId="77777777" w:rsidR="00A47F7E" w:rsidRPr="005A764F" w:rsidRDefault="00A47F7E" w:rsidP="00A47F7E"/>
    <w:p w14:paraId="5E8B77CA" w14:textId="77777777" w:rsidR="00A47F7E" w:rsidRPr="00EA290A" w:rsidRDefault="00A47F7E" w:rsidP="00A47F7E">
      <w:pPr>
        <w:rPr>
          <w:szCs w:val="20"/>
          <w:u w:val="single"/>
        </w:rPr>
      </w:pPr>
      <w:r w:rsidRPr="005A764F">
        <w:rPr>
          <w:sz w:val="10"/>
          <w:szCs w:val="20"/>
        </w:rPr>
        <w:t xml:space="preserve">As the name implies, realists focus on promoting policies that are achievable and sustainable. In turn, </w:t>
      </w:r>
      <w:r w:rsidRPr="00601D82">
        <w:rPr>
          <w:szCs w:val="20"/>
          <w:highlight w:val="cyan"/>
          <w:u w:val="single"/>
        </w:rPr>
        <w:t>the morality of a</w:t>
      </w:r>
      <w:r w:rsidRPr="005A764F">
        <w:rPr>
          <w:sz w:val="10"/>
          <w:szCs w:val="20"/>
        </w:rPr>
        <w:t xml:space="preserve"> foreign </w:t>
      </w:r>
      <w:r w:rsidRPr="00601D82">
        <w:rPr>
          <w:szCs w:val="20"/>
          <w:highlight w:val="cyan"/>
          <w:u w:val="single"/>
        </w:rPr>
        <w:t>policy</w:t>
      </w:r>
      <w:r w:rsidRPr="005A764F">
        <w:rPr>
          <w:sz w:val="10"/>
          <w:szCs w:val="20"/>
        </w:rPr>
        <w:t xml:space="preserve"> action </w:t>
      </w:r>
      <w:r w:rsidRPr="00601D82">
        <w:rPr>
          <w:szCs w:val="20"/>
          <w:highlight w:val="cyan"/>
          <w:u w:val="single"/>
        </w:rPr>
        <w:t>is judged by its results, not</w:t>
      </w:r>
      <w:r w:rsidRPr="005A764F">
        <w:rPr>
          <w:sz w:val="10"/>
          <w:szCs w:val="20"/>
        </w:rPr>
        <w:t xml:space="preserve"> by the </w:t>
      </w:r>
      <w:r w:rsidRPr="00601D82">
        <w:rPr>
          <w:szCs w:val="20"/>
          <w:highlight w:val="cyan"/>
          <w:u w:val="single"/>
        </w:rPr>
        <w:t>intentions</w:t>
      </w:r>
      <w:r w:rsidRPr="007E549A">
        <w:rPr>
          <w:sz w:val="10"/>
          <w:szCs w:val="20"/>
        </w:rPr>
        <w:t xml:space="preserve"> of its framers. </w:t>
      </w:r>
      <w:r w:rsidRPr="007E549A">
        <w:rPr>
          <w:szCs w:val="20"/>
          <w:u w:val="single"/>
        </w:rPr>
        <w:t>A</w:t>
      </w:r>
      <w:r w:rsidRPr="007E549A">
        <w:rPr>
          <w:sz w:val="10"/>
          <w:szCs w:val="20"/>
        </w:rPr>
        <w:t xml:space="preserve"> foreign </w:t>
      </w:r>
      <w:r w:rsidRPr="00601D82">
        <w:rPr>
          <w:szCs w:val="20"/>
          <w:highlight w:val="cyan"/>
          <w:u w:val="single"/>
        </w:rPr>
        <w:t>policymaker must weigh the consequences of any</w:t>
      </w:r>
      <w:r w:rsidRPr="00601D82">
        <w:rPr>
          <w:sz w:val="10"/>
          <w:szCs w:val="20"/>
          <w:highlight w:val="cyan"/>
        </w:rPr>
        <w:t xml:space="preserve"> </w:t>
      </w:r>
      <w:r w:rsidRPr="007E549A">
        <w:rPr>
          <w:sz w:val="10"/>
          <w:szCs w:val="20"/>
        </w:rPr>
        <w:t xml:space="preserve">course of </w:t>
      </w:r>
      <w:r w:rsidRPr="00601D82">
        <w:rPr>
          <w:szCs w:val="20"/>
          <w:highlight w:val="cyan"/>
          <w:u w:val="single"/>
        </w:rPr>
        <w:t>action</w:t>
      </w:r>
      <w:r w:rsidRPr="007E549A">
        <w:rPr>
          <w:szCs w:val="20"/>
          <w:u w:val="single"/>
        </w:rPr>
        <w:t xml:space="preserve"> and assess the resources at hand</w:t>
      </w:r>
      <w:r w:rsidRPr="007E549A">
        <w:rPr>
          <w:sz w:val="10"/>
          <w:szCs w:val="20"/>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601D82">
        <w:rPr>
          <w:szCs w:val="20"/>
          <w:highlight w:val="cyan"/>
          <w:u w:val="single"/>
        </w:rPr>
        <w:t>it is more moral</w:t>
      </w:r>
      <w:r w:rsidRPr="007E549A">
        <w:rPr>
          <w:sz w:val="10"/>
          <w:szCs w:val="20"/>
        </w:rPr>
        <w:t xml:space="preserve"> to fulfill one's commitments than to make "empty" promises, and </w:t>
      </w:r>
      <w:r w:rsidRPr="00601D82">
        <w:rPr>
          <w:szCs w:val="20"/>
          <w:highlight w:val="cyan"/>
          <w:u w:val="single"/>
        </w:rPr>
        <w:t>to seek solutions that minimize harm and produce sustainable results</w:t>
      </w:r>
      <w:r w:rsidRPr="005A764F">
        <w:rPr>
          <w:sz w:val="10"/>
          <w:szCs w:val="20"/>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5A764F">
        <w:rPr>
          <w:szCs w:val="20"/>
          <w:u w:val="single"/>
        </w:rPr>
        <w:t>under the concrete circumstances of time and place</w:t>
      </w:r>
      <w:r w:rsidRPr="005A764F">
        <w:rPr>
          <w:sz w:val="10"/>
          <w:szCs w:val="20"/>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601D82">
        <w:rPr>
          <w:szCs w:val="20"/>
          <w:highlight w:val="cyan"/>
          <w:u w:val="single"/>
        </w:rPr>
        <w:t>the belief that</w:t>
      </w:r>
      <w:r w:rsidRPr="005A764F">
        <w:rPr>
          <w:sz w:val="10"/>
          <w:szCs w:val="20"/>
        </w:rPr>
        <w:t xml:space="preserve"> "high-flown </w:t>
      </w:r>
      <w:r w:rsidRPr="00601D82">
        <w:rPr>
          <w:szCs w:val="20"/>
          <w:highlight w:val="cyan"/>
          <w:u w:val="single"/>
        </w:rPr>
        <w:t>words matter more than rational calculation</w:t>
      </w:r>
      <w:r w:rsidRPr="005A764F">
        <w:rPr>
          <w:szCs w:val="20"/>
          <w:u w:val="single"/>
        </w:rPr>
        <w:t>" in formulating</w:t>
      </w:r>
      <w:r w:rsidRPr="005A764F">
        <w:rPr>
          <w:sz w:val="10"/>
          <w:szCs w:val="20"/>
        </w:rPr>
        <w:t xml:space="preserve"> effective </w:t>
      </w:r>
      <w:r w:rsidRPr="005A764F">
        <w:rPr>
          <w:szCs w:val="20"/>
          <w:u w:val="single"/>
        </w:rPr>
        <w:t>policy</w:t>
      </w:r>
      <w:r w:rsidRPr="005A764F">
        <w:rPr>
          <w:sz w:val="10"/>
          <w:szCs w:val="20"/>
        </w:rPr>
        <w:t xml:space="preserve">, which </w:t>
      </w:r>
      <w:r w:rsidRPr="00601D82">
        <w:rPr>
          <w:szCs w:val="20"/>
          <w:highlight w:val="cyan"/>
          <w:u w:val="single"/>
        </w:rPr>
        <w:t>led U.S</w:t>
      </w:r>
      <w:r w:rsidRPr="00601D82">
        <w:rPr>
          <w:sz w:val="10"/>
          <w:szCs w:val="20"/>
          <w:highlight w:val="cyan"/>
        </w:rPr>
        <w:t>.</w:t>
      </w:r>
      <w:r w:rsidRPr="005A764F">
        <w:rPr>
          <w:sz w:val="10"/>
          <w:szCs w:val="20"/>
        </w:rPr>
        <w:t xml:space="preserve"> policymakers </w:t>
      </w:r>
      <w:r w:rsidRPr="00601D82">
        <w:rPr>
          <w:szCs w:val="20"/>
          <w:highlight w:val="cyan"/>
          <w:u w:val="single"/>
        </w:rPr>
        <w:t>to dispense with</w:t>
      </w:r>
      <w:r w:rsidRPr="005A764F">
        <w:rPr>
          <w:sz w:val="10"/>
          <w:szCs w:val="20"/>
        </w:rPr>
        <w:t xml:space="preserve"> the equation of "</w:t>
      </w:r>
      <w:r w:rsidRPr="00601D82">
        <w:rPr>
          <w:szCs w:val="20"/>
          <w:highlight w:val="cyan"/>
          <w:u w:val="single"/>
        </w:rPr>
        <w:t>balancing commitments and resources</w:t>
      </w:r>
      <w:r w:rsidRPr="005A764F">
        <w:rPr>
          <w:sz w:val="10"/>
          <w:szCs w:val="20"/>
        </w:rPr>
        <w:t xml:space="preserve">."12 Indeed, as he notes, the </w:t>
      </w:r>
      <w:r w:rsidRPr="005A764F">
        <w:rPr>
          <w:szCs w:val="20"/>
          <w:u w:val="single"/>
        </w:rPr>
        <w:t>Clinton</w:t>
      </w:r>
      <w:r w:rsidRPr="005A764F">
        <w:rPr>
          <w:sz w:val="10"/>
          <w:szCs w:val="20"/>
        </w:rPr>
        <w:t xml:space="preserve"> administration had </w:t>
      </w:r>
      <w:r w:rsidRPr="005A764F">
        <w:rPr>
          <w:szCs w:val="20"/>
          <w:u w:val="single"/>
        </w:rPr>
        <w:t xml:space="preserve">criticized peace plans </w:t>
      </w:r>
      <w:r w:rsidRPr="00601D82">
        <w:rPr>
          <w:szCs w:val="20"/>
          <w:highlight w:val="cyan"/>
          <w:u w:val="single"/>
        </w:rPr>
        <w:t>calling</w:t>
      </w:r>
      <w:r w:rsidRPr="005A764F">
        <w:rPr>
          <w:szCs w:val="20"/>
          <w:u w:val="single"/>
        </w:rPr>
        <w:t xml:space="preserve"> for</w:t>
      </w:r>
      <w:r w:rsidRPr="005A764F">
        <w:rPr>
          <w:sz w:val="10"/>
          <w:szCs w:val="20"/>
        </w:rPr>
        <w:t xml:space="preserve"> decentralized </w:t>
      </w:r>
      <w:r w:rsidRPr="005A764F">
        <w:rPr>
          <w:szCs w:val="20"/>
          <w:u w:val="single"/>
        </w:rPr>
        <w:t>partitio</w:t>
      </w:r>
      <w:r w:rsidRPr="007E549A">
        <w:rPr>
          <w:szCs w:val="20"/>
          <w:u w:val="single"/>
        </w:rPr>
        <w:t>n</w:t>
      </w:r>
      <w:r w:rsidRPr="005A764F">
        <w:rPr>
          <w:szCs w:val="20"/>
          <w:u w:val="single"/>
        </w:rPr>
        <w:t xml:space="preserve"> </w:t>
      </w:r>
      <w:r w:rsidRPr="00601D82">
        <w:rPr>
          <w:szCs w:val="20"/>
          <w:highlight w:val="cyan"/>
          <w:u w:val="single"/>
        </w:rPr>
        <w:t>in Bosnia</w:t>
      </w:r>
      <w:r w:rsidRPr="005A764F">
        <w:rPr>
          <w:szCs w:val="20"/>
          <w:u w:val="single"/>
        </w:rPr>
        <w:t xml:space="preserve"> "with lofty rhetoric without proposing a practical alternative." </w:t>
      </w:r>
      <w:r w:rsidRPr="00601D82">
        <w:rPr>
          <w:szCs w:val="20"/>
          <w:highlight w:val="cyan"/>
          <w:u w:val="single"/>
        </w:rPr>
        <w:t>The subsequent war led to the deaths of</w:t>
      </w:r>
      <w:r w:rsidRPr="005A764F">
        <w:rPr>
          <w:sz w:val="10"/>
          <w:szCs w:val="20"/>
        </w:rPr>
        <w:t xml:space="preserve"> tens of </w:t>
      </w:r>
      <w:r w:rsidRPr="00601D82">
        <w:rPr>
          <w:szCs w:val="20"/>
          <w:highlight w:val="cyan"/>
          <w:u w:val="single"/>
        </w:rPr>
        <w:t>thousands</w:t>
      </w:r>
      <w:r w:rsidRPr="005A764F">
        <w:rPr>
          <w:sz w:val="10"/>
          <w:szCs w:val="20"/>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601D82">
        <w:rPr>
          <w:szCs w:val="20"/>
          <w:highlight w:val="cyan"/>
          <w:u w:val="single"/>
        </w:rPr>
        <w:t>As a result of holding out for the "most moral" outcome</w:t>
      </w:r>
      <w:r w:rsidRPr="005A764F">
        <w:rPr>
          <w:sz w:val="10"/>
          <w:szCs w:val="20"/>
        </w:rPr>
        <w:t xml:space="preserve"> and encouraging the Muslim-led government in Sarajevo to pursue maximalist aims </w:t>
      </w:r>
      <w:r w:rsidRPr="005A764F">
        <w:rPr>
          <w:szCs w:val="20"/>
          <w:u w:val="single"/>
        </w:rPr>
        <w:t>rather than finding a workable compromise that could have avoided bloodshed</w:t>
      </w:r>
      <w:r w:rsidRPr="005A764F">
        <w:rPr>
          <w:sz w:val="10"/>
          <w:szCs w:val="20"/>
        </w:rPr>
        <w:t xml:space="preserve"> and produced more stable conditions, the peoples of </w:t>
      </w:r>
      <w:r w:rsidRPr="00601D82">
        <w:rPr>
          <w:szCs w:val="20"/>
          <w:highlight w:val="cyan"/>
          <w:u w:val="single"/>
        </w:rPr>
        <w:t>Bosnia suffered greatly</w:t>
      </w:r>
      <w:r w:rsidRPr="005A764F">
        <w:rPr>
          <w:sz w:val="10"/>
          <w:szCs w:val="20"/>
        </w:rPr>
        <w:t xml:space="preserve">. In the end, </w:t>
      </w:r>
      <w:r w:rsidRPr="005A764F">
        <w:rPr>
          <w:szCs w:val="20"/>
          <w:u w:val="single"/>
        </w:rPr>
        <w:t>the final settlement was very close</w:t>
      </w:r>
      <w:r w:rsidRPr="005A764F">
        <w:rPr>
          <w:sz w:val="10"/>
          <w:szCs w:val="20"/>
        </w:rPr>
        <w:t xml:space="preserve"> [End Page 19] </w:t>
      </w:r>
      <w:r w:rsidRPr="005A764F">
        <w:rPr>
          <w:szCs w:val="20"/>
          <w:u w:val="single"/>
        </w:rPr>
        <w:t>to the one</w:t>
      </w:r>
      <w:r w:rsidRPr="005A764F">
        <w:rPr>
          <w:sz w:val="10"/>
          <w:szCs w:val="20"/>
        </w:rPr>
        <w:t xml:space="preserve"> that realists had </w:t>
      </w:r>
      <w:r w:rsidRPr="005A764F">
        <w:rPr>
          <w:szCs w:val="20"/>
          <w:u w:val="single"/>
        </w:rPr>
        <w:t>initially</w:t>
      </w:r>
      <w:r w:rsidRPr="005A764F">
        <w:rPr>
          <w:sz w:val="10"/>
          <w:szCs w:val="20"/>
        </w:rPr>
        <w:t xml:space="preserve"> proposed—and the one that had also been roundly </w:t>
      </w:r>
      <w:r w:rsidRPr="007E549A">
        <w:rPr>
          <w:szCs w:val="20"/>
          <w:u w:val="single"/>
        </w:rPr>
        <w:t>condemned on moral grounds.</w:t>
      </w:r>
      <w:r w:rsidRPr="005A764F">
        <w:rPr>
          <w:szCs w:val="20"/>
          <w:u w:val="single"/>
        </w:rPr>
        <w:t xml:space="preserve"> </w:t>
      </w:r>
    </w:p>
    <w:p w14:paraId="277F6FA7" w14:textId="77777777" w:rsidR="00A47F7E" w:rsidRPr="006D0245" w:rsidRDefault="00A47F7E" w:rsidP="00A47F7E">
      <w:pPr>
        <w:pStyle w:val="Heading4"/>
      </w:pPr>
      <w:r w:rsidRPr="006D0245">
        <w:t xml:space="preserve">Utilitarianism is the only ethical way to evaluate action because it is indifferent to temporal distance. </w:t>
      </w:r>
    </w:p>
    <w:p w14:paraId="5EEB2964" w14:textId="77777777" w:rsidR="00A47F7E" w:rsidRPr="006D0245" w:rsidRDefault="00A47F7E" w:rsidP="00A47F7E">
      <w:pPr>
        <w:rPr>
          <w:i/>
        </w:rPr>
      </w:pPr>
      <w:r w:rsidRPr="006D0245">
        <w:rPr>
          <w:rStyle w:val="Style13ptBold"/>
        </w:rPr>
        <w:t>Davidson 15</w:t>
      </w:r>
      <w:r w:rsidRPr="006D0245">
        <w:t xml:space="preserve"> (Marc D. Davidson, researcher and lecturer, University of Amsterdam environmental ethics and economics “Climate change and the ethics of discounting” WIREs Clim Change 2015, 6:401–412. doi: 10.1002/wcc.347 </w:t>
      </w:r>
      <w:r w:rsidRPr="006D0245">
        <w:rPr>
          <w:i/>
        </w:rPr>
        <w:t>.nt)</w:t>
      </w:r>
    </w:p>
    <w:p w14:paraId="7E9FC55B" w14:textId="77777777" w:rsidR="00A47F7E" w:rsidRDefault="00A47F7E" w:rsidP="00A47F7E">
      <w:pPr>
        <w:autoSpaceDE w:val="0"/>
        <w:autoSpaceDN w:val="0"/>
        <w:adjustRightInd w:val="0"/>
        <w:rPr>
          <w:rFonts w:cs="TimesTen-Roman"/>
          <w:sz w:val="16"/>
          <w:szCs w:val="20"/>
        </w:rPr>
      </w:pPr>
      <w:r w:rsidRPr="002062B5">
        <w:rPr>
          <w:rFonts w:cs="TimesTen-Roman"/>
          <w:sz w:val="16"/>
          <w:szCs w:val="20"/>
        </w:rPr>
        <w:t xml:space="preserve">Welfarist Consequentialism Utilitarianism The most common approach to discounting in the climate debate is (classical) utilitarianism. According to </w:t>
      </w:r>
      <w:r w:rsidRPr="00601D82">
        <w:rPr>
          <w:rStyle w:val="Emphasis"/>
          <w:highlight w:val="cyan"/>
        </w:rPr>
        <w:t>utilitarianism,</w:t>
      </w:r>
      <w:r w:rsidRPr="006D0245">
        <w:rPr>
          <w:rStyle w:val="Emphasis"/>
        </w:rPr>
        <w:t xml:space="preserve"> the right act is the one that </w:t>
      </w:r>
      <w:r w:rsidRPr="00601D82">
        <w:rPr>
          <w:rStyle w:val="Emphasis"/>
          <w:highlight w:val="cyan"/>
        </w:rPr>
        <w:t>maximizes utility</w:t>
      </w:r>
      <w:r w:rsidRPr="002062B5">
        <w:rPr>
          <w:rFonts w:cs="TimesTen-Roman"/>
          <w:sz w:val="16"/>
          <w:szCs w:val="20"/>
        </w:rPr>
        <w:t xml:space="preserve"> (or happiness, well-being, or some other comparable measure) </w:t>
      </w:r>
      <w:r w:rsidRPr="006D0245">
        <w:rPr>
          <w:rStyle w:val="Emphasis"/>
        </w:rPr>
        <w:t>for all concerned</w:t>
      </w:r>
      <w:r w:rsidRPr="002062B5">
        <w:rPr>
          <w:rFonts w:cs="TimesTen-Roman"/>
          <w:sz w:val="16"/>
          <w:szCs w:val="20"/>
        </w:rPr>
        <w:t xml:space="preserve">. </w:t>
      </w:r>
      <w:r w:rsidRPr="006D0245">
        <w:rPr>
          <w:rStyle w:val="Emphasis"/>
        </w:rPr>
        <w:t>Th</w:t>
      </w:r>
      <w:r w:rsidRPr="00601D82">
        <w:rPr>
          <w:rStyle w:val="Emphasis"/>
          <w:highlight w:val="cyan"/>
        </w:rPr>
        <w:t>e utilitarian approach has two consequences for discounting</w:t>
      </w:r>
      <w:r w:rsidRPr="002062B5">
        <w:rPr>
          <w:rFonts w:cs="TimesTen-Roman"/>
          <w:sz w:val="16"/>
          <w:szCs w:val="20"/>
        </w:rPr>
        <w:t xml:space="preserve">. The first of these is that </w:t>
      </w:r>
      <w:r w:rsidRPr="00601D82">
        <w:rPr>
          <w:rStyle w:val="Emphasis"/>
          <w:highlight w:val="cyan"/>
        </w:rPr>
        <w:t>time as such is irrelevant</w:t>
      </w:r>
      <w:r w:rsidRPr="002062B5">
        <w:rPr>
          <w:rFonts w:cs="TimesTen-Roman"/>
          <w:sz w:val="16"/>
          <w:szCs w:val="20"/>
        </w:rPr>
        <w:t>. Sidgwick,61 one of the founding fathers of utilitarianism, already observed that ‘</w:t>
      </w:r>
      <w:r w:rsidRPr="00601D82">
        <w:rPr>
          <w:rStyle w:val="Emphasis"/>
          <w:highlight w:val="cyan"/>
        </w:rPr>
        <w:t>the interests of posterity must concern a Utilitarian</w:t>
      </w:r>
      <w:r w:rsidRPr="006D0245">
        <w:rPr>
          <w:rStyle w:val="Emphasis"/>
        </w:rPr>
        <w:t xml:space="preserve"> as much as those of his [their] contemporaries</w:t>
      </w:r>
      <w:r w:rsidRPr="002062B5">
        <w:rPr>
          <w:rFonts w:cs="TimesTen-Roman"/>
          <w:sz w:val="16"/>
          <w:szCs w:val="20"/>
        </w:rPr>
        <w:t xml:space="preserve">.’ In other words: </w:t>
      </w:r>
      <w:r w:rsidRPr="006D0245">
        <w:rPr>
          <w:rStyle w:val="Emphasis"/>
        </w:rPr>
        <w:t xml:space="preserve">changes in future utility count as </w:t>
      </w:r>
      <w:r w:rsidRPr="006D0245">
        <w:rPr>
          <w:rStyle w:val="Emphasis"/>
        </w:rPr>
        <w:lastRenderedPageBreak/>
        <w:t>much as changes in present</w:t>
      </w:r>
      <w:r w:rsidRPr="002062B5">
        <w:rPr>
          <w:rFonts w:cs="TimesTen-Roman"/>
          <w:sz w:val="16"/>
          <w:szCs w:val="20"/>
        </w:rPr>
        <w:t xml:space="preserve"> utility.c The second consequence is that, </w:t>
      </w:r>
      <w:r w:rsidRPr="006D0245">
        <w:rPr>
          <w:rStyle w:val="Emphasis"/>
        </w:rPr>
        <w:t xml:space="preserve">given the diminishing marginal utility of consumption, </w:t>
      </w:r>
      <w:r w:rsidRPr="00601D82">
        <w:rPr>
          <w:rStyle w:val="Emphasis"/>
          <w:highlight w:val="cyan"/>
        </w:rPr>
        <w:t>discounting is indeed required if future generations are expected to be wealthier than we are today</w:t>
      </w:r>
      <w:r w:rsidRPr="00601D82">
        <w:rPr>
          <w:rFonts w:cs="TimesTen-Roman"/>
          <w:sz w:val="16"/>
          <w:szCs w:val="20"/>
          <w:highlight w:val="cyan"/>
        </w:rPr>
        <w:t>.</w:t>
      </w:r>
      <w:r w:rsidRPr="002062B5">
        <w:rPr>
          <w:rFonts w:cs="TimesTen-Roman"/>
          <w:sz w:val="16"/>
          <w:szCs w:val="20"/>
        </w:rPr>
        <w:t>d According to Marshall,64 ‘a pound’s worth of satisfaction to an ordinary poor man is a much greater thing than a pound’s worth of satisfaction to an ordinary rich man.’ According to utilitarianism, we should therefore discount future climate damage at a rate equal to the expected growth rate of consumption times the absolute value of the elasticity of marginal utility: the Ramsey formula with the pure rate of time preference set to zero. This is the approach followed by e.g., Ramsey,20 Pigou,56, and Harrod65 in the general discounting debate and by e.g., Cline,32 Schelling,53 Azar &amp; Sterner,66 Broome,67,68, and Stern6 in the climate debate.</w:t>
      </w:r>
    </w:p>
    <w:p w14:paraId="526320B4" w14:textId="77777777" w:rsidR="00A47F7E" w:rsidRPr="00C31F27" w:rsidRDefault="00A47F7E" w:rsidP="00A47F7E">
      <w:pPr>
        <w:pStyle w:val="Heading4"/>
      </w:pPr>
      <w:r>
        <w:t>R</w:t>
      </w:r>
      <w:r w:rsidRPr="00C31F27">
        <w:t xml:space="preserve">eps critiques assume </w:t>
      </w:r>
      <w:r w:rsidRPr="00C31F27">
        <w:rPr>
          <w:i/>
          <w:u w:val="single"/>
        </w:rPr>
        <w:t>Representational Determinism</w:t>
      </w:r>
      <w:r>
        <w:t xml:space="preserve"> – reject it.</w:t>
      </w:r>
    </w:p>
    <w:p w14:paraId="3FEA81EA" w14:textId="77777777" w:rsidR="00A47F7E" w:rsidRPr="00C31F27" w:rsidRDefault="00A47F7E" w:rsidP="00A47F7E">
      <w:pPr>
        <w:rPr>
          <w:rStyle w:val="Style13ptBold"/>
        </w:rPr>
      </w:pPr>
      <w:r w:rsidRPr="00C31F27">
        <w:rPr>
          <w:rStyle w:val="Style13ptBold"/>
        </w:rPr>
        <w:t>Shim ‘14</w:t>
      </w:r>
    </w:p>
    <w:p w14:paraId="2286D6C2" w14:textId="77777777" w:rsidR="00A47F7E" w:rsidRPr="00C31F27" w:rsidRDefault="00A47F7E" w:rsidP="00A47F7E">
      <w:pPr>
        <w:rPr>
          <w:sz w:val="18"/>
          <w:szCs w:val="18"/>
        </w:rPr>
      </w:pPr>
      <w:r w:rsidRPr="00C31F27">
        <w:rPr>
          <w:sz w:val="18"/>
          <w:szCs w:val="18"/>
        </w:rPr>
        <w:t>(David Shim is Assistant Professor at the Department of International Relations and International Organization of the University of Groningen – As part of the critique of visual determinism, this card internally quotes David D. Perlmutter, Ph.D.. He is Dean of the College of Media &amp; Communication at Texas Tech University. Before coming to Texas Tech, he was the director of the School of Journalism and Mass Communication at the University of Iowa. As a documentary photographer, he is the author or editor of seven books on political communication and persuasion. Also, he has written several dozen research articles for academic journals as well as more than 200 essays for U.S. and international newspapers and magazines such as Campaigns &amp; Elections, Christian Science Monitor, Editor &amp; Publisher, Los Angeles Times, MSNBC.com., Philadelphia Inquirer, and USA Today. Routledge Book Publication –Visual Politics and North Korea: Seeing is believing – p.24-25)</w:t>
      </w:r>
    </w:p>
    <w:p w14:paraId="29E9A7C5" w14:textId="77777777" w:rsidR="00A47F7E" w:rsidRPr="002A17DD" w:rsidRDefault="00A47F7E" w:rsidP="00A47F7E">
      <w:r w:rsidRPr="00C31F27">
        <w:rPr>
          <w:sz w:val="12"/>
        </w:rPr>
        <w:t xml:space="preserve">Imagery can enact powerful effects, since political actors are almost always pressed to take action when confronted with images of atrocity and human suffering resultant from wars, famines and natural disasters. </w:t>
      </w:r>
      <w:r w:rsidRPr="00C31F27">
        <w:rPr>
          <w:rStyle w:val="StyleUnderline"/>
        </w:rPr>
        <w:t xml:space="preserve">Usually, </w:t>
      </w:r>
      <w:r w:rsidRPr="00C31F27">
        <w:rPr>
          <w:rStyle w:val="StyleUnderline"/>
          <w:highlight w:val="yellow"/>
        </w:rPr>
        <w:t>humanitarian emergencies are conveyed through</w:t>
      </w:r>
      <w:r w:rsidRPr="00C31F27">
        <w:rPr>
          <w:sz w:val="12"/>
        </w:rPr>
        <w:t xml:space="preserve"> media </w:t>
      </w:r>
      <w:r w:rsidRPr="00C31F27">
        <w:rPr>
          <w:rStyle w:val="StyleUnderline"/>
          <w:highlight w:val="yellow"/>
        </w:rPr>
        <w:t>rep</w:t>
      </w:r>
      <w:r w:rsidRPr="00C31F27">
        <w:rPr>
          <w:rStyle w:val="StyleUnderline"/>
        </w:rPr>
        <w:t>re</w:t>
      </w:r>
      <w:r w:rsidRPr="00C31F27">
        <w:rPr>
          <w:rStyle w:val="StyleUnderline"/>
          <w:highlight w:val="yellow"/>
        </w:rPr>
        <w:t>s</w:t>
      </w:r>
      <w:r w:rsidRPr="00C31F27">
        <w:rPr>
          <w:rStyle w:val="StyleUnderline"/>
        </w:rPr>
        <w:t>entations,</w:t>
      </w:r>
      <w:r w:rsidRPr="00C31F27">
        <w:rPr>
          <w:sz w:val="12"/>
        </w:rPr>
        <w:t xml:space="preserve"> which indicate the important role of images in producing emergency situations as (global) events (Benthall 1993; </w:t>
      </w:r>
      <w:r w:rsidRPr="00C31F27">
        <w:rPr>
          <w:rStyle w:val="Emphasis"/>
          <w:szCs w:val="28"/>
        </w:rPr>
        <w:t>Campbell 2003b</w:t>
      </w:r>
      <w:r w:rsidRPr="00C31F27">
        <w:rPr>
          <w:sz w:val="12"/>
        </w:rPr>
        <w:t xml:space="preserve">; Lisle 2009; Moeller 1999; Postman 1987). Debbie Lisle (2009: 148) maintains that, 'we see that the objects, issues and events we usually study [. . .] do not even exist without the media [.. .] to express them’. As a consequence, visual images have political and ethical consequences as a result of their role in shaping private and public ways of seeing (Bleiker. Kay 2007). This is because how people come to know, think about and respond to developments in the world is deeply entangled with how these developments are made visible to them. Visual representations participate in the processes of how people situate themselves in space and time, because seeing involves accumulating and ordering information in order to be able to construct knowledge of people, places and events. For example, the remembrance of such events as the Vietnam War, the terrorist attacks of 11 September 2001 or the torture in Abu Ghraib prison cannot be separated from the ways in which these events have been represented in films, TV and photography (Bleiker 2009; Campbell/Shapiro 2007; Moller2007). The visibility of these events can help to set the conditions for specific forms of political action. The current war in Afghanistan serves as </w:t>
      </w:r>
      <w:r w:rsidRPr="00C31F27">
        <w:rPr>
          <w:rStyle w:val="StyleUnderline"/>
        </w:rPr>
        <w:t>an example</w:t>
      </w:r>
      <w:r w:rsidRPr="00C31F27">
        <w:rPr>
          <w:sz w:val="12"/>
        </w:rPr>
        <w:t xml:space="preserve"> of this. Another </w:t>
      </w:r>
      <w:r w:rsidRPr="00C31F27">
        <w:rPr>
          <w:rStyle w:val="StyleUnderline"/>
        </w:rPr>
        <w:t xml:space="preserve">is the nexus of hunger images </w:t>
      </w:r>
      <w:r w:rsidRPr="00C31F27">
        <w:rPr>
          <w:sz w:val="12"/>
        </w:rPr>
        <w:t xml:space="preserve">and relief operations. Vision and visuality thus become part and parcel of political dynamics, also revealing the ethical dimension of imagery, as it affects the ways in which people interact with each other. </w:t>
      </w:r>
      <w:r w:rsidRPr="00C31F27">
        <w:rPr>
          <w:rStyle w:val="StyleUnderline"/>
          <w:highlight w:val="yellow"/>
        </w:rPr>
        <w:t>However,</w:t>
      </w:r>
      <w:r w:rsidRPr="00C31F27">
        <w:rPr>
          <w:sz w:val="12"/>
        </w:rPr>
        <w:t xml:space="preserve"> </w:t>
      </w:r>
      <w:r w:rsidRPr="00C31F27">
        <w:rPr>
          <w:rStyle w:val="Emphasis"/>
          <w:szCs w:val="28"/>
          <w:highlight w:val="yellow"/>
        </w:rPr>
        <w:t>particular</w:t>
      </w:r>
      <w:r w:rsidRPr="00C31F27">
        <w:rPr>
          <w:rStyle w:val="StyleUnderline"/>
        </w:rPr>
        <w:t xml:space="preserve"> </w:t>
      </w:r>
      <w:r w:rsidRPr="00C31F27">
        <w:rPr>
          <w:rStyle w:val="StyleUnderline"/>
          <w:highlight w:val="yellow"/>
        </w:rPr>
        <w:t>rep</w:t>
      </w:r>
      <w:r w:rsidRPr="00C31F27">
        <w:rPr>
          <w:rStyle w:val="StyleUnderline"/>
        </w:rPr>
        <w:t>re</w:t>
      </w:r>
      <w:r w:rsidRPr="00C31F27">
        <w:rPr>
          <w:rStyle w:val="StyleUnderline"/>
          <w:highlight w:val="yellow"/>
        </w:rPr>
        <w:t>s</w:t>
      </w:r>
      <w:r w:rsidRPr="00C31F27">
        <w:rPr>
          <w:rStyle w:val="StyleUnderline"/>
        </w:rPr>
        <w:t>entations</w:t>
      </w:r>
      <w:r w:rsidRPr="00C31F27">
        <w:rPr>
          <w:rStyle w:val="StyleUnderline"/>
          <w:highlight w:val="yellow"/>
        </w:rPr>
        <w:t xml:space="preserve"> do not </w:t>
      </w:r>
      <w:r w:rsidRPr="00C31F27">
        <w:rPr>
          <w:rStyle w:val="StyleUnderline"/>
        </w:rPr>
        <w:t>automatically</w:t>
      </w:r>
      <w:r w:rsidRPr="00C31F27">
        <w:rPr>
          <w:rStyle w:val="StyleUnderline"/>
          <w:highlight w:val="yellow"/>
        </w:rPr>
        <w:t xml:space="preserve"> lead to </w:t>
      </w:r>
      <w:r w:rsidRPr="00C31F27">
        <w:rPr>
          <w:rStyle w:val="Emphasis"/>
          <w:szCs w:val="28"/>
          <w:highlight w:val="yellow"/>
        </w:rPr>
        <w:t xml:space="preserve">particular </w:t>
      </w:r>
      <w:r w:rsidRPr="00C31F27">
        <w:rPr>
          <w:rStyle w:val="StyleUnderline"/>
          <w:highlight w:val="yellow"/>
        </w:rPr>
        <w:t>responses as,</w:t>
      </w:r>
      <w:r w:rsidRPr="00C31F27">
        <w:rPr>
          <w:sz w:val="12"/>
        </w:rPr>
        <w:t xml:space="preserve"> for instance, </w:t>
      </w:r>
      <w:r w:rsidRPr="00C31F27">
        <w:rPr>
          <w:rStyle w:val="StyleUnderline"/>
          <w:highlight w:val="yellow"/>
        </w:rPr>
        <w:t>proponents of the</w:t>
      </w:r>
      <w:r w:rsidRPr="00C31F27">
        <w:rPr>
          <w:sz w:val="12"/>
        </w:rPr>
        <w:t xml:space="preserve"> so-called </w:t>
      </w:r>
      <w:r w:rsidRPr="00C31F27">
        <w:rPr>
          <w:rStyle w:val="StyleUnderline"/>
          <w:highlight w:val="yellow"/>
        </w:rPr>
        <w:t xml:space="preserve">'CNN effect’ would argue </w:t>
      </w:r>
      <w:r w:rsidRPr="00C31F27">
        <w:rPr>
          <w:sz w:val="12"/>
        </w:rPr>
        <w:t xml:space="preserve">(for an overview of the debates among academic, media and policy-making circles on the 'CNN effect', see Gilboa 2005; see also. Dauber 2001; Eisensee/ Stromberg 2007; Livingston/Eachus 1995; O'Loughlin 2010; Perlmutter 1998, 2005; Robinson 1999, 20011. </w:t>
      </w:r>
      <w:r w:rsidRPr="00C31F27">
        <w:rPr>
          <w:rStyle w:val="StyleUnderline"/>
          <w:highlight w:val="yellow"/>
        </w:rPr>
        <w:t xml:space="preserve">There is </w:t>
      </w:r>
      <w:r w:rsidRPr="00C31F27">
        <w:rPr>
          <w:rStyle w:val="Emphasis"/>
          <w:szCs w:val="28"/>
          <w:highlight w:val="yellow"/>
        </w:rPr>
        <w:t>no</w:t>
      </w:r>
      <w:r w:rsidRPr="00C31F27">
        <w:rPr>
          <w:rStyle w:val="Emphasis"/>
          <w:szCs w:val="28"/>
        </w:rPr>
        <w:t xml:space="preserve"> causal </w:t>
      </w:r>
      <w:r w:rsidRPr="00C31F27">
        <w:rPr>
          <w:rStyle w:val="Emphasis"/>
          <w:szCs w:val="28"/>
          <w:highlight w:val="yellow"/>
        </w:rPr>
        <w:t>relationship</w:t>
      </w:r>
      <w:r w:rsidRPr="00C31F27">
        <w:rPr>
          <w:rStyle w:val="StyleUnderline"/>
          <w:highlight w:val="yellow"/>
        </w:rPr>
        <w:t xml:space="preserve"> between a specific image and</w:t>
      </w:r>
      <w:r w:rsidRPr="00C31F27">
        <w:rPr>
          <w:sz w:val="12"/>
        </w:rPr>
        <w:t xml:space="preserve"> a </w:t>
      </w:r>
      <w:r w:rsidRPr="00C31F27">
        <w:rPr>
          <w:rStyle w:val="StyleUnderline"/>
          <w:highlight w:val="yellow"/>
        </w:rPr>
        <w:t>political intervention</w:t>
      </w:r>
      <w:r w:rsidRPr="00C31F27">
        <w:rPr>
          <w:sz w:val="12"/>
        </w:rPr>
        <w:t xml:space="preserve">, </w:t>
      </w:r>
      <w:r w:rsidRPr="00C31F27">
        <w:rPr>
          <w:rStyle w:val="StyleUnderline"/>
        </w:rPr>
        <w:t xml:space="preserve">in </w:t>
      </w:r>
      <w:r w:rsidRPr="00C31F27">
        <w:rPr>
          <w:rStyle w:val="StyleUnderline"/>
          <w:highlight w:val="yellow"/>
        </w:rPr>
        <w:t xml:space="preserve">which a dependent variable </w:t>
      </w:r>
      <w:r w:rsidRPr="00C31F27">
        <w:rPr>
          <w:rStyle w:val="StyleUnderline"/>
        </w:rPr>
        <w:t xml:space="preserve">(the image) </w:t>
      </w:r>
      <w:r w:rsidRPr="00C31F27">
        <w:rPr>
          <w:rStyle w:val="StyleUnderline"/>
          <w:highlight w:val="yellow"/>
        </w:rPr>
        <w:t>would explain</w:t>
      </w:r>
      <w:r w:rsidRPr="00C31F27">
        <w:rPr>
          <w:rStyle w:val="StyleUnderline"/>
        </w:rPr>
        <w:t xml:space="preserve"> the </w:t>
      </w:r>
      <w:r w:rsidRPr="00C31F27">
        <w:rPr>
          <w:rStyle w:val="StyleUnderline"/>
          <w:highlight w:val="yellow"/>
        </w:rPr>
        <w:t>outcome of</w:t>
      </w:r>
      <w:r w:rsidRPr="00C31F27">
        <w:rPr>
          <w:rStyle w:val="StyleUnderline"/>
        </w:rPr>
        <w:t xml:space="preserve"> an </w:t>
      </w:r>
      <w:r w:rsidRPr="00C31F27">
        <w:rPr>
          <w:rStyle w:val="StyleUnderline"/>
          <w:highlight w:val="yellow"/>
        </w:rPr>
        <w:t>independent one</w:t>
      </w:r>
      <w:r w:rsidRPr="00C31F27">
        <w:rPr>
          <w:rStyle w:val="StyleUnderline"/>
        </w:rPr>
        <w:t xml:space="preserve"> (the act). </w:t>
      </w:r>
      <w:r w:rsidRPr="00C31F27">
        <w:rPr>
          <w:sz w:val="12"/>
        </w:rPr>
        <w:t xml:space="preserve">David </w:t>
      </w:r>
      <w:r w:rsidRPr="00C31F27">
        <w:rPr>
          <w:rStyle w:val="StyleUnderline"/>
        </w:rPr>
        <w:t>Perlmutter</w:t>
      </w:r>
      <w:r w:rsidRPr="00C31F27">
        <w:rPr>
          <w:sz w:val="12"/>
        </w:rPr>
        <w:t xml:space="preserve"> (1998: I), for instance, </w:t>
      </w:r>
      <w:r w:rsidRPr="00C31F27">
        <w:rPr>
          <w:rStyle w:val="StyleUnderline"/>
        </w:rPr>
        <w:t xml:space="preserve">explicitly </w:t>
      </w:r>
      <w:r w:rsidRPr="00C31F27">
        <w:rPr>
          <w:rStyle w:val="StyleUnderline"/>
          <w:highlight w:val="yellow"/>
        </w:rPr>
        <w:t>challenge</w:t>
      </w:r>
      <w:r w:rsidRPr="00C31F27">
        <w:rPr>
          <w:rStyle w:val="StyleUnderline"/>
        </w:rPr>
        <w:t>s</w:t>
      </w:r>
      <w:r w:rsidRPr="00C31F27">
        <w:rPr>
          <w:sz w:val="12"/>
        </w:rPr>
        <w:t xml:space="preserve">, as he calls it, </w:t>
      </w:r>
      <w:r w:rsidRPr="00C31F27">
        <w:rPr>
          <w:rStyle w:val="StyleUnderline"/>
          <w:highlight w:val="yellow"/>
        </w:rPr>
        <w:t xml:space="preserve">the </w:t>
      </w:r>
      <w:r w:rsidRPr="00C31F27">
        <w:rPr>
          <w:rStyle w:val="Emphasis"/>
          <w:szCs w:val="32"/>
          <w:highlight w:val="yellow"/>
        </w:rPr>
        <w:t>'visual determinism' of images</w:t>
      </w:r>
      <w:r w:rsidRPr="00C31F27">
        <w:rPr>
          <w:rStyle w:val="Emphasis"/>
        </w:rPr>
        <w:t>,</w:t>
      </w:r>
      <w:r w:rsidRPr="00C31F27">
        <w:rPr>
          <w:sz w:val="12"/>
        </w:rPr>
        <w:t xml:space="preserve"> which dominates political and public opinion. Referring to findings based on public surveys, he argues that the </w:t>
      </w:r>
      <w:r w:rsidRPr="00C31F27">
        <w:rPr>
          <w:rStyle w:val="StyleUnderline"/>
          <w:highlight w:val="yellow"/>
        </w:rPr>
        <w:t>formation of opinion</w:t>
      </w:r>
      <w:r w:rsidRPr="00C31F27">
        <w:rPr>
          <w:sz w:val="12"/>
        </w:rPr>
        <w:t xml:space="preserve">s by individuals </w:t>
      </w:r>
      <w:r w:rsidRPr="00C31F27">
        <w:rPr>
          <w:rStyle w:val="StyleUnderline"/>
          <w:highlight w:val="yellow"/>
        </w:rPr>
        <w:t xml:space="preserve">depends </w:t>
      </w:r>
      <w:r w:rsidRPr="00C31F27">
        <w:rPr>
          <w:rStyle w:val="Emphasis"/>
          <w:highlight w:val="yellow"/>
        </w:rPr>
        <w:t>not on images</w:t>
      </w:r>
      <w:r w:rsidRPr="00C31F27">
        <w:rPr>
          <w:rStyle w:val="StyleUnderline"/>
          <w:highlight w:val="yellow"/>
        </w:rPr>
        <w:t xml:space="preserve"> but on</w:t>
      </w:r>
      <w:r w:rsidRPr="00C31F27">
        <w:rPr>
          <w:sz w:val="12"/>
        </w:rPr>
        <w:t xml:space="preserve"> their </w:t>
      </w:r>
      <w:r w:rsidRPr="00C31F27">
        <w:rPr>
          <w:rStyle w:val="StyleUnderline"/>
          <w:highlight w:val="yellow"/>
        </w:rPr>
        <w:t xml:space="preserve">idiosyncratic </w:t>
      </w:r>
      <w:r w:rsidRPr="00C31F27">
        <w:rPr>
          <w:rStyle w:val="StyleUnderline"/>
        </w:rPr>
        <w:t xml:space="preserve">predispositions and </w:t>
      </w:r>
      <w:r w:rsidRPr="00C31F27">
        <w:rPr>
          <w:rStyle w:val="StyleUnderline"/>
          <w:highlight w:val="yellow"/>
        </w:rPr>
        <w:t>values</w:t>
      </w:r>
      <w:r w:rsidRPr="00C31F27">
        <w:rPr>
          <w:sz w:val="12"/>
        </w:rPr>
        <w:t xml:space="preserve"> (see also, Domke et al. 2002; </w:t>
      </w:r>
    </w:p>
    <w:p w14:paraId="03D5FB80" w14:textId="77777777" w:rsidR="00A47F7E" w:rsidRPr="002A17DD" w:rsidRDefault="00A47F7E" w:rsidP="00A47F7E">
      <w:pPr>
        <w:pStyle w:val="Heading2"/>
      </w:pPr>
      <w:r>
        <w:lastRenderedPageBreak/>
        <w:t>2</w:t>
      </w:r>
    </w:p>
    <w:p w14:paraId="431E0330" w14:textId="77777777" w:rsidR="00A47F7E" w:rsidRPr="006735FE" w:rsidRDefault="00A47F7E" w:rsidP="00A47F7E">
      <w:pPr>
        <w:pStyle w:val="Heading4"/>
      </w:pPr>
      <w:r w:rsidRPr="006735FE">
        <w:t xml:space="preserve">TEXT: The Outer Space Treaty ought to be amended to establish an international legal trust system governing outer space.  </w:t>
      </w:r>
    </w:p>
    <w:p w14:paraId="716D3049" w14:textId="77777777" w:rsidR="00A47F7E" w:rsidRPr="00E17E3B" w:rsidRDefault="00A47F7E" w:rsidP="00A47F7E">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04E25749" w14:textId="77777777" w:rsidR="00A47F7E" w:rsidRPr="00096ED2" w:rsidRDefault="00A47F7E" w:rsidP="00A47F7E">
      <w:pPr>
        <w:rPr>
          <w:rStyle w:val="StyleUnderline"/>
        </w:rPr>
      </w:pPr>
      <w:r w:rsidRPr="00B03DF7">
        <w:t xml:space="preserve">7.5 </w:t>
      </w:r>
      <w:r w:rsidRPr="00096ED2">
        <w:rPr>
          <w:rStyle w:val="StyleUnderline"/>
        </w:rPr>
        <w:t>A Proposal for an International Legal Trust System</w:t>
      </w:r>
    </w:p>
    <w:p w14:paraId="7A3B3B3F" w14:textId="77777777" w:rsidR="00A47F7E" w:rsidRPr="007E21E4" w:rsidRDefault="00A47F7E" w:rsidP="00A47F7E">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4D5CD4C6" w14:textId="77777777" w:rsidR="00A47F7E" w:rsidRPr="00C04897" w:rsidRDefault="00A47F7E" w:rsidP="00A47F7E">
      <w:pPr>
        <w:rPr>
          <w:rStyle w:val="StyleUnderline"/>
        </w:rPr>
      </w:pPr>
      <w:r w:rsidRPr="00311ECC">
        <w:rPr>
          <w:rStyle w:val="Emphasis"/>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311ECC">
        <w:rPr>
          <w:rStyle w:val="Emphasis"/>
        </w:rPr>
        <w:t xml:space="preserve">The </w:t>
      </w:r>
      <w:r w:rsidRPr="00E518EC">
        <w:rPr>
          <w:rStyle w:val="Emphasis"/>
          <w:highlight w:val="green"/>
        </w:rPr>
        <w:t>rights over the celestial bodies or over its resources</w:t>
      </w:r>
      <w:r>
        <w:rPr>
          <w:rStyle w:val="Emphasis"/>
          <w:highlight w:val="green"/>
        </w:rPr>
        <w:t xml:space="preserve"> </w:t>
      </w:r>
      <w:r w:rsidRPr="00E518EC">
        <w:rPr>
          <w:rStyle w:val="Emphasis"/>
          <w:highlight w:val="green"/>
        </w:rPr>
        <w:t xml:space="preserve">would depend on </w:t>
      </w:r>
      <w:r w:rsidRPr="00311ECC">
        <w:rPr>
          <w:rStyle w:val="Emphasis"/>
        </w:rPr>
        <w:t xml:space="preserve">the nature of </w:t>
      </w:r>
      <w:r w:rsidRPr="00E518EC">
        <w:rPr>
          <w:rStyle w:val="Emphasis"/>
          <w:highlight w:val="green"/>
        </w:rPr>
        <w:t xml:space="preserve">the celestial body </w:t>
      </w:r>
      <w:r w:rsidRPr="00311ECC">
        <w:rPr>
          <w:rStyle w:val="Emphasis"/>
        </w:rPr>
        <w:t>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D5B978D" w14:textId="77777777" w:rsidR="00A47F7E" w:rsidRDefault="00A47F7E" w:rsidP="00A47F7E">
      <w:r>
        <w:t>7.6 The Functioning of the International Legal Trust System</w:t>
      </w:r>
    </w:p>
    <w:p w14:paraId="3DD20471" w14:textId="77777777" w:rsidR="00A47F7E" w:rsidRPr="007E21E4" w:rsidRDefault="00A47F7E" w:rsidP="00A47F7E">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 xml:space="preserve">If the UN </w:t>
      </w:r>
      <w:r w:rsidRPr="00F242A1">
        <w:rPr>
          <w:rStyle w:val="Emphasis"/>
          <w:highlight w:val="green"/>
        </w:rPr>
        <w:lastRenderedPageBreak/>
        <w:t>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 xml:space="preserve">the beneficiaries of this trust are </w:t>
      </w:r>
      <w:r w:rsidRPr="00311ECC">
        <w:rPr>
          <w:rStyle w:val="Emphasis"/>
        </w:rPr>
        <w:t xml:space="preserve">the </w:t>
      </w:r>
      <w:r w:rsidRPr="00311ECC">
        <w:rPr>
          <w:rStyle w:val="Emphasis"/>
          <w:highlight w:val="green"/>
        </w:rPr>
        <w:t>countries</w:t>
      </w:r>
      <w:r w:rsidRPr="00311ECC">
        <w:rPr>
          <w:rStyle w:val="Emphasis"/>
        </w:rPr>
        <w:t xml:space="preserve"> of the world and their </w:t>
      </w:r>
      <w:r w:rsidRPr="00F242A1">
        <w:rPr>
          <w:rStyle w:val="Emphasis"/>
          <w:highlight w:val="green"/>
        </w:rPr>
        <w:t>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D014595" w14:textId="77777777" w:rsidR="00A47F7E" w:rsidRDefault="00A47F7E" w:rsidP="00A47F7E"/>
    <w:p w14:paraId="74D7397F" w14:textId="77777777" w:rsidR="00A47F7E" w:rsidRPr="006735FE" w:rsidRDefault="00A47F7E" w:rsidP="00A47F7E">
      <w:pPr>
        <w:pStyle w:val="Heading4"/>
      </w:pPr>
      <w:r w:rsidRPr="006735FE">
        <w:t>The legal trust would incentivize investment in space while preventing conflict and ensuring sustainable development and the equitable distributions of resources.</w:t>
      </w:r>
    </w:p>
    <w:p w14:paraId="7FC5AB34" w14:textId="77777777" w:rsidR="00A47F7E" w:rsidRDefault="00A47F7E" w:rsidP="00A47F7E">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D45E3A6" w14:textId="77777777" w:rsidR="00A47F7E" w:rsidRPr="003273A2" w:rsidRDefault="00A47F7E" w:rsidP="00A47F7E">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up an international legal trust system which would guarantee different kinds of rights, </w:t>
      </w:r>
      <w:r w:rsidRPr="00081D48">
        <w:rPr>
          <w:rStyle w:val="Emphasis"/>
          <w:highlight w:val="green"/>
        </w:rPr>
        <w:lastRenderedPageBreak/>
        <w:t>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5D3B3796" w14:textId="77777777" w:rsidR="00A47F7E" w:rsidRDefault="00A47F7E" w:rsidP="00A47F7E">
      <w:pPr>
        <w:pStyle w:val="Heading2"/>
      </w:pPr>
      <w:r>
        <w:lastRenderedPageBreak/>
        <w:t>3</w:t>
      </w:r>
    </w:p>
    <w:p w14:paraId="43D05EFE" w14:textId="77777777" w:rsidR="00A47F7E" w:rsidRDefault="00A47F7E" w:rsidP="00A47F7E">
      <w:pPr>
        <w:pStyle w:val="Heading4"/>
      </w:pPr>
      <w:r>
        <w:t>The private sector is essential for asteroid mining – competition is key and government development is not effective, efficient, or cheap enough. Thiessen 21:</w:t>
      </w:r>
    </w:p>
    <w:p w14:paraId="2BD90686" w14:textId="77777777" w:rsidR="00A47F7E" w:rsidRDefault="00A47F7E" w:rsidP="00A47F7E">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3FDC0AC3" w14:textId="77777777" w:rsidR="00A47F7E" w:rsidRPr="00777D49" w:rsidRDefault="00A47F7E" w:rsidP="00A47F7E">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795AAA3" w14:textId="77777777" w:rsidR="00A47F7E" w:rsidRDefault="00A47F7E" w:rsidP="00A47F7E"/>
    <w:p w14:paraId="43C01A36" w14:textId="77777777" w:rsidR="00A47F7E" w:rsidRDefault="00A47F7E" w:rsidP="00A47F7E">
      <w:pPr>
        <w:pStyle w:val="Heading4"/>
      </w:pPr>
      <w:r>
        <w:lastRenderedPageBreak/>
        <w:t>Space regulation scares investors away and spills over to other space activities. Freeland 05</w:t>
      </w:r>
    </w:p>
    <w:p w14:paraId="3BBA7225" w14:textId="77777777" w:rsidR="00A47F7E" w:rsidRPr="002C77DA" w:rsidRDefault="00A47F7E" w:rsidP="00A47F7E">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7AB9B7D3" w14:textId="77777777" w:rsidR="00A47F7E" w:rsidRPr="00BE7D84" w:rsidRDefault="00A47F7E" w:rsidP="00A47F7E">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41CE174F" w14:textId="77777777" w:rsidR="00A47F7E" w:rsidRPr="0023115E" w:rsidRDefault="00A47F7E" w:rsidP="00A47F7E">
      <w:pPr>
        <w:rPr>
          <w:b/>
          <w:bCs/>
          <w:u w:val="single"/>
        </w:rPr>
      </w:pPr>
    </w:p>
    <w:p w14:paraId="1A60FCB4" w14:textId="77777777" w:rsidR="00A47F7E" w:rsidRPr="000832CC" w:rsidRDefault="00A47F7E" w:rsidP="00A47F7E">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15CB586A" w14:textId="77777777" w:rsidR="00A47F7E" w:rsidRPr="000832CC" w:rsidRDefault="00A47F7E" w:rsidP="00A47F7E">
      <w:pPr>
        <w:rPr>
          <w:szCs w:val="22"/>
        </w:rPr>
      </w:pPr>
      <w:r w:rsidRPr="000832CC">
        <w:rPr>
          <w:szCs w:val="22"/>
        </w:rPr>
        <w:t>Chris Taylor [journalist], 19 - ("How asteroid mining will save the Earth — and mint trillionaires," Mashable, 2019, accessed 12-13-2021, https://mashable.com/feature/asteroid-mining-space-economy)//ML</w:t>
      </w:r>
    </w:p>
    <w:p w14:paraId="350B97E0" w14:textId="77777777" w:rsidR="00A47F7E" w:rsidRPr="0097088D" w:rsidRDefault="00A47F7E" w:rsidP="00A47F7E">
      <w:pPr>
        <w:rPr>
          <w:sz w:val="12"/>
          <w:szCs w:val="22"/>
        </w:rPr>
      </w:pPr>
      <w:r w:rsidRPr="000832CC">
        <w:rPr>
          <w:sz w:val="12"/>
          <w:szCs w:val="2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 xml:space="preserve">hich, </w:t>
      </w:r>
      <w:r w:rsidRPr="0095561B">
        <w:rPr>
          <w:rStyle w:val="StyleUnderline"/>
        </w:rPr>
        <w:t xml:space="preserve">with a little processing </w:t>
      </w:r>
      <w:r w:rsidRPr="00D62FC3">
        <w:rPr>
          <w:rStyle w:val="StyleUnderline"/>
          <w:highlight w:val="yellow"/>
        </w:rPr>
        <w:t>makes rocket fuel</w:t>
      </w:r>
      <w:r w:rsidRPr="000832CC">
        <w:rPr>
          <w:rStyle w:val="StyleUnderline"/>
        </w:rPr>
        <w:t xml:space="preserve">. </w:t>
      </w:r>
      <w:r w:rsidRPr="00D62FC3">
        <w:rPr>
          <w:rStyle w:val="StyleUnderline"/>
          <w:highlight w:val="yellow"/>
        </w:rPr>
        <w:t xml:space="preserve">Which </w:t>
      </w:r>
      <w:r w:rsidRPr="0095561B">
        <w:rPr>
          <w:rStyle w:val="StyleUnderline"/>
        </w:rPr>
        <w:t xml:space="preserve">in turn </w:t>
      </w:r>
      <w:r w:rsidRPr="00D62FC3">
        <w:rPr>
          <w:rStyle w:val="StyleUnderline"/>
          <w:highlight w:val="yellow"/>
        </w:rPr>
        <w:t xml:space="preserve">makes even </w:t>
      </w:r>
      <w:r w:rsidRPr="0095561B">
        <w:rPr>
          <w:rStyle w:val="StyleUnderline"/>
        </w:rPr>
        <w:t xml:space="preserve">more </w:t>
      </w:r>
      <w:r w:rsidRPr="00D62FC3">
        <w:rPr>
          <w:rStyle w:val="StyleUnderline"/>
          <w:highlight w:val="yellow"/>
        </w:rPr>
        <w:t xml:space="preserve">currently unimaginable </w:t>
      </w:r>
      <w:r w:rsidRPr="0095561B">
        <w:rPr>
          <w:rStyle w:val="StyleUnderline"/>
        </w:rPr>
        <w:t xml:space="preserve">space </w:t>
      </w:r>
      <w:r w:rsidRPr="00D62FC3">
        <w:rPr>
          <w:rStyle w:val="StyleUnderline"/>
          <w:highlight w:val="yellow"/>
        </w:rPr>
        <w:t>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 xml:space="preserve">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8CE3D27" w14:textId="77777777" w:rsidR="00A47F7E" w:rsidRPr="00405D88" w:rsidRDefault="00A47F7E" w:rsidP="00A47F7E">
      <w:pPr>
        <w:pStyle w:val="Heading4"/>
        <w:rPr>
          <w:rFonts w:cs="Calibri"/>
        </w:rPr>
      </w:pPr>
      <w:r w:rsidRPr="00405D88">
        <w:rPr>
          <w:rFonts w:cs="Calibri"/>
        </w:rPr>
        <w:t>Warming causes extinction.</w:t>
      </w:r>
    </w:p>
    <w:p w14:paraId="3B0CAD4D" w14:textId="77777777" w:rsidR="00A47F7E" w:rsidRPr="00405D88" w:rsidRDefault="00A47F7E" w:rsidP="00A47F7E">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70613C49" w14:textId="77777777" w:rsidR="00A47F7E" w:rsidRPr="00405D88" w:rsidRDefault="00A47F7E" w:rsidP="00A47F7E">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D52AA23" w14:textId="77777777" w:rsidR="00A47F7E" w:rsidRPr="00F75C0E" w:rsidRDefault="00A47F7E" w:rsidP="00A47F7E"/>
    <w:p w14:paraId="4755F707" w14:textId="77777777" w:rsidR="00A47F7E" w:rsidRDefault="00A47F7E" w:rsidP="00A47F7E">
      <w:pPr>
        <w:pStyle w:val="Heading2"/>
      </w:pPr>
      <w:r>
        <w:lastRenderedPageBreak/>
        <w:t>4</w:t>
      </w:r>
    </w:p>
    <w:p w14:paraId="47F29A1D" w14:textId="77777777" w:rsidR="00A47F7E" w:rsidRDefault="00A47F7E" w:rsidP="00A47F7E">
      <w:pPr>
        <w:pStyle w:val="Heading4"/>
        <w:rPr>
          <w:rFonts w:eastAsia="Calibri"/>
        </w:rPr>
      </w:pPr>
      <w:r>
        <w:t xml:space="preserve">CP text: </w:t>
      </w:r>
      <w:r>
        <w:rPr>
          <w:rFonts w:eastAsia="Calibri"/>
        </w:rPr>
        <w:t xml:space="preserve">embrace the job of the witch but do not condemn the appropriation of outer space by private entities. </w:t>
      </w:r>
    </w:p>
    <w:p w14:paraId="410F2AD1" w14:textId="77777777" w:rsidR="00A47F7E" w:rsidRPr="00320F96" w:rsidRDefault="00A47F7E" w:rsidP="00A47F7E">
      <w:pPr>
        <w:rPr>
          <w:rStyle w:val="Style13ptBold"/>
        </w:rPr>
      </w:pPr>
      <w:r w:rsidRPr="00320F96">
        <w:rPr>
          <w:rStyle w:val="Style13ptBold"/>
        </w:rPr>
        <w:t>Solves prefiat offense but doesn’t link to the asteroid mining DA</w:t>
      </w:r>
    </w:p>
    <w:p w14:paraId="7DEA7D6C" w14:textId="77777777" w:rsidR="00A47F7E" w:rsidRPr="000A274F" w:rsidRDefault="00A47F7E" w:rsidP="00A47F7E">
      <w:pPr>
        <w:pStyle w:val="Heading2"/>
      </w:pPr>
      <w:r>
        <w:lastRenderedPageBreak/>
        <w:t>Case</w:t>
      </w:r>
    </w:p>
    <w:p w14:paraId="27DA8ED9" w14:textId="77777777" w:rsidR="00A47F7E" w:rsidRDefault="00A47F7E" w:rsidP="00A47F7E">
      <w:pPr>
        <w:pStyle w:val="Heading4"/>
        <w:numPr>
          <w:ilvl w:val="0"/>
          <w:numId w:val="12"/>
        </w:numPr>
        <w:tabs>
          <w:tab w:val="num" w:pos="360"/>
        </w:tabs>
        <w:ind w:left="360"/>
      </w:pPr>
      <w:r>
        <w:t>The ROTB is to weigh the aff versus the status quo or a competitive alternative – anything else is self serving, arbitrary, and guts neg generics.</w:t>
      </w:r>
    </w:p>
    <w:p w14:paraId="06A6E2FE" w14:textId="77777777" w:rsidR="00A47F7E" w:rsidRDefault="00A47F7E" w:rsidP="00A47F7E">
      <w:pPr>
        <w:pStyle w:val="Heading4"/>
        <w:numPr>
          <w:ilvl w:val="0"/>
          <w:numId w:val="12"/>
        </w:numPr>
        <w:tabs>
          <w:tab w:val="num" w:pos="360"/>
        </w:tabs>
        <w:ind w:left="360"/>
      </w:pPr>
      <w:r>
        <w:t>Any offense is non unique to private entities.</w:t>
      </w:r>
    </w:p>
    <w:p w14:paraId="4B5EDAAD" w14:textId="77777777" w:rsidR="00A47F7E" w:rsidRDefault="00A47F7E" w:rsidP="00A47F7E">
      <w:pPr>
        <w:pStyle w:val="Heading4"/>
        <w:numPr>
          <w:ilvl w:val="0"/>
          <w:numId w:val="12"/>
        </w:numPr>
        <w:tabs>
          <w:tab w:val="num" w:pos="360"/>
        </w:tabs>
        <w:ind w:left="360"/>
      </w:pPr>
      <w:r>
        <w:t xml:space="preserve">Adopting disposition of being a witch and condemning appropriation of outer space </w:t>
      </w:r>
    </w:p>
    <w:p w14:paraId="10F805BA" w14:textId="77777777" w:rsidR="00A47F7E" w:rsidRDefault="00A47F7E" w:rsidP="00A47F7E">
      <w:pPr>
        <w:pStyle w:val="Heading4"/>
        <w:numPr>
          <w:ilvl w:val="0"/>
          <w:numId w:val="12"/>
        </w:numPr>
        <w:tabs>
          <w:tab w:val="num" w:pos="360"/>
        </w:tabs>
        <w:ind w:left="360"/>
      </w:pPr>
      <w:r>
        <w:t>In heteronormative spaces, men talk over women which isn’t a problem in this debate.</w:t>
      </w:r>
    </w:p>
    <w:p w14:paraId="1600731C" w14:textId="77777777" w:rsidR="00A47F7E" w:rsidRDefault="00A47F7E" w:rsidP="00A47F7E">
      <w:pPr>
        <w:pStyle w:val="Heading4"/>
        <w:numPr>
          <w:ilvl w:val="0"/>
          <w:numId w:val="12"/>
        </w:numPr>
        <w:tabs>
          <w:tab w:val="num" w:pos="360"/>
        </w:tabs>
        <w:ind w:left="360"/>
      </w:pPr>
      <w:r>
        <w:t>my PIC solves their prefiat offense about being a witch, but adopts the advocacy that private entities are good because of the DA.</w:t>
      </w:r>
    </w:p>
    <w:p w14:paraId="2A4CB80A" w14:textId="77777777" w:rsidR="00A47F7E" w:rsidRDefault="00A47F7E" w:rsidP="00A47F7E">
      <w:pPr>
        <w:pStyle w:val="Heading4"/>
        <w:numPr>
          <w:ilvl w:val="0"/>
          <w:numId w:val="12"/>
        </w:numPr>
        <w:tabs>
          <w:tab w:val="num" w:pos="360"/>
        </w:tabs>
        <w:ind w:left="360"/>
      </w:pPr>
      <w:r>
        <w:t>They’ve got no solvency – cross mitigates their offense</w:t>
      </w:r>
    </w:p>
    <w:p w14:paraId="5C3D1A51" w14:textId="77777777" w:rsidR="00A47F7E" w:rsidRDefault="00A47F7E" w:rsidP="00A47F7E">
      <w:pPr>
        <w:pStyle w:val="Heading4"/>
        <w:numPr>
          <w:ilvl w:val="0"/>
          <w:numId w:val="12"/>
        </w:numPr>
        <w:tabs>
          <w:tab w:val="num" w:pos="360"/>
        </w:tabs>
        <w:ind w:left="360"/>
      </w:pPr>
      <w:r>
        <w:t>Hold them to a very burden of solvency. They’re in a double bind – either they do nothing or they link into our Das.</w:t>
      </w:r>
    </w:p>
    <w:p w14:paraId="2F278898" w14:textId="77777777" w:rsidR="00A47F7E" w:rsidRDefault="00A47F7E" w:rsidP="00A47F7E">
      <w:pPr>
        <w:pStyle w:val="Heading4"/>
        <w:numPr>
          <w:ilvl w:val="0"/>
          <w:numId w:val="12"/>
        </w:numPr>
        <w:tabs>
          <w:tab w:val="num" w:pos="360"/>
        </w:tabs>
        <w:ind w:left="360"/>
      </w:pPr>
      <w:r>
        <w:t>If they do not solve, that is a reason to vote against them because they are just striking a pose. they ADOPT radical sounding rhetoric w/o an actual plan to change anything which just allows privileged debaters to affect a catharsis rather than having to take concrete action that aaddresses the material oppression of the people we’re talking about.</w:t>
      </w:r>
    </w:p>
    <w:p w14:paraId="1AAFE9AA" w14:textId="77777777" w:rsidR="00A47F7E" w:rsidRDefault="00A47F7E" w:rsidP="00A47F7E">
      <w:pPr>
        <w:pStyle w:val="Heading4"/>
        <w:numPr>
          <w:ilvl w:val="0"/>
          <w:numId w:val="12"/>
        </w:numPr>
        <w:tabs>
          <w:tab w:val="num" w:pos="360"/>
        </w:tabs>
        <w:ind w:left="360"/>
      </w:pPr>
      <w:r>
        <w:t>You say you curse/cast a spell. What does that do? It’s anti-political. You’re reading this against another woman in debate.</w:t>
      </w:r>
    </w:p>
    <w:p w14:paraId="69A3EC4E" w14:textId="77777777" w:rsidR="00A47F7E" w:rsidRDefault="00A47F7E" w:rsidP="00A47F7E">
      <w:pPr>
        <w:pStyle w:val="Heading4"/>
        <w:numPr>
          <w:ilvl w:val="0"/>
          <w:numId w:val="12"/>
        </w:numPr>
        <w:tabs>
          <w:tab w:val="num" w:pos="360"/>
        </w:tabs>
        <w:ind w:left="360"/>
      </w:pPr>
      <w:r>
        <w:t xml:space="preserve"> Subversivism DA to their method – witchcraft says we can’t fit into society’s binaries, but the liberatory struggle for lots of people is to acquire social recognition among the binaries eg. Gay people should be able to get married. Their argument valorises difference and unintelligibility but actually the lived experience of resisting oppression is about gaining recognition by dominating structures so that they don’t dominate us eg. Outlawing discrimination and treating people well.</w:t>
      </w:r>
    </w:p>
    <w:p w14:paraId="50AD6C76" w14:textId="77777777" w:rsidR="00A47F7E" w:rsidRDefault="00A47F7E" w:rsidP="00A47F7E">
      <w:pPr>
        <w:pStyle w:val="Heading4"/>
      </w:pPr>
      <w:r>
        <w:t>Their ROTB assumes that everyone can just be like them – ignoring the strength of structural forces – teaching people to resist in ways that sustain the structures which oppress us</w:t>
      </w:r>
    </w:p>
    <w:p w14:paraId="2826DBF0" w14:textId="77777777" w:rsidR="00A47F7E" w:rsidRDefault="00A47F7E" w:rsidP="00A47F7E">
      <w:r w:rsidRPr="006A6C3E">
        <w:rPr>
          <w:rStyle w:val="Style13ptBold"/>
        </w:rPr>
        <w:t>Ebert 95</w:t>
      </w:r>
      <w:r>
        <w:t>, Pf Critical and Cultural Theory, University at Albany,  (Teresa, (Untimely) Critiques for a Red Feminism, Post-Ality, Marxism and Postmodernism, edited by Mas'ud Zavarzadeh)</w:t>
      </w:r>
    </w:p>
    <w:p w14:paraId="7A4E8191" w14:textId="201F0F4E" w:rsidR="00A47F7E" w:rsidRPr="00A47F7E" w:rsidRDefault="00A47F7E" w:rsidP="00A47F7E">
      <w:pPr>
        <w:rPr>
          <w:sz w:val="16"/>
        </w:rPr>
      </w:pPr>
      <w:r w:rsidRPr="00C62E76">
        <w:rPr>
          <w:sz w:val="16"/>
        </w:rPr>
        <w:t xml:space="preserve">However, contrary to ludic claims, </w:t>
      </w:r>
      <w:r w:rsidRPr="00BD257D">
        <w:rPr>
          <w:u w:val="single"/>
        </w:rPr>
        <w:t xml:space="preserve">this diverse deployment of deregulating </w:t>
      </w:r>
      <w:r w:rsidRPr="000C3850">
        <w:rPr>
          <w:highlight w:val="yellow"/>
          <w:u w:val="single"/>
        </w:rPr>
        <w:t>invention</w:t>
      </w:r>
      <w:r w:rsidRPr="00C62E76">
        <w:rPr>
          <w:sz w:val="16"/>
        </w:rPr>
        <w:t xml:space="preserve"> by Butler, as well as by Cornell, Lyotard, Derrida and others (whether as performativity, citationality, resignification, remetaphorisation, refiguring, the differend, differance ... ) </w:t>
      </w:r>
      <w:r w:rsidRPr="000C3850">
        <w:rPr>
          <w:b/>
          <w:highlight w:val="yellow"/>
          <w:u w:val="single"/>
        </w:rPr>
        <w:t>is not a progressive move beyond (free of) the bounds of existing systems and their material conditions</w:t>
      </w:r>
      <w:r w:rsidRPr="00C62E76">
        <w:rPr>
          <w:sz w:val="16"/>
        </w:rPr>
        <w:t xml:space="preserve">. Rather </w:t>
      </w:r>
      <w:r w:rsidRPr="00C62E76">
        <w:rPr>
          <w:rStyle w:val="Emphasis"/>
          <w:highlight w:val="yellow"/>
        </w:rPr>
        <w:t xml:space="preserve">invention is a way of avoiding the consequences of the </w:t>
      </w:r>
      <w:r w:rsidRPr="00C62E76">
        <w:rPr>
          <w:rStyle w:val="Emphasis"/>
          <w:highlight w:val="yellow"/>
        </w:rPr>
        <w:lastRenderedPageBreak/>
        <w:t>structural forces</w:t>
      </w:r>
      <w:r w:rsidRPr="003F2059">
        <w:rPr>
          <w:u w:val="single"/>
        </w:rPr>
        <w:t xml:space="preserve"> in society-the social relations of production</w:t>
      </w:r>
      <w:r w:rsidRPr="00C62E76">
        <w:rPr>
          <w:sz w:val="16"/>
        </w:rPr>
        <w:t xml:space="preserve">. </w:t>
      </w:r>
      <w:r w:rsidRPr="00C62E76">
        <w:rPr>
          <w:rStyle w:val="Emphasis"/>
          <w:highlight w:val="yellow"/>
        </w:rPr>
        <w:t>The logic of invention is a double move that attempts to displace exploitation</w:t>
      </w:r>
      <w:r w:rsidRPr="00C62E76">
        <w:rPr>
          <w:rStyle w:val="Emphasis"/>
        </w:rPr>
        <w:t>.</w:t>
      </w:r>
      <w:r w:rsidRPr="00C62E76">
        <w:rPr>
          <w:sz w:val="16"/>
        </w:rPr>
        <w:t xml:space="preserve"> Again, </w:t>
      </w:r>
      <w:r w:rsidRPr="00BD257D">
        <w:rPr>
          <w:u w:val="single"/>
        </w:rPr>
        <w:t xml:space="preserve">it does so by first construing material structural forces either as discourse or as so heavily mediated by discourses </w:t>
      </w:r>
      <w:r w:rsidRPr="00C62E76">
        <w:rPr>
          <w:sz w:val="16"/>
        </w:rPr>
        <w:t xml:space="preserve">as to be "indissociable" from them, as Butler does. Then it reinterprets these structures in terms of the trope of invention and a differential logic (differance/differend/difference-within), thereby defining them as, in themselves, heterogeneous, indeterminate, self-deconstructing processes. In other words, </w:t>
      </w:r>
      <w:r w:rsidRPr="000C3850">
        <w:rPr>
          <w:highlight w:val="yellow"/>
          <w:u w:val="single"/>
        </w:rPr>
        <w:t>within this ludic logic, structures are always already being undone</w:t>
      </w:r>
      <w:r w:rsidRPr="00BD257D">
        <w:rPr>
          <w:u w:val="single"/>
        </w:rPr>
        <w:t xml:space="preserve"> by their own destabilising processes, their own differences-within</w:t>
      </w:r>
      <w:r w:rsidRPr="00C62E76">
        <w:rPr>
          <w:sz w:val="16"/>
        </w:rPr>
        <w:t xml:space="preserve">. </w:t>
      </w:r>
      <w:r w:rsidRPr="00BD257D">
        <w:rPr>
          <w:u w:val="single"/>
        </w:rPr>
        <w:t>This means,</w:t>
      </w:r>
      <w:r w:rsidRPr="00C62E76">
        <w:rPr>
          <w:sz w:val="16"/>
        </w:rPr>
        <w:t xml:space="preserve"> in effect, that, </w:t>
      </w:r>
      <w:r w:rsidRPr="00BD257D">
        <w:rPr>
          <w:u w:val="single"/>
        </w:rPr>
        <w:t>f</w:t>
      </w:r>
      <w:r w:rsidRPr="000C3850">
        <w:rPr>
          <w:highlight w:val="yellow"/>
          <w:u w:val="single"/>
        </w:rPr>
        <w:t>or ludic theorists, there are no exploitative or determining structures or systematic relations</w:t>
      </w:r>
      <w:r w:rsidRPr="00C62E76">
        <w:rPr>
          <w:sz w:val="16"/>
        </w:rPr>
        <w:t xml:space="preserve">, including production, because such structures would always already be in the process of undoing themselves and their effects. Of course, </w:t>
      </w:r>
      <w:r w:rsidRPr="00BD257D">
        <w:rPr>
          <w:u w:val="single"/>
        </w:rPr>
        <w:t>ludic critics do not deny oppression</w:t>
      </w:r>
      <w:r w:rsidRPr="00C62E76">
        <w:rPr>
          <w:sz w:val="16"/>
        </w:rPr>
        <w:t xml:space="preserve"> (that is, domination as opposed to exploitation), </w:t>
      </w:r>
      <w:r w:rsidRPr="00BD257D">
        <w:rPr>
          <w:u w:val="single"/>
        </w:rPr>
        <w:t xml:space="preserve">but they </w:t>
      </w:r>
      <w:r w:rsidRPr="00BD257D">
        <w:rPr>
          <w:b/>
          <w:u w:val="single"/>
        </w:rPr>
        <w:t>largely confine both their recognition and explanations of the occurrences of oppression to particular, local events</w:t>
      </w:r>
      <w:r w:rsidRPr="00BD257D">
        <w:rPr>
          <w:u w:val="single"/>
        </w:rPr>
        <w:t xml:space="preserve"> and gestures of power that are, by definition, reversible, that generate their own resistances</w:t>
      </w:r>
      <w:r w:rsidRPr="00C62E76">
        <w:rPr>
          <w:sz w:val="16"/>
        </w:rPr>
        <w:t xml:space="preserve">. What this means is that </w:t>
      </w:r>
      <w:r w:rsidRPr="00C62E76">
        <w:rPr>
          <w:rStyle w:val="Emphasis"/>
          <w:highlight w:val="yellow"/>
        </w:rPr>
        <w:t>there is no need for revolution or class struggle since any oppressive "structure" is itself a deconstituting process that undoes its own effects</w:t>
      </w:r>
      <w:r w:rsidRPr="00C62E76">
        <w:rPr>
          <w:sz w:val="16"/>
        </w:rPr>
        <w:t xml:space="preserve"> (oppression).</w:t>
      </w:r>
    </w:p>
    <w:p w14:paraId="30CD8F9A" w14:textId="77777777" w:rsidR="00A47F7E" w:rsidRDefault="00A47F7E" w:rsidP="00A47F7E">
      <w:pPr>
        <w:pStyle w:val="Heading3"/>
      </w:pPr>
      <w:r>
        <w:lastRenderedPageBreak/>
        <w:t>Impact Turns</w:t>
      </w:r>
    </w:p>
    <w:p w14:paraId="590AC2D0" w14:textId="77777777" w:rsidR="00A47F7E" w:rsidRPr="00D0048E" w:rsidRDefault="00A47F7E" w:rsidP="00A47F7E">
      <w:pPr>
        <w:pStyle w:val="Heading4"/>
        <w:rPr>
          <w:rFonts w:cs="Times New Roman"/>
        </w:rPr>
      </w:pPr>
      <w:r w:rsidRPr="00D0048E">
        <w:rPr>
          <w:rFonts w:cs="Times New Roman"/>
        </w:rPr>
        <w:t xml:space="preserve">Every delay </w:t>
      </w:r>
      <w:r>
        <w:rPr>
          <w:rFonts w:cs="Times New Roman"/>
        </w:rPr>
        <w:t>kills</w:t>
      </w:r>
      <w:r w:rsidRPr="00D0048E">
        <w:rPr>
          <w:rFonts w:cs="Times New Roman"/>
        </w:rPr>
        <w:t xml:space="preserve"> trillions of </w:t>
      </w:r>
      <w:r>
        <w:rPr>
          <w:rFonts w:cs="Times New Roman"/>
        </w:rPr>
        <w:t>humans</w:t>
      </w:r>
    </w:p>
    <w:p w14:paraId="0CE0846D" w14:textId="77777777" w:rsidR="00A47F7E" w:rsidRPr="00D0048E" w:rsidRDefault="00A47F7E" w:rsidP="00A47F7E">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Utilitas Vol. 15, No. 3, pp. 308-314, http://www.nickbostrom.com/astronomical/waste.html)</w:t>
      </w:r>
    </w:p>
    <w:p w14:paraId="1C44FB6D" w14:textId="77777777" w:rsidR="00A47F7E" w:rsidRDefault="00A47F7E" w:rsidP="00A47F7E">
      <w:pPr>
        <w:rPr>
          <w:sz w:val="10"/>
        </w:rPr>
      </w:pPr>
      <w:r w:rsidRPr="000F2F0E">
        <w:rPr>
          <w:rStyle w:val="MicroTextChar"/>
          <w:rFonts w:ascii="Times New Roman" w:hAnsi="Times New Roman"/>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rFonts w:ascii="Times New Roman" w:hAnsi="Times New Roman"/>
          <w:sz w:val="10"/>
        </w:rPr>
        <w:t>and heating empty rooms</w:t>
      </w:r>
      <w:r w:rsidRPr="000F2F0E">
        <w:rPr>
          <w:sz w:val="10"/>
        </w:rPr>
        <w:t xml:space="preserve">, </w:t>
      </w:r>
      <w:r w:rsidRPr="00D0048E">
        <w:rPr>
          <w:u w:val="single"/>
        </w:rPr>
        <w:t>unused energy is being flushed down black holes, and our great common endowment of negentropy is being irreversibly degraded into entropy on a cosmic scale. These are resources that an advanced civilization could have used</w:t>
      </w:r>
      <w:r w:rsidRPr="000F2F0E">
        <w:rPr>
          <w:sz w:val="10"/>
        </w:rPr>
        <w:t xml:space="preserve"> </w:t>
      </w:r>
      <w:r w:rsidRPr="000F2F0E">
        <w:rPr>
          <w:rStyle w:val="MicroTextChar"/>
          <w:rFonts w:ascii="Times New Roman" w:hAnsi="Times New Roman"/>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rFonts w:ascii="Times New Roman" w:hAnsi="Times New Roman"/>
          <w:sz w:val="10"/>
        </w:rPr>
        <w:t>loose theoretical</w:t>
      </w:r>
      <w:r w:rsidRPr="000F2F0E">
        <w:rPr>
          <w:sz w:val="10"/>
        </w:rPr>
        <w:t xml:space="preserve"> </w:t>
      </w:r>
      <w:r w:rsidRPr="00D0048E">
        <w:rPr>
          <w:u w:val="single"/>
        </w:rPr>
        <w:t xml:space="preserve">considerations based on the rate of increase of entropy, that </w:t>
      </w:r>
      <w:r w:rsidRPr="00AB7554">
        <w:rPr>
          <w:highlight w:val="yellow"/>
          <w:u w:val="single"/>
        </w:rPr>
        <w:t>the loss of</w:t>
      </w:r>
      <w:r w:rsidRPr="00D0048E">
        <w:rPr>
          <w:u w:val="single"/>
        </w:rPr>
        <w:t xml:space="preserve"> potential </w:t>
      </w:r>
      <w:r w:rsidRPr="00AB7554">
        <w:rPr>
          <w:highlight w:val="yellow"/>
          <w:u w:val="single"/>
        </w:rPr>
        <w:t>human lives in</w:t>
      </w:r>
      <w:r w:rsidRPr="00D0048E">
        <w:rPr>
          <w:u w:val="single"/>
        </w:rPr>
        <w:t xml:space="preserve"> </w:t>
      </w:r>
      <w:r w:rsidRPr="00AB7554">
        <w:rPr>
          <w:highlight w:val="yellow"/>
          <w:u w:val="single"/>
        </w:rPr>
        <w:t>our</w:t>
      </w:r>
      <w:r w:rsidRPr="00D0048E">
        <w:rPr>
          <w:u w:val="single"/>
        </w:rPr>
        <w:t xml:space="preserve"> own galactic </w:t>
      </w:r>
      <w:r w:rsidRPr="00AB7554">
        <w:rPr>
          <w:highlight w:val="yellow"/>
          <w:u w:val="single"/>
        </w:rPr>
        <w:t>supercluster is at least</w:t>
      </w:r>
      <w:r w:rsidRPr="00D0048E">
        <w:rPr>
          <w:u w:val="single"/>
        </w:rPr>
        <w:t xml:space="preserve"> ~</w:t>
      </w:r>
      <w:r w:rsidRPr="00AB7554">
        <w:rPr>
          <w:highlight w:val="yellow"/>
          <w:u w:val="single"/>
        </w:rPr>
        <w:t>10^46 per century of delayed colonization</w:t>
      </w:r>
      <w:r w:rsidRPr="00D0048E">
        <w:rPr>
          <w:u w:val="single"/>
        </w:rPr>
        <w:t>.</w:t>
      </w:r>
      <w:r w:rsidRPr="000F2F0E">
        <w:rPr>
          <w:sz w:val="10"/>
        </w:rPr>
        <w:t xml:space="preserve">[1] </w:t>
      </w:r>
      <w:r w:rsidRPr="00D0048E">
        <w:rPr>
          <w:u w:val="single"/>
        </w:rPr>
        <w:t>This</w:t>
      </w:r>
      <w:r w:rsidRPr="000F2F0E">
        <w:rPr>
          <w:sz w:val="10"/>
        </w:rPr>
        <w:t xml:space="preserve"> </w:t>
      </w:r>
      <w:r w:rsidRPr="000F2F0E">
        <w:rPr>
          <w:rStyle w:val="MicroTextChar"/>
          <w:rFonts w:ascii="Times New Roman" w:hAnsi="Times New Roman"/>
          <w:sz w:val="10"/>
        </w:rPr>
        <w:t>estimate</w:t>
      </w:r>
      <w:r w:rsidRPr="000F2F0E">
        <w:rPr>
          <w:sz w:val="10"/>
        </w:rPr>
        <w:t xml:space="preserve"> </w:t>
      </w:r>
      <w:r w:rsidRPr="00D0048E">
        <w:rPr>
          <w:u w:val="single"/>
        </w:rPr>
        <w:t>assumes</w:t>
      </w:r>
      <w:r w:rsidRPr="000F2F0E">
        <w:rPr>
          <w:sz w:val="10"/>
        </w:rPr>
        <w:t xml:space="preserve"> </w:t>
      </w:r>
      <w:r w:rsidRPr="000F2F0E">
        <w:rPr>
          <w:rStyle w:val="MicroTextChar"/>
          <w:rFonts w:ascii="Times New Roman" w:hAnsi="Times New Roman"/>
          <w:sz w:val="10"/>
        </w:rPr>
        <w:t>that all the</w:t>
      </w:r>
      <w:r w:rsidRPr="000F2F0E">
        <w:rPr>
          <w:sz w:val="10"/>
        </w:rPr>
        <w:t xml:space="preserve"> </w:t>
      </w:r>
      <w:r w:rsidRPr="00D0048E">
        <w:rPr>
          <w:u w:val="single"/>
        </w:rPr>
        <w:t>lost entropy could have been used for productive purposes</w:t>
      </w:r>
      <w:r w:rsidRPr="000F2F0E">
        <w:rPr>
          <w:sz w:val="10"/>
        </w:rPr>
        <w:t xml:space="preserve">, </w:t>
      </w:r>
      <w:r w:rsidRPr="000F2F0E">
        <w:rPr>
          <w:rStyle w:val="MicroTextChar"/>
          <w:rFonts w:ascii="Times New Roman" w:hAnsi="Times New Roman"/>
          <w:sz w:val="10"/>
        </w:rPr>
        <w:t>although no currently known technological mechanisms are even remotely capable of doing that. Since the estimate is meant to be a lower bound, this radically unconservative assumption is undesirable.</w:t>
      </w:r>
      <w:r w:rsidRPr="000F2F0E">
        <w:rPr>
          <w:sz w:val="10"/>
        </w:rPr>
        <w:t xml:space="preserve"> </w:t>
      </w:r>
      <w:r w:rsidRPr="00AB7554">
        <w:rPr>
          <w:highlight w:val="yellow"/>
          <w:u w:val="single"/>
        </w:rPr>
        <w:t>We can</w:t>
      </w:r>
      <w:r w:rsidRPr="00D0048E">
        <w:rPr>
          <w:u w:val="single"/>
        </w:rPr>
        <w:t>,</w:t>
      </w:r>
      <w:r w:rsidRPr="000F2F0E">
        <w:rPr>
          <w:sz w:val="10"/>
        </w:rPr>
        <w:t xml:space="preserve"> </w:t>
      </w:r>
      <w:r w:rsidRPr="000F2F0E">
        <w:rPr>
          <w:rStyle w:val="MicroTextChar"/>
          <w:rFonts w:ascii="Times New Roman" w:hAnsi="Times New Roman"/>
          <w:sz w:val="10"/>
        </w:rPr>
        <w:t>however,</w:t>
      </w:r>
      <w:r w:rsidRPr="000F2F0E">
        <w:rPr>
          <w:sz w:val="10"/>
        </w:rPr>
        <w:t xml:space="preserve"> </w:t>
      </w:r>
      <w:r w:rsidRPr="00AB7554">
        <w:rPr>
          <w:highlight w:val="yellow"/>
          <w:u w:val="single"/>
        </w:rPr>
        <w:t>get a lower bound</w:t>
      </w:r>
      <w:r w:rsidRPr="000F2F0E">
        <w:rPr>
          <w:sz w:val="10"/>
        </w:rPr>
        <w:t xml:space="preserve"> </w:t>
      </w:r>
      <w:r w:rsidRPr="000F2F0E">
        <w:rPr>
          <w:rStyle w:val="MicroTextChar"/>
          <w:rFonts w:ascii="Times New Roman" w:hAnsi="Times New Roman"/>
          <w:sz w:val="10"/>
        </w:rPr>
        <w:t>more straightforwardly</w:t>
      </w:r>
      <w:r w:rsidRPr="000F2F0E">
        <w:rPr>
          <w:sz w:val="10"/>
        </w:rPr>
        <w:t xml:space="preserve"> </w:t>
      </w:r>
      <w:r w:rsidRPr="00AB7554">
        <w:rPr>
          <w:highlight w:val="yellow"/>
          <w:u w:val="single"/>
        </w:rPr>
        <w:t>by</w:t>
      </w:r>
      <w:r w:rsidRPr="00D0048E">
        <w:rPr>
          <w:u w:val="single"/>
        </w:rPr>
        <w:t xml:space="preserve"> simply </w:t>
      </w:r>
      <w:r w:rsidRPr="00AB7554">
        <w:rPr>
          <w:highlight w:val="yellow"/>
          <w:u w:val="single"/>
        </w:rPr>
        <w:t>counting</w:t>
      </w:r>
      <w:r w:rsidRPr="00D0048E">
        <w:rPr>
          <w:u w:val="single"/>
        </w:rPr>
        <w:t xml:space="preserve"> the number or </w:t>
      </w:r>
      <w:r w:rsidRPr="00AB7554">
        <w:rPr>
          <w:highlight w:val="yellow"/>
          <w:u w:val="single"/>
        </w:rPr>
        <w:t>stars in our</w:t>
      </w:r>
      <w:r w:rsidRPr="00D0048E">
        <w:rPr>
          <w:u w:val="single"/>
        </w:rPr>
        <w:t xml:space="preserve"> galactic </w:t>
      </w:r>
      <w:r w:rsidRPr="00AB7554">
        <w:rPr>
          <w:highlight w:val="yellow"/>
          <w:u w:val="single"/>
        </w:rPr>
        <w:t>supercluster</w:t>
      </w:r>
      <w:r w:rsidRPr="00D0048E">
        <w:rPr>
          <w:u w:val="single"/>
        </w:rPr>
        <w:t xml:space="preserve"> </w:t>
      </w:r>
      <w:r w:rsidRPr="00AB7554">
        <w:rPr>
          <w:highlight w:val="yellow"/>
          <w:u w:val="single"/>
        </w:rPr>
        <w:t>and multiplying</w:t>
      </w:r>
      <w:r w:rsidRPr="00D0048E">
        <w:rPr>
          <w:u w:val="single"/>
        </w:rPr>
        <w:t xml:space="preserve"> this number </w:t>
      </w:r>
      <w:r w:rsidRPr="00AB7554">
        <w:rPr>
          <w:highlight w:val="yellow"/>
          <w:u w:val="single"/>
        </w:rPr>
        <w:t xml:space="preserve">with the amount of computing power that the resources of each star could be used to </w:t>
      </w:r>
      <w:r w:rsidRPr="003F6A30">
        <w:rPr>
          <w:highlight w:val="yellow"/>
          <w:u w:val="single"/>
        </w:rPr>
        <w:t>generate</w:t>
      </w:r>
      <w:r w:rsidRPr="003F6A30">
        <w:rPr>
          <w:u w:val="single"/>
        </w:rPr>
        <w:t xml:space="preserve"> using technologies for whose feasibility a strong case has already been made. We can then divide this total with the estimated amount of computing power needed to simulate one human life.</w:t>
      </w:r>
      <w:r w:rsidRPr="003F6A30">
        <w:rPr>
          <w:sz w:val="10"/>
        </w:rPr>
        <w:t xml:space="preserve"> </w:t>
      </w:r>
      <w:r w:rsidRPr="003F6A30">
        <w:rPr>
          <w:rStyle w:val="MicroTextChar"/>
          <w:rFonts w:ascii="Times New Roman" w:hAnsi="Times New Roman"/>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w:t>
      </w:r>
      <w:r w:rsidRPr="000F2F0E">
        <w:rPr>
          <w:rStyle w:val="MicroTextChar"/>
          <w:rFonts w:ascii="Times New Roman" w:hAnsi="Times New Roman"/>
          <w:sz w:val="10"/>
        </w:rPr>
        <w:t xml:space="preserve"> it follows that</w:t>
      </w:r>
      <w:r w:rsidRPr="000F2F0E">
        <w:rPr>
          <w:sz w:val="10"/>
        </w:rPr>
        <w:t xml:space="preserve"> </w:t>
      </w:r>
      <w:r w:rsidRPr="00D0048E">
        <w:rPr>
          <w:u w:val="single"/>
        </w:rPr>
        <w:t xml:space="preserve">the potential for </w:t>
      </w:r>
      <w:r w:rsidRPr="00AB7554">
        <w:rPr>
          <w:highlight w:val="yellow"/>
          <w:u w:val="single"/>
        </w:rPr>
        <w:t>approximately 10^38 human lives is lost every century that colonization</w:t>
      </w:r>
      <w:r w:rsidRPr="00D0048E">
        <w:rPr>
          <w:u w:val="single"/>
        </w:rPr>
        <w:t xml:space="preserve"> of our local supercluster </w:t>
      </w:r>
      <w:r w:rsidRPr="00AB7554">
        <w:rPr>
          <w:highlight w:val="yellow"/>
          <w:u w:val="single"/>
        </w:rPr>
        <w:t>is delayed</w:t>
      </w:r>
      <w:r w:rsidRPr="00D0048E">
        <w:rPr>
          <w:u w:val="single"/>
        </w:rPr>
        <w:t xml:space="preserve">; </w:t>
      </w:r>
      <w:r w:rsidRPr="00AB7554">
        <w:rPr>
          <w:highlight w:val="yellow"/>
          <w:u w:val="single"/>
        </w:rPr>
        <w:t>or</w:t>
      </w:r>
      <w:r w:rsidRPr="00D0048E">
        <w:rPr>
          <w:u w:val="single"/>
        </w:rPr>
        <w:t xml:space="preserve"> equivalently, about </w:t>
      </w:r>
      <w:r w:rsidRPr="00AB7554">
        <w:rPr>
          <w:highlight w:val="yellow"/>
          <w:u w:val="single"/>
        </w:rPr>
        <w:t>10^31</w:t>
      </w:r>
      <w:r w:rsidRPr="00D0048E">
        <w:rPr>
          <w:u w:val="single"/>
        </w:rPr>
        <w:t xml:space="preserve"> potential human </w:t>
      </w:r>
      <w:r w:rsidRPr="00AB7554">
        <w:rPr>
          <w:highlight w:val="yellow"/>
          <w:u w:val="single"/>
        </w:rPr>
        <w:t>lives per second</w:t>
      </w:r>
      <w:r w:rsidRPr="00D0048E">
        <w:rPr>
          <w:u w:val="single"/>
        </w:rPr>
        <w:t>.</w:t>
      </w:r>
      <w:r w:rsidRPr="000F2F0E">
        <w:rPr>
          <w:sz w:val="10"/>
        </w:rPr>
        <w:t xml:space="preserve"> </w:t>
      </w:r>
      <w:r w:rsidRPr="000F2F0E">
        <w:rPr>
          <w:rStyle w:val="MicroTextChar"/>
          <w:rFonts w:ascii="Times New Roman" w:hAnsi="Times New Roman"/>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w:t>
      </w:r>
      <w:r w:rsidRPr="003F6A30">
        <w:rPr>
          <w:rStyle w:val="MicroTextChar"/>
          <w:rFonts w:ascii="Times New Roman" w:hAnsi="Times New Roman"/>
          <w:sz w:val="10"/>
        </w:rPr>
        <w:t xml:space="preserve">of delayed colonization. What matters for present purposes is not the exact numbers but the fact that they are huge. </w:t>
      </w:r>
      <w:r w:rsidRPr="003F6A30">
        <w:rPr>
          <w:u w:val="single"/>
        </w:rPr>
        <w:t xml:space="preserve">Even with the most conservative estimate, assuming a biological implementation of all persons, the </w:t>
      </w:r>
      <w:r w:rsidRPr="00AB7554">
        <w:rPr>
          <w:highlight w:val="yellow"/>
          <w:u w:val="single"/>
        </w:rPr>
        <w:t xml:space="preserve">potential for </w:t>
      </w:r>
      <w:r w:rsidRPr="003F6A30">
        <w:rPr>
          <w:rStyle w:val="Emphasis"/>
          <w:highlight w:val="yellow"/>
        </w:rPr>
        <w:t>one hundred trillion</w:t>
      </w:r>
      <w:r w:rsidRPr="00D0048E">
        <w:rPr>
          <w:u w:val="single"/>
        </w:rPr>
        <w:t xml:space="preserve"> potential </w:t>
      </w:r>
      <w:r w:rsidRPr="003F6A30">
        <w:rPr>
          <w:rStyle w:val="Emphasis"/>
          <w:highlight w:val="yellow"/>
        </w:rPr>
        <w:t>human beings</w:t>
      </w:r>
      <w:r w:rsidRPr="00AB7554">
        <w:rPr>
          <w:highlight w:val="yellow"/>
          <w:u w:val="single"/>
        </w:rPr>
        <w:t xml:space="preserve"> is lost</w:t>
      </w:r>
      <w:r w:rsidRPr="00D0048E">
        <w:rPr>
          <w:u w:val="single"/>
        </w:rPr>
        <w:t xml:space="preserve"> for every second of postponement of colonization of our supercluster.</w:t>
      </w:r>
      <w:r w:rsidRPr="000F2F0E">
        <w:rPr>
          <w:sz w:val="10"/>
        </w:rPr>
        <w:t>[6]</w:t>
      </w:r>
    </w:p>
    <w:p w14:paraId="1D6E566C" w14:textId="77777777" w:rsidR="00A47F7E" w:rsidRPr="00BF5592" w:rsidRDefault="00A47F7E" w:rsidP="00A47F7E">
      <w:pPr>
        <w:pStyle w:val="Heading4"/>
        <w:rPr>
          <w:rFonts w:cs="Calibri"/>
        </w:rPr>
      </w:pPr>
      <w:r w:rsidRPr="00BF5592">
        <w:rPr>
          <w:rFonts w:cs="Calibri"/>
        </w:rPr>
        <w:t xml:space="preserve">It’s a moral imperative for long-term survival </w:t>
      </w:r>
      <w:r w:rsidRPr="00BF5592">
        <w:rPr>
          <w:rFonts w:cs="Calibri"/>
        </w:rPr>
        <w:tab/>
      </w:r>
    </w:p>
    <w:p w14:paraId="2CF62E33" w14:textId="77777777" w:rsidR="00A47F7E" w:rsidRPr="00BF5592" w:rsidRDefault="00A47F7E" w:rsidP="00A47F7E">
      <w:r w:rsidRPr="00BF5592">
        <w:rPr>
          <w:rStyle w:val="Style13ptBold"/>
        </w:rPr>
        <w:t xml:space="preserve">Kovic '20 </w:t>
      </w:r>
      <w:r w:rsidRPr="00BF5592">
        <w:t>[Marko; July 2020; co--founder president of the Zurich Institute of Public Affairs Research; "Risks of space colonization," https://osf.io/hj4f2/download]</w:t>
      </w:r>
    </w:p>
    <w:p w14:paraId="7B572082" w14:textId="77777777" w:rsidR="00A47F7E" w:rsidRPr="00047937" w:rsidRDefault="00A47F7E" w:rsidP="00A47F7E">
      <w:pPr>
        <w:rPr>
          <w:u w:val="single"/>
        </w:rPr>
      </w:pPr>
      <w:r w:rsidRPr="00BF5592">
        <w:t xml:space="preserve">Space colonization, the establishment of permanent human habitats beyond Earth, has been the object of both popular speculation and scientific inquiry for decades. The idea of space colonization has an almost poetic quality: Space is the next great frontier, the next great leap for humankind, that we hope to eventually conquer through our force of will and our ingenuity. From a more prosaic point of view, </w:t>
      </w:r>
      <w:r w:rsidRPr="00BF5592">
        <w:rPr>
          <w:rStyle w:val="StyleUnderline"/>
        </w:rPr>
        <w:t>space colonization is important because it represents a</w:t>
      </w:r>
      <w:r w:rsidRPr="00BF5592">
        <w:t xml:space="preserve"> </w:t>
      </w:r>
      <w:r w:rsidRPr="00BF5592">
        <w:rPr>
          <w:rStyle w:val="Emphasis"/>
        </w:rPr>
        <w:t>long--term survival strategy</w:t>
      </w:r>
      <w:r w:rsidRPr="00BF5592">
        <w:t xml:space="preserve"> </w:t>
      </w:r>
      <w:r w:rsidRPr="00BF5592">
        <w:rPr>
          <w:rStyle w:val="StyleUnderline"/>
        </w:rPr>
        <w:t>for humankind</w:t>
      </w:r>
      <w:r w:rsidRPr="00BF5592">
        <w:t>1.</w:t>
      </w:r>
      <w:r>
        <w:t xml:space="preserve"> </w:t>
      </w:r>
      <w:r w:rsidRPr="00BF5592">
        <w:rPr>
          <w:rStyle w:val="StyleUnderline"/>
        </w:rPr>
        <w:t xml:space="preserve">Space </w:t>
      </w:r>
      <w:r w:rsidRPr="00BF5592">
        <w:rPr>
          <w:rStyle w:val="StyleUnderline"/>
          <w:highlight w:val="cyan"/>
        </w:rPr>
        <w:t>colonization is</w:t>
      </w:r>
      <w:r w:rsidRPr="00BF5592">
        <w:rPr>
          <w:rStyle w:val="StyleUnderline"/>
        </w:rPr>
        <w:t xml:space="preserve"> </w:t>
      </w:r>
      <w:r w:rsidRPr="00BF5592">
        <w:rPr>
          <w:rStyle w:val="Emphasis"/>
        </w:rPr>
        <w:t xml:space="preserve">tremendously </w:t>
      </w:r>
      <w:r w:rsidRPr="00BF5592">
        <w:rPr>
          <w:rStyle w:val="Emphasis"/>
          <w:highlight w:val="cyan"/>
        </w:rPr>
        <w:t>important</w:t>
      </w:r>
      <w:r w:rsidRPr="00BF5592">
        <w:rPr>
          <w:highlight w:val="cyan"/>
        </w:rPr>
        <w:t xml:space="preserve"> </w:t>
      </w:r>
      <w:r w:rsidRPr="00BF5592">
        <w:rPr>
          <w:rStyle w:val="StyleUnderline"/>
          <w:highlight w:val="cyan"/>
        </w:rPr>
        <w:t>for the</w:t>
      </w:r>
      <w:r w:rsidRPr="00BF5592">
        <w:rPr>
          <w:highlight w:val="cyan"/>
        </w:rPr>
        <w:t xml:space="preserve"> </w:t>
      </w:r>
      <w:r w:rsidRPr="00BF5592">
        <w:rPr>
          <w:rStyle w:val="Emphasis"/>
          <w:highlight w:val="cyan"/>
        </w:rPr>
        <w:t>future of humankind</w:t>
      </w:r>
      <w:r w:rsidRPr="00BF5592">
        <w:t xml:space="preserve"> </w:t>
      </w:r>
      <w:r w:rsidRPr="00BF5592">
        <w:rPr>
          <w:rStyle w:val="StyleUnderline"/>
        </w:rPr>
        <w:t xml:space="preserve">in two ways. First, space </w:t>
      </w:r>
      <w:r w:rsidRPr="00BF5592">
        <w:rPr>
          <w:rStyle w:val="StyleUnderline"/>
          <w:highlight w:val="cyan"/>
        </w:rPr>
        <w:t>colonization means</w:t>
      </w:r>
      <w:r w:rsidRPr="00BF5592">
        <w:rPr>
          <w:rStyle w:val="StyleUnderline"/>
        </w:rPr>
        <w:t xml:space="preserve"> that </w:t>
      </w:r>
      <w:r w:rsidRPr="00BF5592">
        <w:rPr>
          <w:rStyle w:val="StyleUnderline"/>
          <w:highlight w:val="cyan"/>
        </w:rPr>
        <w:t>the</w:t>
      </w:r>
      <w:r w:rsidRPr="00BF5592">
        <w:rPr>
          <w:rStyle w:val="StyleUnderline"/>
        </w:rPr>
        <w:t xml:space="preserve"> total future </w:t>
      </w:r>
      <w:r w:rsidRPr="00BF5592">
        <w:rPr>
          <w:rStyle w:val="StyleUnderline"/>
          <w:highlight w:val="cyan"/>
        </w:rPr>
        <w:t>number</w:t>
      </w:r>
      <w:r w:rsidRPr="00BF5592">
        <w:rPr>
          <w:rStyle w:val="StyleUnderline"/>
        </w:rPr>
        <w:t xml:space="preserve"> of humans </w:t>
      </w:r>
      <w:r w:rsidRPr="00BF5592">
        <w:rPr>
          <w:rStyle w:val="StyleUnderline"/>
          <w:highlight w:val="cyan"/>
        </w:rPr>
        <w:t>who</w:t>
      </w:r>
      <w:r w:rsidRPr="00BF5592">
        <w:rPr>
          <w:rStyle w:val="StyleUnderline"/>
        </w:rPr>
        <w:t xml:space="preserve"> will </w:t>
      </w:r>
      <w:r w:rsidRPr="00BF5592">
        <w:rPr>
          <w:rStyle w:val="StyleUnderline"/>
          <w:highlight w:val="cyan"/>
        </w:rPr>
        <w:t>exist</w:t>
      </w:r>
      <w:r w:rsidRPr="00BF5592">
        <w:t xml:space="preserve"> and whose lives will be worth living </w:t>
      </w:r>
      <w:r w:rsidRPr="00BF5592">
        <w:rPr>
          <w:rStyle w:val="StyleUnderline"/>
          <w:highlight w:val="cyan"/>
        </w:rPr>
        <w:t>could be orders of magnitude greater</w:t>
      </w:r>
      <w:r w:rsidRPr="00BF5592">
        <w:rPr>
          <w:rStyle w:val="StyleUnderline"/>
        </w:rPr>
        <w:t xml:space="preserve"> than today</w:t>
      </w:r>
      <w:r w:rsidRPr="00BF5592">
        <w:t xml:space="preserve"> [2, 3, 4]. </w:t>
      </w:r>
      <w:r w:rsidRPr="00BF5592">
        <w:rPr>
          <w:rStyle w:val="StyleUnderline"/>
        </w:rPr>
        <w:t>By colonizing space, humankind could therefore create a future that is generally</w:t>
      </w:r>
      <w:r w:rsidRPr="00BF5592">
        <w:t xml:space="preserve"> </w:t>
      </w:r>
      <w:r w:rsidRPr="00BF5592">
        <w:rPr>
          <w:rStyle w:val="Emphasis"/>
        </w:rPr>
        <w:t>morally desirable</w:t>
      </w:r>
      <w:r w:rsidRPr="00BF5592">
        <w:t xml:space="preserve">: </w:t>
      </w:r>
      <w:r w:rsidRPr="00BF5592">
        <w:rPr>
          <w:rStyle w:val="StyleUnderline"/>
        </w:rPr>
        <w:t xml:space="preserve">There could be </w:t>
      </w:r>
      <w:r w:rsidRPr="00BF5592">
        <w:rPr>
          <w:rStyle w:val="Emphasis"/>
          <w:highlight w:val="cyan"/>
        </w:rPr>
        <w:t>vastly more people</w:t>
      </w:r>
      <w:r w:rsidRPr="00BF5592">
        <w:rPr>
          <w:highlight w:val="cyan"/>
        </w:rPr>
        <w:t xml:space="preserve"> </w:t>
      </w:r>
      <w:r w:rsidRPr="00BF5592">
        <w:rPr>
          <w:rStyle w:val="StyleUnderline"/>
          <w:highlight w:val="cyan"/>
        </w:rPr>
        <w:t>to enjoy</w:t>
      </w:r>
      <w:r w:rsidRPr="00BF5592">
        <w:rPr>
          <w:rStyle w:val="StyleUnderline"/>
        </w:rPr>
        <w:t xml:space="preserve"> vastly more </w:t>
      </w:r>
      <w:r w:rsidRPr="00BF5592">
        <w:rPr>
          <w:rStyle w:val="StyleUnderline"/>
          <w:highlight w:val="cyan"/>
        </w:rPr>
        <w:t>life</w:t>
      </w:r>
      <w:r w:rsidRPr="00BF5592">
        <w:rPr>
          <w:rStyle w:val="StyleUnderline"/>
        </w:rPr>
        <w:t xml:space="preserve">--years worth living if we succeed in colonizing space. Second, engaging in space </w:t>
      </w:r>
      <w:r w:rsidRPr="00BF5592">
        <w:rPr>
          <w:rStyle w:val="StyleUnderline"/>
          <w:highlight w:val="cyan"/>
        </w:rPr>
        <w:t>colonization represents</w:t>
      </w:r>
      <w:r w:rsidRPr="00BF5592">
        <w:rPr>
          <w:rStyle w:val="StyleUnderline"/>
        </w:rPr>
        <w:t xml:space="preserve"> a </w:t>
      </w:r>
      <w:r w:rsidRPr="00BF5592">
        <w:rPr>
          <w:rStyle w:val="StyleUnderline"/>
          <w:highlight w:val="cyan"/>
        </w:rPr>
        <w:t>strategy</w:t>
      </w:r>
      <w:r w:rsidRPr="00BF5592">
        <w:rPr>
          <w:rStyle w:val="StyleUnderline"/>
        </w:rPr>
        <w:t xml:space="preserve"> for</w:t>
      </w:r>
      <w:r w:rsidRPr="00BF5592">
        <w:t xml:space="preserve"> </w:t>
      </w:r>
      <w:r w:rsidRPr="00BF5592">
        <w:rPr>
          <w:rStyle w:val="Emphasis"/>
          <w:highlight w:val="cyan"/>
        </w:rPr>
        <w:t>mitigating existential risks</w:t>
      </w:r>
      <w:r w:rsidRPr="00BF5592">
        <w:t xml:space="preserve">. </w:t>
      </w:r>
      <w:r w:rsidRPr="00BF5592">
        <w:rPr>
          <w:rStyle w:val="StyleUnderline"/>
        </w:rPr>
        <w:t xml:space="preserve">Existential risks are risks that could result </w:t>
      </w:r>
      <w:r w:rsidRPr="00BF5592">
        <w:rPr>
          <w:rStyle w:val="StyleUnderline"/>
        </w:rPr>
        <w:lastRenderedPageBreak/>
        <w:t>in the</w:t>
      </w:r>
      <w:r w:rsidRPr="00BF5592">
        <w:t xml:space="preserve"> </w:t>
      </w:r>
      <w:r w:rsidRPr="00BF5592">
        <w:rPr>
          <w:rStyle w:val="Emphasis"/>
        </w:rPr>
        <w:t>extinction of humankind</w:t>
      </w:r>
      <w:r w:rsidRPr="00BF5592">
        <w:t xml:space="preserve"> </w:t>
      </w:r>
      <w:r w:rsidRPr="00BF5592">
        <w:rPr>
          <w:rStyle w:val="StyleUnderline"/>
        </w:rPr>
        <w:t>or in the</w:t>
      </w:r>
      <w:r w:rsidRPr="00BF5592">
        <w:t xml:space="preserve"> </w:t>
      </w:r>
      <w:r w:rsidRPr="00BF5592">
        <w:rPr>
          <w:rStyle w:val="Emphasis"/>
        </w:rPr>
        <w:t>permanent curtailing</w:t>
      </w:r>
      <w:r w:rsidRPr="00BF5592">
        <w:t xml:space="preserve"> </w:t>
      </w:r>
      <w:r w:rsidRPr="00BF5592">
        <w:rPr>
          <w:rStyle w:val="StyleUnderline"/>
        </w:rPr>
        <w:t>of humankind’s potential for future development</w:t>
      </w:r>
      <w:r w:rsidRPr="00BF5592">
        <w:t xml:space="preserve"> [5]. In a more technical sense, existential risks can be thought of as risks that could cause the permanent loss of a large fraction of humankind’s future moral expected value [6]: </w:t>
      </w:r>
      <w:r w:rsidRPr="00BF5592">
        <w:rPr>
          <w:rStyle w:val="StyleUnderline"/>
        </w:rPr>
        <w:t xml:space="preserve">If humankind goes extinct or stagnates prematurely, the majority of humankind’s </w:t>
      </w:r>
      <w:r w:rsidRPr="00BF5592">
        <w:rPr>
          <w:rStyle w:val="Emphasis"/>
        </w:rPr>
        <w:t>positive future value</w:t>
      </w:r>
      <w:r w:rsidRPr="00BF5592">
        <w:t xml:space="preserve"> (the many thousands of generations and many billions of people who could lead lives worth living) </w:t>
      </w:r>
      <w:r w:rsidRPr="00BF5592">
        <w:rPr>
          <w:rStyle w:val="StyleUnderline"/>
        </w:rPr>
        <w:t>would be</w:t>
      </w:r>
      <w:r w:rsidRPr="00BF5592">
        <w:t xml:space="preserve"> </w:t>
      </w:r>
      <w:r w:rsidRPr="00BF5592">
        <w:rPr>
          <w:rStyle w:val="Emphasis"/>
        </w:rPr>
        <w:t>lost</w:t>
      </w:r>
      <w:r w:rsidRPr="00BF5592">
        <w:t xml:space="preserve">. </w:t>
      </w:r>
      <w:r w:rsidRPr="00BF5592">
        <w:rPr>
          <w:rStyle w:val="StyleUnderline"/>
          <w:highlight w:val="cyan"/>
        </w:rPr>
        <w:t>Mitigating existential risks is</w:t>
      </w:r>
      <w:r w:rsidRPr="00BF5592">
        <w:rPr>
          <w:rStyle w:val="StyleUnderline"/>
        </w:rPr>
        <w:t xml:space="preserve"> therefore </w:t>
      </w:r>
      <w:r w:rsidRPr="00BF5592">
        <w:rPr>
          <w:rStyle w:val="StyleUnderline"/>
          <w:highlight w:val="cyan"/>
        </w:rPr>
        <w:t>a</w:t>
      </w:r>
      <w:r w:rsidRPr="00BF5592">
        <w:rPr>
          <w:highlight w:val="cyan"/>
        </w:rPr>
        <w:t xml:space="preserve"> </w:t>
      </w:r>
      <w:r w:rsidRPr="00BF5592">
        <w:rPr>
          <w:rStyle w:val="Emphasis"/>
          <w:highlight w:val="cyan"/>
        </w:rPr>
        <w:t>moral priority</w:t>
      </w:r>
      <w:r w:rsidRPr="00BF5592">
        <w:rPr>
          <w:rStyle w:val="StyleUnderline"/>
          <w:highlight w:val="cyan"/>
        </w:rPr>
        <w:t>, even though</w:t>
      </w:r>
      <w:r w:rsidRPr="00BF5592">
        <w:rPr>
          <w:rStyle w:val="StyleUnderline"/>
        </w:rPr>
        <w:t xml:space="preserve"> the </w:t>
      </w:r>
      <w:r w:rsidRPr="00BF5592">
        <w:rPr>
          <w:rStyle w:val="StyleUnderline"/>
          <w:highlight w:val="cyan"/>
        </w:rPr>
        <w:t>current generation</w:t>
      </w:r>
      <w:r w:rsidRPr="00BF5592">
        <w:t xml:space="preserve"> of humans and other sentient beings </w:t>
      </w:r>
      <w:r w:rsidRPr="00BF5592">
        <w:rPr>
          <w:rStyle w:val="StyleUnderline"/>
          <w:highlight w:val="cyan"/>
        </w:rPr>
        <w:t>might not be affected</w:t>
      </w:r>
      <w:r w:rsidRPr="00BF5592">
        <w:rPr>
          <w:rStyle w:val="StyleUnderline"/>
        </w:rPr>
        <w:t xml:space="preserve"> by them </w:t>
      </w:r>
      <w:r w:rsidRPr="00BF5592">
        <w:rPr>
          <w:rStyle w:val="StyleUnderline"/>
          <w:highlight w:val="cyan"/>
        </w:rPr>
        <w:t>in their own lifetimes</w:t>
      </w:r>
      <w:r w:rsidRPr="00BF5592">
        <w:rPr>
          <w:rStyle w:val="StyleUnderline"/>
        </w:rPr>
        <w:t>.</w:t>
      </w:r>
    </w:p>
    <w:p w14:paraId="58870E17" w14:textId="77777777" w:rsidR="00A47F7E" w:rsidRDefault="00A47F7E" w:rsidP="00A47F7E">
      <w:pPr>
        <w:pStyle w:val="Heading2"/>
      </w:pPr>
      <w:r>
        <w:lastRenderedPageBreak/>
        <w:t>Spirituality turn</w:t>
      </w:r>
    </w:p>
    <w:p w14:paraId="503473BA" w14:textId="77777777" w:rsidR="00A47F7E" w:rsidRDefault="00A47F7E" w:rsidP="00A47F7E">
      <w:pPr>
        <w:pStyle w:val="Heading4"/>
      </w:pPr>
      <w:r>
        <w:t>Spirituality has been tried many times before. The aff isn’t some radical new strategy for coping that hasn’t been tried before.</w:t>
      </w:r>
    </w:p>
    <w:p w14:paraId="07488B94" w14:textId="77777777" w:rsidR="00A47F7E" w:rsidRDefault="00A47F7E" w:rsidP="00A47F7E">
      <w:pPr>
        <w:pStyle w:val="Heading4"/>
      </w:pPr>
      <w:r>
        <w:t xml:space="preserve">Spirituality has become the new therapy culture. The aff will be absorbed by New Age modalities repackaging religion in </w:t>
      </w:r>
      <w:r w:rsidRPr="008F7595">
        <w:t>psychological fram</w:t>
      </w:r>
      <w:r>
        <w:t>es</w:t>
      </w:r>
      <w:r w:rsidRPr="008F7595">
        <w:t xml:space="preserve"> of reference</w:t>
      </w:r>
      <w:r>
        <w:t xml:space="preserve"> – proves link to the K</w:t>
      </w:r>
    </w:p>
    <w:p w14:paraId="051F5A8D" w14:textId="77777777" w:rsidR="00A47F7E" w:rsidRDefault="00A47F7E" w:rsidP="00A47F7E">
      <w:r w:rsidRPr="008805EE">
        <w:rPr>
          <w:rStyle w:val="Style13ptBold"/>
        </w:rPr>
        <w:t>Mikaelsson, 14</w:t>
      </w:r>
      <w:r w:rsidRPr="008805EE">
        <w:t xml:space="preserve"> – Professor of Religion at the University of Bergen (Lisbeth. "10. NEW AGE AND THE SPIRIT OF CAPITALISM: ENERGY AS COGNITIVE CURRENCY." New Age Spirituality: Rethinking Religion (2014): 160)//X</w:t>
      </w:r>
    </w:p>
    <w:p w14:paraId="1EE18607" w14:textId="77777777" w:rsidR="00A47F7E" w:rsidRPr="00047937" w:rsidRDefault="00A47F7E" w:rsidP="00A47F7E">
      <w:pPr>
        <w:rPr>
          <w:sz w:val="16"/>
        </w:rPr>
      </w:pPr>
      <w:r w:rsidRPr="00A30CF7">
        <w:rPr>
          <w:rStyle w:val="StyleUnderline"/>
        </w:rPr>
        <w:t xml:space="preserve">The </w:t>
      </w:r>
      <w:r w:rsidRPr="00A30CF7">
        <w:rPr>
          <w:rStyle w:val="StyleUnderline"/>
          <w:highlight w:val="green"/>
        </w:rPr>
        <w:t>cluster of attitudes</w:t>
      </w:r>
      <w:r w:rsidRPr="00A30CF7">
        <w:rPr>
          <w:rStyle w:val="StyleUnderline"/>
        </w:rPr>
        <w:t>, values and ideas described so far are not just a stock of more or less divergent items</w:t>
      </w:r>
      <w:r w:rsidRPr="0033503B">
        <w:rPr>
          <w:sz w:val="16"/>
        </w:rPr>
        <w:t xml:space="preserve">. </w:t>
      </w:r>
      <w:r w:rsidRPr="00A30CF7">
        <w:rPr>
          <w:rStyle w:val="StyleUnderline"/>
        </w:rPr>
        <w:t>Quite the con</w:t>
      </w:r>
      <w:r>
        <w:rPr>
          <w:rStyle w:val="StyleUnderline"/>
        </w:rPr>
        <w:t xml:space="preserve">trary: taken together, they </w:t>
      </w:r>
      <w:r w:rsidRPr="00A30CF7">
        <w:rPr>
          <w:rStyle w:val="StyleUnderline"/>
          <w:highlight w:val="green"/>
        </w:rPr>
        <w:t>constitute "a spirit"</w:t>
      </w:r>
      <w:r w:rsidRPr="00A30CF7">
        <w:rPr>
          <w:rStyle w:val="StyleUnderline"/>
        </w:rPr>
        <w:t xml:space="preserve"> or ethos that have potential to stimulate economic develop- ment given the right surroundings and conditions</w:t>
      </w:r>
      <w:r w:rsidRPr="0033503B">
        <w:rPr>
          <w:sz w:val="16"/>
        </w:rPr>
        <w:t xml:space="preserve">. </w:t>
      </w:r>
      <w:r w:rsidRPr="00A30CF7">
        <w:rPr>
          <w:rStyle w:val="StyleUnderline"/>
          <w:highlight w:val="green"/>
        </w:rPr>
        <w:t xml:space="preserve">The main ingredients in this cluster are </w:t>
      </w:r>
      <w:r w:rsidRPr="00A30CF7">
        <w:rPr>
          <w:rStyle w:val="Emphasis"/>
          <w:highlight w:val="green"/>
        </w:rPr>
        <w:t>open-mindedness</w:t>
      </w:r>
      <w:r w:rsidRPr="00A30CF7">
        <w:rPr>
          <w:rStyle w:val="StyleUnderline"/>
        </w:rPr>
        <w:t xml:space="preserve"> towards religious plurality, elastic and prosperity-friendly holism, positive attitudes towards material well-being, </w:t>
      </w:r>
      <w:r w:rsidRPr="00A30CF7">
        <w:rPr>
          <w:rStyle w:val="StyleUnderline"/>
          <w:highlight w:val="green"/>
        </w:rPr>
        <w:t>and priority of a seeker mentality together with inducements to develop the self along various dimensions - spiritually, mentally, socially and economi- cally - a "spirit" that goes well with therapy culture</w:t>
      </w:r>
      <w:r>
        <w:rPr>
          <w:rStyle w:val="StyleUnderline"/>
        </w:rPr>
        <w:t>,</w:t>
      </w:r>
      <w:r w:rsidRPr="0033503B">
        <w:rPr>
          <w:sz w:val="16"/>
        </w:rPr>
        <w:t xml:space="preserve"> </w:t>
      </w:r>
      <w:r w:rsidRPr="00A30CF7">
        <w:rPr>
          <w:rStyle w:val="StyleUnderline"/>
          <w:highlight w:val="green"/>
        </w:rPr>
        <w:t xml:space="preserve">"new economy" and the </w:t>
      </w:r>
      <w:r w:rsidRPr="00A30CF7">
        <w:rPr>
          <w:rStyle w:val="Emphasis"/>
          <w:highlight w:val="green"/>
        </w:rPr>
        <w:t>self-work ethic</w:t>
      </w:r>
      <w:r w:rsidRPr="0033503B">
        <w:rPr>
          <w:sz w:val="16"/>
        </w:rPr>
        <w:t xml:space="preserve">. A further stage in the argument is that </w:t>
      </w:r>
      <w:r w:rsidRPr="00A30CF7">
        <w:rPr>
          <w:rStyle w:val="StyleUnderline"/>
          <w:highlight w:val="green"/>
        </w:rPr>
        <w:t xml:space="preserve">this package of ideas is </w:t>
      </w:r>
      <w:r w:rsidRPr="00A30CF7">
        <w:rPr>
          <w:rStyle w:val="Emphasis"/>
          <w:highlight w:val="green"/>
        </w:rPr>
        <w:t xml:space="preserve">underpinned by </w:t>
      </w:r>
      <w:r w:rsidRPr="0033503B">
        <w:rPr>
          <w:sz w:val="16"/>
        </w:rPr>
        <w:t>certain</w:t>
      </w:r>
      <w:r w:rsidRPr="00A30CF7">
        <w:rPr>
          <w:rStyle w:val="Emphasis"/>
          <w:highlight w:val="green"/>
        </w:rPr>
        <w:t xml:space="preserve"> cognitive mechanisms</w:t>
      </w:r>
      <w:r w:rsidRPr="0033503B">
        <w:rPr>
          <w:sz w:val="16"/>
        </w:rPr>
        <w:t xml:space="preserve">, </w:t>
      </w:r>
      <w:r w:rsidRPr="00A30CF7">
        <w:rPr>
          <w:rStyle w:val="StyleUnderline"/>
          <w:highlight w:val="green"/>
        </w:rPr>
        <w:t>which</w:t>
      </w:r>
      <w:r w:rsidRPr="00A30CF7">
        <w:rPr>
          <w:rStyle w:val="StyleUnderline"/>
        </w:rPr>
        <w:t xml:space="preserve"> help to </w:t>
      </w:r>
      <w:r w:rsidRPr="00A30CF7">
        <w:rPr>
          <w:rStyle w:val="StyleUnderline"/>
          <w:highlight w:val="green"/>
        </w:rPr>
        <w:t>transform religious</w:t>
      </w:r>
      <w:r w:rsidRPr="00A30CF7">
        <w:rPr>
          <w:rStyle w:val="StyleUnderline"/>
        </w:rPr>
        <w:t xml:space="preserve"> and magical </w:t>
      </w:r>
      <w:r w:rsidRPr="00A30CF7">
        <w:rPr>
          <w:rStyle w:val="StyleUnderline"/>
          <w:highlight w:val="green"/>
        </w:rPr>
        <w:t xml:space="preserve">items into </w:t>
      </w:r>
      <w:r w:rsidRPr="00A30CF7">
        <w:rPr>
          <w:rStyle w:val="Emphasis"/>
          <w:highlight w:val="green"/>
        </w:rPr>
        <w:t>commercial products</w:t>
      </w:r>
      <w:r w:rsidRPr="00A30CF7">
        <w:rPr>
          <w:rStyle w:val="StyleUnderline"/>
        </w:rPr>
        <w:t>, and vice versa</w:t>
      </w:r>
      <w:r w:rsidRPr="0033503B">
        <w:rPr>
          <w:sz w:val="16"/>
        </w:rPr>
        <w:t xml:space="preserve">. These cognitive mechanisms are translating and disembedding proce- dures linked together. </w:t>
      </w:r>
      <w:r>
        <w:rPr>
          <w:rStyle w:val="StyleUnderline"/>
          <w:highlight w:val="green"/>
        </w:rPr>
        <w:t>Primary vehicles in these o</w:t>
      </w:r>
      <w:r w:rsidRPr="00A30CF7">
        <w:rPr>
          <w:rStyle w:val="StyleUnderline"/>
          <w:highlight w:val="green"/>
        </w:rPr>
        <w:t>perations are</w:t>
      </w:r>
      <w:r w:rsidRPr="00A30CF7">
        <w:rPr>
          <w:rStyle w:val="StyleUnderline"/>
        </w:rPr>
        <w:t xml:space="preserve"> key New Age </w:t>
      </w:r>
      <w:r w:rsidRPr="00A30CF7">
        <w:rPr>
          <w:rStyle w:val="StyleUnderline"/>
          <w:highlight w:val="green"/>
        </w:rPr>
        <w:t>concepts</w:t>
      </w:r>
      <w:r w:rsidRPr="00A30CF7">
        <w:rPr>
          <w:rStyle w:val="StyleUnderline"/>
        </w:rPr>
        <w:t xml:space="preserve"> from its lingua franca </w:t>
      </w:r>
      <w:r w:rsidRPr="00A30CF7">
        <w:rPr>
          <w:rStyle w:val="StyleUnderline"/>
          <w:highlight w:val="green"/>
        </w:rPr>
        <w:t>such as "self", ' and "energy</w:t>
      </w:r>
      <w:r w:rsidRPr="00A30CF7">
        <w:rPr>
          <w:rStyle w:val="StyleUnderline"/>
        </w:rPr>
        <w:t xml:space="preserve">": </w:t>
      </w:r>
      <w:r w:rsidRPr="00A30CF7">
        <w:rPr>
          <w:rStyle w:val="StyleUnderline"/>
          <w:highlight w:val="green"/>
        </w:rPr>
        <w:t xml:space="preserve">all of them detraditionalizing tools that are </w:t>
      </w:r>
      <w:r w:rsidRPr="00A30CF7">
        <w:rPr>
          <w:rStyle w:val="Emphasis"/>
          <w:highlight w:val="green"/>
        </w:rPr>
        <w:t>able to absorb practices</w:t>
      </w:r>
      <w:r>
        <w:rPr>
          <w:rStyle w:val="StyleUnderline"/>
        </w:rPr>
        <w:t>, sym</w:t>
      </w:r>
      <w:r w:rsidRPr="00A30CF7">
        <w:rPr>
          <w:rStyle w:val="StyleUnderline"/>
        </w:rPr>
        <w:t xml:space="preserve">bols and ideas from disparate religious traditions </w:t>
      </w:r>
      <w:r w:rsidRPr="00A30CF7">
        <w:rPr>
          <w:rStyle w:val="Emphasis"/>
          <w:highlight w:val="green"/>
        </w:rPr>
        <w:t>and launch them within New Age mindsets</w:t>
      </w:r>
      <w:r w:rsidRPr="0033503B">
        <w:rPr>
          <w:sz w:val="16"/>
        </w:rPr>
        <w:t xml:space="preserve">. Marion Bowman and Steven Sutcliffe suggest that </w:t>
      </w:r>
      <w:r w:rsidRPr="00A30CF7">
        <w:rPr>
          <w:rStyle w:val="Emphasis"/>
          <w:highlight w:val="green"/>
        </w:rPr>
        <w:t xml:space="preserve">spirituality can be understood as an emic repacking of </w:t>
      </w:r>
      <w:r>
        <w:rPr>
          <w:rStyle w:val="StyleUnderline"/>
        </w:rPr>
        <w:t>popular and vernacu</w:t>
      </w:r>
      <w:r w:rsidRPr="00A30CF7">
        <w:rPr>
          <w:rStyle w:val="StyleUnderline"/>
        </w:rPr>
        <w:t>lar</w:t>
      </w:r>
      <w:r w:rsidRPr="00A30CF7">
        <w:rPr>
          <w:rStyle w:val="Emphasis"/>
          <w:highlight w:val="green"/>
        </w:rPr>
        <w:t xml:space="preserve"> religion to suit the conditions in our society</w:t>
      </w:r>
      <w:r w:rsidRPr="0033503B">
        <w:rPr>
          <w:sz w:val="16"/>
        </w:rPr>
        <w:t xml:space="preserve"> (sutcliffe 84 Bowman 2000: 8), </w:t>
      </w:r>
      <w:r w:rsidRPr="00A30CF7">
        <w:rPr>
          <w:rStyle w:val="StyleUnderline"/>
          <w:highlight w:val="green"/>
        </w:rPr>
        <w:t>and the same is true of "self " and "energy'’.</w:t>
      </w:r>
      <w:r w:rsidRPr="00A30CF7">
        <w:rPr>
          <w:rStyle w:val="StyleUnderline"/>
        </w:rPr>
        <w:t xml:space="preserve"> </w:t>
      </w:r>
      <w:r>
        <w:rPr>
          <w:sz w:val="16"/>
        </w:rPr>
        <w:t>.</w:t>
      </w:r>
    </w:p>
    <w:p w14:paraId="4CDF73DD" w14:textId="77777777" w:rsidR="00A47F7E" w:rsidRDefault="00A47F7E" w:rsidP="00A47F7E">
      <w:pPr>
        <w:pStyle w:val="Heading4"/>
      </w:pPr>
      <w:r>
        <w:t xml:space="preserve">We think their aff is essentially a form of therapy that reinforces neoliberalism through making us focus on the individual rather on how to improve material structures. </w:t>
      </w:r>
    </w:p>
    <w:p w14:paraId="336CBD67" w14:textId="77777777" w:rsidR="00A47F7E" w:rsidRDefault="00A47F7E" w:rsidP="00A47F7E">
      <w:pPr>
        <w:pStyle w:val="Heading4"/>
      </w:pPr>
      <w:r>
        <w:t>We have 2 links.</w:t>
      </w:r>
    </w:p>
    <w:p w14:paraId="6DAAE345" w14:textId="77777777" w:rsidR="00A47F7E" w:rsidRDefault="00A47F7E" w:rsidP="00A47F7E">
      <w:pPr>
        <w:pStyle w:val="Heading4"/>
        <w:numPr>
          <w:ilvl w:val="0"/>
          <w:numId w:val="13"/>
        </w:numPr>
        <w:tabs>
          <w:tab w:val="num" w:pos="360"/>
          <w:tab w:val="num" w:pos="720"/>
        </w:tabs>
        <w:ind w:left="0" w:firstLine="0"/>
      </w:pPr>
      <w:r>
        <w:t xml:space="preserve">Turning inward </w:t>
      </w:r>
      <w:r>
        <w:rPr>
          <w:rFonts w:ascii="Helvetica" w:eastAsia="Helvetica" w:hAnsi="Helvetica" w:cs="Helvetica"/>
        </w:rPr>
        <w:t>–  the 1</w:t>
      </w:r>
      <w:r>
        <w:t>AC’s advocacy is only about conciensation</w:t>
      </w:r>
      <w:r>
        <w:rPr>
          <w:rFonts w:ascii="Helvetica" w:eastAsia="Helvetica" w:hAnsi="Helvetica" w:cs="Helvetica"/>
        </w:rPr>
        <w:t xml:space="preserve"> This is a form of self therapy</w:t>
      </w:r>
    </w:p>
    <w:p w14:paraId="4FDDB983" w14:textId="77777777" w:rsidR="00A47F7E" w:rsidRPr="0091773D" w:rsidRDefault="00A47F7E" w:rsidP="00A47F7E">
      <w:r>
        <w:t>Stewart, Tyrone. [</w:t>
      </w:r>
      <w:r w:rsidRPr="0091773D">
        <w:t>Ph. D., Dissertation submitted to the Faculty of the Graduate School of the University of Maryland, College Park</w:t>
      </w:r>
      <w:r>
        <w:t>].</w:t>
      </w:r>
      <w:r w:rsidRPr="0091773D">
        <w:t xml:space="preserve"> </w:t>
      </w:r>
      <w:r>
        <w:t xml:space="preserve">“What is a Black Man Without His Paranoia? Clinical Depression and the Politics of African Americans’ Anxieties Towards Emotional Vulnerability” </w:t>
      </w:r>
    </w:p>
    <w:p w14:paraId="0822C2B7" w14:textId="77777777" w:rsidR="00A47F7E" w:rsidRDefault="00A47F7E" w:rsidP="00A47F7E">
      <w:pPr>
        <w:rPr>
          <w:sz w:val="12"/>
        </w:rPr>
      </w:pPr>
      <w:r w:rsidRPr="005708D1">
        <w:rPr>
          <w:sz w:val="14"/>
        </w:rPr>
        <w:t>On the first front, I will address the pervasive tendency in our culture</w:t>
      </w:r>
      <w:r w:rsidRPr="005708D1">
        <w:rPr>
          <w:rFonts w:ascii="Helvetica" w:eastAsia="Helvetica" w:hAnsi="Helvetica" w:cs="Helvetica"/>
          <w:sz w:val="14"/>
        </w:rPr>
        <w:t>¶</w:t>
      </w:r>
      <w:r w:rsidRPr="005708D1">
        <w:rPr>
          <w:sz w:val="14"/>
        </w:rPr>
        <w:t xml:space="preserve"> toward the therapeutic and the ways in which </w:t>
      </w:r>
      <w:r w:rsidRPr="005708D1">
        <w:rPr>
          <w:rFonts w:ascii="Helvetica" w:eastAsia="Helvetica" w:hAnsi="Helvetica" w:cs="Helvetica"/>
          <w:sz w:val="14"/>
        </w:rPr>
        <w:t>“acknowledging our weaknesses” and¶</w:t>
      </w:r>
      <w:r w:rsidRPr="000A02A7">
        <w:rPr>
          <w:rStyle w:val="StyleUnderline"/>
          <w:sz w:val="12"/>
        </w:rPr>
        <w:t xml:space="preserve"> </w:t>
      </w:r>
      <w:r w:rsidRPr="00731611">
        <w:rPr>
          <w:rStyle w:val="StyleUnderline"/>
          <w:rFonts w:ascii="Helvetica" w:eastAsia="Helvetica" w:hAnsi="Helvetica" w:cs="Helvetica"/>
        </w:rPr>
        <w:t>“</w:t>
      </w:r>
      <w:r w:rsidRPr="00377F65">
        <w:rPr>
          <w:rStyle w:val="StyleUnderline"/>
          <w:highlight w:val="cyan"/>
        </w:rPr>
        <w:t>sharing our feelings</w:t>
      </w:r>
      <w:r w:rsidRPr="00377F65">
        <w:rPr>
          <w:rStyle w:val="StyleUnderline"/>
          <w:rFonts w:ascii="Helvetica" w:eastAsia="Helvetica" w:hAnsi="Helvetica" w:cs="Helvetica"/>
          <w:highlight w:val="cyan"/>
        </w:rPr>
        <w:t xml:space="preserve">” may </w:t>
      </w:r>
      <w:r w:rsidRPr="005752DD">
        <w:rPr>
          <w:rStyle w:val="StyleUnderline"/>
          <w:rFonts w:ascii="Helvetica" w:eastAsia="Helvetica" w:hAnsi="Helvetica" w:cs="Helvetica"/>
        </w:rPr>
        <w:t xml:space="preserve">ultimately </w:t>
      </w:r>
      <w:r w:rsidRPr="00377F65">
        <w:rPr>
          <w:rStyle w:val="Emphasis"/>
          <w:highlight w:val="cyan"/>
        </w:rPr>
        <w:t>lead our</w:t>
      </w:r>
      <w:r>
        <w:rPr>
          <w:rStyle w:val="Emphasis"/>
          <w:highlight w:val="cyan"/>
        </w:rPr>
        <w:t xml:space="preserve"> attention away from the social</w:t>
      </w:r>
      <w:r w:rsidRPr="00377F65">
        <w:rPr>
          <w:rStyle w:val="Emphasis"/>
          <w:highlight w:val="cyan"/>
        </w:rPr>
        <w:t xml:space="preserve"> inequalities that </w:t>
      </w:r>
      <w:r w:rsidRPr="0091773D">
        <w:rPr>
          <w:rStyle w:val="Emphasis"/>
        </w:rPr>
        <w:t xml:space="preserve">may have </w:t>
      </w:r>
      <w:r w:rsidRPr="00377F65">
        <w:rPr>
          <w:rStyle w:val="Emphasis"/>
          <w:highlight w:val="cyan"/>
        </w:rPr>
        <w:t xml:space="preserve">caused our suffering </w:t>
      </w:r>
      <w:r w:rsidRPr="003223EF">
        <w:rPr>
          <w:rStyle w:val="Emphasis"/>
        </w:rPr>
        <w:t>in the first place</w:t>
      </w:r>
      <w:r w:rsidRPr="00377F65">
        <w:rPr>
          <w:rStyle w:val="Emphasis"/>
          <w:highlight w:val="cyan"/>
        </w:rPr>
        <w:t>.</w:t>
      </w:r>
      <w:r w:rsidRPr="005708D1">
        <w:rPr>
          <w:sz w:val="14"/>
        </w:rPr>
        <w:t xml:space="preserve"> And on the second</w:t>
      </w:r>
      <w:r w:rsidRPr="005708D1">
        <w:rPr>
          <w:rFonts w:ascii="Helvetica" w:eastAsia="Helvetica" w:hAnsi="Helvetica" w:cs="Helvetica"/>
          <w:sz w:val="14"/>
        </w:rPr>
        <w:t>¶</w:t>
      </w:r>
      <w:r w:rsidRPr="005708D1">
        <w:rPr>
          <w:sz w:val="14"/>
        </w:rPr>
        <w:t xml:space="preserve"> front, I will explore a confluence of circumstances (i.e., government, business, and</w:t>
      </w:r>
      <w:r w:rsidRPr="005708D1">
        <w:rPr>
          <w:rFonts w:ascii="Helvetica" w:eastAsia="Helvetica" w:hAnsi="Helvetica" w:cs="Helvetica"/>
          <w:sz w:val="14"/>
        </w:rPr>
        <w:t>¶</w:t>
      </w:r>
      <w:r w:rsidRPr="005708D1">
        <w:rPr>
          <w:sz w:val="14"/>
        </w:rPr>
        <w:t xml:space="preserve"> science) with have made the dominant paradigms of depression as an illness seem so</w:t>
      </w:r>
      <w:r w:rsidRPr="005708D1">
        <w:rPr>
          <w:rFonts w:ascii="Helvetica" w:eastAsia="Helvetica" w:hAnsi="Helvetica" w:cs="Helvetica"/>
          <w:sz w:val="14"/>
        </w:rPr>
        <w:t>¶</w:t>
      </w:r>
      <w:r w:rsidRPr="005708D1">
        <w:rPr>
          <w:sz w:val="14"/>
        </w:rPr>
        <w:t xml:space="preserve"> normal in dealing with prolonged or persistent sadness.8</w:t>
      </w:r>
      <w:r w:rsidRPr="005708D1">
        <w:rPr>
          <w:rFonts w:ascii="Helvetica" w:eastAsia="Helvetica" w:hAnsi="Helvetica" w:cs="Helvetica"/>
          <w:sz w:val="14"/>
        </w:rPr>
        <w:t>¶</w:t>
      </w:r>
      <w:r w:rsidRPr="005708D1">
        <w:rPr>
          <w:sz w:val="14"/>
        </w:rPr>
        <w:t xml:space="preserve"> In performing this deconstruction, I must make it clear that in dismantling</w:t>
      </w:r>
      <w:r w:rsidRPr="005708D1">
        <w:rPr>
          <w:rFonts w:ascii="Helvetica" w:eastAsia="Helvetica" w:hAnsi="Helvetica" w:cs="Helvetica"/>
          <w:sz w:val="14"/>
        </w:rPr>
        <w:t>¶</w:t>
      </w:r>
      <w:r w:rsidRPr="005708D1">
        <w:rPr>
          <w:sz w:val="14"/>
        </w:rPr>
        <w:t xml:space="preserve"> clinical depression as discursive construct my goal is not to construct another term to</w:t>
      </w:r>
      <w:r w:rsidRPr="005708D1">
        <w:rPr>
          <w:rFonts w:ascii="Helvetica" w:eastAsia="Helvetica" w:hAnsi="Helvetica" w:cs="Helvetica"/>
          <w:sz w:val="14"/>
        </w:rPr>
        <w:t>¶</w:t>
      </w:r>
      <w:r w:rsidRPr="005708D1">
        <w:rPr>
          <w:sz w:val="14"/>
        </w:rPr>
        <w:t xml:space="preserve"> take its place, for to fill the space left by its absence would invariably be </w:t>
      </w:r>
      <w:r w:rsidRPr="005708D1">
        <w:rPr>
          <w:sz w:val="14"/>
        </w:rPr>
        <w:lastRenderedPageBreak/>
        <w:t>only another</w:t>
      </w:r>
      <w:r w:rsidRPr="005708D1">
        <w:rPr>
          <w:rFonts w:ascii="Helvetica" w:eastAsia="Helvetica" w:hAnsi="Helvetica" w:cs="Helvetica"/>
          <w:sz w:val="14"/>
        </w:rPr>
        <w:t>¶</w:t>
      </w:r>
      <w:r w:rsidRPr="005708D1">
        <w:rPr>
          <w:sz w:val="14"/>
        </w:rPr>
        <w:t xml:space="preserve"> name for another pathology of affect. Rather, I am interested in disarming the</w:t>
      </w:r>
      <w:r w:rsidRPr="005708D1">
        <w:rPr>
          <w:rFonts w:ascii="Helvetica" w:eastAsia="Helvetica" w:hAnsi="Helvetica" w:cs="Helvetica"/>
          <w:sz w:val="14"/>
        </w:rPr>
        <w:t>¶</w:t>
      </w:r>
      <w:r w:rsidRPr="005708D1">
        <w:rPr>
          <w:sz w:val="14"/>
        </w:rPr>
        <w:t xml:space="preserve"> indisputability of the </w:t>
      </w:r>
      <w:r w:rsidRPr="00731611">
        <w:rPr>
          <w:rStyle w:val="StyleUnderline"/>
        </w:rPr>
        <w:t>diagnosis</w:t>
      </w:r>
      <w:r w:rsidRPr="005708D1">
        <w:rPr>
          <w:sz w:val="14"/>
        </w:rPr>
        <w:t xml:space="preserve"> and how it </w:t>
      </w:r>
      <w:r w:rsidRPr="00731611">
        <w:rPr>
          <w:rStyle w:val="StyleUnderline"/>
        </w:rPr>
        <w:t>has led us to view the bodies of individuals</w:t>
      </w:r>
      <w:r w:rsidRPr="000A02A7">
        <w:rPr>
          <w:rStyle w:val="StyleUnderline"/>
          <w:rFonts w:ascii="Helvetica" w:eastAsia="Helvetica" w:hAnsi="Helvetica" w:cs="Helvetica"/>
          <w:sz w:val="12"/>
        </w:rPr>
        <w:t xml:space="preserve">¶ </w:t>
      </w:r>
      <w:r w:rsidRPr="00731611">
        <w:rPr>
          <w:rStyle w:val="StyleUnderline"/>
        </w:rPr>
        <w:t>as detached from society and culture.</w:t>
      </w:r>
      <w:r w:rsidRPr="005708D1">
        <w:rPr>
          <w:sz w:val="14"/>
        </w:rPr>
        <w:t xml:space="preserve"> It is my belief that the pervasive sadness and</w:t>
      </w:r>
      <w:r w:rsidRPr="005708D1">
        <w:rPr>
          <w:rFonts w:ascii="Helvetica" w:eastAsia="Helvetica" w:hAnsi="Helvetica" w:cs="Helvetica"/>
          <w:sz w:val="14"/>
        </w:rPr>
        <w:t>¶</w:t>
      </w:r>
      <w:r w:rsidRPr="005708D1">
        <w:rPr>
          <w:sz w:val="14"/>
        </w:rPr>
        <w:t xml:space="preserve"> despondency that is called </w:t>
      </w:r>
      <w:r w:rsidRPr="005708D1">
        <w:rPr>
          <w:rFonts w:ascii="Helvetica" w:eastAsia="Helvetica" w:hAnsi="Helvetica" w:cs="Helvetica"/>
          <w:sz w:val="14"/>
        </w:rPr>
        <w:t>“depression” in our society is in large part circumstantial¶</w:t>
      </w:r>
      <w:r w:rsidRPr="005708D1">
        <w:rPr>
          <w:sz w:val="14"/>
        </w:rPr>
        <w:t xml:space="preserve"> rather than biological and that by exploring matters of the social expectancies and</w:t>
      </w:r>
      <w:r w:rsidRPr="005708D1">
        <w:rPr>
          <w:rFonts w:ascii="Helvetica" w:eastAsia="Helvetica" w:hAnsi="Helvetica" w:cs="Helvetica"/>
          <w:sz w:val="14"/>
        </w:rPr>
        <w:t>¶</w:t>
      </w:r>
      <w:r w:rsidRPr="005708D1">
        <w:rPr>
          <w:sz w:val="14"/>
        </w:rPr>
        <w:t xml:space="preserve"> cultural values the frame emotional experience we can create a new understanding of</w:t>
      </w:r>
      <w:r w:rsidRPr="005708D1">
        <w:rPr>
          <w:rFonts w:ascii="Helvetica" w:eastAsia="Helvetica" w:hAnsi="Helvetica" w:cs="Helvetica"/>
          <w:sz w:val="14"/>
        </w:rPr>
        <w:t>¶</w:t>
      </w:r>
      <w:r w:rsidRPr="005708D1">
        <w:rPr>
          <w:sz w:val="14"/>
        </w:rPr>
        <w:t xml:space="preserve"> depression. Thus, my primary goal in leaving the concept of depression </w:t>
      </w:r>
      <w:r w:rsidRPr="005708D1">
        <w:rPr>
          <w:rFonts w:ascii="Helvetica" w:eastAsia="Helvetica" w:hAnsi="Helvetica" w:cs="Helvetica"/>
          <w:sz w:val="14"/>
        </w:rPr>
        <w:t>“in pieces” is¶</w:t>
      </w:r>
      <w:r w:rsidRPr="005708D1">
        <w:rPr>
          <w:sz w:val="14"/>
        </w:rPr>
        <w:t xml:space="preserve"> to bring social circumstance and cultural values (i.e. story) back into our</w:t>
      </w:r>
      <w:r w:rsidRPr="005708D1">
        <w:rPr>
          <w:rFonts w:ascii="Helvetica" w:eastAsia="Helvetica" w:hAnsi="Helvetica" w:cs="Helvetica"/>
          <w:sz w:val="14"/>
        </w:rPr>
        <w:t>¶</w:t>
      </w:r>
      <w:r w:rsidRPr="005708D1">
        <w:rPr>
          <w:sz w:val="14"/>
        </w:rPr>
        <w:t xml:space="preserve"> understanding of depression and to free-up the concept so that I can explore it in</w:t>
      </w:r>
      <w:r w:rsidRPr="005708D1">
        <w:rPr>
          <w:rFonts w:ascii="Helvetica" w:eastAsia="Helvetica" w:hAnsi="Helvetica" w:cs="Helvetica"/>
          <w:sz w:val="14"/>
        </w:rPr>
        <w:t>¶</w:t>
      </w:r>
      <w:r w:rsidRPr="005708D1">
        <w:rPr>
          <w:sz w:val="14"/>
        </w:rPr>
        <w:t xml:space="preserve"> different dimension in later chapters.</w:t>
      </w:r>
      <w:r w:rsidRPr="005708D1">
        <w:rPr>
          <w:rFonts w:ascii="Helvetica" w:eastAsia="Helvetica" w:hAnsi="Helvetica" w:cs="Helvetica"/>
          <w:sz w:val="14"/>
        </w:rPr>
        <w:t>¶</w:t>
      </w:r>
      <w:r w:rsidRPr="005708D1">
        <w:rPr>
          <w:sz w:val="14"/>
        </w:rPr>
        <w:t xml:space="preserve"> I began this dissertation with the example of Dave Chappelle on Oprah</w:t>
      </w:r>
      <w:r w:rsidRPr="005708D1">
        <w:rPr>
          <w:rFonts w:ascii="Helvetica" w:eastAsia="Helvetica" w:hAnsi="Helvetica" w:cs="Helvetica"/>
          <w:sz w:val="14"/>
        </w:rPr>
        <w:t>’s¶</w:t>
      </w:r>
      <w:r w:rsidRPr="005708D1">
        <w:rPr>
          <w:sz w:val="14"/>
        </w:rPr>
        <w:t xml:space="preserve"> couch because I am interested in the ways in which his story becomes a public story,</w:t>
      </w:r>
      <w:r w:rsidRPr="005708D1">
        <w:rPr>
          <w:rFonts w:ascii="Helvetica" w:eastAsia="Helvetica" w:hAnsi="Helvetica" w:cs="Helvetica"/>
          <w:sz w:val="14"/>
        </w:rPr>
        <w:t>¶</w:t>
      </w:r>
      <w:r w:rsidRPr="005708D1">
        <w:rPr>
          <w:sz w:val="14"/>
        </w:rPr>
        <w:t xml:space="preserve"> and the ways in which the meaning and value of that story changes in the process of</w:t>
      </w:r>
      <w:r w:rsidRPr="005708D1">
        <w:rPr>
          <w:rFonts w:ascii="Helvetica" w:eastAsia="Helvetica" w:hAnsi="Helvetica" w:cs="Helvetica"/>
          <w:sz w:val="14"/>
        </w:rPr>
        <w:t>¶</w:t>
      </w:r>
      <w:r w:rsidRPr="005708D1">
        <w:rPr>
          <w:sz w:val="14"/>
        </w:rPr>
        <w:t xml:space="preserve"> its retelling. On its surface, the Oprah Winfrey show is perhaps the most revered</w:t>
      </w:r>
      <w:r w:rsidRPr="005708D1">
        <w:rPr>
          <w:rFonts w:ascii="Helvetica" w:eastAsia="Helvetica" w:hAnsi="Helvetica" w:cs="Helvetica"/>
          <w:sz w:val="14"/>
        </w:rPr>
        <w:t>¶</w:t>
      </w:r>
      <w:r w:rsidRPr="005708D1">
        <w:rPr>
          <w:sz w:val="14"/>
        </w:rPr>
        <w:t xml:space="preserve"> daytime talk show in the present moment; however, the show is also part of a cultural</w:t>
      </w:r>
      <w:r w:rsidRPr="005708D1">
        <w:rPr>
          <w:rFonts w:ascii="Helvetica" w:eastAsia="Helvetica" w:hAnsi="Helvetica" w:cs="Helvetica"/>
          <w:sz w:val="14"/>
        </w:rPr>
        <w:t>¶</w:t>
      </w:r>
      <w:r w:rsidRPr="005708D1">
        <w:rPr>
          <w:sz w:val="14"/>
        </w:rPr>
        <w:t xml:space="preserve"> phenomenon that is much larger than its parts. </w:t>
      </w:r>
      <w:r w:rsidRPr="00377F65">
        <w:rPr>
          <w:rStyle w:val="StyleUnderline"/>
          <w:highlight w:val="cyan"/>
        </w:rPr>
        <w:t>The Oprah Winfrey Show is an</w:t>
      </w:r>
      <w:r w:rsidRPr="00377F65">
        <w:rPr>
          <w:rStyle w:val="StyleUnderline"/>
          <w:rFonts w:ascii="Helvetica" w:eastAsia="Helvetica" w:hAnsi="Helvetica" w:cs="Helvetica"/>
          <w:sz w:val="12"/>
          <w:highlight w:val="cyan"/>
        </w:rPr>
        <w:t xml:space="preserve">¶ </w:t>
      </w:r>
      <w:r w:rsidRPr="00377F65">
        <w:rPr>
          <w:rStyle w:val="StyleUnderline"/>
          <w:highlight w:val="cyan"/>
        </w:rPr>
        <w:t xml:space="preserve">example of </w:t>
      </w:r>
      <w:r w:rsidRPr="003223EF">
        <w:rPr>
          <w:rStyle w:val="StyleUnderline"/>
        </w:rPr>
        <w:t>Americans</w:t>
      </w:r>
      <w:r w:rsidRPr="003223EF">
        <w:rPr>
          <w:rStyle w:val="StyleUnderline"/>
          <w:rFonts w:ascii="Helvetica" w:eastAsia="Helvetica" w:hAnsi="Helvetica" w:cs="Helvetica"/>
        </w:rPr>
        <w:t xml:space="preserve">’ </w:t>
      </w:r>
      <w:r w:rsidRPr="00377F65">
        <w:rPr>
          <w:rStyle w:val="StyleUnderline"/>
          <w:rFonts w:ascii="Helvetica" w:eastAsia="Helvetica" w:hAnsi="Helvetica" w:cs="Helvetica"/>
          <w:highlight w:val="cyan"/>
        </w:rPr>
        <w:t xml:space="preserve">investment in the therapeutic ethos, </w:t>
      </w:r>
      <w:r w:rsidRPr="003223EF">
        <w:rPr>
          <w:rStyle w:val="StyleUnderline"/>
          <w:rFonts w:ascii="Helvetica" w:eastAsia="Helvetica" w:hAnsi="Helvetica" w:cs="Helvetica"/>
        </w:rPr>
        <w:t>an investment which is</w:t>
      </w:r>
      <w:r w:rsidRPr="00377F65">
        <w:rPr>
          <w:rStyle w:val="StyleUnderline"/>
          <w:rFonts w:ascii="Helvetica" w:eastAsia="Helvetica" w:hAnsi="Helvetica" w:cs="Helvetica"/>
          <w:sz w:val="12"/>
          <w:highlight w:val="cyan"/>
        </w:rPr>
        <w:t xml:space="preserve">¶ </w:t>
      </w:r>
      <w:r w:rsidRPr="00377F65">
        <w:rPr>
          <w:rStyle w:val="Emphasis"/>
          <w:highlight w:val="cyan"/>
        </w:rPr>
        <w:t>girded by the belief that personal healing can best be accomplished through</w:t>
      </w:r>
      <w:r w:rsidRPr="000A02A7">
        <w:rPr>
          <w:rStyle w:val="Emphasis"/>
          <w:rFonts w:ascii="Helvetica" w:eastAsia="Helvetica" w:hAnsi="Helvetica" w:cs="Helvetica"/>
          <w:sz w:val="12"/>
        </w:rPr>
        <w:t xml:space="preserve">¶ </w:t>
      </w:r>
      <w:r w:rsidRPr="00731611">
        <w:rPr>
          <w:rStyle w:val="Emphasis"/>
        </w:rPr>
        <w:t xml:space="preserve">fellowship and </w:t>
      </w:r>
      <w:r w:rsidRPr="00377F65">
        <w:rPr>
          <w:rStyle w:val="Emphasis"/>
          <w:highlight w:val="cyan"/>
        </w:rPr>
        <w:t>open confessions of suffering</w:t>
      </w:r>
      <w:r w:rsidRPr="005708D1">
        <w:rPr>
          <w:sz w:val="14"/>
        </w:rPr>
        <w:t xml:space="preserve">; </w:t>
      </w:r>
    </w:p>
    <w:p w14:paraId="555DAC2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TimesTen-Roman">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743981"/>
    <w:multiLevelType w:val="hybridMultilevel"/>
    <w:tmpl w:val="A3C679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52E561C"/>
    <w:multiLevelType w:val="hybridMultilevel"/>
    <w:tmpl w:val="978EC4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B554293"/>
    <w:multiLevelType w:val="hybridMultilevel"/>
    <w:tmpl w:val="978EC4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7F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F7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065AAC"/>
  <w14:defaultImageDpi w14:val="300"/>
  <w15:docId w15:val="{CC6022FB-4004-B640-9C36-5A9A87062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7F7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47F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A47F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A47F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A47F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7F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7F7E"/>
  </w:style>
  <w:style w:type="character" w:customStyle="1" w:styleId="Heading1Char">
    <w:name w:val="Heading 1 Char"/>
    <w:aliases w:val="Pocket Char"/>
    <w:basedOn w:val="DefaultParagraphFont"/>
    <w:link w:val="Heading1"/>
    <w:uiPriority w:val="9"/>
    <w:rsid w:val="00A47F7E"/>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A47F7E"/>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A47F7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A47F7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47F7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47F7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47F7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47F7E"/>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A47F7E"/>
    <w:rPr>
      <w:color w:val="auto"/>
      <w:u w:val="none"/>
    </w:rPr>
  </w:style>
  <w:style w:type="paragraph" w:styleId="DocumentMap">
    <w:name w:val="Document Map"/>
    <w:basedOn w:val="Normal"/>
    <w:link w:val="DocumentMapChar"/>
    <w:uiPriority w:val="99"/>
    <w:semiHidden/>
    <w:unhideWhenUsed/>
    <w:rsid w:val="00A47F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7F7E"/>
    <w:rPr>
      <w:rFonts w:ascii="Lucida Grande" w:hAnsi="Lucida Grande" w:cs="Lucida Grande"/>
    </w:rPr>
  </w:style>
  <w:style w:type="paragraph" w:customStyle="1" w:styleId="Emphasis1">
    <w:name w:val="Emphasis1"/>
    <w:basedOn w:val="Normal"/>
    <w:link w:val="Emphasis"/>
    <w:autoRedefine/>
    <w:uiPriority w:val="20"/>
    <w:qFormat/>
    <w:rsid w:val="00A47F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A47F7E"/>
    <w:pPr>
      <w:keepNext w:val="0"/>
      <w:keepLines w:val="0"/>
      <w:outlineLvl w:val="9"/>
    </w:pPr>
    <w:rPr>
      <w:rFonts w:asciiTheme="minorHAnsi" w:eastAsiaTheme="minorEastAsia" w:hAnsiTheme="minorHAnsi" w:cstheme="minorBidi"/>
      <w:b w:val="0"/>
      <w:bCs w:val="0"/>
      <w:sz w:val="24"/>
      <w:szCs w:val="24"/>
    </w:rPr>
  </w:style>
  <w:style w:type="character" w:customStyle="1" w:styleId="MicroTextChar">
    <w:name w:val="MicroText Char"/>
    <w:link w:val="MicroText"/>
    <w:rsid w:val="00A47F7E"/>
    <w:rPr>
      <w:rFonts w:ascii="Arial Narrow" w:hAnsi="Arial Narrow"/>
      <w:sz w:val="12"/>
    </w:rPr>
  </w:style>
  <w:style w:type="paragraph" w:customStyle="1" w:styleId="MicroText">
    <w:name w:val="MicroText"/>
    <w:basedOn w:val="Normal"/>
    <w:next w:val="Normal"/>
    <w:link w:val="MicroTextChar"/>
    <w:qFormat/>
    <w:rsid w:val="00A47F7E"/>
    <w:rPr>
      <w:rFonts w:ascii="Arial Narrow" w:hAnsi="Arial Narrow" w:cstheme="minorBidi"/>
      <w:sz w:val="12"/>
    </w:rPr>
  </w:style>
  <w:style w:type="paragraph" w:customStyle="1" w:styleId="paragraph">
    <w:name w:val="paragraph"/>
    <w:basedOn w:val="Normal"/>
    <w:rsid w:val="00A47F7E"/>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A47F7E"/>
  </w:style>
  <w:style w:type="character" w:customStyle="1" w:styleId="eop">
    <w:name w:val="eop"/>
    <w:basedOn w:val="DefaultParagraphFont"/>
    <w:rsid w:val="00A47F7E"/>
  </w:style>
  <w:style w:type="character" w:customStyle="1" w:styleId="contextualspellingandgrammarerror">
    <w:name w:val="contextualspellingandgrammarerror"/>
    <w:basedOn w:val="DefaultParagraphFont"/>
    <w:rsid w:val="00A47F7E"/>
  </w:style>
  <w:style w:type="character" w:customStyle="1" w:styleId="spellingerror">
    <w:name w:val="spellingerror"/>
    <w:basedOn w:val="DefaultParagraphFont"/>
    <w:rsid w:val="00A47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11302</Words>
  <Characters>60128</Characters>
  <Application>Microsoft Office Word</Application>
  <DocSecurity>0</DocSecurity>
  <Lines>699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2022-02-02T04:17:00Z</dcterms:created>
  <dcterms:modified xsi:type="dcterms:W3CDTF">2022-02-02T04:18:00Z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