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A28B7" w14:textId="77777777" w:rsidR="009C74FB" w:rsidRDefault="009C74FB" w:rsidP="009C74FB">
      <w:pPr>
        <w:pStyle w:val="Heading3"/>
      </w:pPr>
      <w:r>
        <w:t>1</w:t>
      </w:r>
    </w:p>
    <w:p w14:paraId="49689A9E" w14:textId="77777777" w:rsidR="009C74FB" w:rsidRPr="009811A7" w:rsidRDefault="009C74FB" w:rsidP="009C74FB">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aff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4D008AB2" w14:textId="77777777" w:rsidR="009C74FB" w:rsidRPr="009811A7" w:rsidRDefault="009C74FB" w:rsidP="009C74FB">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28D5B82A" w14:textId="77777777" w:rsidR="009C74FB" w:rsidRPr="009811A7" w:rsidRDefault="009C74FB" w:rsidP="009C74FB">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2A06F382" w14:textId="77777777" w:rsidR="009C74FB" w:rsidRPr="009811A7" w:rsidRDefault="009C74FB" w:rsidP="009C74FB">
      <w:pPr>
        <w:rPr>
          <w:sz w:val="12"/>
        </w:rPr>
      </w:pPr>
    </w:p>
    <w:p w14:paraId="67B88A4E" w14:textId="77777777" w:rsidR="009C74FB" w:rsidRPr="009811A7" w:rsidRDefault="009C74FB" w:rsidP="009C74FB">
      <w:pPr>
        <w:pStyle w:val="Heading4"/>
        <w:rPr>
          <w:rFonts w:cs="Calibri"/>
        </w:rPr>
      </w:pPr>
      <w:r w:rsidRPr="009811A7">
        <w:rPr>
          <w:rFonts w:cs="Calibri"/>
        </w:rPr>
        <w:t xml:space="preserve">It applies to </w:t>
      </w:r>
      <w:r>
        <w:rPr>
          <w:rFonts w:cs="Calibri"/>
        </w:rPr>
        <w:t>workers</w:t>
      </w:r>
      <w:r w:rsidRPr="009811A7">
        <w:rPr>
          <w:rFonts w:cs="Calibri"/>
        </w:rPr>
        <w:t>:</w:t>
      </w:r>
    </w:p>
    <w:p w14:paraId="2D9EC880" w14:textId="77777777" w:rsidR="009C74FB" w:rsidRDefault="009C74FB" w:rsidP="009C74FB">
      <w:pPr>
        <w:pStyle w:val="Heading4"/>
        <w:numPr>
          <w:ilvl w:val="0"/>
          <w:numId w:val="12"/>
        </w:numPr>
        <w:tabs>
          <w:tab w:val="num" w:pos="360"/>
        </w:tabs>
        <w:ind w:left="0" w:firstLine="0"/>
        <w:rPr>
          <w:rFonts w:cs="Calibri"/>
        </w:rPr>
      </w:pPr>
      <w:r w:rsidRPr="009811A7">
        <w:rPr>
          <w:rFonts w:cs="Calibri"/>
        </w:rPr>
        <w:t xml:space="preserve">Upward entailment test – spec fails the upward entailment test because saying that </w:t>
      </w:r>
      <w:r>
        <w:rPr>
          <w:rFonts w:cs="Calibri"/>
        </w:rPr>
        <w:t>a just government</w:t>
      </w:r>
      <w:r w:rsidRPr="009811A7">
        <w:rPr>
          <w:rFonts w:cs="Calibri"/>
        </w:rPr>
        <w:t xml:space="preserve"> ought to </w:t>
      </w:r>
      <w:r>
        <w:rPr>
          <w:rFonts w:cs="Calibri"/>
        </w:rPr>
        <w:t>recognize the right of one type of workers to strike</w:t>
      </w:r>
      <w:r w:rsidRPr="009811A7">
        <w:rPr>
          <w:rFonts w:cs="Calibri"/>
        </w:rPr>
        <w:t xml:space="preserve"> does not entail that </w:t>
      </w:r>
      <w:r>
        <w:rPr>
          <w:rFonts w:cs="Calibri"/>
        </w:rPr>
        <w:t>all</w:t>
      </w:r>
      <w:r w:rsidRPr="009811A7">
        <w:rPr>
          <w:rFonts w:cs="Calibri"/>
        </w:rPr>
        <w:t xml:space="preserve"> nations ought to </w:t>
      </w:r>
      <w:r>
        <w:rPr>
          <w:rFonts w:cs="Calibri"/>
        </w:rPr>
        <w:t>recognize the right of all workers to strike</w:t>
      </w:r>
    </w:p>
    <w:p w14:paraId="3F7E9B22" w14:textId="77777777" w:rsidR="009C74FB" w:rsidRPr="00EF6CEB" w:rsidRDefault="009C74FB" w:rsidP="009C74FB">
      <w:pPr>
        <w:pStyle w:val="Heading4"/>
        <w:numPr>
          <w:ilvl w:val="0"/>
          <w:numId w:val="12"/>
        </w:numPr>
        <w:tabs>
          <w:tab w:val="num" w:pos="360"/>
        </w:tabs>
        <w:ind w:left="0" w:firstLine="0"/>
        <w:rPr>
          <w:rFonts w:cs="Calibri"/>
        </w:rPr>
      </w:pPr>
      <w:r w:rsidRPr="00EF6CEB">
        <w:rPr>
          <w:rFonts w:cs="Calibri"/>
        </w:rPr>
        <w:t>Adverb test – adding “usually” to the res doesn’t substantially change its meaning</w:t>
      </w:r>
    </w:p>
    <w:p w14:paraId="77124FE0" w14:textId="77777777" w:rsidR="009C74FB" w:rsidRPr="009811A7" w:rsidRDefault="009C74FB" w:rsidP="009C74FB"/>
    <w:p w14:paraId="148F2D21" w14:textId="77777777" w:rsidR="009C74FB" w:rsidRPr="009811A7" w:rsidRDefault="009C74FB" w:rsidP="009C74FB">
      <w:pPr>
        <w:pStyle w:val="Heading4"/>
        <w:rPr>
          <w:rFonts w:cs="Calibri"/>
        </w:rPr>
      </w:pPr>
      <w:r w:rsidRPr="009811A7">
        <w:rPr>
          <w:rFonts w:cs="Calibri"/>
        </w:rPr>
        <w:t>Vote neg:</w:t>
      </w:r>
    </w:p>
    <w:p w14:paraId="53C2FC11" w14:textId="77777777" w:rsidR="009C74FB" w:rsidRPr="000A2A39" w:rsidRDefault="009C74FB" w:rsidP="009C74FB">
      <w:pPr>
        <w:pStyle w:val="Heading4"/>
        <w:numPr>
          <w:ilvl w:val="0"/>
          <w:numId w:val="13"/>
        </w:numPr>
        <w:tabs>
          <w:tab w:val="num" w:pos="360"/>
          <w:tab w:val="num" w:pos="720"/>
        </w:tabs>
        <w:ind w:left="0" w:firstLine="0"/>
        <w:rPr>
          <w:rFonts w:cs="Calibri"/>
        </w:rPr>
      </w:pPr>
      <w:r w:rsidRPr="009811A7">
        <w:rPr>
          <w:rFonts w:cs="Calibri"/>
        </w:rPr>
        <w:t>Semantics o</w:t>
      </w:r>
      <w:r w:rsidRPr="009811A7">
        <w:rPr>
          <w:rFonts w:eastAsia="MS Gothic" w:cs="Calibri"/>
        </w:rPr>
        <w:t>utweigh</w:t>
      </w:r>
      <w:r>
        <w:rPr>
          <w:rFonts w:eastAsia="MS Gothic" w:cs="Calibri"/>
        </w:rPr>
        <w:t xml:space="preserve">: it’s </w:t>
      </w:r>
      <w:r w:rsidRPr="000A2A39">
        <w:rPr>
          <w:rFonts w:cs="Calibri"/>
        </w:rPr>
        <w:t>the only stasis point we know before the round so it controls the internal link to engagement – there’s no way to use ground if debaters aren’t prepared to defend it</w:t>
      </w:r>
    </w:p>
    <w:p w14:paraId="7A4CF10A" w14:textId="77777777" w:rsidR="009C74FB" w:rsidRPr="009811A7" w:rsidRDefault="009C74FB" w:rsidP="009C74FB"/>
    <w:p w14:paraId="74C7F6CE" w14:textId="77777777" w:rsidR="009C74FB" w:rsidRPr="009A005E" w:rsidRDefault="009C74FB" w:rsidP="009C74FB">
      <w:pPr>
        <w:pStyle w:val="Heading4"/>
        <w:numPr>
          <w:ilvl w:val="0"/>
          <w:numId w:val="13"/>
        </w:numPr>
        <w:tabs>
          <w:tab w:val="num" w:pos="360"/>
          <w:tab w:val="num" w:pos="720"/>
        </w:tabs>
        <w:ind w:left="0" w:firstLine="0"/>
        <w:rPr>
          <w:rFonts w:cs="Calibri"/>
        </w:rPr>
      </w:pPr>
      <w:r w:rsidRPr="009811A7">
        <w:rPr>
          <w:rFonts w:cs="Calibri"/>
        </w:rPr>
        <w:t xml:space="preserve">Limits – there are countless affs accounting for </w:t>
      </w:r>
      <w:r>
        <w:rPr>
          <w:rFonts w:cs="Calibri"/>
        </w:rPr>
        <w:t>thousands of different professions and any combination thereof</w:t>
      </w:r>
      <w:r w:rsidRPr="009811A7">
        <w:rPr>
          <w:rFonts w:cs="Calibri"/>
        </w:rPr>
        <w:t>– unlimited topics incentivize obscure affs that negs won’t have prep on – limits are key to reciprocal prep burden – potential abuse doesn’t justify foregoing the topic and 1AR theory</w:t>
      </w:r>
      <w:r>
        <w:rPr>
          <w:rFonts w:cs="Calibri"/>
        </w:rPr>
        <w:t xml:space="preserve"> </w:t>
      </w:r>
      <w:r w:rsidRPr="009811A7">
        <w:rPr>
          <w:rFonts w:cs="Calibri"/>
        </w:rPr>
        <w:t>checks PICs</w:t>
      </w:r>
    </w:p>
    <w:p w14:paraId="36542583" w14:textId="77777777" w:rsidR="009C74FB" w:rsidRPr="009811A7" w:rsidRDefault="009C74FB" w:rsidP="009C74FB"/>
    <w:p w14:paraId="552FE2FD" w14:textId="77777777" w:rsidR="009C74FB" w:rsidRPr="009811A7" w:rsidRDefault="009C74FB" w:rsidP="009C74FB">
      <w:pPr>
        <w:pStyle w:val="Heading4"/>
        <w:numPr>
          <w:ilvl w:val="0"/>
          <w:numId w:val="13"/>
        </w:numPr>
        <w:tabs>
          <w:tab w:val="num" w:pos="360"/>
          <w:tab w:val="num" w:pos="720"/>
        </w:tabs>
        <w:ind w:left="0" w:firstLine="0"/>
        <w:rPr>
          <w:rFonts w:cs="Calibri"/>
        </w:rPr>
      </w:pPr>
      <w:r w:rsidRPr="009811A7">
        <w:rPr>
          <w:rFonts w:cs="Calibri"/>
        </w:rPr>
        <w:t>TVA solves – read as an advantage to whole rez</w:t>
      </w:r>
    </w:p>
    <w:p w14:paraId="2923D9EE" w14:textId="77777777" w:rsidR="009C74FB" w:rsidRPr="009811A7" w:rsidRDefault="009C74FB" w:rsidP="009C74FB"/>
    <w:p w14:paraId="5F6C4704" w14:textId="77777777" w:rsidR="009C74FB" w:rsidRPr="009A005E" w:rsidRDefault="009C74FB" w:rsidP="009C74FB">
      <w:pPr>
        <w:pStyle w:val="Heading4"/>
        <w:rPr>
          <w:rFonts w:cs="Calibri"/>
        </w:rPr>
      </w:pPr>
      <w:r>
        <w:rPr>
          <w:rFonts w:cs="Calibri"/>
        </w:rPr>
        <w:t>D</w:t>
      </w:r>
      <w:r w:rsidRPr="009811A7">
        <w:rPr>
          <w:rFonts w:cs="Calibri"/>
        </w:rPr>
        <w:t xml:space="preserve">rop the debater </w:t>
      </w:r>
      <w:r>
        <w:rPr>
          <w:rFonts w:cs="Calibri"/>
        </w:rPr>
        <w:t>to preserve fairness and education – use c</w:t>
      </w:r>
      <w:r w:rsidRPr="009811A7">
        <w:rPr>
          <w:rFonts w:cs="Calibri"/>
        </w:rPr>
        <w:t>ompeting interps – reasonability invites arbitrary judge intervention and a race to the bottom of questionable argumentation</w:t>
      </w:r>
    </w:p>
    <w:p w14:paraId="57ED5033" w14:textId="77777777" w:rsidR="009C74FB" w:rsidRDefault="009C74FB" w:rsidP="009C74FB">
      <w:pPr>
        <w:pStyle w:val="Heading3"/>
      </w:pPr>
      <w:r>
        <w:t>2</w:t>
      </w:r>
    </w:p>
    <w:p w14:paraId="462A9602" w14:textId="77777777" w:rsidR="009C74FB" w:rsidRDefault="009C74FB" w:rsidP="009C74FB">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Counterplan: China ought to guarantee the right to strike except for violent strike tactics.</w:t>
      </w:r>
    </w:p>
    <w:p w14:paraId="6AC9B0A0" w14:textId="77777777" w:rsidR="009C74FB" w:rsidRPr="000E0231" w:rsidRDefault="009C74FB" w:rsidP="009C74FB">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Strikes can be violent, South Africa proves. This link turns the AC by harming the affected sector and decking the economy.</w:t>
      </w:r>
    </w:p>
    <w:p w14:paraId="5689EB86" w14:textId="77777777" w:rsidR="009C74FB" w:rsidRPr="000E0231" w:rsidRDefault="009C74FB" w:rsidP="009C74FB">
      <w:pPr>
        <w:rPr>
          <w:rFonts w:asciiTheme="minorHAnsi" w:eastAsia="Cambria" w:hAnsiTheme="minorHAnsi" w:cstheme="minorHAnsi"/>
        </w:rPr>
      </w:pPr>
      <w:r>
        <w:rPr>
          <w:rStyle w:val="Style13ptBold"/>
        </w:rPr>
        <w:t xml:space="preserve">Tenzam ’20 - </w:t>
      </w:r>
      <w:r w:rsidRPr="000E0231">
        <w:rPr>
          <w:rFonts w:asciiTheme="minorHAnsi" w:eastAsia="Cambria" w:hAnsiTheme="minorHAnsi" w:cstheme="minorHAnsi"/>
        </w:rPr>
        <w:t>Mlungisi Tenzam LLB LLM LLD Senior Lecturer, University of KwaZulu-Natal, 2020, The effects of violent strikes on the economy of a developing country: a case of South Africa, http://www.scielo.org.za/scielo.php?script=sci_arttext&amp;pid=S1682-58532020000300004</w:t>
      </w:r>
    </w:p>
    <w:p w14:paraId="041D6832" w14:textId="77777777" w:rsidR="009C74FB" w:rsidRPr="009A005E" w:rsidRDefault="009C74FB" w:rsidP="009C74FB">
      <w:pPr>
        <w:ind w:left="720"/>
        <w:rPr>
          <w:rFonts w:asciiTheme="minorHAnsi" w:eastAsia="Cambria" w:hAnsiTheme="minorHAnsi" w:cstheme="minorHAnsi"/>
          <w:sz w:val="12"/>
        </w:rPr>
      </w:pPr>
      <w:r w:rsidRPr="000E0231">
        <w:rPr>
          <w:rFonts w:asciiTheme="minorHAnsi" w:eastAsia="Cambria" w:hAnsiTheme="minorHAnsi" w:cstheme="minorHAnsi"/>
          <w:sz w:val="12"/>
        </w:rPr>
        <w:t xml:space="preserve">The Constitution guarantees every worker the right to join a trade union, participate in the activities and programmes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assault or even murder workers who are acting as replacement labour.</w:t>
      </w:r>
      <w:r w:rsidRPr="000E0231">
        <w:rPr>
          <w:rFonts w:asciiTheme="minorHAnsi" w:eastAsia="Cambria" w:hAnsiTheme="minorHAnsi" w:cstheme="minorHAnsi"/>
          <w:sz w:val="12"/>
        </w:rPr>
        <w:t xml:space="preserve">22 This points to the fact that for many workers and their families' living conditions remain unsafe and vulnerable to damage due to violence. In Security Services Employers Organisation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p w14:paraId="77330AF2" w14:textId="77777777" w:rsidR="009C74FB" w:rsidRPr="004703AB" w:rsidRDefault="009C74FB" w:rsidP="009C74FB">
      <w:pPr>
        <w:pStyle w:val="Heading3"/>
      </w:pPr>
      <w:r>
        <w:t>3</w:t>
      </w:r>
    </w:p>
    <w:p w14:paraId="7C37DC5F" w14:textId="77777777" w:rsidR="009C74FB" w:rsidRPr="004F3F7A" w:rsidRDefault="009C74FB" w:rsidP="009C74FB">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060E2F76" w14:textId="77777777" w:rsidR="009C74FB" w:rsidRPr="0024759A" w:rsidRDefault="009C74FB" w:rsidP="009C74FB">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93F7A96" w14:textId="77777777" w:rsidR="009C74FB" w:rsidRPr="00F23A1A" w:rsidRDefault="009C74FB" w:rsidP="009C74FB">
      <w:pPr>
        <w:rPr>
          <w:sz w:val="16"/>
        </w:rPr>
      </w:pPr>
      <w:r w:rsidRPr="00F23A1A">
        <w:rPr>
          <w:sz w:val="16"/>
        </w:rPr>
        <w:t>The societal dependence on work</w:t>
      </w:r>
    </w:p>
    <w:p w14:paraId="434EB997" w14:textId="77777777" w:rsidR="009C74FB" w:rsidRPr="009A6DC9" w:rsidRDefault="009C74FB" w:rsidP="009C74FB">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3E329B50" w14:textId="77777777" w:rsidR="009C74FB" w:rsidRPr="009A6DC9" w:rsidRDefault="009C74FB" w:rsidP="009C74FB">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367D3483" w14:textId="77777777" w:rsidR="009C74FB" w:rsidRPr="00F23A1A" w:rsidRDefault="009C74FB" w:rsidP="009C74FB">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7C54675E" w14:textId="77777777" w:rsidR="009C74FB" w:rsidRPr="00F23A1A" w:rsidRDefault="009C74FB" w:rsidP="009C74FB">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4D0E82EC" w14:textId="77777777" w:rsidR="009C74FB" w:rsidRPr="00F23A1A" w:rsidRDefault="009C74FB" w:rsidP="009C74FB">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40C188A7" w14:textId="77777777" w:rsidR="009C74FB" w:rsidRPr="00DD394F" w:rsidRDefault="009C74FB" w:rsidP="009C74FB">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5BA43E3E" w14:textId="77777777" w:rsidR="009C74FB" w:rsidRDefault="009C74FB" w:rsidP="009C74FB">
      <w:pPr>
        <w:pStyle w:val="Heading4"/>
      </w:pPr>
      <w:r>
        <w:t>Work necessitates material throughput and waste that destroys the environment, even when the jobs are ‘green’</w:t>
      </w:r>
    </w:p>
    <w:p w14:paraId="46F4A69E" w14:textId="77777777" w:rsidR="009C74FB" w:rsidRPr="0000117A" w:rsidRDefault="009C74FB" w:rsidP="009C74FB">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2A8C9ED" w14:textId="77777777" w:rsidR="009C74FB" w:rsidRPr="006E7E43" w:rsidRDefault="009C74FB" w:rsidP="009C74FB">
      <w:pPr>
        <w:rPr>
          <w:sz w:val="16"/>
        </w:rPr>
      </w:pPr>
      <w:r w:rsidRPr="006E7E43">
        <w:rPr>
          <w:sz w:val="16"/>
        </w:rPr>
        <w:t>An ecological critique of work</w:t>
      </w:r>
    </w:p>
    <w:p w14:paraId="10574A5D" w14:textId="77777777" w:rsidR="009C74FB" w:rsidRPr="006E7E43" w:rsidRDefault="009C74FB" w:rsidP="009C74FB">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7FCC8D46" w14:textId="77777777" w:rsidR="009C74FB" w:rsidRPr="006E7E43" w:rsidRDefault="009C74FB" w:rsidP="009C74FB">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6554BF2C" w14:textId="77777777" w:rsidR="009C74FB" w:rsidRPr="006E7E43" w:rsidRDefault="009C74FB" w:rsidP="009C74FB">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7F36E7DA" w14:textId="77777777" w:rsidR="009C74FB" w:rsidRPr="006E7E43" w:rsidRDefault="009C74FB" w:rsidP="009C74FB">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78699379" w14:textId="77777777" w:rsidR="009C74FB" w:rsidRDefault="009C74FB" w:rsidP="009C74FB">
      <w:pPr>
        <w:pStyle w:val="Heading4"/>
      </w:pPr>
      <w:r>
        <w:t>Unions are intrinsically invested in labor being good – they don’t strike to get rid of work; they strike to get people back to work. Lundström 14:</w:t>
      </w:r>
    </w:p>
    <w:p w14:paraId="054B7DC6" w14:textId="77777777" w:rsidR="009C74FB" w:rsidRPr="00050F02" w:rsidRDefault="009C74FB" w:rsidP="009C74FB">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Rathzel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3C24CF4D" w14:textId="77777777" w:rsidR="009C74FB" w:rsidRPr="004F3F7A" w:rsidRDefault="009C74FB" w:rsidP="009C74FB">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5" w:history="1">
        <w:r w:rsidRPr="004F3F7A">
          <w:rPr>
            <w:rStyle w:val="Hyperlink"/>
            <w:sz w:val="12"/>
          </w:rPr>
          <w:t>2012</w:t>
        </w:r>
      </w:hyperlink>
      <w:r w:rsidRPr="004F3F7A">
        <w:rPr>
          <w:sz w:val="12"/>
        </w:rPr>
        <w:t>; Rivera Alejo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6B31838E" w14:textId="77777777" w:rsidR="009C74FB" w:rsidRDefault="009C74FB" w:rsidP="009C74FB">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6590BC78" w14:textId="77777777" w:rsidR="009C74FB" w:rsidRPr="00E73C56" w:rsidRDefault="009C74FB" w:rsidP="009C74FB">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7C9B385C" w14:textId="77777777" w:rsidR="009C74FB" w:rsidRPr="00CD77D8" w:rsidRDefault="009C74FB" w:rsidP="009C74FB">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9CE096C" w14:textId="77777777" w:rsidR="009C74FB" w:rsidRPr="009A6DC9" w:rsidRDefault="009C74FB" w:rsidP="009C74FB">
      <w:pPr>
        <w:rPr>
          <w:rStyle w:val="Emphasis"/>
        </w:rPr>
      </w:pPr>
      <w:r w:rsidRPr="009A6DC9">
        <w:rPr>
          <w:rStyle w:val="Emphasis"/>
        </w:rPr>
        <w:t>What is postwork?</w:t>
      </w:r>
    </w:p>
    <w:p w14:paraId="204C5292" w14:textId="77777777" w:rsidR="009C74FB" w:rsidRPr="00A72FF2" w:rsidRDefault="009C74FB" w:rsidP="009C74FB">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2B0878D1" w14:textId="77777777" w:rsidR="009C74FB" w:rsidRPr="00A72FF2" w:rsidRDefault="009C74FB" w:rsidP="009C74FB">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7F0FB23A" w14:textId="77777777" w:rsidR="009C74FB" w:rsidRPr="00A72FF2" w:rsidRDefault="009C74FB" w:rsidP="009C74FB">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18356624" w14:textId="77777777" w:rsidR="009C74FB" w:rsidRPr="00A72FF2" w:rsidRDefault="009C74FB" w:rsidP="009C74FB">
      <w:pPr>
        <w:rPr>
          <w:sz w:val="14"/>
        </w:rPr>
      </w:pPr>
      <w:r w:rsidRPr="00A72FF2">
        <w:rPr>
          <w:sz w:val="14"/>
        </w:rPr>
        <w:t>The ecological case for postwork</w:t>
      </w:r>
    </w:p>
    <w:p w14:paraId="539C2B59" w14:textId="77777777" w:rsidR="009C74FB" w:rsidRPr="00A72FF2" w:rsidRDefault="009C74FB" w:rsidP="009C74FB">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2937DEFC" w14:textId="77777777" w:rsidR="009C74FB" w:rsidRPr="00A72FF2" w:rsidRDefault="009C74FB" w:rsidP="009C74FB">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5F72215E" w14:textId="77777777" w:rsidR="009C74FB" w:rsidRPr="008018E5" w:rsidRDefault="009C74FB" w:rsidP="009C74FB">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3876F95A" w14:textId="77777777" w:rsidR="009C74FB" w:rsidRPr="00A72FF2" w:rsidRDefault="009C74FB" w:rsidP="009C74FB">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4748C23E" w14:textId="77777777" w:rsidR="009C74FB" w:rsidRPr="00A72FF2" w:rsidRDefault="009C74FB" w:rsidP="009C74FB">
      <w:pPr>
        <w:rPr>
          <w:sz w:val="14"/>
        </w:rPr>
      </w:pPr>
      <w:r w:rsidRPr="00A72FF2">
        <w:rPr>
          <w:sz w:val="14"/>
        </w:rPr>
        <w:t>Conclusions: postwork politics and practices</w:t>
      </w:r>
    </w:p>
    <w:p w14:paraId="4D50A87A" w14:textId="77777777" w:rsidR="009C74FB" w:rsidRPr="00A72FF2" w:rsidRDefault="009C74FB" w:rsidP="009C74FB">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A5C3600" w14:textId="77777777" w:rsidR="009C74FB" w:rsidRPr="004F0127" w:rsidRDefault="009C74FB" w:rsidP="009C74FB">
      <w:pPr>
        <w:rPr>
          <w:u w:val="single"/>
        </w:rPr>
      </w:pPr>
      <w:r w:rsidRPr="00A72FF2">
        <w:rPr>
          <w:sz w:val="14"/>
        </w:rPr>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2E906422" w14:textId="77777777" w:rsidR="009C74FB" w:rsidRPr="00A72FF2" w:rsidRDefault="009C74FB" w:rsidP="009C74FB">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745E46CA" w14:textId="77777777" w:rsidR="009C74FB" w:rsidRPr="00A72FF2" w:rsidRDefault="009C74FB" w:rsidP="009C74FB">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5FCE9670" w14:textId="77777777" w:rsidR="009C74FB" w:rsidRPr="00A72FF2" w:rsidRDefault="009C74FB" w:rsidP="009C74FB">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136E25A0" w14:textId="77777777" w:rsidR="009C74FB" w:rsidRPr="00A72FF2" w:rsidRDefault="009C74FB" w:rsidP="009C74FB">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03A623ED" w14:textId="77777777" w:rsidR="009C74FB" w:rsidRPr="00A72FF2" w:rsidRDefault="009C74FB" w:rsidP="009C74FB">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17BCE270" w14:textId="77777777" w:rsidR="009C74FB" w:rsidRPr="008018E5" w:rsidRDefault="009C74FB" w:rsidP="009C74FB">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4447A406" w14:textId="77777777" w:rsidR="009C74FB" w:rsidRDefault="009C74FB" w:rsidP="009C74FB">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25A49B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74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4F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9F37A"/>
  <w14:defaultImageDpi w14:val="300"/>
  <w15:docId w15:val="{538C45F4-5DD9-2942-ABF9-75336E9A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74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74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74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9C74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C74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74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4FB"/>
  </w:style>
  <w:style w:type="character" w:customStyle="1" w:styleId="Heading1Char">
    <w:name w:val="Heading 1 Char"/>
    <w:aliases w:val="Pocket Char"/>
    <w:basedOn w:val="DefaultParagraphFont"/>
    <w:link w:val="Heading1"/>
    <w:uiPriority w:val="9"/>
    <w:rsid w:val="009C74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74FB"/>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9C74F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C74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C74FB"/>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9C74F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9C74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74F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9C74FB"/>
    <w:rPr>
      <w:color w:val="auto"/>
      <w:u w:val="none"/>
    </w:rPr>
  </w:style>
  <w:style w:type="paragraph" w:styleId="DocumentMap">
    <w:name w:val="Document Map"/>
    <w:basedOn w:val="Normal"/>
    <w:link w:val="DocumentMapChar"/>
    <w:uiPriority w:val="99"/>
    <w:semiHidden/>
    <w:unhideWhenUsed/>
    <w:rsid w:val="009C74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74FB"/>
    <w:rPr>
      <w:rFonts w:ascii="Lucida Grande" w:hAnsi="Lucida Grande" w:cs="Lucida Grande"/>
    </w:rPr>
  </w:style>
  <w:style w:type="paragraph" w:customStyle="1" w:styleId="Emphasis1">
    <w:name w:val="Emphasis1"/>
    <w:basedOn w:val="Normal"/>
    <w:link w:val="Emphasis"/>
    <w:autoRedefine/>
    <w:uiPriority w:val="20"/>
    <w:qFormat/>
    <w:rsid w:val="009C74F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6916</Words>
  <Characters>39422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2021-11-06T19:25:00Z</dcterms:created>
  <dcterms:modified xsi:type="dcterms:W3CDTF">2021-11-06T19:25:00Z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