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FC84D" w14:textId="77777777" w:rsidR="009131E5" w:rsidRPr="000D1FF0" w:rsidRDefault="009131E5" w:rsidP="009131E5"/>
    <w:p w14:paraId="53640B10" w14:textId="77777777" w:rsidR="009131E5" w:rsidRDefault="009131E5" w:rsidP="009131E5">
      <w:pPr>
        <w:pStyle w:val="Heading2"/>
      </w:pPr>
      <w:r>
        <w:t>1</w:t>
      </w:r>
    </w:p>
    <w:p w14:paraId="40093D87" w14:textId="77777777" w:rsidR="009131E5" w:rsidRDefault="009131E5" w:rsidP="009131E5">
      <w:pPr>
        <w:pStyle w:val="Heading4"/>
      </w:pPr>
      <w:r>
        <w:t xml:space="preserve">The appropriation of outer space by private entities is unjust except for space-based solar power projects. </w:t>
      </w:r>
    </w:p>
    <w:p w14:paraId="3D8A4048" w14:textId="77777777" w:rsidR="009131E5" w:rsidRDefault="009131E5" w:rsidP="009131E5"/>
    <w:p w14:paraId="7BD0D4A2" w14:textId="77777777" w:rsidR="009131E5" w:rsidRDefault="009131E5" w:rsidP="009131E5">
      <w:pPr>
        <w:pStyle w:val="Heading4"/>
      </w:pPr>
      <w:r>
        <w:t xml:space="preserve">SSP is viable and requires privatization. </w:t>
      </w:r>
    </w:p>
    <w:p w14:paraId="157A39D3" w14:textId="77777777" w:rsidR="009131E5" w:rsidRPr="00923B62" w:rsidRDefault="009131E5" w:rsidP="009131E5"/>
    <w:p w14:paraId="0D090795" w14:textId="77777777" w:rsidR="009131E5" w:rsidRDefault="009131E5" w:rsidP="009131E5">
      <w:r w:rsidRPr="00804001">
        <w:rPr>
          <w:rStyle w:val="Style13ptBold"/>
        </w:rPr>
        <w:t>Oberhaus 21</w:t>
      </w:r>
      <w:r>
        <w:t xml:space="preserve"> [DANIEL OBERHAUS, “Space Solar Power: An Extraterrestrial Energy Resource For The U.S.,” Innovation Frontier Project, August 18, 2021. </w:t>
      </w:r>
      <w:hyperlink r:id="rId9" w:history="1">
        <w:r w:rsidRPr="000C2261">
          <w:rPr>
            <w:rStyle w:val="Hyperlink"/>
          </w:rPr>
          <w:t>https://innovationfrontier.org/space-solar-power-an-extraterrestrial-energy-resource-for-the-u-s/</w:t>
        </w:r>
      </w:hyperlink>
      <w:r>
        <w:t>] CT</w:t>
      </w:r>
    </w:p>
    <w:p w14:paraId="2E748DE3" w14:textId="77777777" w:rsidR="009131E5" w:rsidRDefault="009131E5" w:rsidP="009131E5">
      <w:r>
        <w:t>FUTURE OF SSP</w:t>
      </w:r>
    </w:p>
    <w:p w14:paraId="4873FE21" w14:textId="77777777" w:rsidR="009131E5" w:rsidRPr="00C57530" w:rsidRDefault="009131E5" w:rsidP="009131E5">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that policymakers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24E90877" w14:textId="77777777" w:rsidR="009131E5" w:rsidRDefault="009131E5" w:rsidP="009131E5">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1AF673DB" w14:textId="77777777" w:rsidR="009131E5" w:rsidRPr="000F2E7A" w:rsidRDefault="009131E5" w:rsidP="009131E5"/>
    <w:p w14:paraId="7BC75BFE" w14:textId="77777777" w:rsidR="009131E5" w:rsidRDefault="009131E5" w:rsidP="009131E5">
      <w:r w:rsidRPr="00804001">
        <w:rPr>
          <w:rStyle w:val="Style13ptBold"/>
        </w:rPr>
        <w:t>Oberhaus 21</w:t>
      </w:r>
      <w:r>
        <w:t xml:space="preserve"> [DANIEL OBERHAUS, “Space Solar Power: An Extraterrestrial Energy Resource For The U.S.,” Innovation Frontier Project, August 18, 2021. </w:t>
      </w:r>
      <w:hyperlink r:id="rId10" w:history="1">
        <w:r w:rsidRPr="000C2261">
          <w:rPr>
            <w:rStyle w:val="Hyperlink"/>
          </w:rPr>
          <w:t>https://innovationfrontier.org/space-solar-power-an-extraterrestrial-energy-resource-for-the-u-s/</w:t>
        </w:r>
      </w:hyperlink>
      <w:r>
        <w:t>] CT</w:t>
      </w:r>
    </w:p>
    <w:p w14:paraId="2A210B66" w14:textId="77777777" w:rsidR="009131E5" w:rsidRDefault="009131E5" w:rsidP="009131E5">
      <w:r>
        <w:t>EXECUTIVE SUMMARY</w:t>
      </w:r>
    </w:p>
    <w:p w14:paraId="50BEFFBA" w14:textId="77777777" w:rsidR="009131E5" w:rsidRDefault="009131E5" w:rsidP="009131E5">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4A655AD6" w14:textId="77777777" w:rsidR="009131E5" w:rsidRDefault="009131E5" w:rsidP="009131E5">
      <w:pPr>
        <w:ind w:left="720"/>
        <w:rPr>
          <w:sz w:val="16"/>
        </w:rPr>
      </w:pPr>
    </w:p>
    <w:p w14:paraId="2D5A9C89" w14:textId="77777777" w:rsidR="009131E5" w:rsidRPr="006D2CD4" w:rsidRDefault="009131E5" w:rsidP="009131E5">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0833F09D" w14:textId="77777777" w:rsidR="009131E5" w:rsidRPr="006D2CD4" w:rsidRDefault="009131E5" w:rsidP="009131E5">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4BA27D64" w14:textId="77777777" w:rsidR="009131E5" w:rsidRPr="006D2CD4" w:rsidRDefault="009131E5" w:rsidP="009131E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33B154AC" w14:textId="77777777" w:rsidR="009131E5" w:rsidRPr="006D2CD4" w:rsidRDefault="009131E5" w:rsidP="009131E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350A212D" w14:textId="77777777" w:rsidR="009131E5" w:rsidRPr="006D2CD4" w:rsidRDefault="009131E5" w:rsidP="009131E5">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60A79B41" w14:textId="77777777" w:rsidR="009131E5" w:rsidRPr="006C198F" w:rsidRDefault="009131E5" w:rsidP="009131E5">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18FBF9A3" w14:textId="77777777" w:rsidR="009131E5" w:rsidRDefault="009131E5" w:rsidP="009131E5">
      <w:pPr>
        <w:ind w:left="720"/>
        <w:rPr>
          <w:sz w:val="16"/>
        </w:rPr>
      </w:pPr>
    </w:p>
    <w:p w14:paraId="15A4A0B5" w14:textId="77777777" w:rsidR="009131E5" w:rsidRPr="003273A2" w:rsidRDefault="009131E5" w:rsidP="009131E5"/>
    <w:p w14:paraId="67B605F6" w14:textId="77777777" w:rsidR="009131E5" w:rsidRDefault="009131E5" w:rsidP="009131E5">
      <w:pPr>
        <w:pStyle w:val="Heading2"/>
      </w:pPr>
      <w:r>
        <w:t>2</w:t>
      </w:r>
    </w:p>
    <w:p w14:paraId="4D0F8FC6" w14:textId="77777777" w:rsidR="009131E5" w:rsidRPr="006735FE" w:rsidRDefault="009131E5" w:rsidP="009131E5">
      <w:pPr>
        <w:pStyle w:val="Heading4"/>
      </w:pPr>
      <w:r w:rsidRPr="006735FE">
        <w:t xml:space="preserve">TEXT: The Outer Space Treaty ought to be amended to establish an international legal trust system governing outer space.  </w:t>
      </w:r>
    </w:p>
    <w:p w14:paraId="690B7DDD" w14:textId="77777777" w:rsidR="009131E5" w:rsidRPr="00E17E3B" w:rsidRDefault="009131E5" w:rsidP="009131E5">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78E86671" w14:textId="77777777" w:rsidR="009131E5" w:rsidRPr="00096ED2" w:rsidRDefault="009131E5" w:rsidP="009131E5">
      <w:pPr>
        <w:rPr>
          <w:rStyle w:val="StyleUnderline"/>
        </w:rPr>
      </w:pPr>
      <w:r w:rsidRPr="00B03DF7">
        <w:t xml:space="preserve">7.5 </w:t>
      </w:r>
      <w:r w:rsidRPr="00096ED2">
        <w:rPr>
          <w:rStyle w:val="StyleUnderline"/>
        </w:rPr>
        <w:t>A Proposal for an International Legal Trust System</w:t>
      </w:r>
    </w:p>
    <w:p w14:paraId="06AEF11E" w14:textId="77777777" w:rsidR="009131E5" w:rsidRPr="007E21E4" w:rsidRDefault="009131E5" w:rsidP="009131E5">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0064CD51" w14:textId="77777777" w:rsidR="009131E5" w:rsidRPr="00C04897" w:rsidRDefault="009131E5" w:rsidP="009131E5">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6253F7E" w14:textId="77777777" w:rsidR="009131E5" w:rsidRDefault="009131E5" w:rsidP="009131E5">
      <w:r>
        <w:t>7.6 The Functioning of the International Legal Trust System</w:t>
      </w:r>
    </w:p>
    <w:p w14:paraId="4E019EEA" w14:textId="77777777" w:rsidR="009131E5" w:rsidRPr="007E21E4" w:rsidRDefault="009131E5" w:rsidP="009131E5">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F3A4C94" w14:textId="77777777" w:rsidR="009131E5" w:rsidRDefault="009131E5" w:rsidP="009131E5"/>
    <w:p w14:paraId="6A988DE0" w14:textId="77777777" w:rsidR="009131E5" w:rsidRPr="006735FE" w:rsidRDefault="009131E5" w:rsidP="009131E5">
      <w:pPr>
        <w:pStyle w:val="Heading4"/>
      </w:pPr>
      <w:r w:rsidRPr="006735FE">
        <w:t>The legal trust would incentivize investment in space while preventing conflict and ensuring sustainable development and the equitable distributions of resources.</w:t>
      </w:r>
    </w:p>
    <w:p w14:paraId="7987A87B" w14:textId="77777777" w:rsidR="009131E5" w:rsidRDefault="009131E5" w:rsidP="009131E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4577C47" w14:textId="77777777" w:rsidR="009131E5" w:rsidRPr="003273A2" w:rsidRDefault="009131E5" w:rsidP="009131E5">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B47AAE7" w14:textId="77777777" w:rsidR="009131E5" w:rsidRDefault="009131E5" w:rsidP="009131E5">
      <w:pPr>
        <w:pStyle w:val="Heading2"/>
      </w:pPr>
      <w:r>
        <w:t>3</w:t>
      </w:r>
    </w:p>
    <w:p w14:paraId="5774241A" w14:textId="77777777" w:rsidR="009131E5" w:rsidRDefault="009131E5" w:rsidP="009131E5">
      <w:pPr>
        <w:pStyle w:val="Heading4"/>
      </w:pPr>
      <w:r>
        <w:t>The private sector is essential for asteroid mining – competition is key and government development is not effective, efficient, or cheap enough. Thiessen 21:</w:t>
      </w:r>
    </w:p>
    <w:p w14:paraId="1D99DE87" w14:textId="77777777" w:rsidR="009131E5" w:rsidRDefault="009131E5" w:rsidP="009131E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32FA95CB" w14:textId="77777777" w:rsidR="009131E5" w:rsidRPr="00777D49" w:rsidRDefault="009131E5" w:rsidP="009131E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25161CA" w14:textId="77777777" w:rsidR="009131E5" w:rsidRDefault="009131E5" w:rsidP="009131E5"/>
    <w:p w14:paraId="17216272" w14:textId="77777777" w:rsidR="009131E5" w:rsidRDefault="009131E5" w:rsidP="009131E5">
      <w:pPr>
        <w:pStyle w:val="Heading4"/>
      </w:pPr>
      <w:r>
        <w:t>Space regulation scares investors away and spills over to other space activities. Freeland 05</w:t>
      </w:r>
    </w:p>
    <w:p w14:paraId="76CA5DA4" w14:textId="77777777" w:rsidR="009131E5" w:rsidRPr="002C77DA" w:rsidRDefault="009131E5" w:rsidP="009131E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3" w:history="1">
        <w:r w:rsidRPr="00263890">
          <w:rPr>
            <w:rStyle w:val="Hyperlink"/>
            <w:sz w:val="16"/>
          </w:rPr>
          <w:t>https://chicagounbound.uchicago.edu/cgi/viewcontent.cgi?article=1269&amp;context=cjil</w:t>
        </w:r>
      </w:hyperlink>
    </w:p>
    <w:p w14:paraId="4C775F8D" w14:textId="77777777" w:rsidR="009131E5" w:rsidRPr="00BE7D84" w:rsidRDefault="009131E5" w:rsidP="009131E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1A99918C" w14:textId="77777777" w:rsidR="009131E5" w:rsidRPr="0023115E" w:rsidRDefault="009131E5" w:rsidP="009131E5">
      <w:pPr>
        <w:rPr>
          <w:b/>
          <w:bCs/>
          <w:u w:val="single"/>
        </w:rPr>
      </w:pPr>
    </w:p>
    <w:p w14:paraId="10715BDD" w14:textId="77777777" w:rsidR="009131E5" w:rsidRPr="000832CC" w:rsidRDefault="009131E5" w:rsidP="009131E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7DDE302" w14:textId="77777777" w:rsidR="009131E5" w:rsidRPr="000832CC" w:rsidRDefault="009131E5" w:rsidP="009131E5">
      <w:pPr>
        <w:rPr>
          <w:szCs w:val="22"/>
        </w:rPr>
      </w:pPr>
      <w:r w:rsidRPr="000832CC">
        <w:rPr>
          <w:szCs w:val="22"/>
        </w:rPr>
        <w:t>Chris Taylor [journalist], 19 - ("How asteroid mining will save the Earth — and mint trillionaires," Mashable, 2019, accessed 12-13-2021, https://mashable.com/feature/asteroid-mining-space-economy)//ML</w:t>
      </w:r>
    </w:p>
    <w:p w14:paraId="465AA6A2" w14:textId="77777777" w:rsidR="009131E5" w:rsidRPr="0097088D" w:rsidRDefault="009131E5" w:rsidP="009131E5">
      <w:pPr>
        <w:rPr>
          <w:sz w:val="12"/>
          <w:szCs w:val="22"/>
        </w:rPr>
      </w:pPr>
      <w:r w:rsidRPr="000832CC">
        <w:rPr>
          <w:sz w:val="12"/>
          <w:szCs w:val="22"/>
        </w:rPr>
        <w:t>How much, exactly? We’re only just beginning to guess</w:t>
      </w:r>
      <w:r w:rsidRPr="000832CC">
        <w:rPr>
          <w:rStyle w:val="StyleUnderline"/>
        </w:rPr>
        <w:t>. </w:t>
      </w:r>
      <w:hyperlink r:id="rId14"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EB765B4" w14:textId="77777777" w:rsidR="009131E5" w:rsidRPr="00405D88" w:rsidRDefault="009131E5" w:rsidP="009131E5">
      <w:pPr>
        <w:pStyle w:val="Heading4"/>
        <w:rPr>
          <w:rFonts w:cs="Calibri"/>
        </w:rPr>
      </w:pPr>
      <w:r w:rsidRPr="00405D88">
        <w:rPr>
          <w:rFonts w:cs="Calibri"/>
        </w:rPr>
        <w:t>Warming causes extinction.</w:t>
      </w:r>
      <w:r>
        <w:rPr>
          <w:rFonts w:cs="Calibri"/>
        </w:rPr>
        <w:t xml:space="preserve"> Ca/ their Science Daily card</w:t>
      </w:r>
    </w:p>
    <w:p w14:paraId="7CC55D7D" w14:textId="77777777" w:rsidR="009131E5" w:rsidRPr="00287B2B" w:rsidRDefault="009131E5" w:rsidP="009131E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AA07FF8" w14:textId="77777777" w:rsidR="009131E5" w:rsidRPr="00287B2B" w:rsidRDefault="009131E5" w:rsidP="009131E5">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3A5A14CD" w14:textId="77777777" w:rsidR="009131E5" w:rsidRDefault="009131E5" w:rsidP="009131E5">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w:t>
      </w:r>
    </w:p>
    <w:p w14:paraId="2CDCCFCB" w14:textId="77777777" w:rsidR="009131E5" w:rsidRPr="00F75C0E" w:rsidRDefault="009131E5" w:rsidP="009131E5"/>
    <w:p w14:paraId="2E1C77FD" w14:textId="77777777" w:rsidR="009131E5" w:rsidRDefault="009131E5" w:rsidP="009131E5">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533E534" w14:textId="77777777" w:rsidR="009131E5" w:rsidRPr="00287B2B" w:rsidRDefault="009131E5" w:rsidP="009131E5">
      <w:r w:rsidRPr="00287B2B">
        <w:t>Peter Vereš ’19, Harvard-Smithsonian Center for Astrophysics, “Chapter 6 Vision of Perfect Observation Capabilities”, 2019, Planetary Defense, Space and Society, https://dl1.cuni.cz/pluginfile.php/634091/mod_resource/content/1/Planetary%20Defence.pdf</w:t>
      </w:r>
    </w:p>
    <w:p w14:paraId="02ECA987" w14:textId="77777777" w:rsidR="009131E5" w:rsidRPr="003273A2" w:rsidRDefault="009131E5" w:rsidP="009131E5">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4C3044E8" w14:textId="77777777" w:rsidR="009131E5" w:rsidRDefault="009131E5" w:rsidP="009131E5">
      <w:pPr>
        <w:pStyle w:val="Heading2"/>
      </w:pPr>
      <w:r>
        <w:t>4</w:t>
      </w:r>
    </w:p>
    <w:p w14:paraId="72D06035" w14:textId="77777777" w:rsidR="009131E5" w:rsidRDefault="009131E5" w:rsidP="009131E5">
      <w:pPr>
        <w:pStyle w:val="Heading4"/>
      </w:pPr>
      <w:r>
        <w:t>CP Text: The appropriation of outer space is unjust except in the case of the US.</w:t>
      </w:r>
    </w:p>
    <w:p w14:paraId="3F07BFA0" w14:textId="77777777" w:rsidR="009131E5" w:rsidRDefault="009131E5" w:rsidP="009131E5">
      <w:pPr>
        <w:pStyle w:val="Heading4"/>
      </w:pPr>
      <w:r>
        <w:t>Chinese investments are catching up and the US needs private companies to maintain space dominance – Chinese space heg risks extinction. Autry and Kwast 19:</w:t>
      </w:r>
    </w:p>
    <w:p w14:paraId="274F2608" w14:textId="77777777" w:rsidR="009131E5" w:rsidRPr="008E3D84" w:rsidRDefault="009131E5" w:rsidP="009131E5">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2272D0A2" w14:textId="77777777" w:rsidR="009131E5" w:rsidRPr="008E3D84" w:rsidRDefault="009131E5" w:rsidP="009131E5">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29BA9485" w14:textId="77777777" w:rsidR="009131E5" w:rsidRDefault="009131E5" w:rsidP="009131E5">
      <w:pPr>
        <w:pStyle w:val="Heading2"/>
      </w:pPr>
      <w:r>
        <w:t>Case</w:t>
      </w:r>
    </w:p>
    <w:p w14:paraId="75E07899" w14:textId="77777777" w:rsidR="009131E5" w:rsidRDefault="009131E5" w:rsidP="009131E5">
      <w:pPr>
        <w:pStyle w:val="Heading3"/>
      </w:pPr>
      <w:r>
        <w:t>On renstrom and funnel</w:t>
      </w:r>
    </w:p>
    <w:p w14:paraId="3F7F6DF5" w14:textId="77777777" w:rsidR="009131E5" w:rsidRDefault="009131E5" w:rsidP="009131E5">
      <w:pPr>
        <w:pStyle w:val="Heading4"/>
      </w:pPr>
      <w:r>
        <w:t>Asteroid mining makes post-scarcity possible – no resource wars. Elvis 2021</w:t>
      </w:r>
    </w:p>
    <w:p w14:paraId="16AA2AE5" w14:textId="77777777" w:rsidR="009131E5" w:rsidRDefault="009131E5" w:rsidP="009131E5">
      <w:r>
        <w:t xml:space="preserve">Elvis, July 19, 2021, Martin Elvisis a senior astrophysicist at the Center for Astrophysics | Harvard &amp; Smithsonian. He is the author of Asteroids: How Love, Fear, and Greed Will Determine Our Future in Space (2021), Riches in space: Asteroids could pay for so much space exploration, </w:t>
      </w:r>
      <w:hyperlink r:id="rId36" w:history="1">
        <w:r w:rsidRPr="00027857">
          <w:rPr>
            <w:rStyle w:val="Hyperlink"/>
          </w:rPr>
          <w:t>https://aeon.co/essays/asteroid-mining-could-pay-for-space-exploration-and-adventure</w:t>
        </w:r>
      </w:hyperlink>
    </w:p>
    <w:p w14:paraId="193C5355" w14:textId="77777777" w:rsidR="009131E5" w:rsidRPr="00E44090" w:rsidRDefault="009131E5" w:rsidP="009131E5">
      <w:pPr>
        <w:rPr>
          <w:b/>
          <w:bCs/>
          <w:u w:val="single"/>
        </w:rPr>
      </w:pPr>
      <w:r w:rsidRPr="00DC7BE0">
        <w:rPr>
          <w:b/>
          <w:bCs/>
          <w:highlight w:val="yellow"/>
          <w:u w:val="single"/>
        </w:rPr>
        <w:t>These vast material supplies could make for an era that people call ‘post-scarcity’, where there’s plenty for everyone</w:t>
      </w:r>
      <w:r w:rsidRPr="00000217">
        <w:rPr>
          <w:b/>
          <w:bCs/>
          <w:u w:val="single"/>
        </w:rPr>
        <w:t>, just as there is in the 23rd century of the Star Trek science fiction franchise</w:t>
      </w:r>
      <w:r w:rsidRPr="00DC7BE0">
        <w:rPr>
          <w:b/>
          <w:bCs/>
          <w:highlight w:val="yellow"/>
          <w:u w:val="single"/>
        </w:rPr>
        <w:t>. The starship crew on Star Trek don’t work to keep themselves fed</w:t>
      </w:r>
      <w:r w:rsidRPr="00000217">
        <w:rPr>
          <w:b/>
          <w:bCs/>
          <w:u w:val="single"/>
        </w:rPr>
        <w:t xml:space="preserve"> and housed</w:t>
      </w:r>
      <w:r w:rsidRPr="00DC7BE0">
        <w:rPr>
          <w:b/>
          <w:bCs/>
          <w:highlight w:val="yellow"/>
          <w:u w:val="single"/>
        </w:rPr>
        <w:t>, that’s taken for granted. They work for</w:t>
      </w:r>
      <w:r w:rsidRPr="00000217">
        <w:rPr>
          <w:b/>
          <w:bCs/>
          <w:u w:val="single"/>
        </w:rPr>
        <w:t xml:space="preserve"> adventure and </w:t>
      </w:r>
      <w:r w:rsidRPr="00DC7BE0">
        <w:rPr>
          <w:b/>
          <w:bCs/>
          <w:highlight w:val="yellow"/>
          <w:u w:val="single"/>
        </w:rPr>
        <w:t>exploration. Asteroid wealth could help</w:t>
      </w:r>
      <w:r w:rsidRPr="00000217">
        <w:rPr>
          <w:b/>
          <w:bCs/>
          <w:u w:val="single"/>
        </w:rPr>
        <w:t xml:space="preserve"> all </w:t>
      </w:r>
      <w:r w:rsidRPr="00DC7BE0">
        <w:rPr>
          <w:b/>
          <w:bCs/>
          <w:highlight w:val="yellow"/>
          <w:u w:val="single"/>
        </w:rPr>
        <w:t>of us take a step towards that</w:t>
      </w:r>
      <w:r w:rsidRPr="00000217">
        <w:rPr>
          <w:b/>
          <w:bCs/>
          <w:u w:val="single"/>
        </w:rPr>
        <w:t xml:space="preserve"> happy state.</w:t>
      </w:r>
    </w:p>
    <w:p w14:paraId="3A55A9F0" w14:textId="77777777" w:rsidR="009131E5" w:rsidRDefault="009131E5" w:rsidP="009131E5">
      <w:pPr>
        <w:pStyle w:val="Heading3"/>
      </w:pPr>
      <w:r>
        <w:t>On salin, strout</w:t>
      </w:r>
    </w:p>
    <w:p w14:paraId="03652FA9" w14:textId="77777777" w:rsidR="009131E5" w:rsidRDefault="009131E5" w:rsidP="009131E5">
      <w:pPr>
        <w:pStyle w:val="Heading3"/>
      </w:pPr>
      <w:r>
        <w:t>Conflict Turn</w:t>
      </w:r>
    </w:p>
    <w:p w14:paraId="5BE22735" w14:textId="77777777" w:rsidR="009131E5" w:rsidRPr="00411CFA" w:rsidRDefault="009131E5" w:rsidP="009131E5">
      <w:pPr>
        <w:pStyle w:val="Heading4"/>
      </w:pPr>
      <w:r>
        <w:t xml:space="preserve">Space </w:t>
      </w:r>
      <w:r w:rsidRPr="00411CFA">
        <w:t>commercialization is a strong constraint on conflict</w:t>
      </w:r>
      <w:r>
        <w:t xml:space="preserve"> – solves space war</w:t>
      </w:r>
    </w:p>
    <w:p w14:paraId="0E06FAAB" w14:textId="77777777" w:rsidR="009131E5" w:rsidRPr="00411CFA" w:rsidRDefault="009131E5" w:rsidP="009131E5">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7" w:history="1">
        <w:r w:rsidRPr="00967DBF">
          <w:rPr>
            <w:rStyle w:val="Hyperlink"/>
          </w:rPr>
          <w:t>https://www.routledge.com/Privatizing-Peace-How-Commerce-Can-Reduce-Conflict-in-Space/Cobb/p/book/9780367337834</w:t>
        </w:r>
      </w:hyperlink>
      <w:r>
        <w:t xml:space="preserve"> // AAli</w:t>
      </w:r>
    </w:p>
    <w:p w14:paraId="3CCB2081" w14:textId="77777777" w:rsidR="009131E5" w:rsidRPr="00411CFA" w:rsidRDefault="009131E5" w:rsidP="009131E5">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57AAB90C" w14:textId="77777777" w:rsidR="009131E5" w:rsidRPr="00411CFA" w:rsidRDefault="009131E5" w:rsidP="009131E5">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4B89E670" w14:textId="77777777" w:rsidR="009131E5" w:rsidRPr="00411CFA" w:rsidRDefault="009131E5" w:rsidP="009131E5">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45A31CE" w14:textId="77777777" w:rsidR="009131E5" w:rsidRPr="00411CFA" w:rsidRDefault="009131E5" w:rsidP="009131E5">
      <w:pPr>
        <w:rPr>
          <w:sz w:val="16"/>
        </w:rPr>
      </w:pPr>
      <w:r w:rsidRPr="00411CFA">
        <w:rPr>
          <w:sz w:val="16"/>
        </w:rPr>
        <w:t>peaceful 35</w:t>
      </w:r>
    </w:p>
    <w:p w14:paraId="13355A85" w14:textId="77777777" w:rsidR="009131E5" w:rsidRPr="00411CFA" w:rsidRDefault="009131E5" w:rsidP="009131E5">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00DE5A04" w14:textId="77777777" w:rsidR="009131E5" w:rsidRPr="00411CFA" w:rsidRDefault="009131E5" w:rsidP="009131E5">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6D2FF9AE" w14:textId="77777777" w:rsidR="009131E5" w:rsidRPr="00411CFA" w:rsidRDefault="009131E5" w:rsidP="009131E5">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648A8B2F" w14:textId="77777777" w:rsidR="009131E5" w:rsidRDefault="009131E5" w:rsidP="009131E5">
      <w:pPr>
        <w:pStyle w:val="Heading3"/>
      </w:pPr>
      <w:r>
        <w:t>On gilliard and grego</w:t>
      </w:r>
    </w:p>
    <w:p w14:paraId="320A82EF" w14:textId="77777777" w:rsidR="009131E5" w:rsidRDefault="009131E5" w:rsidP="009131E5">
      <w:pPr>
        <w:pStyle w:val="Heading4"/>
        <w:numPr>
          <w:ilvl w:val="0"/>
          <w:numId w:val="14"/>
        </w:numPr>
      </w:pPr>
      <w:r>
        <w:t>Cp solves.</w:t>
      </w:r>
    </w:p>
    <w:p w14:paraId="584DE423" w14:textId="77777777" w:rsidR="009131E5" w:rsidRPr="0008103A" w:rsidRDefault="009131E5" w:rsidP="009131E5">
      <w:pPr>
        <w:pStyle w:val="Heading4"/>
        <w:rPr>
          <w:u w:val="single"/>
        </w:rPr>
      </w:pPr>
      <w:r w:rsidRPr="0008103A">
        <w:rPr>
          <w:u w:val="single"/>
        </w:rPr>
        <w:t>No space war</w:t>
      </w:r>
      <w:r>
        <w:t xml:space="preserve"> and terrestrial conflict </w:t>
      </w:r>
      <w:r w:rsidRPr="0008103A">
        <w:rPr>
          <w:u w:val="single"/>
        </w:rPr>
        <w:t>turns it</w:t>
      </w:r>
    </w:p>
    <w:p w14:paraId="3F360056" w14:textId="77777777" w:rsidR="009131E5" w:rsidRPr="002E52B2" w:rsidRDefault="009131E5" w:rsidP="009131E5">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15B7B31E" w14:textId="77777777" w:rsidR="009131E5" w:rsidRPr="00E44090" w:rsidRDefault="009131E5" w:rsidP="009131E5">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a,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435F5180" w14:textId="77777777" w:rsidR="009131E5" w:rsidRDefault="009131E5" w:rsidP="009131E5">
      <w:pPr>
        <w:pStyle w:val="Heading3"/>
      </w:pPr>
      <w:r>
        <w:t>No solvency</w:t>
      </w:r>
    </w:p>
    <w:p w14:paraId="3AC67FE8" w14:textId="77777777" w:rsidR="009131E5" w:rsidRDefault="009131E5" w:rsidP="009131E5">
      <w:pPr>
        <w:pStyle w:val="Heading4"/>
      </w:pPr>
      <w:r>
        <w:t>Government sector will inevitably militarize space</w:t>
      </w:r>
      <w:r>
        <w:br/>
      </w:r>
    </w:p>
    <w:p w14:paraId="6C25AA0A" w14:textId="77777777" w:rsidR="009131E5" w:rsidRPr="00E24DDF" w:rsidRDefault="009131E5" w:rsidP="009131E5">
      <w:r w:rsidRPr="00E24DDF">
        <w:rPr>
          <w:b/>
          <w:bCs/>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7BF93BC3" w14:textId="77777777" w:rsidR="009131E5" w:rsidRPr="008612C5" w:rsidRDefault="009131E5" w:rsidP="009131E5">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2376AB0B" w14:textId="77777777" w:rsidR="009131E5" w:rsidRPr="00E44090" w:rsidRDefault="009131E5" w:rsidP="009131E5">
      <w:pPr>
        <w:pStyle w:val="Heading3"/>
      </w:pPr>
      <w:r>
        <w:t>On c2</w:t>
      </w:r>
    </w:p>
    <w:p w14:paraId="1A8C7A93" w14:textId="77777777" w:rsidR="009131E5" w:rsidRDefault="009131E5" w:rsidP="009131E5">
      <w:pPr>
        <w:pStyle w:val="Heading4"/>
        <w:numPr>
          <w:ilvl w:val="0"/>
          <w:numId w:val="13"/>
        </w:numPr>
        <w:tabs>
          <w:tab w:val="num" w:pos="360"/>
        </w:tabs>
        <w:ind w:left="0" w:firstLine="0"/>
      </w:pPr>
      <w:r>
        <w:t>On Sheetz &amp;, Petrova, whittaker and vassilieva - FULLY nonunique—governments can still send satellites to space in the world of the aff and the CP solves thru regulation.</w:t>
      </w:r>
    </w:p>
    <w:p w14:paraId="1A470803" w14:textId="77777777" w:rsidR="009131E5" w:rsidRPr="002149FC" w:rsidRDefault="009131E5" w:rsidP="009131E5">
      <w:pPr>
        <w:pStyle w:val="Heading4"/>
        <w:numPr>
          <w:ilvl w:val="0"/>
          <w:numId w:val="13"/>
        </w:numPr>
        <w:tabs>
          <w:tab w:val="num" w:pos="360"/>
        </w:tabs>
        <w:ind w:left="0" w:firstLine="0"/>
        <w:rPr>
          <w:u w:val="single"/>
        </w:rPr>
      </w:pPr>
      <w:r w:rsidRPr="002149FC">
        <w:rPr>
          <w:u w:val="single"/>
        </w:rPr>
        <w:t>Aff can’t solve because launches are not appropriation—can’t solve for their internal links</w:t>
      </w:r>
    </w:p>
    <w:p w14:paraId="320B0DD1" w14:textId="77777777" w:rsidR="009131E5" w:rsidRDefault="009131E5" w:rsidP="009131E5">
      <w:pPr>
        <w:pStyle w:val="Heading4"/>
        <w:numPr>
          <w:ilvl w:val="0"/>
          <w:numId w:val="13"/>
        </w:numPr>
      </w:pPr>
      <w:r>
        <w:t>Turn - space exploration and research is crucial to solving climate change on earth</w:t>
      </w:r>
    </w:p>
    <w:p w14:paraId="6D1DE3A3" w14:textId="77777777" w:rsidR="009131E5" w:rsidRPr="004329BF" w:rsidRDefault="009131E5" w:rsidP="009131E5">
      <w:r w:rsidRPr="004329BF">
        <w:t xml:space="preserve">Greg </w:t>
      </w:r>
      <w:r w:rsidRPr="004329BF">
        <w:rPr>
          <w:rFonts w:eastAsiaTheme="majorEastAsia" w:cstheme="majorBidi"/>
          <w:b/>
          <w:bCs/>
          <w:sz w:val="26"/>
          <w:szCs w:val="26"/>
        </w:rPr>
        <w:t>Autry 19</w:t>
      </w:r>
      <w:r w:rsidRPr="004329BF">
        <w:t>, 7-20-2019,( Greg Autry is an American space policy expert, educator, entrepreneur and author. He is a Clinical Professor of Space Leadership, Business and Policy at the Thunderbird School of Global Management at Arizona State University. He serves as Chair of the Safety Working Group on the COMSTAC.) "Space Research Can Save the Planet—Again," Foreign Policy, https://foreignpolicy.com/2019/07/20/space-research-can-save-the-planet-again-climate-change-environment/</w:t>
      </w:r>
    </w:p>
    <w:p w14:paraId="2EB2E6D1" w14:textId="77777777" w:rsidR="009131E5" w:rsidRPr="00275D0C" w:rsidRDefault="009131E5" w:rsidP="009131E5">
      <w:pPr>
        <w:rPr>
          <w:b/>
          <w:iCs/>
          <w:u w:val="single"/>
        </w:rPr>
      </w:pPr>
      <w:r w:rsidRPr="00967848">
        <w:rPr>
          <w:sz w:val="14"/>
        </w:rPr>
        <w:t xml:space="preserve">The first glimpse humanity got of the world from above was transformative. In 1968, the U.S. astronaut William Anders returned from circling the moon in Apollo 8 with a photograph. It was a simple snapshot of the Earth, the whole Earth, rising above the desolate lunar surface. But it was also momentous, representing the very first time anyone had gotten far enough away to view how fragile the world was. The contrast between the lone blue-and-green marble and the cold emptiness of space was beautiful and shocking. As Anders later remarked, “We came all this way to explore the moon, and the most important thing is that we discovered the Earth.” Anders’s Earthrise photo provided conservationists with the iconic illustration they needed. On April 22, 1970, 20 million people turned out for the largest civic event in U.S. history: Earth Day. </w:t>
      </w:r>
      <w:r w:rsidRPr="004329BF">
        <w:rPr>
          <w:rStyle w:val="Emphasis"/>
        </w:rPr>
        <w:t xml:space="preserve">Today conservationists and other critics are more likely to see space programs as militaristic splurges that squander billions of dollars better applied to solving problems on Earth. These well-meaning complaints are misguided, however. </w:t>
      </w:r>
      <w:r w:rsidRPr="00967848">
        <w:rPr>
          <w:rStyle w:val="Emphasis"/>
          <w:highlight w:val="yellow"/>
        </w:rPr>
        <w:t>Earth’s problems—most urgently, climate change—can be solved only from space.</w:t>
      </w:r>
      <w:r w:rsidRPr="00530578">
        <w:rPr>
          <w:rStyle w:val="Emphasis"/>
        </w:rPr>
        <w:t xml:space="preserve"> That’s where the tools and data already being used to tackle these issues were forged and where the solutions of the future will be too. </w:t>
      </w:r>
      <w:r w:rsidRPr="00967848">
        <w:rPr>
          <w:rStyle w:val="Emphasis"/>
          <w:highlight w:val="yellow"/>
        </w:rPr>
        <w:t>Space research has already been critical in averting one major environmental disaster.</w:t>
      </w:r>
      <w:r w:rsidRPr="00530578">
        <w:rPr>
          <w:rStyle w:val="Emphasis"/>
        </w:rPr>
        <w:t xml:space="preserve"> It was NASA </w:t>
      </w:r>
      <w:r w:rsidRPr="00967848">
        <w:rPr>
          <w:rStyle w:val="Emphasis"/>
          <w:highlight w:val="yellow"/>
        </w:rPr>
        <w:t>satellite data</w:t>
      </w:r>
      <w:r w:rsidRPr="00530578">
        <w:rPr>
          <w:rStyle w:val="Emphasis"/>
        </w:rPr>
        <w:t xml:space="preserve"> that </w:t>
      </w:r>
      <w:r w:rsidRPr="00967848">
        <w:rPr>
          <w:rStyle w:val="Emphasis"/>
          <w:highlight w:val="yellow"/>
        </w:rPr>
        <w:t>revealed a</w:t>
      </w:r>
      <w:r w:rsidRPr="00530578">
        <w:rPr>
          <w:rStyle w:val="Emphasis"/>
        </w:rPr>
        <w:t xml:space="preserve"> frightening and growing </w:t>
      </w:r>
      <w:r w:rsidRPr="00967848">
        <w:rPr>
          <w:rStyle w:val="Emphasis"/>
          <w:highlight w:val="yellow"/>
        </w:rPr>
        <w:t xml:space="preserve">hole in the </w:t>
      </w:r>
      <w:r w:rsidRPr="008D0AF0">
        <w:rPr>
          <w:rStyle w:val="Emphasis"/>
          <w:sz w:val="44"/>
          <w:szCs w:val="44"/>
          <w:highlight w:val="yellow"/>
        </w:rPr>
        <w:t>ozone</w:t>
      </w:r>
      <w:r w:rsidRPr="00967848">
        <w:rPr>
          <w:rStyle w:val="Emphasis"/>
          <w:highlight w:val="yellow"/>
        </w:rPr>
        <w:t xml:space="preserve"> layer</w:t>
      </w:r>
      <w:r w:rsidRPr="00530578">
        <w:rPr>
          <w:rStyle w:val="Emphasis"/>
        </w:rPr>
        <w:t xml:space="preserve"> over the South Pole, galvanizing public concern that, in 1987, produced the Montreal Protocol: the first international agreement addressing a global environmental problem.</w:t>
      </w:r>
      <w:r w:rsidRPr="00967848">
        <w:rPr>
          <w:sz w:val="14"/>
        </w:rPr>
        <w:t xml:space="preserve"> Since then, thanks to worldwide restrictions on damaging chlorofluorocarbons, the ozone situation has stabilized, and a full planetary recovery is expected. As this case showed, </w:t>
      </w:r>
      <w:r w:rsidRPr="00967848">
        <w:rPr>
          <w:rStyle w:val="Emphasis"/>
          <w:highlight w:val="yellow"/>
        </w:rPr>
        <w:t>space can provide the vital information needed to</w:t>
      </w:r>
      <w:r w:rsidRPr="00530578">
        <w:rPr>
          <w:rStyle w:val="Emphasis"/>
        </w:rPr>
        <w:t xml:space="preserve"> understand a problem—and a surprising range of ways to </w:t>
      </w:r>
      <w:r w:rsidRPr="00967848">
        <w:rPr>
          <w:rStyle w:val="Emphasis"/>
          <w:highlight w:val="yellow"/>
        </w:rPr>
        <w:t>solve</w:t>
      </w:r>
      <w:r w:rsidRPr="00530578">
        <w:rPr>
          <w:rStyle w:val="Emphasis"/>
        </w:rPr>
        <w:t xml:space="preserve"> it. </w:t>
      </w:r>
      <w:r w:rsidRPr="00967848">
        <w:rPr>
          <w:rStyle w:val="Emphasis"/>
          <w:highlight w:val="yellow"/>
        </w:rPr>
        <w:t>Climate change</w:t>
      </w:r>
      <w:r w:rsidRPr="00530578">
        <w:rPr>
          <w:rStyle w:val="Emphasis"/>
        </w:rPr>
        <w:t xml:space="preserve"> is a poster child for the critical role of space data</w:t>
      </w:r>
      <w:r w:rsidRPr="00967848">
        <w:rPr>
          <w:sz w:val="14"/>
        </w:rPr>
        <w:t xml:space="preserve">. Trekking across the globe to measure ice sheets with drills and gauge sea temperatures from the sides of ships is an expensive, slow, and insufficient way to assay the state of the planet. </w:t>
      </w:r>
      <w:r w:rsidRPr="00530578">
        <w:rPr>
          <w:rStyle w:val="Emphasis"/>
        </w:rPr>
        <w:t xml:space="preserve">Satellites operated by NASA, the U.S. National Oceanic and Atmospheric Administration, and an increasing number of </w:t>
      </w:r>
      <w:r w:rsidRPr="00967848">
        <w:rPr>
          <w:rStyle w:val="Emphasis"/>
          <w:highlight w:val="yellow"/>
        </w:rPr>
        <w:t>commercial firms provide</w:t>
      </w:r>
      <w:r w:rsidRPr="00530578">
        <w:rPr>
          <w:rStyle w:val="Emphasis"/>
        </w:rPr>
        <w:t xml:space="preserve"> a plethora of multispectral </w:t>
      </w:r>
      <w:r w:rsidRPr="00967848">
        <w:rPr>
          <w:rStyle w:val="Emphasis"/>
          <w:highlight w:val="yellow"/>
        </w:rPr>
        <w:t>imaging and radar measurements of</w:t>
      </w:r>
      <w:r w:rsidRPr="00530578">
        <w:rPr>
          <w:rStyle w:val="Emphasis"/>
        </w:rPr>
        <w:t xml:space="preserve"> developments such as </w:t>
      </w:r>
      <w:r w:rsidRPr="00967848">
        <w:rPr>
          <w:rStyle w:val="Emphasis"/>
          <w:highlight w:val="yellow"/>
        </w:rPr>
        <w:t>coral reef degradation</w:t>
      </w:r>
      <w:r w:rsidRPr="00530578">
        <w:rPr>
          <w:rStyle w:val="Emphasis"/>
        </w:rPr>
        <w:t xml:space="preserve">, harmful plankton blooms, </w:t>
      </w:r>
      <w:r w:rsidRPr="00967848">
        <w:rPr>
          <w:rStyle w:val="Emphasis"/>
          <w:highlight w:val="yellow"/>
        </w:rPr>
        <w:t>and</w:t>
      </w:r>
      <w:r w:rsidRPr="00530578">
        <w:rPr>
          <w:rStyle w:val="Emphasis"/>
        </w:rPr>
        <w:t xml:space="preserve"> polar bears negotiating </w:t>
      </w:r>
      <w:r w:rsidRPr="00967848">
        <w:rPr>
          <w:rStyle w:val="Emphasis"/>
          <w:highlight w:val="yellow"/>
        </w:rPr>
        <w:t>thinning ice</w:t>
      </w:r>
      <w:r w:rsidRPr="00530578">
        <w:rPr>
          <w:rStyle w:val="Emphasis"/>
        </w:rPr>
        <w:t>.</w:t>
      </w:r>
      <w:r w:rsidRPr="00967848">
        <w:rPr>
          <w:sz w:val="14"/>
        </w:rPr>
        <w:t xml:space="preserve"> 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530578">
        <w:rPr>
          <w:rStyle w:val="Emphasis"/>
        </w:rPr>
        <w:t xml:space="preserve">Indeed, </w:t>
      </w:r>
      <w:r w:rsidRPr="00967848">
        <w:rPr>
          <w:rStyle w:val="Emphasis"/>
          <w:highlight w:val="yellow"/>
        </w:rPr>
        <w:t>understanding</w:t>
      </w:r>
      <w:r w:rsidRPr="00530578">
        <w:rPr>
          <w:rStyle w:val="Emphasis"/>
        </w:rPr>
        <w:t xml:space="preserve"> the evolution of </w:t>
      </w:r>
      <w:r w:rsidRPr="00967848">
        <w:rPr>
          <w:rStyle w:val="Emphasis"/>
          <w:highlight w:val="yellow"/>
        </w:rPr>
        <w:t>other planets’ climates is essential</w:t>
      </w:r>
      <w:r w:rsidRPr="00530578">
        <w:rPr>
          <w:rStyle w:val="Emphasis"/>
        </w:rPr>
        <w:t xml:space="preserve"> for modeling possible outcomes on Earth.</w:t>
      </w:r>
      <w:r w:rsidRPr="00967848">
        <w:rPr>
          <w:sz w:val="14"/>
        </w:rPr>
        <w:t xml:space="preserve">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w:t>
      </w:r>
      <w:r w:rsidRPr="00530578">
        <w:rPr>
          <w:rStyle w:val="Emphasis"/>
        </w:rPr>
        <w:t>Discovering other worlds’ history and imagining their future offers important visions for climate change mitigation strategies on Earth, such as mining helium from the moon itself for future clean energy.</w:t>
      </w:r>
      <w:r w:rsidRPr="00967848">
        <w:rPr>
          <w:sz w:val="14"/>
        </w:rPr>
        <w:t xml:space="preserve"> Spinoff technologies from space research, from GPS to semiconductor solar cells, are already helping to reduce emissions</w:t>
      </w:r>
      <w:r w:rsidRPr="00530578">
        <w:rPr>
          <w:rStyle w:val="Emphasis"/>
        </w:rPr>
        <w:t xml:space="preserve">; the efficiency gains of </w:t>
      </w:r>
      <w:r w:rsidRPr="00693839">
        <w:rPr>
          <w:rStyle w:val="Emphasis"/>
          <w:highlight w:val="yellow"/>
        </w:rPr>
        <w:t>GPS-guided navigation shrink fuel expenditures</w:t>
      </w:r>
      <w:r w:rsidRPr="00530578">
        <w:rPr>
          <w:rStyle w:val="Emphasis"/>
        </w:rPr>
        <w:t xml:space="preserve"> on sea, land, and air </w:t>
      </w:r>
      <w:r w:rsidRPr="00693839">
        <w:rPr>
          <w:rStyle w:val="Emphasis"/>
          <w:highlight w:val="yellow"/>
        </w:rPr>
        <w:t>by between 15 and 21 percent</w:t>
      </w:r>
      <w:r w:rsidRPr="00530578">
        <w:rPr>
          <w:rStyle w:val="Emphasis"/>
        </w:rPr>
        <w:t>—a greater reduction than better engines or fuel changes have so far provided</w:t>
      </w:r>
      <w:r w:rsidRPr="00967848">
        <w:rPr>
          <w:sz w:val="14"/>
        </w:rPr>
        <w:t xml:space="preserve">. </w:t>
      </w:r>
      <w:r w:rsidRPr="00530578">
        <w:rPr>
          <w:rStyle w:val="Emphasis"/>
        </w:rPr>
        <w:t xml:space="preserve">Modern </w:t>
      </w:r>
      <w:r w:rsidRPr="00693839">
        <w:rPr>
          <w:rStyle w:val="Emphasis"/>
          <w:highlight w:val="yellow"/>
        </w:rPr>
        <w:t>solar</w:t>
      </w:r>
      <w:r w:rsidRPr="00530578">
        <w:rPr>
          <w:rStyle w:val="Emphasis"/>
        </w:rPr>
        <w:t xml:space="preserve"> photovoltaic </w:t>
      </w:r>
      <w:r w:rsidRPr="00693839">
        <w:rPr>
          <w:rStyle w:val="Emphasis"/>
          <w:highlight w:val="yellow"/>
        </w:rPr>
        <w:t>power</w:t>
      </w:r>
      <w:r w:rsidRPr="00530578">
        <w:rPr>
          <w:rStyle w:val="Emphasis"/>
        </w:rPr>
        <w:t xml:space="preserve"> also </w:t>
      </w:r>
      <w:r w:rsidRPr="00693839">
        <w:rPr>
          <w:rStyle w:val="Emphasis"/>
          <w:highlight w:val="yellow"/>
        </w:rPr>
        <w:t>owes its existence to space</w:t>
      </w:r>
      <w:r w:rsidRPr="00530578">
        <w:rPr>
          <w:rStyle w:val="Emphasis"/>
        </w:rPr>
        <w:t>.</w:t>
      </w:r>
      <w:r w:rsidRPr="00967848">
        <w:rPr>
          <w:sz w:val="14"/>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693839">
        <w:rPr>
          <w:rStyle w:val="Emphasis"/>
        </w:rPr>
        <w:t>Promisingly, space-based solar power stations could overcome the inconvenient truth that wind and solar will never get us anywhere near zero emissions because their output is inherently intermittent and there is, so far, no environmentally acceptable way to store their power at a global scale, even for one night. Orbital solar power stations, on the other hand, would continually face the sun, beaming clean power back through targeted radiation</w:t>
      </w:r>
      <w:r w:rsidRPr="00530578">
        <w:rPr>
          <w:rStyle w:val="Emphasis"/>
        </w:rPr>
        <w:t xml:space="preserve"> to Earth day or night, regardless of weather.</w:t>
      </w:r>
      <w:r w:rsidRPr="00967848">
        <w:rPr>
          <w:sz w:val="14"/>
        </w:rPr>
        <w:t xml:space="preserve"> They would also be free from clouds and atmospheric interference and therefore operate with many times the efficiency of current solar technology.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w:t>
      </w:r>
      <w:r w:rsidRPr="00FC3554">
        <w:rPr>
          <w:rStyle w:val="Emphasis"/>
        </w:rPr>
        <w:t>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w:t>
      </w:r>
      <w:r w:rsidRPr="00967848">
        <w:rPr>
          <w:sz w:val="14"/>
        </w:rPr>
        <w:t xml:space="preserve"> </w:t>
      </w:r>
      <w:r w:rsidRPr="00FC3554">
        <w:rPr>
          <w:rStyle w:val="Emphasis"/>
        </w:rPr>
        <w:t>The U.S. start-up Made in Space is currently taking the first steps toward manufacturing in orbit.</w:t>
      </w:r>
      <w:r w:rsidRPr="00967848">
        <w:rPr>
          <w:sz w:val="14"/>
        </w:rPr>
        <w:t xml:space="preserve">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 </w:t>
      </w:r>
      <w:r w:rsidRPr="00FC3554">
        <w:rPr>
          <w:rStyle w:val="Emphasis"/>
        </w:rPr>
        <w:t xml:space="preserve">MINING THE SOLAR SYSTEM COMES WITH ITS OWN POTENTIAL IMPACTS, BUT </w:t>
      </w:r>
      <w:r w:rsidRPr="00693839">
        <w:rPr>
          <w:rStyle w:val="Emphasis"/>
          <w:highlight w:val="yellow"/>
        </w:rPr>
        <w:t>EXTRACTING RESOURCES FROM DISTANT AND LIFELESS WORLDS IS</w:t>
      </w:r>
      <w:r w:rsidRPr="00FC3554">
        <w:rPr>
          <w:rStyle w:val="Emphasis"/>
        </w:rPr>
        <w:t xml:space="preserve"> CLEARLY </w:t>
      </w:r>
      <w:r w:rsidRPr="00693839">
        <w:rPr>
          <w:rStyle w:val="Emphasis"/>
          <w:highlight w:val="yellow"/>
        </w:rPr>
        <w:t>PREFERABLE TO</w:t>
      </w:r>
      <w:r w:rsidRPr="00FC3554">
        <w:rPr>
          <w:rStyle w:val="Emphasis"/>
        </w:rPr>
        <w:t xml:space="preserve"> THE CONTINUED </w:t>
      </w:r>
      <w:r w:rsidRPr="00693839">
        <w:rPr>
          <w:rStyle w:val="Emphasis"/>
          <w:highlight w:val="yellow"/>
        </w:rPr>
        <w:t>DEGRADATION OF THE EARTH</w:t>
      </w:r>
    </w:p>
    <w:p w14:paraId="204DAA7B" w14:textId="77777777" w:rsidR="009131E5" w:rsidRPr="004E6048" w:rsidRDefault="009131E5" w:rsidP="009131E5">
      <w:pPr>
        <w:pStyle w:val="Heading3"/>
      </w:pPr>
      <w:r>
        <w:t>Link Turns</w:t>
      </w:r>
    </w:p>
    <w:p w14:paraId="5E920042" w14:textId="77777777" w:rsidR="009131E5" w:rsidRDefault="009131E5" w:rsidP="009131E5">
      <w:pPr>
        <w:pStyle w:val="Heading4"/>
      </w:pPr>
      <w:r>
        <w:t>Space tech helps mitigate effects of climate change.</w:t>
      </w:r>
    </w:p>
    <w:p w14:paraId="2220BA12" w14:textId="77777777" w:rsidR="009131E5" w:rsidRDefault="009131E5" w:rsidP="009131E5">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5C8F1310" w14:textId="77777777" w:rsidR="009131E5" w:rsidRPr="002D3BE5" w:rsidRDefault="009131E5" w:rsidP="009131E5">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 The </w:t>
      </w:r>
      <w:r w:rsidRPr="00BD3BBC">
        <w:rPr>
          <w:u w:val="single"/>
        </w:rPr>
        <w:t>‘</w:t>
      </w:r>
      <w:r w:rsidRPr="00CD1D00">
        <w:rPr>
          <w:highlight w:val="yellow"/>
          <w:u w:val="single"/>
        </w:rPr>
        <w:t>lidar’ tech</w:t>
      </w:r>
      <w:r w:rsidRPr="00BD3BBC">
        <w:rPr>
          <w:u w:val="single"/>
        </w:rPr>
        <w:t xml:space="preserve">nology </w:t>
      </w:r>
      <w:r w:rsidRPr="00CD1D00">
        <w:rPr>
          <w:highlight w:val="yellow"/>
          <w:u w:val="single"/>
        </w:rPr>
        <w:t>is similar to</w:t>
      </w:r>
      <w:r w:rsidRPr="00BD3BBC">
        <w:rPr>
          <w:sz w:val="12"/>
        </w:rPr>
        <w:t xml:space="preserve"> that which </w:t>
      </w:r>
      <w:r w:rsidRPr="00CD1D00">
        <w:rPr>
          <w:highlight w:val="yellow"/>
          <w:u w:val="single"/>
        </w:rPr>
        <w:t>ESA</w:t>
      </w:r>
      <w:r w:rsidRPr="00BD3BBC">
        <w:rPr>
          <w:sz w:val="12"/>
        </w:rPr>
        <w:t xml:space="preserve"> will use on its </w:t>
      </w:r>
      <w:r w:rsidRPr="00BD3BBC">
        <w:rPr>
          <w:u w:val="single"/>
        </w:rPr>
        <w:t xml:space="preserve">Aeolus </w:t>
      </w:r>
      <w:r w:rsidRPr="00CD1D00">
        <w:rPr>
          <w:highlight w:val="yellow"/>
          <w:u w:val="single"/>
        </w:rPr>
        <w:t>satellite</w:t>
      </w:r>
      <w:r w:rsidRPr="00BD3BBC">
        <w:rPr>
          <w:sz w:val="12"/>
        </w:rPr>
        <w:t xml:space="preserve"> to provide global observations of wind profiles from space. </w:t>
      </w:r>
      <w:r w:rsidRPr="00CD1D00">
        <w:rPr>
          <w:highlight w:val="yellow"/>
          <w:u w:val="single"/>
        </w:rPr>
        <w:t>ESA’s expertise</w:t>
      </w:r>
      <w:r w:rsidRPr="00BD3BBC">
        <w:rPr>
          <w:sz w:val="12"/>
        </w:rPr>
        <w:t xml:space="preserve"> from this mission </w:t>
      </w:r>
      <w:r w:rsidRPr="00CD1D00">
        <w:rPr>
          <w:highlight w:val="yellow"/>
          <w:u w:val="single"/>
        </w:rPr>
        <w:t>was</w:t>
      </w:r>
      <w:r w:rsidRPr="00BD3BBC">
        <w:rPr>
          <w:u w:val="single"/>
        </w:rPr>
        <w:t xml:space="preserve"> </w:t>
      </w:r>
      <w:r w:rsidRPr="00CD1D00">
        <w:rPr>
          <w:highlight w:val="yellow"/>
          <w:u w:val="single"/>
        </w:rPr>
        <w:t>important</w:t>
      </w:r>
      <w:r w:rsidRPr="00BD3BBC">
        <w:rPr>
          <w:u w:val="single"/>
        </w:rPr>
        <w:t xml:space="preserve"> for Leosphere and was used to improve their instrument</w:t>
      </w:r>
      <w:r w:rsidRPr="00BD3BBC">
        <w:rPr>
          <w:sz w:val="12"/>
        </w:rPr>
        <w:t xml:space="preserve"> during the company’s start-up phase at ESA’s Business Incubation Centre (BIC) in Noordwijk, the Netherlands. More instruments based on the same technology have followed and these are now being used in more than 100 countries. By using data from weather satellites, ‘SolarSAT’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CD1D00">
        <w:rPr>
          <w:highlight w:val="yellow"/>
          <w:u w:val="single"/>
        </w:rPr>
        <w:t>Space sensors reduce emissions from heating systems</w:t>
      </w:r>
      <w:r>
        <w:rPr>
          <w:u w:val="single"/>
        </w:rPr>
        <w:t xml:space="preserve"> </w:t>
      </w:r>
      <w:r w:rsidRPr="00BD3BBC">
        <w:rPr>
          <w:sz w:val="12"/>
        </w:rPr>
        <w:t xml:space="preserve">Miniaturised ceramic gas sensor technology, developed originally for measuring oxygen levels around spacecraft reentry vehicles, is now being used in systems that accurately control heater combustion, one of the major sources of pollutants. “It </w:t>
      </w:r>
      <w:r w:rsidRPr="00CD1D00">
        <w:rPr>
          <w:highlight w:val="yellow"/>
          <w:u w:val="single"/>
        </w:rPr>
        <w:t>can reduce exhaust gases</w:t>
      </w:r>
      <w:r w:rsidRPr="00BD3BBC">
        <w:rPr>
          <w:sz w:val="12"/>
        </w:rPr>
        <w:t xml:space="preserve"> that are harmful for the environment and ensure that heating systems work at an optimum level. It also reduces fuel consumption by 10–15%,” explained Rainer Baumann from TU Dresden. Supported by ESA’s Technology Transfer Programme and its partner MST, this technology is now used by the German company ESCUBE in systems controlling industrial heaters. </w:t>
      </w:r>
      <w:r w:rsidRPr="00CD1D00">
        <w:rPr>
          <w:highlight w:val="yellow"/>
          <w:u w:val="single"/>
        </w:rPr>
        <w:t>Satellite</w:t>
      </w:r>
      <w:r w:rsidRPr="00BD3BBC">
        <w:rPr>
          <w:u w:val="single"/>
        </w:rPr>
        <w:t xml:space="preserve"> </w:t>
      </w:r>
      <w:r w:rsidRPr="00CD1D00">
        <w:rPr>
          <w:highlight w:val="yellow"/>
          <w:u w:val="single"/>
        </w:rPr>
        <w:t>data</w:t>
      </w:r>
      <w:r w:rsidRPr="00BD3BBC">
        <w:rPr>
          <w:u w:val="single"/>
        </w:rPr>
        <w:t xml:space="preserve"> reduces car emissions</w:t>
      </w:r>
      <w:r>
        <w:rPr>
          <w:u w:val="single"/>
        </w:rPr>
        <w:t xml:space="preserve"> </w:t>
      </w:r>
      <w:r w:rsidRPr="00BD3BB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w:t>
      </w:r>
      <w:r w:rsidRPr="00CD1D00">
        <w:rPr>
          <w:highlight w:val="yellow"/>
          <w:u w:val="single"/>
        </w:rPr>
        <w:t>can result in a 15–25% fuel saving</w:t>
      </w:r>
      <w:r w:rsidRPr="00BD3BBC">
        <w:rPr>
          <w:u w:val="single"/>
        </w:rPr>
        <w:t>.</w:t>
      </w:r>
      <w:r>
        <w:rPr>
          <w:u w:val="single"/>
        </w:rPr>
        <w:t xml:space="preserve"> </w:t>
      </w:r>
      <w:r w:rsidRPr="00BD3BBC">
        <w:rPr>
          <w:sz w:val="12"/>
        </w:rPr>
        <w:t xml:space="preserve">Another system proposed by Prof. Gerhard Güttler for the European Satellite Navigation Competition is Galileo-Ecodrive. This uses data on a road’s geodetic height profile provided by satnav systems to optimise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litres a year across Europe, avoiding the emission of 5 million tonnes of carbon dioxide. Changing lifestyles A </w:t>
      </w:r>
      <w:r w:rsidRPr="00CD1D00">
        <w:rPr>
          <w:highlight w:val="yellow"/>
          <w:u w:val="single"/>
        </w:rPr>
        <w:t>reduction</w:t>
      </w:r>
      <w:r w:rsidRPr="00BD3BBC">
        <w:rPr>
          <w:sz w:val="12"/>
        </w:rPr>
        <w:t xml:space="preserve"> in harmful emissions </w:t>
      </w:r>
      <w:r w:rsidRPr="00CD1D00">
        <w:rPr>
          <w:highlight w:val="yellow"/>
          <w:u w:val="single"/>
        </w:rPr>
        <w:t>requires</w:t>
      </w:r>
      <w:r w:rsidRPr="00BD3BBC">
        <w:rPr>
          <w:u w:val="single"/>
        </w:rPr>
        <w:t xml:space="preserve"> a </w:t>
      </w:r>
      <w:r w:rsidRPr="00CD1D00">
        <w:rPr>
          <w:highlight w:val="yellow"/>
          <w:u w:val="single"/>
        </w:rPr>
        <w:t>change in</w:t>
      </w:r>
      <w:r w:rsidRPr="00BD3BBC">
        <w:rPr>
          <w:u w:val="single"/>
        </w:rPr>
        <w:t xml:space="preserve"> our </w:t>
      </w:r>
      <w:r w:rsidRPr="00CD1D00">
        <w:rPr>
          <w:highlight w:val="yellow"/>
          <w:u w:val="single"/>
        </w:rPr>
        <w:t>habits</w:t>
      </w:r>
      <w:r w:rsidRPr="00BD3BBC">
        <w:rPr>
          <w:sz w:val="12"/>
        </w:rPr>
        <w:t xml:space="preserve">, and for this </w:t>
      </w:r>
      <w:r w:rsidRPr="00BD3BBC">
        <w:rPr>
          <w:u w:val="single"/>
        </w:rPr>
        <w:t>more awareness is needed.</w:t>
      </w:r>
      <w:r w:rsidRPr="00BD3BBC">
        <w:rPr>
          <w:sz w:val="12"/>
        </w:rPr>
        <w:t xml:space="preserve"> Andreas Zachariah from the UK has </w:t>
      </w:r>
      <w:r w:rsidRPr="00BD3BBC">
        <w:rPr>
          <w:u w:val="single"/>
        </w:rPr>
        <w:t xml:space="preserve">developed a helpful system called Carbon Diem to track </w:t>
      </w:r>
      <w:r w:rsidRPr="00CD1D00">
        <w:rPr>
          <w:u w:val="single"/>
        </w:rPr>
        <w:t>carbon</w:t>
      </w:r>
      <w:r w:rsidRPr="00BD3BBC">
        <w:rPr>
          <w:u w:val="single"/>
        </w:rPr>
        <w:t xml:space="preserve"> footprints</w:t>
      </w:r>
      <w:r w:rsidRPr="00BD3BB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Mr Zachariah. ESA’s Technology Transfer Programme Office (TTPO) The main mission of the </w:t>
      </w:r>
      <w:r w:rsidRPr="00CD1D00">
        <w:rPr>
          <w:highlight w:val="yellow"/>
          <w:u w:val="single"/>
        </w:rPr>
        <w:t>TTPO</w:t>
      </w:r>
      <w:r w:rsidRPr="00BD3BBC">
        <w:rPr>
          <w:sz w:val="12"/>
        </w:rPr>
        <w:t xml:space="preserve"> is </w:t>
      </w:r>
      <w:r w:rsidRPr="00BD3BBC">
        <w:rPr>
          <w:u w:val="single"/>
        </w:rPr>
        <w:t xml:space="preserve">to </w:t>
      </w:r>
      <w:r w:rsidRPr="00CD1D00">
        <w:rPr>
          <w:highlight w:val="yellow"/>
          <w:u w:val="single"/>
        </w:rPr>
        <w:t>facilitate</w:t>
      </w:r>
      <w:r w:rsidRPr="00BD3BBC">
        <w:rPr>
          <w:u w:val="single"/>
        </w:rPr>
        <w:t xml:space="preserve"> the </w:t>
      </w:r>
      <w:r w:rsidRPr="00CD1D00">
        <w:rPr>
          <w:highlight w:val="yellow"/>
          <w:u w:val="single"/>
        </w:rPr>
        <w:t>use of space tech</w:t>
      </w:r>
      <w:r w:rsidRPr="00BD3BBC">
        <w:rPr>
          <w:sz w:val="12"/>
        </w:rPr>
        <w:t xml:space="preserve">nology and space systems </w:t>
      </w:r>
      <w:r w:rsidRPr="00CD1D00">
        <w:rPr>
          <w:highlight w:val="yellow"/>
          <w:u w:val="single"/>
        </w:rPr>
        <w:t>for</w:t>
      </w:r>
      <w:r w:rsidRPr="00BD3BBC">
        <w:rPr>
          <w:u w:val="single"/>
        </w:rPr>
        <w:t xml:space="preserve"> </w:t>
      </w:r>
      <w:r w:rsidRPr="00CD1D00">
        <w:rPr>
          <w:highlight w:val="yellow"/>
          <w:u w:val="single"/>
        </w:rPr>
        <w:t>non-space applications and</w:t>
      </w:r>
      <w:r w:rsidRPr="00BD3BBC">
        <w:rPr>
          <w:sz w:val="12"/>
        </w:rPr>
        <w:t xml:space="preserve"> to </w:t>
      </w:r>
      <w:r w:rsidRPr="00CD1D00">
        <w:rPr>
          <w:highlight w:val="yellow"/>
          <w:u w:val="single"/>
        </w:rPr>
        <w:t>demonstrate</w:t>
      </w:r>
      <w:r w:rsidRPr="00BD3BBC">
        <w:rPr>
          <w:u w:val="single"/>
        </w:rPr>
        <w:t xml:space="preserve"> the </w:t>
      </w:r>
      <w:r w:rsidRPr="00CD1D00">
        <w:rPr>
          <w:highlight w:val="yellow"/>
          <w:u w:val="single"/>
        </w:rPr>
        <w:t>benefit</w:t>
      </w:r>
      <w:r w:rsidRPr="00BD3BBC">
        <w:rPr>
          <w:u w:val="single"/>
        </w:rPr>
        <w:t xml:space="preserve"> of the European space programme</w:t>
      </w:r>
      <w:r w:rsidRPr="00BD3BBC">
        <w:rPr>
          <w:sz w:val="12"/>
        </w:rPr>
        <w:t xml:space="preserve"> to European citizens. The office is responsible for defining the overall approach </w:t>
      </w:r>
      <w:r w:rsidRPr="00CD1D00">
        <w:rPr>
          <w:sz w:val="12"/>
        </w:rPr>
        <w:t>and</w:t>
      </w:r>
      <w:r w:rsidRPr="00BD3BBC">
        <w:rPr>
          <w:sz w:val="12"/>
        </w:rPr>
        <w:t xml:space="preserve"> strategy for the transfer of space technologies, including the incubation and funding of start-up companies using space technologies and satellite services, at the Agency’s four Business Incubation Centres in Europe. </w:t>
      </w:r>
    </w:p>
    <w:p w14:paraId="77DB346F" w14:textId="77777777" w:rsidR="009131E5" w:rsidRDefault="009131E5" w:rsidP="009131E5">
      <w:pPr>
        <w:pStyle w:val="Heading4"/>
      </w:pPr>
      <w:r>
        <w:t>Private space travel helps solve global warming.</w:t>
      </w:r>
    </w:p>
    <w:p w14:paraId="2F778E8C" w14:textId="77777777" w:rsidR="009131E5" w:rsidRDefault="009131E5" w:rsidP="009131E5">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18A44D08" w14:textId="77777777" w:rsidR="009131E5" w:rsidRDefault="009131E5" w:rsidP="009131E5">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w:t>
      </w:r>
    </w:p>
    <w:p w14:paraId="6149774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A0842"/>
    <w:multiLevelType w:val="hybridMultilevel"/>
    <w:tmpl w:val="9F62D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F4384E"/>
    <w:multiLevelType w:val="hybridMultilevel"/>
    <w:tmpl w:val="C60C5860"/>
    <w:lvl w:ilvl="0" w:tplc="3DE4A6CE">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31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1E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CDB0B"/>
  <w14:defaultImageDpi w14:val="300"/>
  <w15:docId w15:val="{C6846439-AFDE-1343-B931-158A7FE8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31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131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9131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9131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9131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3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1E5"/>
  </w:style>
  <w:style w:type="character" w:customStyle="1" w:styleId="Heading1Char">
    <w:name w:val="Heading 1 Char"/>
    <w:aliases w:val="Pocket Char"/>
    <w:basedOn w:val="DefaultParagraphFont"/>
    <w:link w:val="Heading1"/>
    <w:uiPriority w:val="9"/>
    <w:rsid w:val="009131E5"/>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9131E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9131E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131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31E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9131E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131E5"/>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9131E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9131E5"/>
    <w:rPr>
      <w:color w:val="auto"/>
      <w:u w:val="none"/>
    </w:rPr>
  </w:style>
  <w:style w:type="paragraph" w:styleId="DocumentMap">
    <w:name w:val="Document Map"/>
    <w:basedOn w:val="Normal"/>
    <w:link w:val="DocumentMapChar"/>
    <w:uiPriority w:val="99"/>
    <w:semiHidden/>
    <w:unhideWhenUsed/>
    <w:rsid w:val="009131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31E5"/>
    <w:rPr>
      <w:rFonts w:ascii="Lucida Grande" w:hAnsi="Lucida Grande" w:cs="Lucida Grande"/>
    </w:rPr>
  </w:style>
  <w:style w:type="paragraph" w:customStyle="1" w:styleId="Emphasis1">
    <w:name w:val="Emphasis1"/>
    <w:basedOn w:val="Normal"/>
    <w:link w:val="Emphasis"/>
    <w:autoRedefine/>
    <w:uiPriority w:val="20"/>
    <w:qFormat/>
    <w:rsid w:val="009131E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9131E5"/>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131E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9131E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131E5"/>
    <w:pPr>
      <w:ind w:left="720"/>
      <w:contextualSpacing/>
    </w:pPr>
  </w:style>
  <w:style w:type="paragraph" w:styleId="NormalWeb">
    <w:name w:val="Normal (Web)"/>
    <w:basedOn w:val="Normal"/>
    <w:uiPriority w:val="99"/>
    <w:semiHidden/>
    <w:unhideWhenUsed/>
    <w:rsid w:val="009131E5"/>
    <w:pPr>
      <w:spacing w:before="100" w:beforeAutospacing="1" w:after="100" w:afterAutospacing="1" w:line="240" w:lineRule="auto"/>
    </w:pPr>
    <w:rPr>
      <w:rFonts w:ascii="Times New Roman" w:eastAsia="Times New Roman" w:hAnsi="Times New Roman" w:cs="Times New Roman"/>
      <w:sz w:val="24"/>
      <w:lang w:val="en-HK"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1269&amp;context=cji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9" Type="http://schemas.openxmlformats.org/officeDocument/2006/relationships/theme" Target="theme/theme1.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foreignpolicy.com/2019/04/02/beijing-is-taking-the-final-frontier-space-china/"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whitehouse.gov/briefings-statements/remarks-president-trump-meeting-national-space-council-signing-space-policy-directive-3/"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hyperlink" Target="https://www.routledge.com/Privatizing-Peace-How-Commerce-Can-Reduce-Conflict-in-Space/Cobb/p/book/9780367337834"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hyperlink" Target="https://aeon.co/essays/asteroid-mining-could-pay-for-space-exploration-and-adventure" TargetMode="External"/><Relationship Id="rId10" Type="http://schemas.openxmlformats.org/officeDocument/2006/relationships/hyperlink" Target="https://innovationfrontier.org/space-solar-power-an-extraterrestrial-energy-resource-for-the-u-s/"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innovationfrontier.org/space-solar-power-an-extraterrestrial-energy-resource-for-the-u-s/"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www.diu.mil/news-even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20003</Words>
  <Characters>114018</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2022-02-21T03:22:00Z</dcterms:created>
  <dcterms:modified xsi:type="dcterms:W3CDTF">2022-02-21T03:22:00Z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