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4777A" w14:textId="77777777" w:rsidR="007438F4" w:rsidRPr="00526322" w:rsidRDefault="007438F4" w:rsidP="007438F4">
      <w:pPr>
        <w:pStyle w:val="Heading1"/>
        <w:rPr>
          <w:rFonts w:cs="Calibri"/>
        </w:rPr>
      </w:pPr>
      <w:r w:rsidRPr="00526322">
        <w:rPr>
          <w:rFonts w:cs="Calibri"/>
        </w:rPr>
        <w:t>NC</w:t>
      </w:r>
    </w:p>
    <w:p w14:paraId="58B84EEC" w14:textId="77777777" w:rsidR="007438F4" w:rsidRPr="00526322" w:rsidRDefault="007438F4" w:rsidP="007438F4">
      <w:pPr>
        <w:pStyle w:val="Heading3"/>
        <w:rPr>
          <w:rFonts w:cs="Calibri"/>
        </w:rPr>
      </w:pPr>
      <w:r w:rsidRPr="00526322">
        <w:rPr>
          <w:rFonts w:cs="Calibri"/>
        </w:rPr>
        <w:t>1</w:t>
      </w:r>
    </w:p>
    <w:p w14:paraId="31B89824" w14:textId="77777777" w:rsidR="007438F4" w:rsidRPr="00526322" w:rsidRDefault="007438F4" w:rsidP="007438F4">
      <w:pPr>
        <w:pStyle w:val="Heading4"/>
        <w:rPr>
          <w:rFonts w:cs="Calibri"/>
        </w:rPr>
      </w:pPr>
      <w:r w:rsidRPr="00526322">
        <w:rPr>
          <w:rFonts w:cs="Calibri"/>
        </w:rPr>
        <w:t xml:space="preserve">Counter plan text: The World Health Organization should harmonize its approach to CRISPR patents and the member nations of the World Trade Organization should follow these guidelines. Marlborough reading yellow. </w:t>
      </w:r>
    </w:p>
    <w:p w14:paraId="11B15FD8" w14:textId="77777777" w:rsidR="007438F4" w:rsidRPr="00526322" w:rsidRDefault="007438F4" w:rsidP="007438F4">
      <w:proofErr w:type="spellStart"/>
      <w:r w:rsidRPr="00526322">
        <w:rPr>
          <w:rStyle w:val="Style13ptBold"/>
        </w:rPr>
        <w:t>Wachowicz</w:t>
      </w:r>
      <w:proofErr w:type="spellEnd"/>
      <w:r w:rsidRPr="00526322">
        <w:rPr>
          <w:rStyle w:val="Style13ptBold"/>
        </w:rPr>
        <w:t xml:space="preserve"> 19</w:t>
      </w:r>
      <w:r w:rsidRPr="00526322">
        <w:t xml:space="preserve"> [(Jessica, a third-year student at the University of Washington School of Law whose primary area of study is emerging technologies and the legal issues associated therewith.) “The Patentability of Gene Editing Technologies such as CRISPR &amp; the Harmonization of Laws Relating to Germline Editing, “ Intellectual Property </w:t>
      </w:r>
      <w:proofErr w:type="spellStart"/>
      <w:r w:rsidRPr="00526322">
        <w:t>Breif</w:t>
      </w:r>
      <w:proofErr w:type="spellEnd"/>
      <w:r w:rsidRPr="00526322">
        <w:t>, 2019  https://digitalcommons.wcl.american.edu/ipbrief/vol10/iss1/2/] RR</w:t>
      </w:r>
    </w:p>
    <w:p w14:paraId="5CB68EE0" w14:textId="77777777" w:rsidR="007438F4" w:rsidRPr="00526322" w:rsidRDefault="007438F4" w:rsidP="007438F4">
      <w:r w:rsidRPr="00526322">
        <w:t xml:space="preserve">At present, </w:t>
      </w:r>
      <w:r w:rsidRPr="000A7F9C">
        <w:rPr>
          <w:rStyle w:val="Emphasis"/>
        </w:rPr>
        <w:t>countries take different approaches in</w:t>
      </w:r>
      <w:r w:rsidRPr="00526322">
        <w:rPr>
          <w:rStyle w:val="Emphasis"/>
        </w:rPr>
        <w:t xml:space="preserve"> applying the </w:t>
      </w:r>
      <w:proofErr w:type="spellStart"/>
      <w:r w:rsidRPr="00526322">
        <w:rPr>
          <w:rStyle w:val="Emphasis"/>
        </w:rPr>
        <w:t>ordre</w:t>
      </w:r>
      <w:proofErr w:type="spellEnd"/>
      <w:r w:rsidRPr="00526322">
        <w:rPr>
          <w:rStyle w:val="Emphasis"/>
        </w:rPr>
        <w:t xml:space="preserve"> public doctrine to cases involving </w:t>
      </w:r>
      <w:r w:rsidRPr="000A7F9C">
        <w:rPr>
          <w:rStyle w:val="Emphasis"/>
        </w:rPr>
        <w:t>germline editing</w:t>
      </w:r>
      <w:r w:rsidRPr="00526322">
        <w:rPr>
          <w:rStyle w:val="StyleUnderline"/>
        </w:rPr>
        <w:t xml:space="preserve">. In Japan, the patent office examines scientific guidelines pertaining to stem cell research </w:t>
      </w:r>
      <w:r w:rsidRPr="00526322">
        <w:t xml:space="preserve">in rendering its decisions.8 1 </w:t>
      </w:r>
      <w:r w:rsidRPr="00526322">
        <w:rPr>
          <w:rStyle w:val="StyleUnderline"/>
        </w:rPr>
        <w:t>Others</w:t>
      </w:r>
      <w:r w:rsidRPr="00526322">
        <w:t xml:space="preserve"> simply look to the values held by that particular country in </w:t>
      </w:r>
      <w:r w:rsidRPr="00526322">
        <w:rPr>
          <w:rStyle w:val="StyleUnderline"/>
        </w:rPr>
        <w:t>determining whether the invention would benefit society</w:t>
      </w:r>
      <w:r w:rsidRPr="00526322">
        <w:t>.82</w:t>
      </w:r>
    </w:p>
    <w:p w14:paraId="6294040F" w14:textId="77777777" w:rsidR="007438F4" w:rsidRPr="00526322" w:rsidRDefault="007438F4" w:rsidP="007438F4">
      <w:r w:rsidRPr="000A7F9C">
        <w:rPr>
          <w:rStyle w:val="StyleUnderline"/>
        </w:rPr>
        <w:t xml:space="preserve">Looking at the values held by a </w:t>
      </w:r>
      <w:r w:rsidRPr="00526322">
        <w:rPr>
          <w:rStyle w:val="StyleUnderline"/>
        </w:rPr>
        <w:t xml:space="preserve">particular </w:t>
      </w:r>
      <w:r w:rsidRPr="000A7F9C">
        <w:rPr>
          <w:rStyle w:val="StyleUnderline"/>
        </w:rPr>
        <w:t>community</w:t>
      </w:r>
      <w:r w:rsidRPr="00526322">
        <w:rPr>
          <w:rStyle w:val="StyleUnderline"/>
        </w:rPr>
        <w:t xml:space="preserve"> will </w:t>
      </w:r>
      <w:r w:rsidRPr="000A7F9C">
        <w:rPr>
          <w:rStyle w:val="StyleUnderline"/>
        </w:rPr>
        <w:t>lead to varying results.</w:t>
      </w:r>
      <w:r w:rsidRPr="00526322">
        <w:t xml:space="preserve"> Some countries may value the welfare of individuals over the progression of science.83 Others argue </w:t>
      </w:r>
      <w:r w:rsidRPr="00526322">
        <w:rPr>
          <w:rStyle w:val="StyleUnderline"/>
        </w:rPr>
        <w:t xml:space="preserve">that because </w:t>
      </w:r>
      <w:r w:rsidRPr="000A7F9C">
        <w:rPr>
          <w:rStyle w:val="StyleUnderline"/>
        </w:rPr>
        <w:t>these inventions</w:t>
      </w:r>
      <w:r w:rsidRPr="00526322">
        <w:rPr>
          <w:rStyle w:val="StyleUnderline"/>
        </w:rPr>
        <w:t xml:space="preserve"> </w:t>
      </w:r>
      <w:r w:rsidRPr="000A7F9C">
        <w:rPr>
          <w:rStyle w:val="StyleUnderline"/>
        </w:rPr>
        <w:t>can</w:t>
      </w:r>
      <w:r w:rsidRPr="00526322">
        <w:rPr>
          <w:rStyle w:val="StyleUnderline"/>
        </w:rPr>
        <w:t xml:space="preserve"> dramatically </w:t>
      </w:r>
      <w:r w:rsidRPr="000A7F9C">
        <w:rPr>
          <w:rStyle w:val="StyleUnderline"/>
        </w:rPr>
        <w:t>improve healthcare</w:t>
      </w:r>
      <w:r w:rsidRPr="00526322">
        <w:rPr>
          <w:rStyle w:val="StyleUnderline"/>
        </w:rPr>
        <w:t xml:space="preserve">, and because healthcare is a human right, this </w:t>
      </w:r>
      <w:r w:rsidRPr="000A7F9C">
        <w:rPr>
          <w:rStyle w:val="StyleUnderline"/>
        </w:rPr>
        <w:t>public interest should override any bans</w:t>
      </w:r>
      <w:r w:rsidRPr="00526322">
        <w:rPr>
          <w:rStyle w:val="StyleUnderline"/>
        </w:rPr>
        <w:t xml:space="preserve"> on germline editing.</w:t>
      </w:r>
      <w:r w:rsidRPr="00526322">
        <w:t xml:space="preserve"> 84</w:t>
      </w:r>
    </w:p>
    <w:p w14:paraId="636CA7BC" w14:textId="77777777" w:rsidR="007438F4" w:rsidRPr="00526322" w:rsidRDefault="007438F4" w:rsidP="007438F4">
      <w:r w:rsidRPr="000A7F9C">
        <w:rPr>
          <w:rStyle w:val="Emphasis"/>
        </w:rPr>
        <w:t>A similar dispute arose under TRIPS with</w:t>
      </w:r>
      <w:r w:rsidRPr="00526322">
        <w:rPr>
          <w:rStyle w:val="Emphasis"/>
        </w:rPr>
        <w:t xml:space="preserve"> respect to </w:t>
      </w:r>
      <w:r w:rsidRPr="000A7F9C">
        <w:rPr>
          <w:rStyle w:val="Emphasis"/>
        </w:rPr>
        <w:t>pharmaceuticals</w:t>
      </w:r>
      <w:r w:rsidRPr="00526322">
        <w:rPr>
          <w:rStyle w:val="Emphasis"/>
        </w:rPr>
        <w:t>.</w:t>
      </w:r>
      <w:r w:rsidRPr="00526322">
        <w:t xml:space="preserve"> As stated previously, some countries, India in particular, argued that patenting pharmaceuticals was immoral because it raised the cost of healthcare. In 2016, </w:t>
      </w:r>
      <w:r w:rsidRPr="000A7F9C">
        <w:rPr>
          <w:rStyle w:val="StyleUnderline"/>
        </w:rPr>
        <w:t>the World Health Organization</w:t>
      </w:r>
      <w:r w:rsidRPr="00526322">
        <w:rPr>
          <w:rStyle w:val="StyleUnderline"/>
        </w:rPr>
        <w:t xml:space="preserve"> published the "</w:t>
      </w:r>
      <w:r w:rsidRPr="000A7F9C">
        <w:rPr>
          <w:rStyle w:val="StyleUnderline"/>
        </w:rPr>
        <w:t>Guidelines</w:t>
      </w:r>
      <w:r w:rsidRPr="00526322">
        <w:rPr>
          <w:rStyle w:val="StyleUnderline"/>
        </w:rPr>
        <w:t xml:space="preserve"> </w:t>
      </w:r>
      <w:r w:rsidRPr="000A7F9C">
        <w:rPr>
          <w:rStyle w:val="StyleUnderline"/>
        </w:rPr>
        <w:t>for</w:t>
      </w:r>
      <w:r w:rsidRPr="00526322">
        <w:rPr>
          <w:rStyle w:val="StyleUnderline"/>
        </w:rPr>
        <w:t xml:space="preserve"> the examination of </w:t>
      </w:r>
      <w:r w:rsidRPr="000A7F9C">
        <w:rPr>
          <w:rStyle w:val="StyleUnderline"/>
        </w:rPr>
        <w:t>patent applications</w:t>
      </w:r>
      <w:r w:rsidRPr="00526322">
        <w:rPr>
          <w:rStyle w:val="StyleUnderline"/>
        </w:rPr>
        <w:t xml:space="preserve"> relating to pharmaceuticals</w:t>
      </w:r>
      <w:r w:rsidRPr="00526322">
        <w:t xml:space="preserve">."86 The purpose of this guideline was </w:t>
      </w:r>
      <w:r w:rsidRPr="000A7F9C">
        <w:rPr>
          <w:rStyle w:val="StyleUnderline"/>
        </w:rPr>
        <w:t>to assist legislators in crafting laws</w:t>
      </w:r>
      <w:r w:rsidRPr="00526322">
        <w:rPr>
          <w:rStyle w:val="StyleUnderline"/>
        </w:rPr>
        <w:t xml:space="preserve"> that would allow for the patentability of pharmaceuticals generally, while imposing limitations that would prevent healthcare from becoming unaffordable.</w:t>
      </w:r>
    </w:p>
    <w:p w14:paraId="5A6BD3E7" w14:textId="77777777" w:rsidR="007438F4" w:rsidRPr="00526322" w:rsidRDefault="007438F4" w:rsidP="007438F4">
      <w:pPr>
        <w:rPr>
          <w:rStyle w:val="StyleUnderline"/>
        </w:rPr>
      </w:pPr>
      <w:r w:rsidRPr="00526322">
        <w:rPr>
          <w:highlight w:val="yellow"/>
        </w:rPr>
        <w:t xml:space="preserve">One plausible solution is for the </w:t>
      </w:r>
      <w:r w:rsidRPr="00526322">
        <w:rPr>
          <w:rStyle w:val="StyleUnderline"/>
          <w:highlight w:val="yellow"/>
        </w:rPr>
        <w:t>World Health Organization to create a set of guidelines for determining the patentability of technologies such as CRISPR</w:t>
      </w:r>
      <w:r w:rsidRPr="00526322">
        <w:t xml:space="preserve">. </w:t>
      </w:r>
      <w:r w:rsidRPr="00526322">
        <w:rPr>
          <w:rStyle w:val="StyleUnderline"/>
        </w:rPr>
        <w:t>The guideline can look to other international treaties that focus on the preservation of human rights and the improvement of healthcare.</w:t>
      </w:r>
      <w:r w:rsidRPr="00526322">
        <w:rPr>
          <w:highlight w:val="yellow"/>
        </w:rPr>
        <w:t xml:space="preserve">87 </w:t>
      </w:r>
      <w:r w:rsidRPr="00526322">
        <w:rPr>
          <w:rStyle w:val="Emphasis"/>
          <w:highlight w:val="yellow"/>
        </w:rPr>
        <w:t>By encouraging countries to take these agreed upon policy objectives</w:t>
      </w:r>
      <w:r w:rsidRPr="00526322">
        <w:t xml:space="preserve"> into consideration when examining these controversial patents</w:t>
      </w:r>
      <w:r w:rsidRPr="00526322">
        <w:rPr>
          <w:highlight w:val="yellow"/>
        </w:rPr>
        <w:t xml:space="preserve">, </w:t>
      </w:r>
      <w:r w:rsidRPr="00526322">
        <w:rPr>
          <w:rStyle w:val="Emphasis"/>
          <w:highlight w:val="yellow"/>
        </w:rPr>
        <w:t>results among different patent offices may be slightly less varied</w:t>
      </w:r>
      <w:r w:rsidRPr="00526322">
        <w:rPr>
          <w:highlight w:val="yellow"/>
        </w:rPr>
        <w:t xml:space="preserve">. </w:t>
      </w:r>
      <w:r w:rsidRPr="00526322">
        <w:rPr>
          <w:rStyle w:val="StyleUnderline"/>
        </w:rPr>
        <w:t>A guideline</w:t>
      </w:r>
      <w:r w:rsidRPr="00526322">
        <w:t xml:space="preserve"> </w:t>
      </w:r>
      <w:r w:rsidRPr="00526322">
        <w:rPr>
          <w:rStyle w:val="StyleUnderline"/>
        </w:rPr>
        <w:t>from the</w:t>
      </w:r>
      <w:r w:rsidRPr="00526322">
        <w:t xml:space="preserve"> World Health Organization (</w:t>
      </w:r>
      <w:r w:rsidRPr="00526322">
        <w:rPr>
          <w:rStyle w:val="StyleUnderline"/>
        </w:rPr>
        <w:t xml:space="preserve">WHO) or </w:t>
      </w:r>
      <w:r w:rsidRPr="000A7F9C">
        <w:rPr>
          <w:rStyle w:val="StyleUnderline"/>
        </w:rPr>
        <w:t>a similar organization</w:t>
      </w:r>
      <w:r w:rsidRPr="000A7F9C">
        <w:t xml:space="preserve"> </w:t>
      </w:r>
      <w:r w:rsidRPr="00526322">
        <w:t xml:space="preserve">may </w:t>
      </w:r>
      <w:r w:rsidRPr="000A7F9C">
        <w:rPr>
          <w:rStyle w:val="StyleUnderline"/>
        </w:rPr>
        <w:t xml:space="preserve">assist </w:t>
      </w:r>
      <w:r w:rsidRPr="00526322">
        <w:rPr>
          <w:rStyle w:val="StyleUnderline"/>
        </w:rPr>
        <w:t xml:space="preserve">countries' legislatures in </w:t>
      </w:r>
      <w:r w:rsidRPr="000A7F9C">
        <w:rPr>
          <w:rStyle w:val="StyleUnderline"/>
        </w:rPr>
        <w:t xml:space="preserve">crafting laws that allow for progression in this field of science </w:t>
      </w:r>
      <w:r w:rsidRPr="00526322">
        <w:rPr>
          <w:rStyle w:val="StyleUnderline"/>
        </w:rPr>
        <w:t xml:space="preserve">while </w:t>
      </w:r>
      <w:r w:rsidRPr="000A7F9C">
        <w:rPr>
          <w:rStyle w:val="StyleUnderline"/>
        </w:rPr>
        <w:t>protecting</w:t>
      </w:r>
      <w:r w:rsidRPr="00526322">
        <w:rPr>
          <w:rStyle w:val="StyleUnderline"/>
        </w:rPr>
        <w:t xml:space="preserve"> their </w:t>
      </w:r>
      <w:r w:rsidRPr="000A7F9C">
        <w:rPr>
          <w:rStyle w:val="StyleUnderline"/>
        </w:rPr>
        <w:t>communities from potential human rights violations</w:t>
      </w:r>
      <w:r w:rsidRPr="00526322">
        <w:rPr>
          <w:rStyle w:val="StyleUnderline"/>
        </w:rPr>
        <w:t>, such as the destruction of viable embryos.</w:t>
      </w:r>
    </w:p>
    <w:p w14:paraId="75AD2160" w14:textId="77777777" w:rsidR="007438F4" w:rsidRPr="00526322" w:rsidRDefault="007438F4" w:rsidP="007438F4">
      <w:r w:rsidRPr="00526322">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526322">
        <w:rPr>
          <w:rStyle w:val="StyleUnderline"/>
        </w:rPr>
        <w:t>The former states that public welfare should be prioritized over the progress of science</w:t>
      </w:r>
      <w:r w:rsidRPr="00526322">
        <w:t xml:space="preserve">, and the latter states that genetic modification techniques should only be allowed if "serious hereditary </w:t>
      </w:r>
      <w:proofErr w:type="spellStart"/>
      <w:r w:rsidRPr="00526322">
        <w:t>sexrelated</w:t>
      </w:r>
      <w:proofErr w:type="spellEnd"/>
      <w:r w:rsidRPr="00526322">
        <w:t xml:space="preserve"> disease[s] [are] to be avoided."89 </w:t>
      </w:r>
      <w:r w:rsidRPr="00526322">
        <w:rPr>
          <w:rStyle w:val="StyleUnderline"/>
        </w:rPr>
        <w:t>These agreements make clear that public welfare is of primary importance</w:t>
      </w:r>
      <w:r w:rsidRPr="00526322">
        <w:t xml:space="preserve">, </w:t>
      </w:r>
      <w:r w:rsidRPr="00526322">
        <w:rPr>
          <w:rStyle w:val="StyleUnderline"/>
        </w:rPr>
        <w:t>and that germline editing techniques should only be applied where serious risks can be avoided</w:t>
      </w:r>
      <w:r w:rsidRPr="00526322">
        <w:t>. The Oviedo Convention limited the scope of the exception to the avoidance of sex-related diseases, but perhaps with the introduction of CRISPR, countries may need to consider the circumstances under which genome and germline editing may be permissible.</w:t>
      </w:r>
    </w:p>
    <w:p w14:paraId="0DE665A0" w14:textId="77777777" w:rsidR="007438F4" w:rsidRPr="00526322" w:rsidRDefault="007438F4" w:rsidP="007438F4">
      <w:r w:rsidRPr="00526322">
        <w:t xml:space="preserve">CONCLUSION </w:t>
      </w:r>
    </w:p>
    <w:p w14:paraId="5AD56771" w14:textId="77777777" w:rsidR="007438F4" w:rsidRPr="00526322" w:rsidRDefault="007438F4" w:rsidP="007438F4">
      <w:pPr>
        <w:rPr>
          <w:rStyle w:val="StyleUnderline"/>
        </w:rPr>
      </w:pPr>
      <w:r w:rsidRPr="00526322">
        <w:t xml:space="preserve">In summary, </w:t>
      </w:r>
      <w:r w:rsidRPr="000A7F9C">
        <w:rPr>
          <w:rStyle w:val="StyleUnderline"/>
        </w:rPr>
        <w:t>relying on</w:t>
      </w:r>
      <w:r w:rsidRPr="00526322">
        <w:rPr>
          <w:rStyle w:val="StyleUnderline"/>
        </w:rPr>
        <w:t xml:space="preserve"> the </w:t>
      </w:r>
      <w:proofErr w:type="spellStart"/>
      <w:r w:rsidRPr="00526322">
        <w:rPr>
          <w:rStyle w:val="StyleUnderline"/>
        </w:rPr>
        <w:t>ordre</w:t>
      </w:r>
      <w:proofErr w:type="spellEnd"/>
      <w:r w:rsidRPr="00526322">
        <w:rPr>
          <w:rStyle w:val="StyleUnderline"/>
        </w:rPr>
        <w:t xml:space="preserve"> </w:t>
      </w:r>
      <w:r w:rsidRPr="000A7F9C">
        <w:rPr>
          <w:rStyle w:val="StyleUnderline"/>
        </w:rPr>
        <w:t>public doctrine</w:t>
      </w:r>
      <w:r w:rsidRPr="00526322">
        <w:rPr>
          <w:rStyle w:val="StyleUnderline"/>
        </w:rPr>
        <w:t xml:space="preserve"> to determine the patentability of </w:t>
      </w:r>
      <w:r w:rsidRPr="000A7F9C">
        <w:rPr>
          <w:rStyle w:val="StyleUnderline"/>
        </w:rPr>
        <w:t>CRISPR technology</w:t>
      </w:r>
      <w:r w:rsidRPr="00526322">
        <w:rPr>
          <w:rStyle w:val="StyleUnderline"/>
        </w:rPr>
        <w:t xml:space="preserve"> </w:t>
      </w:r>
      <w:r w:rsidRPr="000A7F9C">
        <w:rPr>
          <w:rStyle w:val="StyleUnderline"/>
        </w:rPr>
        <w:t>will lead to</w:t>
      </w:r>
      <w:r w:rsidRPr="00526322">
        <w:rPr>
          <w:rStyle w:val="StyleUnderline"/>
        </w:rPr>
        <w:t xml:space="preserve"> dramatically </w:t>
      </w:r>
      <w:r w:rsidRPr="000A7F9C">
        <w:rPr>
          <w:rStyle w:val="StyleUnderline"/>
        </w:rPr>
        <w:t>varying results</w:t>
      </w:r>
      <w:r w:rsidRPr="00526322">
        <w:rPr>
          <w:rStyle w:val="StyleUnderline"/>
        </w:rPr>
        <w:t xml:space="preserve"> around the world.</w:t>
      </w:r>
      <w:r w:rsidRPr="00526322">
        <w:t xml:space="preserve"> </w:t>
      </w:r>
      <w:r w:rsidRPr="000A7F9C">
        <w:rPr>
          <w:rStyle w:val="Emphasis"/>
        </w:rPr>
        <w:t>The need for a more harmonized approach is present</w:t>
      </w:r>
      <w:r w:rsidRPr="00526322">
        <w:rPr>
          <w:rStyle w:val="Emphasis"/>
        </w:rPr>
        <w:t xml:space="preserve">. </w:t>
      </w:r>
      <w:r w:rsidRPr="00526322">
        <w:t xml:space="preserve">Despite countries' general avoidance of genome and germline editing, technology has developed in such a way that </w:t>
      </w:r>
      <w:r w:rsidRPr="000A7F9C">
        <w:rPr>
          <w:rStyle w:val="Emphasis"/>
        </w:rPr>
        <w:t>these practices</w:t>
      </w:r>
      <w:r w:rsidRPr="00526322">
        <w:rPr>
          <w:rStyle w:val="Emphasis"/>
        </w:rPr>
        <w:t xml:space="preserve"> may be </w:t>
      </w:r>
      <w:r w:rsidRPr="000A7F9C">
        <w:rPr>
          <w:rStyle w:val="Emphasis"/>
        </w:rPr>
        <w:t>highly beneficial to public welfare</w:t>
      </w:r>
      <w:r w:rsidRPr="00526322">
        <w:t xml:space="preserve">. </w:t>
      </w:r>
      <w:r w:rsidRPr="000A7F9C">
        <w:rPr>
          <w:rStyle w:val="StyleUnderline"/>
        </w:rPr>
        <w:t>Countries should reconsider their stances on</w:t>
      </w:r>
      <w:r w:rsidRPr="00526322">
        <w:t xml:space="preserve"> such practices in light of the potential benefits </w:t>
      </w:r>
      <w:r w:rsidRPr="000A7F9C">
        <w:rPr>
          <w:rStyle w:val="StyleUnderline"/>
        </w:rPr>
        <w:t>CRISPR</w:t>
      </w:r>
      <w:r w:rsidRPr="00526322">
        <w:t xml:space="preserve"> technology can offer </w:t>
      </w:r>
      <w:r w:rsidRPr="000A7F9C">
        <w:rPr>
          <w:rStyle w:val="StyleUnderline"/>
        </w:rPr>
        <w:t>and should attempt to</w:t>
      </w:r>
      <w:r w:rsidRPr="000A7F9C">
        <w:t xml:space="preserve"> </w:t>
      </w:r>
      <w:r w:rsidRPr="000A7F9C">
        <w:rPr>
          <w:rStyle w:val="StyleUnderline"/>
        </w:rPr>
        <w:t>reach</w:t>
      </w:r>
      <w:r w:rsidRPr="00526322">
        <w:rPr>
          <w:rStyle w:val="StyleUnderline"/>
        </w:rPr>
        <w:t xml:space="preserve"> a </w:t>
      </w:r>
      <w:r w:rsidRPr="000A7F9C">
        <w:rPr>
          <w:rStyle w:val="StyleUnderline"/>
        </w:rPr>
        <w:t>general consensus on</w:t>
      </w:r>
      <w:r w:rsidRPr="00526322">
        <w:rPr>
          <w:rStyle w:val="StyleUnderline"/>
        </w:rPr>
        <w:t xml:space="preserve"> the proper uses of </w:t>
      </w:r>
      <w:r w:rsidRPr="000A7F9C">
        <w:rPr>
          <w:rStyle w:val="StyleUnderline"/>
        </w:rPr>
        <w:t>CRISPR</w:t>
      </w:r>
      <w:r w:rsidRPr="00526322">
        <w:rPr>
          <w:rStyle w:val="StyleUnderline"/>
        </w:rPr>
        <w:t>.</w:t>
      </w:r>
      <w:r w:rsidRPr="00526322">
        <w:t xml:space="preserve"> Given recent events, </w:t>
      </w:r>
      <w:r w:rsidRPr="00526322">
        <w:rPr>
          <w:rStyle w:val="StyleUnderline"/>
          <w:highlight w:val="yellow"/>
        </w:rPr>
        <w:t>the WHO should promptly issue guidelines to assist legislatures in crafting laws that promote progress in this area while maintaining consistency with concepts of morality.</w:t>
      </w:r>
    </w:p>
    <w:p w14:paraId="47EE3C5B" w14:textId="77777777" w:rsidR="007438F4" w:rsidRPr="00526322" w:rsidRDefault="007438F4" w:rsidP="007438F4">
      <w:pPr>
        <w:pStyle w:val="Heading4"/>
        <w:rPr>
          <w:rFonts w:cs="Calibri"/>
        </w:rPr>
      </w:pPr>
      <w:r w:rsidRPr="00526322">
        <w:rPr>
          <w:rFonts w:cs="Calibri"/>
        </w:rPr>
        <w:t>The counter plan entails that the European Union would comply with the same patent rules as the rest of the WTO which solves the second advantage and means that there’s no foreign governments interfering which solves the patent disputes in the first advantage</w:t>
      </w:r>
    </w:p>
    <w:p w14:paraId="198E54E4" w14:textId="77777777" w:rsidR="007438F4" w:rsidRPr="00526322" w:rsidRDefault="007438F4" w:rsidP="007438F4"/>
    <w:p w14:paraId="045B5C8A" w14:textId="77777777" w:rsidR="007438F4" w:rsidRPr="00526322" w:rsidRDefault="007438F4" w:rsidP="007438F4">
      <w:pPr>
        <w:pStyle w:val="Heading3"/>
        <w:rPr>
          <w:rFonts w:cs="Calibri"/>
        </w:rPr>
      </w:pPr>
      <w:r w:rsidRPr="00526322">
        <w:rPr>
          <w:rFonts w:cs="Calibri"/>
        </w:rPr>
        <w:t>2</w:t>
      </w:r>
    </w:p>
    <w:p w14:paraId="3FF9C5F7" w14:textId="77777777" w:rsidR="007438F4" w:rsidRPr="00526322" w:rsidRDefault="007438F4" w:rsidP="007438F4">
      <w:pPr>
        <w:pStyle w:val="Heading4"/>
        <w:rPr>
          <w:rFonts w:cs="Calibri"/>
        </w:rPr>
      </w:pPr>
      <w:r w:rsidRPr="00526322">
        <w:rPr>
          <w:rFonts w:cs="Calibri"/>
        </w:rPr>
        <w:t xml:space="preserve">COVID has kept patents and innovation strong, but continued protection is </w:t>
      </w:r>
      <w:r w:rsidRPr="00526322">
        <w:rPr>
          <w:rFonts w:cs="Calibri"/>
          <w:u w:val="single"/>
        </w:rPr>
        <w:t>key to innovation</w:t>
      </w:r>
      <w:r w:rsidRPr="00526322">
        <w:rPr>
          <w:rFonts w:cs="Calibri"/>
        </w:rPr>
        <w:t xml:space="preserve"> by incentivizing biomedical research – it’s also </w:t>
      </w:r>
      <w:r w:rsidRPr="00526322">
        <w:rPr>
          <w:rFonts w:cs="Calibri"/>
          <w:u w:val="single"/>
        </w:rPr>
        <w:t>crucial to preventing counterfeit medicines, economic collapse, and fatal diseases,</w:t>
      </w:r>
      <w:r w:rsidRPr="00526322">
        <w:rPr>
          <w:rFonts w:cs="Calibri"/>
        </w:rPr>
        <w:t xml:space="preserve"> which independently turns case. </w:t>
      </w:r>
      <w:proofErr w:type="spellStart"/>
      <w:r w:rsidRPr="00526322">
        <w:rPr>
          <w:rFonts w:cs="Calibri"/>
        </w:rPr>
        <w:t>Macdole</w:t>
      </w:r>
      <w:proofErr w:type="spellEnd"/>
      <w:r w:rsidRPr="00526322">
        <w:rPr>
          <w:rFonts w:cs="Calibri"/>
        </w:rPr>
        <w:t xml:space="preserve"> and Ezell 4-29:</w:t>
      </w:r>
    </w:p>
    <w:p w14:paraId="6C2C7888" w14:textId="77777777" w:rsidR="007438F4" w:rsidRPr="00526322" w:rsidRDefault="007438F4" w:rsidP="007438F4">
      <w:proofErr w:type="spellStart"/>
      <w:r w:rsidRPr="00526322">
        <w:t>Jaci</w:t>
      </w:r>
      <w:proofErr w:type="spellEnd"/>
      <w:r w:rsidRPr="00526322">
        <w:t xml:space="preserve"> </w:t>
      </w:r>
      <w:proofErr w:type="spellStart"/>
      <w:r w:rsidRPr="00526322">
        <w:t>Mcdole</w:t>
      </w:r>
      <w:proofErr w:type="spellEnd"/>
      <w:r w:rsidRPr="00526322">
        <w:t xml:space="preserve"> and Stephen Ezell {</w:t>
      </w:r>
      <w:proofErr w:type="spellStart"/>
      <w:r w:rsidRPr="00526322">
        <w:t>Jaci</w:t>
      </w:r>
      <w:proofErr w:type="spellEnd"/>
      <w:r w:rsidRPr="00526322">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526322">
        <w:t>Brivo</w:t>
      </w:r>
      <w:proofErr w:type="spellEnd"/>
      <w:r w:rsidRPr="00526322">
        <w:t xml:space="preserve"> Systems and Lynx Capital, a boutique investment bank. Ezell holds a B.S. from the School of Foreign Service at Georgetown University, with an honors certificate from Georgetown’s </w:t>
      </w:r>
      <w:proofErr w:type="spellStart"/>
      <w:r w:rsidRPr="00526322">
        <w:t>Landegger</w:t>
      </w:r>
      <w:proofErr w:type="spellEnd"/>
      <w:r w:rsidRPr="00526322">
        <w:t xml:space="preserve">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0118F784" w14:textId="77777777" w:rsidR="007438F4" w:rsidRPr="00526322" w:rsidRDefault="007438F4" w:rsidP="007438F4">
      <w:pPr>
        <w:ind w:left="720"/>
        <w:rPr>
          <w:rStyle w:val="Emphasis"/>
        </w:rPr>
      </w:pPr>
      <w:r w:rsidRPr="00526322">
        <w:rPr>
          <w:sz w:val="12"/>
        </w:rPr>
        <w:t xml:space="preserve">To better understand the role of IP in enabling solutions related to COVID-19 challenges, this report relies on 10 case studies drawn from a variety of nations, technical fields, and firm sizes. This is but a handful of the </w:t>
      </w:r>
      <w:r w:rsidRPr="00526322">
        <w:rPr>
          <w:rStyle w:val="StyleUnderline"/>
          <w:highlight w:val="cyan"/>
        </w:rPr>
        <w:t>thousands of IP-enabled innovations</w:t>
      </w:r>
      <w:r w:rsidRPr="00526322">
        <w:rPr>
          <w:sz w:val="12"/>
        </w:rPr>
        <w:t xml:space="preserve"> that </w:t>
      </w:r>
      <w:r w:rsidRPr="00526322">
        <w:rPr>
          <w:rStyle w:val="StyleUnderline"/>
          <w:highlight w:val="cyan"/>
        </w:rPr>
        <w:t>have sprung forth</w:t>
      </w:r>
      <w:r w:rsidRPr="00526322">
        <w:rPr>
          <w:rStyle w:val="StyleUnderline"/>
        </w:rPr>
        <w:t xml:space="preserve"> over the past year in an effort </w:t>
      </w:r>
      <w:r w:rsidRPr="00526322">
        <w:rPr>
          <w:rStyle w:val="StyleUnderline"/>
          <w:highlight w:val="cyan"/>
        </w:rPr>
        <w:t>to meet</w:t>
      </w:r>
      <w:r w:rsidRPr="00526322">
        <w:rPr>
          <w:rStyle w:val="StyleUnderline"/>
        </w:rPr>
        <w:t xml:space="preserve"> the tremendous challenges brought on by </w:t>
      </w:r>
      <w:r w:rsidRPr="00526322">
        <w:rPr>
          <w:rStyle w:val="StyleUnderline"/>
          <w:highlight w:val="cyan"/>
        </w:rPr>
        <w:t>COVID-19</w:t>
      </w:r>
      <w:r w:rsidRPr="00526322">
        <w:rPr>
          <w:rStyle w:val="StyleUnderline"/>
        </w:rPr>
        <w:t xml:space="preserve"> globally.</w:t>
      </w:r>
      <w:r w:rsidRPr="00526322">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proofErr w:type="spellStart"/>
      <w:r w:rsidRPr="00526322">
        <w:rPr>
          <w:rStyle w:val="StyleUnderline"/>
          <w:highlight w:val="cyan"/>
        </w:rPr>
        <w:t>Covaxin</w:t>
      </w:r>
      <w:proofErr w:type="spellEnd"/>
      <w:r w:rsidRPr="00526322">
        <w:rPr>
          <w:sz w:val="12"/>
        </w:rPr>
        <w:t xml:space="preserve"> Gilead: </w:t>
      </w:r>
      <w:proofErr w:type="spellStart"/>
      <w:r w:rsidRPr="00526322">
        <w:rPr>
          <w:rStyle w:val="StyleUnderline"/>
          <w:highlight w:val="cyan"/>
        </w:rPr>
        <w:t>Remdesivir</w:t>
      </w:r>
      <w:proofErr w:type="spellEnd"/>
      <w:r w:rsidRPr="00526322">
        <w:rPr>
          <w:sz w:val="12"/>
        </w:rPr>
        <w:t xml:space="preserve"> </w:t>
      </w:r>
      <w:proofErr w:type="spellStart"/>
      <w:r w:rsidRPr="00526322">
        <w:rPr>
          <w:sz w:val="12"/>
        </w:rPr>
        <w:t>LumiraDX</w:t>
      </w:r>
      <w:proofErr w:type="spellEnd"/>
      <w:r w:rsidRPr="00526322">
        <w:rPr>
          <w:sz w:val="12"/>
        </w:rPr>
        <w:t xml:space="preserve">: </w:t>
      </w:r>
      <w:r w:rsidRPr="00526322">
        <w:rPr>
          <w:rStyle w:val="StyleUnderline"/>
        </w:rPr>
        <w:t xml:space="preserve">SARS-COV-2 </w:t>
      </w:r>
      <w:r w:rsidRPr="00526322">
        <w:rPr>
          <w:rStyle w:val="StyleUnderline"/>
          <w:highlight w:val="cyan"/>
        </w:rPr>
        <w:t>Antigen</w:t>
      </w:r>
      <w:r w:rsidRPr="00526322">
        <w:rPr>
          <w:rStyle w:val="StyleUnderline"/>
        </w:rPr>
        <w:t xml:space="preserve"> POC </w:t>
      </w:r>
      <w:r w:rsidRPr="00526322">
        <w:rPr>
          <w:rStyle w:val="StyleUnderline"/>
          <w:highlight w:val="cyan"/>
        </w:rPr>
        <w:t>Test</w:t>
      </w:r>
      <w:r w:rsidRPr="00526322">
        <w:rPr>
          <w:sz w:val="12"/>
        </w:rPr>
        <w:t xml:space="preserve"> Teal Bio: </w:t>
      </w:r>
      <w:r w:rsidRPr="00526322">
        <w:rPr>
          <w:rStyle w:val="StyleUnderline"/>
        </w:rPr>
        <w:t>Teal Bio Respirator XE</w:t>
      </w:r>
      <w:r w:rsidRPr="00526322">
        <w:rPr>
          <w:sz w:val="12"/>
        </w:rPr>
        <w:t xml:space="preserve"> </w:t>
      </w:r>
      <w:proofErr w:type="spellStart"/>
      <w:r w:rsidRPr="00526322">
        <w:rPr>
          <w:sz w:val="12"/>
        </w:rPr>
        <w:t>Ingeniería</w:t>
      </w:r>
      <w:proofErr w:type="spellEnd"/>
      <w:r w:rsidRPr="00526322">
        <w:rPr>
          <w:sz w:val="12"/>
        </w:rPr>
        <w:t xml:space="preserve"> </w:t>
      </w:r>
      <w:proofErr w:type="spellStart"/>
      <w:r w:rsidRPr="00526322">
        <w:rPr>
          <w:sz w:val="12"/>
        </w:rPr>
        <w:t>Médica</w:t>
      </w:r>
      <w:proofErr w:type="spellEnd"/>
      <w:r w:rsidRPr="00526322">
        <w:rPr>
          <w:sz w:val="12"/>
        </w:rPr>
        <w:t xml:space="preserve">: </w:t>
      </w:r>
      <w:proofErr w:type="spellStart"/>
      <w:r w:rsidRPr="00526322">
        <w:rPr>
          <w:rStyle w:val="StyleUnderline"/>
        </w:rPr>
        <w:t>CápsulaXE</w:t>
      </w:r>
      <w:proofErr w:type="spellEnd"/>
      <w:r w:rsidRPr="00526322">
        <w:rPr>
          <w:sz w:val="12"/>
        </w:rPr>
        <w:t xml:space="preserve"> Surgical Theater: </w:t>
      </w:r>
      <w:r w:rsidRPr="00526322">
        <w:rPr>
          <w:rStyle w:val="StyleUnderline"/>
        </w:rPr>
        <w:t>Precision VR</w:t>
      </w:r>
      <w:r w:rsidRPr="00526322">
        <w:rPr>
          <w:sz w:val="12"/>
        </w:rPr>
        <w:t xml:space="preserve"> </w:t>
      </w:r>
      <w:proofErr w:type="spellStart"/>
      <w:r w:rsidRPr="00526322">
        <w:rPr>
          <w:sz w:val="12"/>
        </w:rPr>
        <w:t>Tombot</w:t>
      </w:r>
      <w:proofErr w:type="spellEnd"/>
      <w:r w:rsidRPr="00526322">
        <w:rPr>
          <w:sz w:val="12"/>
        </w:rPr>
        <w:t xml:space="preserve">: Jennie Starship Technologies: </w:t>
      </w:r>
      <w:r w:rsidRPr="00526322">
        <w:rPr>
          <w:rStyle w:val="StyleUnderline"/>
        </w:rPr>
        <w:t>Autonomous Delivery Robots</w:t>
      </w:r>
      <w:r w:rsidRPr="00526322">
        <w:rPr>
          <w:sz w:val="12"/>
        </w:rPr>
        <w:t xml:space="preserve"> </w:t>
      </w:r>
      <w:proofErr w:type="spellStart"/>
      <w:r w:rsidRPr="00526322">
        <w:rPr>
          <w:sz w:val="12"/>
        </w:rPr>
        <w:t>Triax</w:t>
      </w:r>
      <w:proofErr w:type="spellEnd"/>
      <w:r w:rsidRPr="00526322">
        <w:rPr>
          <w:sz w:val="12"/>
        </w:rPr>
        <w:t xml:space="preserve"> Technologies: </w:t>
      </w:r>
      <w:r w:rsidRPr="00526322">
        <w:rPr>
          <w:rStyle w:val="StyleUnderline"/>
        </w:rPr>
        <w:t>Proximity Trace</w:t>
      </w:r>
      <w:r w:rsidRPr="00526322">
        <w:rPr>
          <w:sz w:val="12"/>
        </w:rPr>
        <w:t xml:space="preserve"> Zoom: </w:t>
      </w:r>
      <w:r w:rsidRPr="00526322">
        <w:rPr>
          <w:rStyle w:val="StyleUnderline"/>
        </w:rPr>
        <w:t>Video Conferencing</w:t>
      </w:r>
      <w:r w:rsidRPr="00526322">
        <w:rPr>
          <w:sz w:val="12"/>
        </w:rPr>
        <w:t xml:space="preserve"> As the case studies </w:t>
      </w:r>
      <w:r w:rsidRPr="00526322">
        <w:rPr>
          <w:rStyle w:val="StyleUnderline"/>
          <w:highlight w:val="cyan"/>
        </w:rPr>
        <w:t>show</w:t>
      </w:r>
      <w:r w:rsidRPr="00526322">
        <w:rPr>
          <w:sz w:val="12"/>
        </w:rPr>
        <w:t xml:space="preserve">, </w:t>
      </w:r>
      <w:r w:rsidRPr="00526322">
        <w:rPr>
          <w:rStyle w:val="Emphasis"/>
          <w:highlight w:val="cyan"/>
        </w:rPr>
        <w:t>IP is critical to</w:t>
      </w:r>
      <w:r w:rsidRPr="00526322">
        <w:rPr>
          <w:rStyle w:val="Emphasis"/>
        </w:rPr>
        <w:t xml:space="preserve"> enabling </w:t>
      </w:r>
      <w:r w:rsidRPr="00526322">
        <w:rPr>
          <w:rStyle w:val="Emphasis"/>
          <w:highlight w:val="cyan"/>
        </w:rPr>
        <w:t>innovation.</w:t>
      </w:r>
      <w:r w:rsidRPr="00526322">
        <w:rPr>
          <w:sz w:val="12"/>
          <w:highlight w:val="cyan"/>
        </w:rPr>
        <w:t xml:space="preserve"> </w:t>
      </w:r>
      <w:r w:rsidRPr="00526322">
        <w:rPr>
          <w:rStyle w:val="StyleUnderline"/>
          <w:highlight w:val="cyan"/>
        </w:rPr>
        <w:t>Policymakers</w:t>
      </w:r>
      <w:r w:rsidRPr="00526322">
        <w:rPr>
          <w:rStyle w:val="StyleUnderline"/>
        </w:rPr>
        <w:t xml:space="preserve"> around the world </w:t>
      </w:r>
      <w:r w:rsidRPr="00526322">
        <w:rPr>
          <w:rStyle w:val="StyleUnderline"/>
          <w:highlight w:val="cyan"/>
        </w:rPr>
        <w:t>need to ensure robust IP protections</w:t>
      </w:r>
      <w:r w:rsidRPr="00526322">
        <w:rPr>
          <w:rStyle w:val="StyleUnderline"/>
        </w:rPr>
        <w:t xml:space="preserve"> are—and </w:t>
      </w:r>
      <w:r w:rsidRPr="00526322">
        <w:rPr>
          <w:rStyle w:val="StyleUnderline"/>
          <w:highlight w:val="cyan"/>
        </w:rPr>
        <w:t>remain</w:t>
      </w:r>
      <w:r w:rsidRPr="00526322">
        <w:rPr>
          <w:rStyle w:val="StyleUnderline"/>
        </w:rPr>
        <w:t>—in place if they wish their citizens to have safe and innovative solutions to health care, workplace, and societal challenges in the future.</w:t>
      </w:r>
      <w:r w:rsidRPr="00526322">
        <w:rPr>
          <w:sz w:val="12"/>
        </w:rPr>
        <w:t xml:space="preserve"> THE ROLE OF INTELLECTUAL PROPERTY IN R&amp;D-INTENSIVE INDUSTRIES </w:t>
      </w:r>
      <w:r w:rsidRPr="00526322">
        <w:rPr>
          <w:rStyle w:val="StyleUnderline"/>
        </w:rPr>
        <w:t>Intangible assets, such as IP rights, comprised approximately 84 percent of the corporate value of S&amp;P 500 companies</w:t>
      </w:r>
      <w:r w:rsidRPr="00526322">
        <w:rPr>
          <w:sz w:val="12"/>
        </w:rPr>
        <w:t xml:space="preserve"> in 2018.4 </w:t>
      </w:r>
      <w:r w:rsidRPr="00526322">
        <w:rPr>
          <w:rStyle w:val="StyleUnderline"/>
        </w:rPr>
        <w:t>For start-ups,</w:t>
      </w:r>
      <w:r w:rsidRPr="00526322">
        <w:rPr>
          <w:sz w:val="12"/>
        </w:rPr>
        <w:t xml:space="preserve"> this means much of </w:t>
      </w:r>
      <w:r w:rsidRPr="00526322">
        <w:rPr>
          <w:rStyle w:val="Emphasis"/>
        </w:rPr>
        <w:t>the capital needed to operate is directly related to IP</w:t>
      </w:r>
      <w:r w:rsidRPr="00526322">
        <w:rPr>
          <w:sz w:val="12"/>
        </w:rPr>
        <w:t xml:space="preserve"> (see Teal Bio case study for more on this). </w:t>
      </w:r>
      <w:r w:rsidRPr="00526322">
        <w:rPr>
          <w:rStyle w:val="StyleUnderline"/>
        </w:rPr>
        <w:t>IP also plays an especially important role for R&amp;D-intensive industries.</w:t>
      </w:r>
      <w:r w:rsidRPr="00526322">
        <w:rPr>
          <w:sz w:val="12"/>
        </w:rPr>
        <w:t xml:space="preserve">5 To take the example of </w:t>
      </w:r>
      <w:r w:rsidRPr="00526322">
        <w:rPr>
          <w:rStyle w:val="StyleUnderline"/>
          <w:highlight w:val="cyan"/>
        </w:rPr>
        <w:t>the biopharmaceutical industry</w:t>
      </w:r>
      <w:r w:rsidRPr="00526322">
        <w:rPr>
          <w:sz w:val="12"/>
        </w:rPr>
        <w:t xml:space="preserve">, it </w:t>
      </w:r>
      <w:r w:rsidRPr="00526322">
        <w:rPr>
          <w:rStyle w:val="StyleUnderline"/>
          <w:highlight w:val="cyan"/>
        </w:rPr>
        <w:t>is characterized by</w:t>
      </w:r>
      <w:r w:rsidRPr="00526322">
        <w:rPr>
          <w:sz w:val="12"/>
          <w:highlight w:val="cyan"/>
        </w:rPr>
        <w:t xml:space="preserve"> </w:t>
      </w:r>
      <w:r w:rsidRPr="00526322">
        <w:rPr>
          <w:rStyle w:val="StyleUnderline"/>
          <w:highlight w:val="cyan"/>
        </w:rPr>
        <w:t>high-risk, time-consuming, and expensive processes</w:t>
      </w:r>
      <w:r w:rsidRPr="00526322">
        <w:rPr>
          <w:sz w:val="12"/>
        </w:rPr>
        <w:t xml:space="preserve"> </w:t>
      </w:r>
      <w:r w:rsidRPr="00526322">
        <w:rPr>
          <w:rStyle w:val="StyleUnderline"/>
        </w:rPr>
        <w:t>including basic research, drug discovery, pre-clinical trials, three stages of human clinical trials, regulatory review, and post-approval research and safety monitoring.</w:t>
      </w:r>
      <w:r w:rsidRPr="00526322">
        <w:rPr>
          <w:sz w:val="12"/>
        </w:rPr>
        <w:t xml:space="preserve"> The </w:t>
      </w:r>
      <w:r w:rsidRPr="00526322">
        <w:rPr>
          <w:rStyle w:val="StyleUnderline"/>
          <w:highlight w:val="cyan"/>
        </w:rPr>
        <w:t xml:space="preserve">drug development </w:t>
      </w:r>
      <w:r w:rsidRPr="00526322">
        <w:rPr>
          <w:rStyle w:val="StyleUnderline"/>
        </w:rPr>
        <w:t xml:space="preserve">process </w:t>
      </w:r>
      <w:r w:rsidRPr="00526322">
        <w:rPr>
          <w:rStyle w:val="StyleUnderline"/>
          <w:highlight w:val="cyan"/>
        </w:rPr>
        <w:t>spans</w:t>
      </w:r>
      <w:r w:rsidRPr="00526322">
        <w:rPr>
          <w:rStyle w:val="StyleUnderline"/>
        </w:rPr>
        <w:t xml:space="preserve"> an average of 11.5 to </w:t>
      </w:r>
      <w:r w:rsidRPr="00526322">
        <w:rPr>
          <w:rStyle w:val="StyleUnderline"/>
          <w:highlight w:val="cyan"/>
        </w:rPr>
        <w:t>15 years</w:t>
      </w:r>
      <w:r w:rsidRPr="00526322">
        <w:rPr>
          <w:rStyle w:val="StyleUnderline"/>
        </w:rPr>
        <w:t>.</w:t>
      </w:r>
      <w:r w:rsidRPr="00526322">
        <w:rPr>
          <w:sz w:val="12"/>
        </w:rPr>
        <w:t xml:space="preserve">6 </w:t>
      </w:r>
      <w:r w:rsidRPr="00526322">
        <w:rPr>
          <w:rStyle w:val="StyleUnderline"/>
          <w:highlight w:val="cyan"/>
        </w:rPr>
        <w:t>For every</w:t>
      </w:r>
      <w:r w:rsidRPr="00526322">
        <w:rPr>
          <w:rStyle w:val="StyleUnderline"/>
        </w:rPr>
        <w:t xml:space="preserve"> 5,000 to </w:t>
      </w:r>
      <w:r w:rsidRPr="00526322">
        <w:rPr>
          <w:rStyle w:val="StyleUnderline"/>
          <w:highlight w:val="cyan"/>
        </w:rPr>
        <w:t>10,000 compounds screened</w:t>
      </w:r>
      <w:r w:rsidRPr="00526322">
        <w:rPr>
          <w:sz w:val="12"/>
        </w:rPr>
        <w:t xml:space="preserve"> on average </w:t>
      </w:r>
      <w:r w:rsidRPr="00526322">
        <w:rPr>
          <w:rStyle w:val="StyleUnderline"/>
        </w:rPr>
        <w:t>during the basic research and drug discovery phases,</w:t>
      </w:r>
      <w:r w:rsidRPr="00526322">
        <w:rPr>
          <w:sz w:val="12"/>
        </w:rPr>
        <w:t xml:space="preserve"> </w:t>
      </w:r>
      <w:r w:rsidRPr="00526322">
        <w:rPr>
          <w:rStyle w:val="StyleUnderline"/>
        </w:rPr>
        <w:t>approximately 250 molecular compounds</w:t>
      </w:r>
      <w:r w:rsidRPr="00526322">
        <w:rPr>
          <w:sz w:val="12"/>
        </w:rPr>
        <w:t xml:space="preserve">, or </w:t>
      </w:r>
      <w:r w:rsidRPr="00526322">
        <w:rPr>
          <w:rStyle w:val="Emphasis"/>
        </w:rPr>
        <w:t>2.5 to 5 percent, make it to preclinical testing.</w:t>
      </w:r>
      <w:r w:rsidRPr="00526322">
        <w:rPr>
          <w:sz w:val="12"/>
        </w:rPr>
        <w:t xml:space="preserve"> </w:t>
      </w:r>
      <w:r w:rsidRPr="00526322">
        <w:rPr>
          <w:rStyle w:val="StyleUnderline"/>
        </w:rPr>
        <w:t xml:space="preserve">Out of those 250 molecular compounds, </w:t>
      </w:r>
      <w:r w:rsidRPr="00526322">
        <w:rPr>
          <w:rStyle w:val="Emphasis"/>
        </w:rPr>
        <w:t xml:space="preserve">approximately </w:t>
      </w:r>
      <w:r w:rsidRPr="00526322">
        <w:rPr>
          <w:rStyle w:val="Emphasis"/>
          <w:highlight w:val="cyan"/>
        </w:rPr>
        <w:t>5 make it to clinical testing.</w:t>
      </w:r>
      <w:r w:rsidRPr="00526322">
        <w:rPr>
          <w:sz w:val="12"/>
        </w:rPr>
        <w:t xml:space="preserve"> That is, </w:t>
      </w:r>
      <w:r w:rsidRPr="00526322">
        <w:rPr>
          <w:rStyle w:val="Emphasis"/>
        </w:rPr>
        <w:t xml:space="preserve">0.05 to </w:t>
      </w:r>
      <w:r w:rsidRPr="00526322">
        <w:rPr>
          <w:rStyle w:val="Emphasis"/>
          <w:highlight w:val="cyan"/>
        </w:rPr>
        <w:t>0.1 percent</w:t>
      </w:r>
      <w:r w:rsidRPr="00526322">
        <w:rPr>
          <w:rStyle w:val="Emphasis"/>
        </w:rPr>
        <w:t xml:space="preserve"> of drugs make it from basic research into clinical trials.</w:t>
      </w:r>
      <w:r w:rsidRPr="00526322">
        <w:rPr>
          <w:sz w:val="12"/>
        </w:rPr>
        <w:t xml:space="preserve"> </w:t>
      </w:r>
      <w:r w:rsidRPr="00526322">
        <w:rPr>
          <w:rStyle w:val="StyleUnderline"/>
        </w:rPr>
        <w:t>Of those rare few</w:t>
      </w:r>
      <w:r w:rsidRPr="00526322">
        <w:rPr>
          <w:sz w:val="12"/>
        </w:rPr>
        <w:t xml:space="preserve"> which make it to clinical testing, </w:t>
      </w:r>
      <w:r w:rsidRPr="00526322">
        <w:rPr>
          <w:rStyle w:val="StyleUnderline"/>
          <w:highlight w:val="cyan"/>
        </w:rPr>
        <w:t>less than 12 percent are</w:t>
      </w:r>
      <w:r w:rsidRPr="00526322">
        <w:rPr>
          <w:rStyle w:val="StyleUnderline"/>
        </w:rPr>
        <w:t xml:space="preserve"> ultimately </w:t>
      </w:r>
      <w:r w:rsidRPr="00526322">
        <w:rPr>
          <w:rStyle w:val="StyleUnderline"/>
          <w:highlight w:val="cyan"/>
        </w:rPr>
        <w:t>approved</w:t>
      </w:r>
      <w:r w:rsidRPr="00526322">
        <w:rPr>
          <w:rStyle w:val="StyleUnderline"/>
        </w:rPr>
        <w:t xml:space="preserve"> for use </w:t>
      </w:r>
      <w:r w:rsidRPr="00526322">
        <w:rPr>
          <w:rStyle w:val="StyleUnderline"/>
          <w:highlight w:val="cyan"/>
        </w:rPr>
        <w:t>by the</w:t>
      </w:r>
      <w:r w:rsidRPr="00526322">
        <w:rPr>
          <w:rStyle w:val="StyleUnderline"/>
        </w:rPr>
        <w:t xml:space="preserve"> </w:t>
      </w:r>
      <w:r w:rsidRPr="00526322">
        <w:rPr>
          <w:sz w:val="12"/>
        </w:rPr>
        <w:t xml:space="preserve">U.S. </w:t>
      </w:r>
      <w:r w:rsidRPr="00526322">
        <w:rPr>
          <w:rStyle w:val="StyleUnderline"/>
          <w:highlight w:val="cyan"/>
        </w:rPr>
        <w:t>F</w:t>
      </w:r>
      <w:r w:rsidRPr="00526322">
        <w:rPr>
          <w:sz w:val="12"/>
        </w:rPr>
        <w:t xml:space="preserve">ood and </w:t>
      </w:r>
      <w:r w:rsidRPr="00526322">
        <w:rPr>
          <w:rStyle w:val="StyleUnderline"/>
          <w:highlight w:val="cyan"/>
        </w:rPr>
        <w:t>D</w:t>
      </w:r>
      <w:r w:rsidRPr="00526322">
        <w:rPr>
          <w:sz w:val="12"/>
        </w:rPr>
        <w:t xml:space="preserve">rug </w:t>
      </w:r>
      <w:r w:rsidRPr="00526322">
        <w:rPr>
          <w:rStyle w:val="StyleUnderline"/>
          <w:highlight w:val="cyan"/>
        </w:rPr>
        <w:t>A</w:t>
      </w:r>
      <w:r w:rsidRPr="00526322">
        <w:rPr>
          <w:sz w:val="12"/>
        </w:rPr>
        <w:t xml:space="preserve">dministration (FDA).7 In addition to high risks, </w:t>
      </w:r>
      <w:r w:rsidRPr="00526322">
        <w:rPr>
          <w:rStyle w:val="Emphasis"/>
        </w:rPr>
        <w:t>drug development is costly</w:t>
      </w:r>
      <w:r w:rsidRPr="00526322">
        <w:rPr>
          <w:sz w:val="12"/>
        </w:rPr>
        <w:t xml:space="preserve">, </w:t>
      </w:r>
      <w:r w:rsidRPr="00526322">
        <w:rPr>
          <w:rStyle w:val="StyleUnderline"/>
        </w:rPr>
        <w:t>and</w:t>
      </w:r>
      <w:r w:rsidRPr="00526322">
        <w:rPr>
          <w:sz w:val="12"/>
        </w:rPr>
        <w:t xml:space="preserve"> the </w:t>
      </w:r>
      <w:r w:rsidRPr="00526322">
        <w:rPr>
          <w:rStyle w:val="StyleUnderline"/>
          <w:highlight w:val="cyan"/>
        </w:rPr>
        <w:t>expenses</w:t>
      </w:r>
      <w:r w:rsidRPr="00526322">
        <w:rPr>
          <w:sz w:val="12"/>
        </w:rPr>
        <w:t xml:space="preserve"> associated with it </w:t>
      </w:r>
      <w:r w:rsidRPr="00526322">
        <w:rPr>
          <w:rStyle w:val="StyleUnderline"/>
          <w:highlight w:val="cyan"/>
        </w:rPr>
        <w:t>are increasing.</w:t>
      </w:r>
      <w:r w:rsidRPr="00526322">
        <w:rPr>
          <w:sz w:val="12"/>
        </w:rPr>
        <w:t xml:space="preserve"> A 2019 report by the Deloitte Center for Health Solutions concluded that </w:t>
      </w:r>
      <w:r w:rsidRPr="00526322">
        <w:rPr>
          <w:rStyle w:val="Emphasis"/>
          <w:highlight w:val="cyan"/>
        </w:rPr>
        <w:t>since 2010 the</w:t>
      </w:r>
      <w:r w:rsidRPr="00526322">
        <w:rPr>
          <w:rStyle w:val="Emphasis"/>
        </w:rPr>
        <w:t xml:space="preserve"> average </w:t>
      </w:r>
      <w:r w:rsidRPr="00526322">
        <w:rPr>
          <w:rStyle w:val="Emphasis"/>
          <w:highlight w:val="cyan"/>
        </w:rPr>
        <w:t>cost</w:t>
      </w:r>
      <w:r w:rsidRPr="00526322">
        <w:rPr>
          <w:rStyle w:val="Emphasis"/>
        </w:rPr>
        <w:t xml:space="preserve"> of bringing a new drug to market </w:t>
      </w:r>
      <w:r w:rsidRPr="00526322">
        <w:rPr>
          <w:rStyle w:val="Emphasis"/>
          <w:highlight w:val="cyan"/>
        </w:rPr>
        <w:t>increased</w:t>
      </w:r>
      <w:r w:rsidRPr="00526322">
        <w:rPr>
          <w:rStyle w:val="Emphasis"/>
        </w:rPr>
        <w:t xml:space="preserve"> by </w:t>
      </w:r>
      <w:r w:rsidRPr="00526322">
        <w:rPr>
          <w:rStyle w:val="Emphasis"/>
          <w:highlight w:val="cyan"/>
        </w:rPr>
        <w:t>67 percent</w:t>
      </w:r>
      <w:r w:rsidRPr="00526322">
        <w:rPr>
          <w:sz w:val="12"/>
        </w:rPr>
        <w:t xml:space="preserve">.8 Numerous studies have examined the substantial cost of biopharmaceutical R&amp;D, and most confirm </w:t>
      </w:r>
      <w:r w:rsidRPr="00526322">
        <w:rPr>
          <w:rStyle w:val="Emphasis"/>
          <w:highlight w:val="cyan"/>
        </w:rPr>
        <w:t>investing in new drug development requires</w:t>
      </w:r>
      <w:r w:rsidRPr="00526322">
        <w:rPr>
          <w:rStyle w:val="Emphasis"/>
        </w:rPr>
        <w:t xml:space="preserve"> $1.7 billion to </w:t>
      </w:r>
      <w:r w:rsidRPr="00526322">
        <w:rPr>
          <w:rStyle w:val="Emphasis"/>
          <w:highlight w:val="cyan"/>
        </w:rPr>
        <w:t>$3.2 billion up front</w:t>
      </w:r>
      <w:r w:rsidRPr="00526322">
        <w:rPr>
          <w:rStyle w:val="Emphasis"/>
        </w:rPr>
        <w:t xml:space="preserve"> on average.</w:t>
      </w:r>
      <w:r w:rsidRPr="00526322">
        <w:rPr>
          <w:sz w:val="12"/>
        </w:rPr>
        <w:t xml:space="preserve">9 A 2018 study by the Coalition for Epidemic Preparedness found similar risks and figures for vaccines, stating, “In general, </w:t>
      </w:r>
      <w:r w:rsidRPr="00526322">
        <w:rPr>
          <w:rStyle w:val="StyleUnderline"/>
        </w:rPr>
        <w:t>vaccine development from discovery to licensure can cost billions of dollars, can take over 10 years to complete, and has an average 94 percent chance of failure.”</w:t>
      </w:r>
      <w:r w:rsidRPr="00526322">
        <w:rPr>
          <w:sz w:val="12"/>
        </w:rPr>
        <w:t xml:space="preserve">10 Yet, a 2010 study found that </w:t>
      </w:r>
      <w:r w:rsidRPr="00526322">
        <w:rPr>
          <w:rStyle w:val="StyleUnderline"/>
          <w:highlight w:val="cyan"/>
        </w:rPr>
        <w:t>80 percent of new drugs</w:t>
      </w:r>
      <w:r w:rsidRPr="00526322">
        <w:rPr>
          <w:rStyle w:val="StyleUnderline"/>
        </w:rPr>
        <w:t>—that is, the less than 12 percent ultimately approved by the FDA—</w:t>
      </w:r>
      <w:r w:rsidRPr="00526322">
        <w:rPr>
          <w:rStyle w:val="StyleUnderline"/>
          <w:highlight w:val="cyan"/>
        </w:rPr>
        <w:t>made less than their capitalized R&amp;D costs.</w:t>
      </w:r>
      <w:r w:rsidRPr="00526322">
        <w:rPr>
          <w:sz w:val="12"/>
        </w:rPr>
        <w:t xml:space="preserve">11 Another study found that only </w:t>
      </w:r>
      <w:r w:rsidRPr="00526322">
        <w:rPr>
          <w:rStyle w:val="StyleUnderline"/>
        </w:rPr>
        <w:t>1 percent (maybe three new drugs each year) of the most successful 10 percent of FDA approved drugs generate half of the profits of the entire drug industry.</w:t>
      </w:r>
      <w:r w:rsidRPr="00526322">
        <w:rPr>
          <w:sz w:val="12"/>
        </w:rPr>
        <w:t xml:space="preserve">12 To say the least, </w:t>
      </w:r>
      <w:r w:rsidRPr="00526322">
        <w:rPr>
          <w:rStyle w:val="Emphasis"/>
        </w:rPr>
        <w:t>biopharmaceutical R&amp;D represents a high-stakes, long-term endeavor with precarious returns.</w:t>
      </w:r>
      <w:r w:rsidRPr="00526322">
        <w:rPr>
          <w:sz w:val="12"/>
        </w:rPr>
        <w:t xml:space="preserve"> </w:t>
      </w:r>
      <w:r w:rsidRPr="00526322">
        <w:rPr>
          <w:rStyle w:val="StyleUnderline"/>
          <w:highlight w:val="cyan"/>
        </w:rPr>
        <w:t>Without IP protection, biopharmaceutical manufacturers have little incentive to take the risks necessary</w:t>
      </w:r>
      <w:r w:rsidRPr="00526322">
        <w:rPr>
          <w:rStyle w:val="StyleUnderline"/>
        </w:rPr>
        <w:t xml:space="preserve"> to engage in the R&amp;D process because they would be unable to recoup even a fraction of the costs incurred. </w:t>
      </w:r>
      <w:r w:rsidRPr="00526322">
        <w:rPr>
          <w:rStyle w:val="StyleUnderline"/>
          <w:highlight w:val="cyan"/>
        </w:rPr>
        <w:t>Diminished revenues</w:t>
      </w:r>
      <w:r w:rsidRPr="00526322">
        <w:rPr>
          <w:rStyle w:val="StyleUnderline"/>
        </w:rPr>
        <w:t xml:space="preserve"> also </w:t>
      </w:r>
      <w:r w:rsidRPr="00526322">
        <w:rPr>
          <w:rStyle w:val="StyleUnderline"/>
          <w:highlight w:val="cyan"/>
        </w:rPr>
        <w:t>result in reduced investments in R&amp;D which means less research into cancer drugs, Alzheimer cures, vaccines</w:t>
      </w:r>
      <w:r w:rsidRPr="00526322">
        <w:rPr>
          <w:rStyle w:val="StyleUnderline"/>
        </w:rPr>
        <w:t>,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526322">
        <w:rPr>
          <w:sz w:val="12"/>
        </w:rPr>
        <w:t xml:space="preserve">13 THE IMPORTANCE OF INTELLECTUAL PROPERTY TO INNOVATION Although anti-IP proponents have attacked biopharmaceutical manufacturers particularly hard, the reality is </w:t>
      </w:r>
      <w:r w:rsidRPr="00526322">
        <w:rPr>
          <w:rStyle w:val="Emphasis"/>
          <w:highlight w:val="cyan"/>
        </w:rPr>
        <w:t xml:space="preserve">all IP-protected innovations are at risk if these rights are </w:t>
      </w:r>
      <w:r w:rsidRPr="00526322">
        <w:rPr>
          <w:rStyle w:val="Emphasis"/>
        </w:rPr>
        <w:t xml:space="preserve">ignored, or </w:t>
      </w:r>
      <w:r w:rsidRPr="00526322">
        <w:rPr>
          <w:rStyle w:val="Emphasis"/>
          <w:highlight w:val="cyan"/>
        </w:rPr>
        <w:t>vitiated</w:t>
      </w:r>
      <w:r w:rsidRPr="00526322">
        <w:rPr>
          <w:rStyle w:val="Emphasis"/>
        </w:rPr>
        <w:t>.</w:t>
      </w:r>
      <w:r w:rsidRPr="00526322">
        <w:rPr>
          <w:sz w:val="12"/>
        </w:rPr>
        <w:t xml:space="preserve"> </w:t>
      </w:r>
      <w:r w:rsidRPr="00526322">
        <w:rPr>
          <w:rStyle w:val="StyleUnderline"/>
        </w:rPr>
        <w:t xml:space="preserve">Certain arguments have shown a desire for the term “COVID-19 innovations” to include everything from vaccines, therapeutics, diagnostics, and PPE to biotechnology, AI-related data, and educational materials.14 </w:t>
      </w:r>
      <w:r w:rsidRPr="00526322">
        <w:rPr>
          <w:rStyle w:val="StyleUnderline"/>
          <w:highlight w:val="cyan"/>
        </w:rPr>
        <w:t>This could</w:t>
      </w:r>
      <w:r w:rsidRPr="00526322">
        <w:rPr>
          <w:rStyle w:val="StyleUnderline"/>
        </w:rPr>
        <w:t xml:space="preserve"> potentially </w:t>
      </w:r>
      <w:r w:rsidRPr="00526322">
        <w:rPr>
          <w:rStyle w:val="StyleUnderline"/>
          <w:highlight w:val="cyan"/>
        </w:rPr>
        <w:t>open the floodgates to invalidate IP protection on many</w:t>
      </w:r>
      <w:r w:rsidRPr="00526322">
        <w:rPr>
          <w:sz w:val="12"/>
        </w:rPr>
        <w:t xml:space="preserve"> </w:t>
      </w:r>
      <w:r w:rsidRPr="00526322">
        <w:rPr>
          <w:rStyle w:val="StyleUnderline"/>
        </w:rPr>
        <w:t>of the</w:t>
      </w:r>
      <w:r w:rsidRPr="00526322">
        <w:rPr>
          <w:sz w:val="12"/>
        </w:rPr>
        <w:t xml:space="preserve"> </w:t>
      </w:r>
      <w:r w:rsidRPr="00526322">
        <w:rPr>
          <w:rStyle w:val="StyleUnderline"/>
          <w:highlight w:val="cyan"/>
        </w:rPr>
        <w:t>innovations</w:t>
      </w:r>
      <w:r w:rsidRPr="00526322">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526322">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526322">
        <w:rPr>
          <w:sz w:val="12"/>
        </w:rPr>
        <w:t xml:space="preserve"> This report highlights but a handful of the thousands of IP-enabled innovations that have sprung forth over the past year in an effort to meet the tremendous challenges brought on by COVID-19 globally. In 2018, </w:t>
      </w:r>
      <w:r w:rsidRPr="00526322">
        <w:rPr>
          <w:rStyle w:val="StyleUnderline"/>
        </w:rPr>
        <w:t xml:space="preserve">Forbes identified </w:t>
      </w:r>
      <w:r w:rsidRPr="00526322">
        <w:rPr>
          <w:rStyle w:val="Emphasis"/>
        </w:rPr>
        <w:t>counterfeiting as the largest criminal enterprise in the world.</w:t>
      </w:r>
      <w:r w:rsidRPr="00526322">
        <w:rPr>
          <w:sz w:val="12"/>
        </w:rPr>
        <w:t xml:space="preserve">15 </w:t>
      </w:r>
      <w:r w:rsidRPr="00526322">
        <w:rPr>
          <w:rStyle w:val="StyleUnderline"/>
        </w:rPr>
        <w:t>The global struggle against counterfeit and non-regulated products, which has hit Latin America particularly hard during the pandemic, proves the need for safety and quality assurance in supply chains.</w:t>
      </w:r>
      <w:r w:rsidRPr="00526322">
        <w:rPr>
          <w:sz w:val="12"/>
        </w:rPr>
        <w:t xml:space="preserve">16 Some </w:t>
      </w:r>
      <w:r w:rsidRPr="00526322">
        <w:rPr>
          <w:rStyle w:val="StyleUnderline"/>
          <w:highlight w:val="cyan"/>
        </w:rPr>
        <w:t>communities</w:t>
      </w:r>
      <w:r w:rsidRPr="00526322">
        <w:rPr>
          <w:rStyle w:val="StyleUnderline"/>
        </w:rPr>
        <w:t xml:space="preserve"> already ravaged by COVID-19 </w:t>
      </w:r>
      <w:r w:rsidRPr="00526322">
        <w:rPr>
          <w:rStyle w:val="StyleUnderline"/>
          <w:highlight w:val="cyan"/>
        </w:rPr>
        <w:t>are seeing higher mortality rates related to counterfeit vaccines</w:t>
      </w:r>
      <w:r w:rsidRPr="00526322">
        <w:rPr>
          <w:rStyle w:val="StyleUnderline"/>
        </w:rPr>
        <w:t>, therapeutics, PPE, and cleaning and sanitizing products</w:t>
      </w:r>
      <w:r w:rsidRPr="00526322">
        <w:rPr>
          <w:rStyle w:val="StyleUnderline"/>
          <w:highlight w:val="cyan"/>
        </w:rPr>
        <w:t>.</w:t>
      </w:r>
      <w:r w:rsidRPr="00526322">
        <w:rPr>
          <w:sz w:val="12"/>
        </w:rPr>
        <w:t xml:space="preserve">17 </w:t>
      </w:r>
      <w:r w:rsidRPr="00526322">
        <w:rPr>
          <w:rStyle w:val="StyleUnderline"/>
        </w:rPr>
        <w:t>Polish authorities discovered vials of antiwrinkle treatment labeled as COVID-19 vaccines.</w:t>
      </w:r>
      <w:r w:rsidRPr="00526322">
        <w:rPr>
          <w:sz w:val="12"/>
        </w:rPr>
        <w:t xml:space="preserve"> 18 </w:t>
      </w:r>
      <w:r w:rsidRPr="00526322">
        <w:rPr>
          <w:rStyle w:val="StyleUnderline"/>
        </w:rPr>
        <w:t>In Mexico, fake vaccines sold for approximately $1,000 per dose.</w:t>
      </w:r>
      <w:r w:rsidRPr="00526322">
        <w:rPr>
          <w:sz w:val="12"/>
        </w:rPr>
        <w:t xml:space="preserve">19 </w:t>
      </w:r>
      <w:r w:rsidRPr="00526322">
        <w:rPr>
          <w:rStyle w:val="StyleUnderline"/>
        </w:rPr>
        <w:t>Chinese and South African police seized thousands of counterfeit vaccine doses from warehouses and manufacturing plants.</w:t>
      </w:r>
      <w:r w:rsidRPr="00526322">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526322">
        <w:rPr>
          <w:rStyle w:val="Emphasis"/>
        </w:rPr>
        <w:t xml:space="preserve">In countries </w:t>
      </w:r>
      <w:r w:rsidRPr="00526322">
        <w:rPr>
          <w:rStyle w:val="Emphasis"/>
          <w:highlight w:val="cyan"/>
        </w:rPr>
        <w:t>with strong IP protection, the chances of counterfeit products reaching the market are significantly lower</w:t>
      </w:r>
      <w:r w:rsidRPr="00526322">
        <w:rPr>
          <w:sz w:val="12"/>
        </w:rPr>
        <w:t xml:space="preserve">. This is largely </w:t>
      </w:r>
      <w:r w:rsidRPr="00526322">
        <w:rPr>
          <w:rStyle w:val="StyleUnderline"/>
          <w:highlight w:val="cyan"/>
        </w:rPr>
        <w:t>because</w:t>
      </w:r>
      <w:r w:rsidRPr="00526322">
        <w:rPr>
          <w:rStyle w:val="StyleUnderline"/>
        </w:rPr>
        <w:t xml:space="preserve"> counterfeiting tends to be an IP-related issue, and these countries generally provide superior means of tracking the supply chain through trademarks, trade secrets, and licensing agreements.</w:t>
      </w:r>
      <w:r w:rsidRPr="00526322">
        <w:rPr>
          <w:sz w:val="12"/>
        </w:rPr>
        <w:t xml:space="preserve"> </w:t>
      </w:r>
      <w:r w:rsidRPr="00526322">
        <w:rPr>
          <w:rStyle w:val="StyleUnderline"/>
          <w:highlight w:val="cyan"/>
        </w:rPr>
        <w:t xml:space="preserve">This enables </w:t>
      </w:r>
      <w:r w:rsidRPr="00526322">
        <w:rPr>
          <w:rStyle w:val="Emphasis"/>
          <w:highlight w:val="cyan"/>
        </w:rPr>
        <w:t>greater quality control</w:t>
      </w:r>
      <w:r w:rsidRPr="00526322">
        <w:rPr>
          <w:rStyle w:val="StyleUnderline"/>
        </w:rPr>
        <w:t xml:space="preserve"> and </w:t>
      </w:r>
      <w:r w:rsidRPr="00526322">
        <w:rPr>
          <w:rStyle w:val="Emphasis"/>
        </w:rPr>
        <w:t>helps manufacturers maintain a level of public confidence</w:t>
      </w:r>
      <w:r w:rsidRPr="00526322">
        <w:rPr>
          <w:rStyle w:val="StyleUnderline"/>
        </w:rPr>
        <w:t xml:space="preserve"> in their products.</w:t>
      </w:r>
      <w:r w:rsidRPr="00526322">
        <w:rPr>
          <w:sz w:val="12"/>
        </w:rPr>
        <w:t xml:space="preserve"> By controlling the flow of knowledge associated with IP, </w:t>
      </w:r>
      <w:r w:rsidRPr="00526322">
        <w:rPr>
          <w:rStyle w:val="StyleUnderline"/>
        </w:rPr>
        <w:t>voluntary licensing agreements provide innovators with opportunities to collaborate, while ensuring their partners are properly equipped and capable of producing quality products.</w:t>
      </w:r>
      <w:r w:rsidRPr="00526322">
        <w:rPr>
          <w:sz w:val="12"/>
        </w:rPr>
        <w:t xml:space="preserve"> Throughout this difficult time, </w:t>
      </w:r>
      <w:r w:rsidRPr="00526322">
        <w:rPr>
          <w:rStyle w:val="StyleUnderline"/>
        </w:rPr>
        <w:t xml:space="preserve">the world has seen unexpected collaborations, especially between biopharmaceutical companies worldwide such as Gilead and Eva Pharma or Bharat Biotech and </w:t>
      </w:r>
      <w:proofErr w:type="spellStart"/>
      <w:r w:rsidRPr="00526322">
        <w:rPr>
          <w:rStyle w:val="StyleUnderline"/>
        </w:rPr>
        <w:t>Ocugen</w:t>
      </w:r>
      <w:proofErr w:type="spellEnd"/>
      <w:r w:rsidRPr="00526322">
        <w:rPr>
          <w:sz w:val="12"/>
        </w:rPr>
        <w:t xml:space="preserve">, Inc. Throughout history, and most significantly in the nineteenth century through the widespread development of patent systems and the ensuing Industrial Revolution, </w:t>
      </w:r>
      <w:r w:rsidRPr="00526322">
        <w:rPr>
          <w:rStyle w:val="Emphasis"/>
        </w:rPr>
        <w:t>IP has contributed toward greater economic growth.</w:t>
      </w:r>
      <w:r w:rsidRPr="00526322">
        <w:rPr>
          <w:sz w:val="12"/>
        </w:rPr>
        <w:t xml:space="preserve">23 </w:t>
      </w:r>
      <w:r w:rsidRPr="00526322">
        <w:rPr>
          <w:rStyle w:val="StyleUnderline"/>
        </w:rPr>
        <w:t xml:space="preserve">This is promising news as </w:t>
      </w:r>
      <w:r w:rsidRPr="00526322">
        <w:rPr>
          <w:rStyle w:val="Emphasis"/>
        </w:rPr>
        <w:t>the world struggles for economic recovery.</w:t>
      </w:r>
      <w:r w:rsidRPr="00526322">
        <w:rPr>
          <w:sz w:val="12"/>
        </w:rPr>
        <w:t xml:space="preserve"> A 2021 joint study by the EU Intellectual Property Office (EUIPO) and European Patent Office (EPO) shows a strong, positive correlation between IP rights and economic performance.24 It states that “</w:t>
      </w:r>
      <w:r w:rsidRPr="00526322">
        <w:rPr>
          <w:rStyle w:val="StyleUnderline"/>
        </w:rPr>
        <w:t>IP-owning firms represent a significantly larger proportion of economic activity and employment across Europe</w:t>
      </w:r>
      <w:r w:rsidRPr="00526322">
        <w:rPr>
          <w:sz w:val="12"/>
        </w:rPr>
        <w:t xml:space="preserve">,” </w:t>
      </w:r>
      <w:r w:rsidRPr="00526322">
        <w:rPr>
          <w:rStyle w:val="StyleUnderline"/>
        </w:rPr>
        <w:t>with IP-intensive industries contributing to 45 percent of</w:t>
      </w:r>
      <w:r w:rsidRPr="00526322">
        <w:rPr>
          <w:sz w:val="12"/>
        </w:rPr>
        <w:t xml:space="preserve"> gross domestic product (</w:t>
      </w:r>
      <w:r w:rsidRPr="00526322">
        <w:rPr>
          <w:rStyle w:val="StyleUnderline"/>
        </w:rPr>
        <w:t>GDP</w:t>
      </w:r>
      <w:r w:rsidRPr="00526322">
        <w:rPr>
          <w:sz w:val="12"/>
        </w:rPr>
        <w:t>) (€6.6 trillion; US</w:t>
      </w:r>
      <w:r w:rsidRPr="00526322">
        <w:rPr>
          <w:rStyle w:val="Emphasis"/>
        </w:rPr>
        <w:t>$7.9 trillion</w:t>
      </w:r>
      <w:r w:rsidRPr="00526322">
        <w:rPr>
          <w:sz w:val="12"/>
        </w:rPr>
        <w:t xml:space="preserve">).25 The study also shows </w:t>
      </w:r>
      <w:r w:rsidRPr="00526322">
        <w:rPr>
          <w:rStyle w:val="Emphasis"/>
        </w:rPr>
        <w:t>38.9 percent of employment is directly or indirectly attributed to IP-intensive industries, and IP generates higher wages and greater revenue per employee</w:t>
      </w:r>
      <w:r w:rsidRPr="00526322">
        <w:rPr>
          <w:sz w:val="12"/>
        </w:rPr>
        <w:t xml:space="preserve">, especially for small-to-medium-sized enterprises.26 That concords </w:t>
      </w:r>
      <w:r w:rsidRPr="00526322">
        <w:rPr>
          <w:rStyle w:val="StyleUnderline"/>
        </w:rPr>
        <w:t>with the United States</w:t>
      </w:r>
      <w:r w:rsidRPr="00526322">
        <w:rPr>
          <w:sz w:val="12"/>
        </w:rPr>
        <w:t xml:space="preserve">, where the Department of Commerce estimated that </w:t>
      </w:r>
      <w:r w:rsidRPr="00526322">
        <w:rPr>
          <w:rStyle w:val="StyleUnderline"/>
        </w:rPr>
        <w:t>IP-intensive industries support at least 45 million jobs and contribute more than $6 trillion dollars to, or 38.2 percent of, GDP.</w:t>
      </w:r>
      <w:r w:rsidRPr="00526322">
        <w:rPr>
          <w:sz w:val="12"/>
        </w:rPr>
        <w:t>27 In 2020</w:t>
      </w:r>
      <w:r w:rsidRPr="00526322">
        <w:rPr>
          <w:rStyle w:val="StyleUnderline"/>
        </w:rPr>
        <w:t xml:space="preserve">, </w:t>
      </w:r>
      <w:r w:rsidRPr="00526322">
        <w:rPr>
          <w:rStyle w:val="StyleUnderline"/>
          <w:highlight w:val="cyan"/>
        </w:rPr>
        <w:t>global patent filings</w:t>
      </w:r>
      <w:r w:rsidRPr="00526322">
        <w:rPr>
          <w:sz w:val="12"/>
        </w:rPr>
        <w:t xml:space="preserve"> through the World Intellectual Property Organization’s (WIPO) Patent Cooperation Treaty (PCT) system </w:t>
      </w:r>
      <w:r w:rsidRPr="00526322">
        <w:rPr>
          <w:rStyle w:val="StyleUnderline"/>
          <w:highlight w:val="cyan"/>
        </w:rPr>
        <w:t>reached a record 275,900 filings amidst the pandemic, growing 4 percent</w:t>
      </w:r>
      <w:r w:rsidRPr="00526322">
        <w:rPr>
          <w:sz w:val="12"/>
        </w:rPr>
        <w:t xml:space="preserve"> </w:t>
      </w:r>
      <w:r w:rsidRPr="00526322">
        <w:rPr>
          <w:rStyle w:val="StyleUnderline"/>
        </w:rPr>
        <w:t>from 2019.</w:t>
      </w:r>
      <w:r w:rsidRPr="00526322">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526322">
        <w:rPr>
          <w:rStyle w:val="StyleUnderline"/>
        </w:rPr>
        <w:t xml:space="preserve">The </w:t>
      </w:r>
      <w:r w:rsidRPr="00526322">
        <w:rPr>
          <w:rStyle w:val="StyleUnderline"/>
          <w:highlight w:val="cyan"/>
        </w:rPr>
        <w:t>COVID-19</w:t>
      </w:r>
      <w:r w:rsidRPr="00526322">
        <w:rPr>
          <w:rStyle w:val="StyleUnderline"/>
        </w:rPr>
        <w:t xml:space="preserve"> pandemic</w:t>
      </w:r>
      <w:r w:rsidRPr="00526322">
        <w:rPr>
          <w:sz w:val="12"/>
        </w:rPr>
        <w:t xml:space="preserve"> slowed a lot of things, but it </w:t>
      </w:r>
      <w:r w:rsidRPr="00526322">
        <w:rPr>
          <w:rStyle w:val="Emphasis"/>
        </w:rPr>
        <w:t xml:space="preserve">certainly </w:t>
      </w:r>
      <w:r w:rsidRPr="00526322">
        <w:rPr>
          <w:rStyle w:val="Emphasis"/>
          <w:highlight w:val="cyan"/>
        </w:rPr>
        <w:t>couldn’t stop innovation.</w:t>
      </w:r>
      <w:r w:rsidRPr="00526322">
        <w:rPr>
          <w:sz w:val="12"/>
        </w:rPr>
        <w:t xml:space="preserve"> </w:t>
      </w:r>
      <w:r w:rsidRPr="00526322">
        <w:rPr>
          <w:rStyle w:val="StyleUnderline"/>
        </w:rPr>
        <w:t>There are at least five principal benefits</w:t>
      </w:r>
      <w:r w:rsidRPr="00526322">
        <w:rPr>
          <w:sz w:val="12"/>
        </w:rPr>
        <w:t xml:space="preserve"> strong IP rights can generate, for both developing and developed countries alike.31 First, </w:t>
      </w:r>
      <w:r w:rsidRPr="00526322">
        <w:rPr>
          <w:rStyle w:val="StyleUnderline"/>
          <w:highlight w:val="cyan"/>
        </w:rPr>
        <w:t>stronger IP protection spurs</w:t>
      </w:r>
      <w:r w:rsidRPr="00526322">
        <w:rPr>
          <w:rStyle w:val="StyleUnderline"/>
        </w:rPr>
        <w:t xml:space="preserve"> the virtuous cycle of</w:t>
      </w:r>
      <w:r w:rsidRPr="00526322">
        <w:rPr>
          <w:rStyle w:val="Emphasis"/>
        </w:rPr>
        <w:t xml:space="preserve"> </w:t>
      </w:r>
      <w:r w:rsidRPr="00526322">
        <w:rPr>
          <w:rStyle w:val="Emphasis"/>
          <w:highlight w:val="cyan"/>
        </w:rPr>
        <w:t xml:space="preserve">innovation </w:t>
      </w:r>
      <w:r w:rsidRPr="00526322">
        <w:rPr>
          <w:rStyle w:val="StyleUnderline"/>
          <w:highlight w:val="cyan"/>
        </w:rPr>
        <w:t>by increasing the appropriability of returns, enabling economic gain and catalyzing economic growth.</w:t>
      </w:r>
      <w:r w:rsidRPr="00526322">
        <w:rPr>
          <w:sz w:val="12"/>
        </w:rPr>
        <w:t xml:space="preserve"> Second, </w:t>
      </w:r>
      <w:r w:rsidRPr="00526322">
        <w:rPr>
          <w:rStyle w:val="StyleUnderline"/>
        </w:rPr>
        <w:t xml:space="preserve">through </w:t>
      </w:r>
      <w:r w:rsidRPr="00526322">
        <w:rPr>
          <w:rStyle w:val="StyleUnderline"/>
          <w:highlight w:val="cyan"/>
        </w:rPr>
        <w:t>patents</w:t>
      </w:r>
      <w:r w:rsidRPr="00526322">
        <w:rPr>
          <w:rStyle w:val="StyleUnderline"/>
        </w:rPr>
        <w:t xml:space="preserve">—which </w:t>
      </w:r>
      <w:r w:rsidRPr="00526322">
        <w:rPr>
          <w:rStyle w:val="StyleUnderline"/>
          <w:highlight w:val="cyan"/>
        </w:rPr>
        <w:t>require innovators to disclose certain knowledge as a condition</w:t>
      </w:r>
      <w:r w:rsidRPr="00526322">
        <w:rPr>
          <w:rStyle w:val="StyleUnderline"/>
        </w:rPr>
        <w:t xml:space="preserve"> of protection—</w:t>
      </w:r>
      <w:r w:rsidRPr="00526322">
        <w:rPr>
          <w:rStyle w:val="Emphasis"/>
          <w:highlight w:val="cyan"/>
        </w:rPr>
        <w:t>knowledge spillovers</w:t>
      </w:r>
      <w:r w:rsidRPr="00526322">
        <w:rPr>
          <w:rStyle w:val="StyleUnderline"/>
        </w:rPr>
        <w:t xml:space="preserve"> build a platform of knowledge that </w:t>
      </w:r>
      <w:r w:rsidRPr="00526322">
        <w:rPr>
          <w:rStyle w:val="StyleUnderline"/>
          <w:highlight w:val="cyan"/>
        </w:rPr>
        <w:t>enable</w:t>
      </w:r>
      <w:r w:rsidRPr="00526322">
        <w:rPr>
          <w:rStyle w:val="StyleUnderline"/>
        </w:rPr>
        <w:t xml:space="preserve">s </w:t>
      </w:r>
      <w:r w:rsidRPr="00526322">
        <w:rPr>
          <w:rStyle w:val="StyleUnderline"/>
          <w:highlight w:val="cyan"/>
        </w:rPr>
        <w:t>other innovators.</w:t>
      </w:r>
      <w:r w:rsidRPr="00526322">
        <w:rPr>
          <w:sz w:val="12"/>
        </w:rPr>
        <w:t xml:space="preserve"> For instance, studies have found that </w:t>
      </w:r>
      <w:r w:rsidRPr="00526322">
        <w:rPr>
          <w:rStyle w:val="StyleUnderline"/>
        </w:rPr>
        <w:t>the rate of return to society from corporate R&amp;D and innovation activities is at least twice the estimated returns that each company itself receives.</w:t>
      </w:r>
      <w:r w:rsidRPr="00526322">
        <w:rPr>
          <w:sz w:val="12"/>
        </w:rPr>
        <w:t xml:space="preserve">32 Third, </w:t>
      </w:r>
      <w:r w:rsidRPr="00526322">
        <w:rPr>
          <w:rStyle w:val="StyleUnderline"/>
          <w:highlight w:val="cyan"/>
        </w:rPr>
        <w:t xml:space="preserve">countries with robust IP can </w:t>
      </w:r>
      <w:r w:rsidRPr="00526322">
        <w:rPr>
          <w:rStyle w:val="Emphasis"/>
          <w:highlight w:val="cyan"/>
        </w:rPr>
        <w:t>operate more efficiently and productively</w:t>
      </w:r>
      <w:r w:rsidRPr="00526322">
        <w:rPr>
          <w:rStyle w:val="StyleUnderline"/>
          <w:highlight w:val="cyan"/>
        </w:rPr>
        <w:t xml:space="preserve"> by using IP to determine product quality and reduce transaction costs.</w:t>
      </w:r>
      <w:r w:rsidRPr="00526322">
        <w:rPr>
          <w:sz w:val="12"/>
        </w:rPr>
        <w:t xml:space="preserve"> Fourth, </w:t>
      </w:r>
      <w:r w:rsidRPr="00526322">
        <w:rPr>
          <w:rStyle w:val="StyleUnderline"/>
          <w:highlight w:val="cyan"/>
        </w:rPr>
        <w:t>trade and foreign</w:t>
      </w:r>
      <w:r w:rsidRPr="00526322">
        <w:rPr>
          <w:rStyle w:val="StyleUnderline"/>
        </w:rPr>
        <w:t xml:space="preserve"> direct </w:t>
      </w:r>
      <w:r w:rsidRPr="00526322">
        <w:rPr>
          <w:rStyle w:val="StyleUnderline"/>
          <w:highlight w:val="cyan"/>
        </w:rPr>
        <w:t>investment enabled</w:t>
      </w:r>
      <w:r w:rsidRPr="00526322">
        <w:rPr>
          <w:rStyle w:val="StyleUnderline"/>
        </w:rPr>
        <w:t xml:space="preserve"> and encouraged </w:t>
      </w:r>
      <w:r w:rsidRPr="00526322">
        <w:rPr>
          <w:rStyle w:val="StyleUnderline"/>
          <w:highlight w:val="cyan"/>
        </w:rPr>
        <w:t>by</w:t>
      </w:r>
      <w:r w:rsidRPr="00526322">
        <w:rPr>
          <w:rStyle w:val="StyleUnderline"/>
        </w:rPr>
        <w:t xml:space="preserve"> strong </w:t>
      </w:r>
      <w:r w:rsidRPr="00526322">
        <w:rPr>
          <w:rStyle w:val="StyleUnderline"/>
          <w:highlight w:val="cyan"/>
        </w:rPr>
        <w:t>IP</w:t>
      </w:r>
      <w:r w:rsidRPr="00526322">
        <w:rPr>
          <w:rStyle w:val="StyleUnderline"/>
        </w:rPr>
        <w:t xml:space="preserve"> protection offered to enterprises from foreign countries </w:t>
      </w:r>
      <w:r w:rsidRPr="00526322">
        <w:rPr>
          <w:rStyle w:val="StyleUnderline"/>
          <w:highlight w:val="cyan"/>
        </w:rPr>
        <w:t xml:space="preserve">facilitates an </w:t>
      </w:r>
      <w:r w:rsidRPr="00526322">
        <w:rPr>
          <w:rStyle w:val="Emphasis"/>
          <w:highlight w:val="cyan"/>
        </w:rPr>
        <w:t>accumulation of knowledge capital</w:t>
      </w:r>
      <w:r w:rsidRPr="00526322">
        <w:rPr>
          <w:rStyle w:val="StyleUnderline"/>
        </w:rPr>
        <w:t xml:space="preserve"> within the destination economy.</w:t>
      </w:r>
      <w:r w:rsidRPr="00526322">
        <w:rPr>
          <w:sz w:val="12"/>
        </w:rPr>
        <w:t xml:space="preserve"> That matters when </w:t>
      </w:r>
      <w:r w:rsidRPr="00526322">
        <w:rPr>
          <w:rStyle w:val="Emphasis"/>
          <w:highlight w:val="cyan"/>
        </w:rPr>
        <w:t>foreign sources of technology account for over 90 percent of productivity growth</w:t>
      </w:r>
      <w:r w:rsidRPr="00526322">
        <w:rPr>
          <w:rStyle w:val="Emphasis"/>
        </w:rPr>
        <w:t xml:space="preserve"> in most countries</w:t>
      </w:r>
      <w:r w:rsidRPr="00526322">
        <w:rPr>
          <w:sz w:val="12"/>
        </w:rPr>
        <w:t xml:space="preserve">.33 There’s also evidence suggesting that </w:t>
      </w:r>
      <w:r w:rsidRPr="00526322">
        <w:rPr>
          <w:rStyle w:val="StyleUnderline"/>
        </w:rPr>
        <w:t>developing nations with stronger IP protections enjoy the earlier introduction of innovative new medicines.</w:t>
      </w:r>
      <w:r w:rsidRPr="00526322">
        <w:rPr>
          <w:sz w:val="12"/>
        </w:rPr>
        <w:t xml:space="preserve">34 And fifth, </w:t>
      </w:r>
      <w:r w:rsidRPr="00526322">
        <w:rPr>
          <w:rStyle w:val="Emphasis"/>
          <w:highlight w:val="cyan"/>
        </w:rPr>
        <w:t>strong IP boosts exports</w:t>
      </w:r>
      <w:r w:rsidRPr="00526322">
        <w:rPr>
          <w:sz w:val="12"/>
        </w:rPr>
        <w:t xml:space="preserve">, including in developing countries.35 </w:t>
      </w:r>
      <w:r w:rsidRPr="00526322">
        <w:rPr>
          <w:rStyle w:val="StyleUnderline"/>
        </w:rPr>
        <w:t xml:space="preserve">Research shows a positive correlation between stronger IP protection and exports from developing countries </w:t>
      </w:r>
      <w:r w:rsidRPr="00526322">
        <w:rPr>
          <w:rStyle w:val="StyleUnderline"/>
          <w:highlight w:val="cyan"/>
        </w:rPr>
        <w:t>as well as faster growth rates</w:t>
      </w:r>
      <w:r w:rsidRPr="00526322">
        <w:rPr>
          <w:rStyle w:val="StyleUnderline"/>
        </w:rPr>
        <w:t xml:space="preserve"> of certain industries.</w:t>
      </w:r>
      <w:r w:rsidRPr="00526322">
        <w:rPr>
          <w:sz w:val="12"/>
        </w:rPr>
        <w:t xml:space="preserve">36 The following case studies illustrate these benefits of </w:t>
      </w:r>
      <w:r w:rsidRPr="00526322">
        <w:rPr>
          <w:rStyle w:val="StyleUnderline"/>
        </w:rPr>
        <w:t>IP</w:t>
      </w:r>
      <w:r w:rsidRPr="00526322">
        <w:rPr>
          <w:sz w:val="12"/>
        </w:rPr>
        <w:t xml:space="preserve"> and how they’ve </w:t>
      </w:r>
      <w:r w:rsidRPr="00526322">
        <w:rPr>
          <w:rStyle w:val="Emphasis"/>
        </w:rPr>
        <w:t>enabled innovative solutions to help global society navigate the COVID-19 pandemic.</w:t>
      </w:r>
    </w:p>
    <w:p w14:paraId="35DC2B0A" w14:textId="77777777" w:rsidR="007438F4" w:rsidRPr="00526322" w:rsidRDefault="007438F4" w:rsidP="007438F4">
      <w:pPr>
        <w:pStyle w:val="Heading4"/>
        <w:rPr>
          <w:rFonts w:cs="Calibri"/>
        </w:rPr>
      </w:pPr>
      <w:r w:rsidRPr="00526322">
        <w:rPr>
          <w:rFonts w:cs="Calibri"/>
        </w:rPr>
        <w:t>CRISPR’s development cost is especially high. Irvine 19</w:t>
      </w:r>
    </w:p>
    <w:p w14:paraId="5A6BFF4A" w14:textId="77777777" w:rsidR="007438F4" w:rsidRPr="00526322" w:rsidRDefault="007438F4" w:rsidP="007438F4">
      <w:r w:rsidRPr="00526322">
        <w:t>Alison Irvine [science writer], 19 - ("Paying for CRISPR Cures: The Economics of Genetic Therapies," Innovative Genomics Institute (IGI), 12-16-2019, accessed 9-4-2021, https://innovativegenomics.org/blog/paying-for-crispr-cures/)//ML</w:t>
      </w:r>
    </w:p>
    <w:p w14:paraId="7C2DAB52" w14:textId="77777777" w:rsidR="007438F4" w:rsidRPr="00526322" w:rsidRDefault="007438F4" w:rsidP="007438F4">
      <w:pPr>
        <w:ind w:left="720"/>
        <w:rPr>
          <w:sz w:val="12"/>
        </w:rPr>
      </w:pPr>
      <w:r w:rsidRPr="00526322">
        <w:rPr>
          <w:rStyle w:val="Emphasis"/>
          <w:highlight w:val="cyan"/>
        </w:rPr>
        <w:t>Developing a gene therapy can cost an </w:t>
      </w:r>
      <w:hyperlink r:id="rId9" w:history="1">
        <w:r w:rsidRPr="00526322">
          <w:rPr>
            <w:rStyle w:val="Emphasis"/>
            <w:highlight w:val="cyan"/>
          </w:rPr>
          <w:t>estimated $5 billion</w:t>
        </w:r>
      </w:hyperlink>
      <w:r w:rsidRPr="00526322">
        <w:rPr>
          <w:rStyle w:val="Emphasis"/>
          <w:highlight w:val="cyan"/>
        </w:rPr>
        <w:t xml:space="preserve">. </w:t>
      </w:r>
      <w:r w:rsidRPr="00526322">
        <w:rPr>
          <w:rStyle w:val="Emphasis"/>
        </w:rPr>
        <w:t xml:space="preserve">This is </w:t>
      </w:r>
      <w:r w:rsidRPr="00526322">
        <w:rPr>
          <w:rStyle w:val="Emphasis"/>
          <w:highlight w:val="cyan"/>
        </w:rPr>
        <w:t>more than five times the average cost of developing </w:t>
      </w:r>
      <w:hyperlink r:id="rId10" w:history="1">
        <w:r w:rsidRPr="00526322">
          <w:rPr>
            <w:rStyle w:val="Emphasis"/>
            <w:highlight w:val="cyan"/>
          </w:rPr>
          <w:t>traditional drugs</w:t>
        </w:r>
      </w:hyperlink>
      <w:r w:rsidRPr="00526322">
        <w:rPr>
          <w:sz w:val="12"/>
        </w:rPr>
        <w:t xml:space="preserve">. In addition to the costs of research, manufacturing and distribution, these biological therapeutics are subjected to multiple regulatory structures, which result in a long and expensive route to approval. When you factor in the limited number of eligible patients (customers), the motivation behind pricing becomes clear.¶ According to a base-case analysis conducted by the Institute for Clinical and Economic Review (ICER), </w:t>
      </w:r>
      <w:proofErr w:type="spellStart"/>
      <w:r w:rsidRPr="00526322">
        <w:rPr>
          <w:sz w:val="12"/>
        </w:rPr>
        <w:t>Zolgensma’s</w:t>
      </w:r>
      <w:proofErr w:type="spellEnd"/>
      <w:r w:rsidRPr="00526322">
        <w:rPr>
          <w:sz w:val="12"/>
        </w:rPr>
        <w:t xml:space="preserve"> subjective value to their patients has been estimated to be around $900,000 per treatment. Still, nothing is stopping Novartis from inflating the price. </w:t>
      </w:r>
      <w:proofErr w:type="spellStart"/>
      <w:r w:rsidRPr="00526322">
        <w:rPr>
          <w:sz w:val="12"/>
        </w:rPr>
        <w:t>Zolgensma’s</w:t>
      </w:r>
      <w:proofErr w:type="spellEnd"/>
      <w:r w:rsidRPr="00526322">
        <w:rPr>
          <w:sz w:val="12"/>
        </w:rPr>
        <w:t xml:space="preserve"> only other competition is </w:t>
      </w:r>
      <w:proofErr w:type="spellStart"/>
      <w:r w:rsidRPr="00526322">
        <w:rPr>
          <w:sz w:val="12"/>
        </w:rPr>
        <w:t>Spinraza</w:t>
      </w:r>
      <w:proofErr w:type="spellEnd"/>
      <w:r w:rsidRPr="00526322">
        <w:rPr>
          <w:sz w:val="12"/>
        </w:rPr>
        <w:t xml:space="preserve">, which, in comparison, requires a procedure every few months and can cost a total of $30 million over a lifetime. </w:t>
      </w:r>
    </w:p>
    <w:p w14:paraId="7F126923" w14:textId="77777777" w:rsidR="007438F4" w:rsidRPr="00526322" w:rsidRDefault="007438F4" w:rsidP="007438F4">
      <w:pPr>
        <w:pStyle w:val="Heading4"/>
        <w:rPr>
          <w:rFonts w:cs="Calibri"/>
        </w:rPr>
      </w:pPr>
      <w:r w:rsidRPr="00526322">
        <w:rPr>
          <w:rFonts w:cs="Calibri"/>
        </w:rPr>
        <w:t>Reducing patents sets a precedent that spills over to all future diseases – Hopkins 21:</w:t>
      </w:r>
    </w:p>
    <w:p w14:paraId="005869C4" w14:textId="77777777" w:rsidR="007438F4" w:rsidRPr="00526322" w:rsidRDefault="007438F4" w:rsidP="007438F4">
      <w:r w:rsidRPr="00526322">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5ADE3607" w14:textId="77777777" w:rsidR="007438F4" w:rsidRPr="00526322" w:rsidRDefault="007438F4" w:rsidP="007438F4">
      <w:pPr>
        <w:ind w:left="720"/>
        <w:rPr>
          <w:sz w:val="12"/>
        </w:rPr>
      </w:pPr>
      <w:r w:rsidRPr="00526322">
        <w:rPr>
          <w:sz w:val="12"/>
        </w:rPr>
        <w:t xml:space="preserve">The Biden administration’s unexpected support for </w:t>
      </w:r>
      <w:hyperlink r:id="rId11" w:tgtFrame="_blank" w:history="1">
        <w:r w:rsidRPr="00526322">
          <w:rPr>
            <w:rStyle w:val="StyleUnderline"/>
          </w:rPr>
          <w:t>temporarily waiving Covid-19 vaccine patents</w:t>
        </w:r>
      </w:hyperlink>
      <w:r w:rsidRPr="00526322">
        <w:rPr>
          <w:sz w:val="12"/>
        </w:rPr>
        <w:t xml:space="preserve"> won’t</w:t>
      </w:r>
      <w:r w:rsidRPr="00526322">
        <w:rPr>
          <w:rStyle w:val="StyleUnderline"/>
        </w:rPr>
        <w:t xml:space="preserve"> </w:t>
      </w:r>
      <w:r w:rsidRPr="00526322">
        <w:rPr>
          <w:sz w:val="12"/>
        </w:rPr>
        <w:t xml:space="preserve">have an immediate financial impact on the companies making the shots, industry officials and analysts said. Yet the decision </w:t>
      </w:r>
      <w:r w:rsidRPr="00526322">
        <w:rPr>
          <w:rStyle w:val="StyleUnderline"/>
        </w:rPr>
        <w:t>could mark a shift in Washington’s longstanding support of the industry’s valuable intellectual property</w:t>
      </w:r>
      <w:r w:rsidRPr="00526322">
        <w:rPr>
          <w:sz w:val="12"/>
        </w:rPr>
        <w:t xml:space="preserve">, patent-law experts said. </w:t>
      </w:r>
      <w:r w:rsidRPr="00526322">
        <w:rPr>
          <w:rStyle w:val="StyleUnderline"/>
          <w:highlight w:val="cyan"/>
        </w:rPr>
        <w:t>A waiver</w:t>
      </w:r>
      <w:r w:rsidRPr="00526322">
        <w:rPr>
          <w:sz w:val="12"/>
        </w:rPr>
        <w:t xml:space="preserve">, if it does go into effect, </w:t>
      </w:r>
      <w:r w:rsidRPr="00526322">
        <w:rPr>
          <w:rStyle w:val="Emphasis"/>
          <w:highlight w:val="cyan"/>
        </w:rPr>
        <w:t>may pose long-term risks to the vaccine makers</w:t>
      </w:r>
      <w:r w:rsidRPr="00526322">
        <w:rPr>
          <w:sz w:val="12"/>
        </w:rPr>
        <w:t xml:space="preserve">, analysts said. </w:t>
      </w:r>
      <w:hyperlink r:id="rId12" w:history="1">
        <w:proofErr w:type="spellStart"/>
        <w:r w:rsidRPr="00526322">
          <w:rPr>
            <w:rStyle w:val="Hyperlink"/>
            <w:rFonts w:eastAsiaTheme="majorEastAsia"/>
            <w:sz w:val="12"/>
          </w:rPr>
          <w:t>Moderna</w:t>
        </w:r>
        <w:proofErr w:type="spellEnd"/>
      </w:hyperlink>
      <w:r w:rsidRPr="00526322">
        <w:rPr>
          <w:sz w:val="12"/>
        </w:rPr>
        <w:t xml:space="preserve"> Inc., </w:t>
      </w:r>
      <w:hyperlink r:id="rId13" w:history="1">
        <w:r w:rsidRPr="00526322">
          <w:rPr>
            <w:rStyle w:val="Hyperlink"/>
            <w:rFonts w:eastAsiaTheme="majorEastAsia"/>
            <w:sz w:val="12"/>
          </w:rPr>
          <w:t xml:space="preserve">MRNA -4.12% </w:t>
        </w:r>
      </w:hyperlink>
      <w:hyperlink r:id="rId14" w:history="1">
        <w:r w:rsidRPr="00526322">
          <w:rPr>
            <w:rStyle w:val="Hyperlink"/>
            <w:rFonts w:eastAsiaTheme="majorEastAsia"/>
            <w:sz w:val="12"/>
          </w:rPr>
          <w:t>Pfizer</w:t>
        </w:r>
      </w:hyperlink>
      <w:r w:rsidRPr="00526322">
        <w:rPr>
          <w:sz w:val="12"/>
        </w:rPr>
        <w:t xml:space="preserve"> Inc. </w:t>
      </w:r>
      <w:hyperlink r:id="rId15" w:history="1">
        <w:r w:rsidRPr="00526322">
          <w:rPr>
            <w:rStyle w:val="Hyperlink"/>
            <w:rFonts w:eastAsiaTheme="majorEastAsia"/>
            <w:sz w:val="12"/>
          </w:rPr>
          <w:t xml:space="preserve">PFE -3.10% </w:t>
        </w:r>
      </w:hyperlink>
      <w:r w:rsidRPr="00526322">
        <w:rPr>
          <w:sz w:val="12"/>
        </w:rPr>
        <w:t xml:space="preserve">and other </w:t>
      </w:r>
      <w:r w:rsidRPr="00526322">
        <w:rPr>
          <w:rStyle w:val="StyleUnderline"/>
        </w:rPr>
        <w:t>vaccine makers weren’t counting on sales from the developing countries that would gain access to the vaccine technology</w:t>
      </w:r>
      <w:r w:rsidRPr="00526322">
        <w:rPr>
          <w:sz w:val="12"/>
        </w:rPr>
        <w:t xml:space="preserve">, analysts said. If patents and other crucial product information behind the technology is made available, it would take at least several months before shots were produced, industry officials said. Yet </w:t>
      </w:r>
      <w:r w:rsidRPr="00526322">
        <w:rPr>
          <w:rStyle w:val="StyleUnderline"/>
        </w:rPr>
        <w:t>long-term Covid-19 sales could take a hit if other companies and countries gained access to the technologies and figured out how to use it.</w:t>
      </w:r>
      <w:r w:rsidRPr="00526322">
        <w:rPr>
          <w:sz w:val="12"/>
        </w:rPr>
        <w:t xml:space="preserve"> </w:t>
      </w:r>
      <w:r w:rsidRPr="00526322">
        <w:rPr>
          <w:rStyle w:val="StyleUnderline"/>
        </w:rPr>
        <w:t xml:space="preserve">Western </w:t>
      </w:r>
      <w:proofErr w:type="spellStart"/>
      <w:r w:rsidRPr="00526322">
        <w:rPr>
          <w:rStyle w:val="StyleUnderline"/>
        </w:rPr>
        <w:t>drugmakers</w:t>
      </w:r>
      <w:proofErr w:type="spellEnd"/>
      <w:r w:rsidRPr="00526322">
        <w:rPr>
          <w:rStyle w:val="StyleUnderline"/>
        </w:rPr>
        <w:t xml:space="preserve"> could also </w:t>
      </w:r>
      <w:r w:rsidRPr="00526322">
        <w:rPr>
          <w:rStyle w:val="Emphasis"/>
        </w:rPr>
        <w:t>confront competition sooner for other medicines</w:t>
      </w:r>
      <w:r w:rsidRPr="00526322">
        <w:rPr>
          <w:rStyle w:val="StyleUnderline"/>
        </w:rPr>
        <w:t xml:space="preserve"> they are hoping to make using the technologies.</w:t>
      </w:r>
      <w:r w:rsidRPr="00526322">
        <w:rPr>
          <w:sz w:val="12"/>
        </w:rPr>
        <w:t xml:space="preserve"> </w:t>
      </w:r>
      <w:r w:rsidRPr="00526322">
        <w:rPr>
          <w:rStyle w:val="StyleUnderline"/>
          <w:highlight w:val="cyan"/>
        </w:rPr>
        <w:t>A</w:t>
      </w:r>
      <w:r w:rsidRPr="00526322">
        <w:rPr>
          <w:rStyle w:val="StyleUnderline"/>
        </w:rPr>
        <w:t xml:space="preserve"> W</w:t>
      </w:r>
      <w:r w:rsidRPr="00526322">
        <w:rPr>
          <w:sz w:val="12"/>
        </w:rPr>
        <w:t xml:space="preserve">orld </w:t>
      </w:r>
      <w:r w:rsidRPr="00526322">
        <w:rPr>
          <w:rStyle w:val="StyleUnderline"/>
        </w:rPr>
        <w:t>T</w:t>
      </w:r>
      <w:r w:rsidRPr="00526322">
        <w:rPr>
          <w:sz w:val="12"/>
        </w:rPr>
        <w:t xml:space="preserve">rade </w:t>
      </w:r>
      <w:r w:rsidRPr="00526322">
        <w:rPr>
          <w:rStyle w:val="StyleUnderline"/>
        </w:rPr>
        <w:t>O</w:t>
      </w:r>
      <w:r w:rsidRPr="00526322">
        <w:rPr>
          <w:sz w:val="12"/>
        </w:rPr>
        <w:t xml:space="preserve">rganization </w:t>
      </w:r>
      <w:r w:rsidRPr="00526322">
        <w:rPr>
          <w:rStyle w:val="StyleUnderline"/>
          <w:highlight w:val="cyan"/>
        </w:rPr>
        <w:t>waiver</w:t>
      </w:r>
      <w:r w:rsidRPr="00526322">
        <w:rPr>
          <w:rStyle w:val="StyleUnderline"/>
        </w:rPr>
        <w:t xml:space="preserve"> could also</w:t>
      </w:r>
      <w:r w:rsidRPr="00526322">
        <w:rPr>
          <w:rStyle w:val="Emphasis"/>
        </w:rPr>
        <w:t xml:space="preserve"> set a precedent for waiving patents for other medicines</w:t>
      </w:r>
      <w:r w:rsidRPr="00526322">
        <w:rPr>
          <w:sz w:val="12"/>
        </w:rPr>
        <w:t>, a long-sought goal of some developing countries, patient groups and others to try to reduce the costs of prescription drugs. “</w:t>
      </w:r>
      <w:r w:rsidRPr="00526322">
        <w:rPr>
          <w:rStyle w:val="Emphasis"/>
        </w:rPr>
        <w:t xml:space="preserve">It </w:t>
      </w:r>
      <w:r w:rsidRPr="00526322">
        <w:rPr>
          <w:rStyle w:val="Emphasis"/>
          <w:highlight w:val="cyan"/>
        </w:rPr>
        <w:t>sets a tremendous precedent of waiving IP rights that’s likely going to come up in future pandemics or in other serious diseases</w:t>
      </w:r>
      <w:r w:rsidRPr="00526322">
        <w:rPr>
          <w:sz w:val="12"/>
        </w:rPr>
        <w:t xml:space="preserve">,” said David Silverstein, a patent lawyer at </w:t>
      </w:r>
      <w:proofErr w:type="spellStart"/>
      <w:r w:rsidRPr="00526322">
        <w:rPr>
          <w:sz w:val="12"/>
        </w:rPr>
        <w:t>Axinn</w:t>
      </w:r>
      <w:proofErr w:type="spellEnd"/>
      <w:r w:rsidRPr="00526322">
        <w:rPr>
          <w:sz w:val="12"/>
        </w:rPr>
        <w:t xml:space="preserve">, </w:t>
      </w:r>
      <w:proofErr w:type="spellStart"/>
      <w:r w:rsidRPr="00526322">
        <w:rPr>
          <w:sz w:val="12"/>
        </w:rPr>
        <w:t>Veltrop</w:t>
      </w:r>
      <w:proofErr w:type="spellEnd"/>
      <w:r w:rsidRPr="00526322">
        <w:rPr>
          <w:sz w:val="12"/>
        </w:rPr>
        <w:t xml:space="preserve"> &amp; </w:t>
      </w:r>
      <w:proofErr w:type="spellStart"/>
      <w:r w:rsidRPr="00526322">
        <w:rPr>
          <w:sz w:val="12"/>
        </w:rPr>
        <w:t>Harkrider</w:t>
      </w:r>
      <w:proofErr w:type="spellEnd"/>
      <w:r w:rsidRPr="00526322">
        <w:rPr>
          <w:sz w:val="12"/>
        </w:rPr>
        <w:t xml:space="preserve"> LLP who advises </w:t>
      </w:r>
      <w:proofErr w:type="spellStart"/>
      <w:r w:rsidRPr="00526322">
        <w:rPr>
          <w:sz w:val="12"/>
        </w:rPr>
        <w:t>drugmakers</w:t>
      </w:r>
      <w:proofErr w:type="spellEnd"/>
      <w:r w:rsidRPr="00526322">
        <w:rPr>
          <w:sz w:val="12"/>
        </w:rPr>
        <w:t>. “Other than that, this is largely symbolic.”</w:t>
      </w:r>
    </w:p>
    <w:p w14:paraId="19CBA2BB" w14:textId="77777777" w:rsidR="007438F4" w:rsidRPr="00526322" w:rsidRDefault="007438F4" w:rsidP="007438F4">
      <w:pPr>
        <w:ind w:left="720"/>
        <w:rPr>
          <w:b/>
          <w:iCs/>
          <w:u w:val="single"/>
        </w:rPr>
      </w:pPr>
    </w:p>
    <w:p w14:paraId="342EAF49" w14:textId="77777777" w:rsidR="007438F4" w:rsidRPr="00526322" w:rsidRDefault="007438F4" w:rsidP="007438F4">
      <w:pPr>
        <w:pStyle w:val="Heading4"/>
        <w:rPr>
          <w:rFonts w:cs="Calibri"/>
          <w:u w:val="single"/>
        </w:rPr>
      </w:pPr>
      <w:r w:rsidRPr="00526322">
        <w:rPr>
          <w:rFonts w:cs="Calibri"/>
        </w:rPr>
        <w:t xml:space="preserve">Pharmaceutical innovation is </w:t>
      </w:r>
      <w:r w:rsidRPr="00526322">
        <w:rPr>
          <w:rFonts w:cs="Calibri"/>
          <w:u w:val="single"/>
        </w:rPr>
        <w:t>key to protecting against future pandemics, bioterrorism, and antibiotic resistance.</w:t>
      </w:r>
    </w:p>
    <w:p w14:paraId="7E0744B4" w14:textId="77777777" w:rsidR="007438F4" w:rsidRPr="00526322" w:rsidRDefault="007438F4" w:rsidP="007438F4">
      <w:pPr>
        <w:rPr>
          <w:sz w:val="16"/>
        </w:rPr>
      </w:pPr>
      <w:r w:rsidRPr="00526322">
        <w:rPr>
          <w:rStyle w:val="Style13ptBold"/>
        </w:rPr>
        <w:t xml:space="preserve">Marjanovic and </w:t>
      </w:r>
      <w:proofErr w:type="spellStart"/>
      <w:r w:rsidRPr="00526322">
        <w:rPr>
          <w:rStyle w:val="Style13ptBold"/>
        </w:rPr>
        <w:t>Fejiao</w:t>
      </w:r>
      <w:proofErr w:type="spellEnd"/>
      <w:r w:rsidRPr="00526322">
        <w:rPr>
          <w:rStyle w:val="Style13ptBold"/>
        </w:rPr>
        <w:t xml:space="preserve"> ‘20</w:t>
      </w:r>
      <w:r w:rsidRPr="00526322">
        <w:rPr>
          <w:sz w:val="16"/>
        </w:rPr>
        <w:t xml:space="preserve"> Marjanovic, Sonja, and Carolina </w:t>
      </w:r>
      <w:proofErr w:type="spellStart"/>
      <w:r w:rsidRPr="00526322">
        <w:rPr>
          <w:sz w:val="16"/>
        </w:rPr>
        <w:t>Feijao</w:t>
      </w:r>
      <w:proofErr w:type="spellEnd"/>
      <w:r w:rsidRPr="00526322">
        <w:rPr>
          <w:sz w:val="16"/>
        </w:rPr>
        <w:t xml:space="preserve">. Sonja Marjanovic, Ph.D., Judge Business School, University of Cambridge. Carolina </w:t>
      </w:r>
      <w:proofErr w:type="spellStart"/>
      <w:r w:rsidRPr="00526322">
        <w:rPr>
          <w:sz w:val="16"/>
        </w:rPr>
        <w:t>Feijao</w:t>
      </w:r>
      <w:proofErr w:type="spellEnd"/>
      <w:r w:rsidRPr="00526322">
        <w:rPr>
          <w:sz w:val="16"/>
        </w:rPr>
        <w:t xml:space="preserve">, Ph.D. in biochemistry, University of Cambridge; M.Sc. in </w:t>
      </w:r>
      <w:proofErr w:type="spellStart"/>
      <w:r w:rsidRPr="00526322">
        <w:rPr>
          <w:sz w:val="16"/>
        </w:rPr>
        <w:t>quantitive</w:t>
      </w:r>
      <w:proofErr w:type="spellEnd"/>
      <w:r w:rsidRPr="00526322">
        <w:rPr>
          <w:sz w:val="16"/>
        </w:rPr>
        <w:t xml:space="preserve"> biology, Imperial College London; B.Sc. in biology, University of Lisbon. "Pharmaceutical Innovation for Infectious Disease Management: From Troubleshooting to Sustainable Models of Engagement." (2020). [Quality Control]</w:t>
      </w:r>
    </w:p>
    <w:p w14:paraId="77E3AEA4" w14:textId="77777777" w:rsidR="007438F4" w:rsidRPr="00526322" w:rsidRDefault="007438F4" w:rsidP="007438F4">
      <w:pPr>
        <w:ind w:left="720"/>
        <w:rPr>
          <w:sz w:val="8"/>
        </w:rPr>
      </w:pPr>
      <w:r w:rsidRPr="00526322">
        <w:rPr>
          <w:sz w:val="8"/>
        </w:rPr>
        <w:t>As key actors in the healthcare innovation landscape, pharmaceutical and life sci-</w:t>
      </w:r>
      <w:proofErr w:type="spellStart"/>
      <w:r w:rsidRPr="00526322">
        <w:rPr>
          <w:sz w:val="8"/>
        </w:rPr>
        <w:t>ences</w:t>
      </w:r>
      <w:proofErr w:type="spellEnd"/>
      <w:r w:rsidRPr="00526322">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526322">
        <w:rPr>
          <w:u w:val="single"/>
        </w:rPr>
        <w:t xml:space="preserve">Infectious agents such as </w:t>
      </w:r>
      <w:r w:rsidRPr="00526322">
        <w:rPr>
          <w:highlight w:val="cyan"/>
          <w:u w:val="single"/>
        </w:rPr>
        <w:t>anthrax, smallpox and tularemia</w:t>
      </w:r>
      <w:r w:rsidRPr="00526322">
        <w:rPr>
          <w:u w:val="single"/>
        </w:rPr>
        <w:t xml:space="preserve"> could </w:t>
      </w:r>
      <w:r w:rsidRPr="00526322">
        <w:rPr>
          <w:highlight w:val="cyan"/>
          <w:u w:val="single"/>
        </w:rPr>
        <w:t>present threats in</w:t>
      </w:r>
      <w:r w:rsidRPr="00526322">
        <w:rPr>
          <w:highlight w:val="yellow"/>
          <w:u w:val="single"/>
        </w:rPr>
        <w:t xml:space="preserve"> </w:t>
      </w:r>
      <w:r w:rsidRPr="00526322">
        <w:rPr>
          <w:highlight w:val="cyan"/>
          <w:u w:val="single"/>
        </w:rPr>
        <w:t>a</w:t>
      </w:r>
      <w:r w:rsidRPr="00526322">
        <w:rPr>
          <w:u w:val="single"/>
        </w:rPr>
        <w:t xml:space="preserve"> </w:t>
      </w:r>
      <w:r w:rsidRPr="00526322">
        <w:rPr>
          <w:b/>
          <w:bCs/>
          <w:highlight w:val="cyan"/>
          <w:u w:val="single"/>
        </w:rPr>
        <w:t>bioterrorism</w:t>
      </w:r>
      <w:r w:rsidRPr="00526322">
        <w:rPr>
          <w:b/>
          <w:bCs/>
          <w:highlight w:val="yellow"/>
          <w:u w:val="single"/>
        </w:rPr>
        <w:t xml:space="preserve"> </w:t>
      </w:r>
      <w:r w:rsidRPr="00526322">
        <w:rPr>
          <w:b/>
          <w:bCs/>
          <w:highlight w:val="cyan"/>
          <w:u w:val="single"/>
        </w:rPr>
        <w:t>con-text</w:t>
      </w:r>
      <w:r w:rsidRPr="00526322">
        <w:rPr>
          <w:sz w:val="8"/>
          <w:highlight w:val="yellow"/>
        </w:rPr>
        <w:t>.</w:t>
      </w:r>
      <w:r w:rsidRPr="00526322">
        <w:rPr>
          <w:sz w:val="8"/>
        </w:rPr>
        <w:t xml:space="preserve">1 </w:t>
      </w:r>
      <w:r w:rsidRPr="00526322">
        <w:rPr>
          <w:highlight w:val="cyan"/>
          <w:u w:val="single"/>
        </w:rPr>
        <w:t>The</w:t>
      </w:r>
      <w:r w:rsidRPr="00526322">
        <w:rPr>
          <w:u w:val="single"/>
        </w:rPr>
        <w:t xml:space="preserve"> general </w:t>
      </w:r>
      <w:r w:rsidRPr="00526322">
        <w:rPr>
          <w:highlight w:val="cyan"/>
          <w:u w:val="single"/>
        </w:rPr>
        <w:t>threat</w:t>
      </w:r>
      <w:r w:rsidRPr="00526322">
        <w:rPr>
          <w:u w:val="single"/>
        </w:rPr>
        <w:t xml:space="preserve"> to public health that is </w:t>
      </w:r>
      <w:r w:rsidRPr="00526322">
        <w:rPr>
          <w:highlight w:val="cyan"/>
          <w:u w:val="single"/>
        </w:rPr>
        <w:t>posed by</w:t>
      </w:r>
      <w:r w:rsidRPr="00526322">
        <w:rPr>
          <w:b/>
          <w:bCs/>
          <w:highlight w:val="cyan"/>
          <w:u w:val="single"/>
        </w:rPr>
        <w:t xml:space="preserve"> antimicrobial resistance</w:t>
      </w:r>
      <w:r w:rsidRPr="00526322">
        <w:rPr>
          <w:highlight w:val="cyan"/>
          <w:u w:val="single"/>
        </w:rPr>
        <w:t xml:space="preserve"> is</w:t>
      </w:r>
      <w:r w:rsidRPr="00526322">
        <w:rPr>
          <w:u w:val="single"/>
        </w:rPr>
        <w:t xml:space="preserve"> also </w:t>
      </w:r>
      <w:r w:rsidRPr="00526322">
        <w:rPr>
          <w:b/>
          <w:bCs/>
          <w:u w:val="single"/>
        </w:rPr>
        <w:t>well-</w:t>
      </w:r>
      <w:proofErr w:type="spellStart"/>
      <w:r w:rsidRPr="00526322">
        <w:rPr>
          <w:b/>
          <w:bCs/>
          <w:u w:val="single"/>
        </w:rPr>
        <w:t>recognised</w:t>
      </w:r>
      <w:proofErr w:type="spellEnd"/>
      <w:r w:rsidRPr="00526322">
        <w:rPr>
          <w:u w:val="single"/>
        </w:rPr>
        <w:t xml:space="preserve"> as an area </w:t>
      </w:r>
      <w:r w:rsidRPr="00526322">
        <w:rPr>
          <w:b/>
          <w:bCs/>
          <w:highlight w:val="cyan"/>
          <w:u w:val="single"/>
        </w:rPr>
        <w:t>in need of pharmaceutical innovation</w:t>
      </w:r>
      <w:r w:rsidRPr="00526322">
        <w:rPr>
          <w:highlight w:val="cyan"/>
          <w:u w:val="single"/>
        </w:rPr>
        <w:t>.</w:t>
      </w:r>
      <w:r w:rsidRPr="00526322">
        <w:rPr>
          <w:u w:val="single"/>
        </w:rPr>
        <w:t xml:space="preserve"> </w:t>
      </w:r>
      <w:r w:rsidRPr="00526322">
        <w:rPr>
          <w:sz w:val="8"/>
        </w:rPr>
        <w:t xml:space="preserve">Innovating in response to these challenges does not always align well with pharmaceutical industry commercial models, shareholder expectations and </w:t>
      </w:r>
      <w:proofErr w:type="spellStart"/>
      <w:r w:rsidRPr="00526322">
        <w:rPr>
          <w:sz w:val="8"/>
        </w:rPr>
        <w:t>compe-tition</w:t>
      </w:r>
      <w:proofErr w:type="spellEnd"/>
      <w:r w:rsidRPr="00526322">
        <w:rPr>
          <w:sz w:val="8"/>
        </w:rPr>
        <w:t xml:space="preserve"> within the industry. However, </w:t>
      </w:r>
      <w:r w:rsidRPr="00526322">
        <w:rPr>
          <w:highlight w:val="cyan"/>
          <w:u w:val="single"/>
        </w:rPr>
        <w:t>the</w:t>
      </w:r>
      <w:r w:rsidRPr="00526322">
        <w:rPr>
          <w:u w:val="single"/>
        </w:rPr>
        <w:t xml:space="preserve"> </w:t>
      </w:r>
      <w:r w:rsidRPr="00526322">
        <w:rPr>
          <w:highlight w:val="cyan"/>
          <w:u w:val="single"/>
        </w:rPr>
        <w:t>expertise, networks and infrastructure</w:t>
      </w:r>
      <w:r w:rsidRPr="00526322">
        <w:rPr>
          <w:u w:val="single"/>
        </w:rPr>
        <w:t xml:space="preserve"> </w:t>
      </w:r>
      <w:r w:rsidRPr="00526322">
        <w:rPr>
          <w:highlight w:val="cyan"/>
          <w:u w:val="single"/>
        </w:rPr>
        <w:t xml:space="preserve">that industry has </w:t>
      </w:r>
      <w:r w:rsidRPr="00526322">
        <w:rPr>
          <w:u w:val="single"/>
        </w:rPr>
        <w:t>within its reach</w:t>
      </w:r>
      <w:r w:rsidRPr="00526322">
        <w:rPr>
          <w:sz w:val="8"/>
        </w:rPr>
        <w:t xml:space="preserve">, as well as public expectations and the moral imperative, </w:t>
      </w:r>
      <w:r w:rsidRPr="00526322">
        <w:rPr>
          <w:highlight w:val="cyan"/>
          <w:u w:val="single"/>
        </w:rPr>
        <w:t>make pharmaceutical companies</w:t>
      </w:r>
      <w:r w:rsidRPr="00526322">
        <w:rPr>
          <w:u w:val="single"/>
        </w:rPr>
        <w:t xml:space="preserve"> and the wider life sciences sector an </w:t>
      </w:r>
      <w:r w:rsidRPr="00526322">
        <w:rPr>
          <w:b/>
          <w:bCs/>
          <w:highlight w:val="cyan"/>
          <w:u w:val="single"/>
        </w:rPr>
        <w:t>indispensable</w:t>
      </w:r>
      <w:r w:rsidRPr="00526322">
        <w:rPr>
          <w:b/>
          <w:bCs/>
          <w:u w:val="single"/>
        </w:rPr>
        <w:t xml:space="preserve"> </w:t>
      </w:r>
      <w:r w:rsidRPr="00526322">
        <w:rPr>
          <w:u w:val="single"/>
        </w:rPr>
        <w:t>partner in the search for solutions that save lives</w:t>
      </w:r>
      <w:r w:rsidRPr="00526322">
        <w:rPr>
          <w:sz w:val="8"/>
        </w:rPr>
        <w:t xml:space="preserve">. </w:t>
      </w:r>
      <w:r w:rsidRPr="00526322">
        <w:rPr>
          <w:highlight w:val="cyan"/>
          <w:u w:val="single"/>
        </w:rPr>
        <w:t>This</w:t>
      </w:r>
      <w:r w:rsidRPr="00526322">
        <w:rPr>
          <w:u w:val="single"/>
        </w:rPr>
        <w:t xml:space="preserve"> perspective </w:t>
      </w:r>
      <w:r w:rsidRPr="00526322">
        <w:rPr>
          <w:highlight w:val="cyan"/>
          <w:u w:val="single"/>
        </w:rPr>
        <w:t>argues for</w:t>
      </w:r>
      <w:r w:rsidRPr="00526322">
        <w:rPr>
          <w:u w:val="single"/>
        </w:rPr>
        <w:t xml:space="preserve"> the need to establish more sustainable and scalable ways of </w:t>
      </w:r>
      <w:proofErr w:type="spellStart"/>
      <w:r w:rsidRPr="00526322">
        <w:rPr>
          <w:rStyle w:val="Emphasis"/>
          <w:highlight w:val="cyan"/>
        </w:rPr>
        <w:t>incentivising</w:t>
      </w:r>
      <w:proofErr w:type="spellEnd"/>
      <w:r w:rsidRPr="00526322">
        <w:rPr>
          <w:rStyle w:val="Emphasis"/>
          <w:highlight w:val="cyan"/>
        </w:rPr>
        <w:t xml:space="preserve"> </w:t>
      </w:r>
      <w:proofErr w:type="spellStart"/>
      <w:r w:rsidRPr="00526322">
        <w:rPr>
          <w:rStyle w:val="Emphasis"/>
          <w:highlight w:val="cyan"/>
        </w:rPr>
        <w:t>pharmaceu</w:t>
      </w:r>
      <w:proofErr w:type="spellEnd"/>
      <w:r w:rsidRPr="00526322">
        <w:rPr>
          <w:rStyle w:val="Emphasis"/>
          <w:highlight w:val="cyan"/>
        </w:rPr>
        <w:t>-tical innovation</w:t>
      </w:r>
      <w:r w:rsidRPr="00526322">
        <w:rPr>
          <w:u w:val="single"/>
        </w:rPr>
        <w:t xml:space="preserve"> in response to infectious disease threats to public health. It considers both past and current examples of efforts to </w:t>
      </w:r>
      <w:proofErr w:type="spellStart"/>
      <w:r w:rsidRPr="00526322">
        <w:rPr>
          <w:u w:val="single"/>
        </w:rPr>
        <w:t>mobilise</w:t>
      </w:r>
      <w:proofErr w:type="spellEnd"/>
      <w:r w:rsidRPr="00526322">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w:t>
      </w:r>
      <w:r w:rsidRPr="00526322">
        <w:rPr>
          <w:b/>
          <w:bCs/>
          <w:u w:val="single"/>
        </w:rPr>
        <w:t>essential</w:t>
      </w:r>
      <w:r w:rsidRPr="00526322">
        <w:rPr>
          <w:u w:val="single"/>
        </w:rPr>
        <w:t xml:space="preserve"> for socially responsible companies in the sec-tor</w:t>
      </w:r>
      <w:r w:rsidRPr="00526322">
        <w:rPr>
          <w:sz w:val="8"/>
        </w:rPr>
        <w:t xml:space="preserve">.2 It is therefore unsurprising that we are seeing </w:t>
      </w:r>
      <w:proofErr w:type="spellStart"/>
      <w:r w:rsidRPr="00526322">
        <w:rPr>
          <w:sz w:val="8"/>
        </w:rPr>
        <w:t>indus</w:t>
      </w:r>
      <w:proofErr w:type="spellEnd"/>
      <w:r w:rsidRPr="00526322">
        <w:rPr>
          <w:sz w:val="8"/>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526322">
        <w:rPr>
          <w:sz w:val="8"/>
        </w:rPr>
        <w:t>als</w:t>
      </w:r>
      <w:proofErr w:type="spellEnd"/>
      <w:r w:rsidRPr="00526322">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526322">
        <w:rPr>
          <w:sz w:val="8"/>
        </w:rPr>
        <w:t>erate</w:t>
      </w:r>
      <w:proofErr w:type="spellEnd"/>
      <w:r w:rsidRPr="00526322">
        <w:rPr>
          <w:sz w:val="8"/>
        </w:rPr>
        <w:t xml:space="preserve"> the development of potential therapies for COVID-19) and supporting national efforts to expand diagnosis and testing capacity and ensure affordable and ready access to potential solutions.3,5,6 </w:t>
      </w:r>
      <w:r w:rsidRPr="00526322">
        <w:rPr>
          <w:u w:val="single"/>
        </w:rPr>
        <w:t xml:space="preserve">The primary purpose of such innovation is to </w:t>
      </w:r>
      <w:r w:rsidRPr="00526322">
        <w:rPr>
          <w:b/>
          <w:bCs/>
          <w:u w:val="single"/>
        </w:rPr>
        <w:t>benefit patients</w:t>
      </w:r>
      <w:r w:rsidRPr="00526322">
        <w:rPr>
          <w:u w:val="single"/>
        </w:rPr>
        <w:t xml:space="preserve"> and wider </w:t>
      </w:r>
      <w:r w:rsidRPr="00526322">
        <w:rPr>
          <w:b/>
          <w:bCs/>
          <w:u w:val="single"/>
        </w:rPr>
        <w:t>population health</w:t>
      </w:r>
      <w:r w:rsidRPr="00526322">
        <w:rPr>
          <w:u w:val="single"/>
        </w:rPr>
        <w:t xml:space="preserve">. </w:t>
      </w:r>
      <w:r w:rsidRPr="00526322">
        <w:rPr>
          <w:sz w:val="8"/>
        </w:rPr>
        <w:t xml:space="preserve">Although there are also reputational benefits from involvement that can be </w:t>
      </w:r>
      <w:proofErr w:type="spellStart"/>
      <w:r w:rsidRPr="00526322">
        <w:rPr>
          <w:sz w:val="8"/>
        </w:rPr>
        <w:t>realised</w:t>
      </w:r>
      <w:proofErr w:type="spellEnd"/>
      <w:r w:rsidRPr="00526322">
        <w:rPr>
          <w:sz w:val="8"/>
        </w:rPr>
        <w:t xml:space="preserve"> across the industry, there are likely to be </w:t>
      </w:r>
      <w:proofErr w:type="spellStart"/>
      <w:r w:rsidRPr="00526322">
        <w:rPr>
          <w:sz w:val="8"/>
        </w:rPr>
        <w:t>rela-tively</w:t>
      </w:r>
      <w:proofErr w:type="spellEnd"/>
      <w:r w:rsidRPr="00526322">
        <w:rPr>
          <w:sz w:val="8"/>
        </w:rPr>
        <w:t xml:space="preserve"> few companies that are ‘commercial’ winners. Those who might gain substantial revenues will be under </w:t>
      </w:r>
      <w:proofErr w:type="spellStart"/>
      <w:r w:rsidRPr="00526322">
        <w:rPr>
          <w:sz w:val="8"/>
        </w:rPr>
        <w:t>pres</w:t>
      </w:r>
      <w:proofErr w:type="spellEnd"/>
      <w:r w:rsidRPr="00526322">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526322">
        <w:rPr>
          <w:sz w:val="8"/>
        </w:rPr>
        <w:t>poten-tial</w:t>
      </w:r>
      <w:proofErr w:type="spellEnd"/>
      <w:r w:rsidRPr="00526322">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526322">
        <w:rPr>
          <w:sz w:val="8"/>
        </w:rPr>
        <w:t>mobilising</w:t>
      </w:r>
      <w:proofErr w:type="spellEnd"/>
      <w:r w:rsidRPr="00526322">
        <w:rPr>
          <w:sz w:val="8"/>
        </w:rPr>
        <w:t xml:space="preserve"> substantial efforts to rise to the COVID-19 challenge at hand. However, </w:t>
      </w:r>
      <w:r w:rsidRPr="00526322">
        <w:rPr>
          <w:u w:val="single"/>
        </w:rPr>
        <w:t xml:space="preserve">we need to consider how pharmaceutical innovation for responding to emerging infectious diseases can best be enabled beyond the current crisis. Many public health threats (including those associated with other </w:t>
      </w:r>
      <w:r w:rsidRPr="00526322">
        <w:rPr>
          <w:b/>
          <w:bCs/>
          <w:highlight w:val="cyan"/>
          <w:u w:val="single"/>
        </w:rPr>
        <w:t>infectious diseases</w:t>
      </w:r>
      <w:r w:rsidRPr="00526322">
        <w:rPr>
          <w:highlight w:val="cyan"/>
          <w:u w:val="single"/>
        </w:rPr>
        <w:t xml:space="preserve">, </w:t>
      </w:r>
      <w:r w:rsidRPr="00526322">
        <w:rPr>
          <w:b/>
          <w:bCs/>
          <w:highlight w:val="cyan"/>
          <w:u w:val="single"/>
        </w:rPr>
        <w:t>bioterror-ism</w:t>
      </w:r>
      <w:r w:rsidRPr="00526322">
        <w:rPr>
          <w:u w:val="single"/>
        </w:rPr>
        <w:t xml:space="preserve"> agents </w:t>
      </w:r>
      <w:r w:rsidRPr="00526322">
        <w:rPr>
          <w:b/>
          <w:bCs/>
          <w:highlight w:val="cyan"/>
          <w:u w:val="single"/>
        </w:rPr>
        <w:t>and antimicrobial resistance</w:t>
      </w:r>
      <w:r w:rsidRPr="00526322">
        <w:rPr>
          <w:u w:val="single"/>
        </w:rPr>
        <w:t xml:space="preserve">) </w:t>
      </w:r>
      <w:r w:rsidRPr="00526322">
        <w:rPr>
          <w:highlight w:val="cyan"/>
          <w:u w:val="single"/>
        </w:rPr>
        <w:t xml:space="preserve">are </w:t>
      </w:r>
      <w:r w:rsidRPr="00526322">
        <w:rPr>
          <w:b/>
          <w:bCs/>
          <w:highlight w:val="cyan"/>
          <w:u w:val="single"/>
        </w:rPr>
        <w:t>urgently in need of pharmaceutical innovation</w:t>
      </w:r>
      <w:r w:rsidRPr="00526322">
        <w:rPr>
          <w:highlight w:val="cyan"/>
          <w:u w:val="single"/>
        </w:rPr>
        <w:t xml:space="preserve">, </w:t>
      </w:r>
      <w:r w:rsidRPr="00526322">
        <w:rPr>
          <w:b/>
          <w:bCs/>
          <w:highlight w:val="cyan"/>
          <w:u w:val="single"/>
        </w:rPr>
        <w:t>even if their impacts are not as visible</w:t>
      </w:r>
      <w:r w:rsidRPr="00526322">
        <w:rPr>
          <w:u w:val="single"/>
        </w:rPr>
        <w:t xml:space="preserve"> to society </w:t>
      </w:r>
      <w:r w:rsidRPr="00526322">
        <w:rPr>
          <w:b/>
          <w:bCs/>
          <w:highlight w:val="cyan"/>
          <w:u w:val="single"/>
        </w:rPr>
        <w:t>as COVID</w:t>
      </w:r>
      <w:r w:rsidRPr="00526322">
        <w:rPr>
          <w:u w:val="single"/>
        </w:rPr>
        <w:t xml:space="preserve">-19 is in the </w:t>
      </w:r>
      <w:proofErr w:type="spellStart"/>
      <w:r w:rsidRPr="00526322">
        <w:rPr>
          <w:u w:val="single"/>
        </w:rPr>
        <w:t>imme-diate</w:t>
      </w:r>
      <w:proofErr w:type="spellEnd"/>
      <w:r w:rsidRPr="00526322">
        <w:rPr>
          <w:u w:val="single"/>
        </w:rPr>
        <w:t xml:space="preserve"> term. </w:t>
      </w:r>
      <w:r w:rsidRPr="00526322">
        <w:rPr>
          <w:sz w:val="8"/>
        </w:rPr>
        <w:t xml:space="preserve">The pharmaceutical industry has responded to previous public health emergencies associated with </w:t>
      </w:r>
      <w:proofErr w:type="spellStart"/>
      <w:r w:rsidRPr="00526322">
        <w:rPr>
          <w:sz w:val="8"/>
        </w:rPr>
        <w:t>infec-tious</w:t>
      </w:r>
      <w:proofErr w:type="spellEnd"/>
      <w:r w:rsidRPr="00526322">
        <w:rPr>
          <w:sz w:val="8"/>
        </w:rPr>
        <w:t xml:space="preserve"> disease in recent times – for example those associated with Ebola and Zika outbreaks.11 However, it has done so to a lesser scale than for COVID-19 and with </w:t>
      </w:r>
      <w:proofErr w:type="spellStart"/>
      <w:r w:rsidRPr="00526322">
        <w:rPr>
          <w:sz w:val="8"/>
        </w:rPr>
        <w:t>contribu-tions</w:t>
      </w:r>
      <w:proofErr w:type="spellEnd"/>
      <w:r w:rsidRPr="00526322">
        <w:rPr>
          <w:sz w:val="8"/>
        </w:rPr>
        <w:t xml:space="preserve"> from fewer companies. Similarly, </w:t>
      </w:r>
      <w:r w:rsidRPr="00526322">
        <w:rPr>
          <w:u w:val="single"/>
        </w:rPr>
        <w:t xml:space="preserve">levels of </w:t>
      </w:r>
      <w:r w:rsidRPr="00526322">
        <w:rPr>
          <w:highlight w:val="cyan"/>
          <w:u w:val="single"/>
        </w:rPr>
        <w:t>activity in response to</w:t>
      </w:r>
      <w:r w:rsidRPr="00526322">
        <w:rPr>
          <w:u w:val="single"/>
        </w:rPr>
        <w:t xml:space="preserve"> the threat of </w:t>
      </w:r>
      <w:r w:rsidRPr="00526322">
        <w:rPr>
          <w:highlight w:val="cyan"/>
          <w:u w:val="single"/>
        </w:rPr>
        <w:t>antimicrobial resistance are</w:t>
      </w:r>
      <w:r w:rsidRPr="00526322">
        <w:rPr>
          <w:u w:val="single"/>
        </w:rPr>
        <w:t xml:space="preserve"> still </w:t>
      </w:r>
      <w:r w:rsidRPr="00526322">
        <w:rPr>
          <w:b/>
          <w:bCs/>
          <w:highlight w:val="cyan"/>
          <w:u w:val="single"/>
        </w:rPr>
        <w:t>low</w:t>
      </w:r>
      <w:r w:rsidRPr="00526322">
        <w:rPr>
          <w:u w:val="single"/>
        </w:rPr>
        <w:t>.</w:t>
      </w:r>
      <w:r w:rsidRPr="00526322">
        <w:rPr>
          <w:sz w:val="8"/>
        </w:rPr>
        <w:t xml:space="preserve">12 There are important policy questions as to whether – and how – industry could engage with such public health threats to an even greater extent under improved </w:t>
      </w:r>
      <w:proofErr w:type="spellStart"/>
      <w:r w:rsidRPr="00526322">
        <w:rPr>
          <w:sz w:val="8"/>
        </w:rPr>
        <w:t>innova-tion</w:t>
      </w:r>
      <w:proofErr w:type="spellEnd"/>
      <w:r w:rsidRPr="00526322">
        <w:rPr>
          <w:sz w:val="8"/>
        </w:rPr>
        <w:t xml:space="preserve"> conditions.</w:t>
      </w:r>
    </w:p>
    <w:p w14:paraId="74AFB027" w14:textId="77777777" w:rsidR="007438F4" w:rsidRPr="00526322" w:rsidRDefault="007438F4" w:rsidP="007438F4">
      <w:pPr>
        <w:pStyle w:val="Heading4"/>
        <w:rPr>
          <w:rFonts w:cs="Calibri"/>
        </w:rPr>
      </w:pPr>
      <w:r w:rsidRPr="00526322">
        <w:rPr>
          <w:rFonts w:cs="Calibri"/>
        </w:rPr>
        <w:t>Bioterror causes extinction---early response key</w:t>
      </w:r>
    </w:p>
    <w:p w14:paraId="1305BBA3" w14:textId="77777777" w:rsidR="007438F4" w:rsidRPr="00526322" w:rsidRDefault="007438F4" w:rsidP="007438F4">
      <w:r w:rsidRPr="00526322">
        <w:rPr>
          <w:rStyle w:val="Style13ptBold"/>
        </w:rPr>
        <w:t>Farmer 17</w:t>
      </w:r>
      <w:r w:rsidRPr="00526322">
        <w:t xml:space="preserve"> (“Bioterrorism could kill more people than nuclear war, Bill Gates to warn world leaders” http://www.telegraph.co.uk/news/2017/02/17/biological-terrorism-could-kill-people-nuclear-attacks-bill/)</w:t>
      </w:r>
    </w:p>
    <w:p w14:paraId="5DFC0C3E" w14:textId="77777777" w:rsidR="007438F4" w:rsidRPr="00526322" w:rsidRDefault="007438F4" w:rsidP="007438F4">
      <w:pPr>
        <w:ind w:left="720"/>
        <w:rPr>
          <w:rStyle w:val="StyleUnderline"/>
        </w:rPr>
      </w:pPr>
      <w:r w:rsidRPr="00526322">
        <w:rPr>
          <w:rStyle w:val="StyleUnderline"/>
          <w:highlight w:val="cyan"/>
        </w:rPr>
        <w:t>Bioterror</w:t>
      </w:r>
      <w:r w:rsidRPr="00526322">
        <w:rPr>
          <w:rStyle w:val="StyleUnderline"/>
        </w:rPr>
        <w:t>ists</w:t>
      </w:r>
      <w:r w:rsidRPr="00526322">
        <w:rPr>
          <w:rStyle w:val="StyleUnderline"/>
          <w:highlight w:val="cyan"/>
        </w:rPr>
        <w:t xml:space="preserve"> could</w:t>
      </w:r>
      <w:r w:rsidRPr="00526322">
        <w:rPr>
          <w:sz w:val="10"/>
        </w:rPr>
        <w:t xml:space="preserve"> one day </w:t>
      </w:r>
      <w:r w:rsidRPr="00526322">
        <w:rPr>
          <w:rStyle w:val="Emphasis"/>
          <w:highlight w:val="cyan"/>
        </w:rPr>
        <w:t xml:space="preserve">kill </w:t>
      </w:r>
      <w:r w:rsidRPr="00526322">
        <w:rPr>
          <w:rStyle w:val="Emphasis"/>
        </w:rPr>
        <w:t>hundreds of millions</w:t>
      </w:r>
      <w:r w:rsidRPr="00526322">
        <w:rPr>
          <w:sz w:val="10"/>
        </w:rPr>
        <w:t xml:space="preserve"> of people </w:t>
      </w:r>
      <w:r w:rsidRPr="00526322">
        <w:rPr>
          <w:rStyle w:val="Emphasis"/>
        </w:rPr>
        <w:t xml:space="preserve">in an attack </w:t>
      </w:r>
      <w:r w:rsidRPr="00526322">
        <w:rPr>
          <w:rStyle w:val="Emphasis"/>
          <w:highlight w:val="cyan"/>
        </w:rPr>
        <w:t xml:space="preserve">more </w:t>
      </w:r>
      <w:r w:rsidRPr="00526322">
        <w:rPr>
          <w:rStyle w:val="Emphasis"/>
        </w:rPr>
        <w:t xml:space="preserve">deadly </w:t>
      </w:r>
      <w:r w:rsidRPr="00526322">
        <w:rPr>
          <w:rStyle w:val="Emphasis"/>
          <w:highlight w:val="cyan"/>
        </w:rPr>
        <w:t>than nuclear war</w:t>
      </w:r>
      <w:r w:rsidRPr="00526322">
        <w:rPr>
          <w:sz w:val="10"/>
        </w:rPr>
        <w:t xml:space="preserve">, Bill Gates will warn world leaders. </w:t>
      </w:r>
      <w:r w:rsidRPr="00526322">
        <w:rPr>
          <w:rStyle w:val="Emphasis"/>
          <w:highlight w:val="cyan"/>
        </w:rPr>
        <w:t>Rapid advances</w:t>
      </w:r>
      <w:r w:rsidRPr="00526322">
        <w:rPr>
          <w:rStyle w:val="StyleUnderline"/>
          <w:highlight w:val="cyan"/>
        </w:rPr>
        <w:t xml:space="preserve"> in genetic engineering have opened</w:t>
      </w:r>
      <w:r w:rsidRPr="00526322">
        <w:rPr>
          <w:rStyle w:val="StyleUnderline"/>
        </w:rPr>
        <w:t xml:space="preserve"> the </w:t>
      </w:r>
      <w:r w:rsidRPr="00526322">
        <w:rPr>
          <w:rStyle w:val="StyleUnderline"/>
          <w:highlight w:val="cyan"/>
        </w:rPr>
        <w:t>door for small</w:t>
      </w:r>
      <w:r w:rsidRPr="00526322">
        <w:rPr>
          <w:rStyle w:val="StyleUnderline"/>
        </w:rPr>
        <w:t xml:space="preserve"> terrorism</w:t>
      </w:r>
      <w:r w:rsidRPr="00526322">
        <w:rPr>
          <w:sz w:val="10"/>
        </w:rPr>
        <w:t xml:space="preserve"> </w:t>
      </w:r>
      <w:r w:rsidRPr="00526322">
        <w:rPr>
          <w:rStyle w:val="StyleUnderline"/>
          <w:highlight w:val="cyan"/>
        </w:rPr>
        <w:t>groups to</w:t>
      </w:r>
      <w:r w:rsidRPr="00526322">
        <w:rPr>
          <w:rStyle w:val="StyleUnderline"/>
        </w:rPr>
        <w:t xml:space="preserve"> tailor and </w:t>
      </w:r>
      <w:r w:rsidRPr="00526322">
        <w:rPr>
          <w:rStyle w:val="StyleUnderline"/>
          <w:highlight w:val="cyan"/>
        </w:rPr>
        <w:t>easily turn</w:t>
      </w:r>
      <w:r w:rsidRPr="00526322">
        <w:rPr>
          <w:rStyle w:val="StyleUnderline"/>
        </w:rPr>
        <w:t xml:space="preserve"> biological </w:t>
      </w:r>
      <w:r w:rsidRPr="00526322">
        <w:rPr>
          <w:rStyle w:val="StyleUnderline"/>
          <w:highlight w:val="cyan"/>
        </w:rPr>
        <w:t>viruses into weapons</w:t>
      </w:r>
      <w:r w:rsidRPr="00526322">
        <w:rPr>
          <w:sz w:val="10"/>
        </w:rPr>
        <w:t xml:space="preserve">. </w:t>
      </w:r>
      <w:r w:rsidRPr="00526322">
        <w:rPr>
          <w:rStyle w:val="StyleUnderline"/>
        </w:rPr>
        <w:t>A resulting disease pandemic is currently one of the most deadly threats faced by the world</w:t>
      </w:r>
      <w:r w:rsidRPr="00526322">
        <w:rPr>
          <w:sz w:val="10"/>
        </w:rPr>
        <w:t xml:space="preserve">, he believes, </w:t>
      </w:r>
      <w:r w:rsidRPr="00526322">
        <w:rPr>
          <w:rStyle w:val="StyleUnderline"/>
        </w:rPr>
        <w:t>yet governments are complacent about</w:t>
      </w:r>
      <w:r w:rsidRPr="00526322">
        <w:rPr>
          <w:sz w:val="10"/>
        </w:rPr>
        <w:t xml:space="preserve"> the scale of </w:t>
      </w:r>
      <w:r w:rsidRPr="00526322">
        <w:rPr>
          <w:rStyle w:val="StyleUnderline"/>
        </w:rPr>
        <w:t xml:space="preserve">the risk. </w:t>
      </w:r>
      <w:r w:rsidRPr="00526322">
        <w:rPr>
          <w:sz w:val="10"/>
        </w:rPr>
        <w:t xml:space="preserve">Speaking ahead of an address to the Munich Security Conference, the richest man in the world said that while governments are concerned with the proliferation of nuclear and chemical weapons, </w:t>
      </w:r>
      <w:r w:rsidRPr="00526322">
        <w:rPr>
          <w:rStyle w:val="StyleUnderline"/>
        </w:rPr>
        <w:t xml:space="preserve">they are overlooking the threat of biological warfare. </w:t>
      </w:r>
      <w:proofErr w:type="spellStart"/>
      <w:r w:rsidRPr="00526322">
        <w:rPr>
          <w:sz w:val="10"/>
        </w:rPr>
        <w:t>Mr</w:t>
      </w:r>
      <w:proofErr w:type="spellEnd"/>
      <w:r w:rsidRPr="00526322">
        <w:rPr>
          <w:sz w:val="10"/>
        </w:rPr>
        <w:t xml:space="preserve"> Gates, whose charitable </w:t>
      </w:r>
      <w:proofErr w:type="spellStart"/>
      <w:r w:rsidRPr="00526322">
        <w:rPr>
          <w:sz w:val="10"/>
        </w:rPr>
        <w:t>foundationis</w:t>
      </w:r>
      <w:proofErr w:type="spellEnd"/>
      <w:r w:rsidRPr="00526322">
        <w:rPr>
          <w:sz w:val="10"/>
        </w:rPr>
        <w:t xml:space="preserve"> funding research into </w:t>
      </w:r>
      <w:r w:rsidRPr="00526322">
        <w:rPr>
          <w:rStyle w:val="StyleUnderline"/>
        </w:rPr>
        <w:t>quickly spotting outbreaks and speeding up vaccine production</w:t>
      </w:r>
      <w:r w:rsidRPr="00526322">
        <w:rPr>
          <w:sz w:val="10"/>
        </w:rPr>
        <w:t xml:space="preserve">, said the </w:t>
      </w:r>
      <w:proofErr w:type="spellStart"/>
      <w:r w:rsidRPr="00526322">
        <w:rPr>
          <w:sz w:val="10"/>
        </w:rPr>
        <w:t>defence</w:t>
      </w:r>
      <w:proofErr w:type="spellEnd"/>
      <w:r w:rsidRPr="00526322">
        <w:rPr>
          <w:sz w:val="10"/>
        </w:rPr>
        <w:t xml:space="preserve"> and security establishment “have not been following biology and I’m here to bring them a little bit of bad news”. </w:t>
      </w:r>
      <w:proofErr w:type="spellStart"/>
      <w:r w:rsidRPr="00526322">
        <w:rPr>
          <w:sz w:val="10"/>
        </w:rPr>
        <w:t>Mr</w:t>
      </w:r>
      <w:proofErr w:type="spellEnd"/>
      <w:r w:rsidRPr="00526322">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526322">
        <w:rPr>
          <w:rStyle w:val="StyleUnderline"/>
        </w:rPr>
        <w:t xml:space="preserve"> </w:t>
      </w:r>
      <w:r w:rsidRPr="00526322">
        <w:rPr>
          <w:rStyle w:val="Emphasis"/>
          <w:highlight w:val="cyan"/>
        </w:rPr>
        <w:t>nuclear weapons</w:t>
      </w:r>
      <w:r w:rsidRPr="00526322">
        <w:rPr>
          <w:sz w:val="10"/>
        </w:rPr>
        <w:t>, you’d think you</w:t>
      </w:r>
      <w:r w:rsidRPr="00526322">
        <w:t xml:space="preserve"> </w:t>
      </w:r>
      <w:r w:rsidRPr="00526322">
        <w:rPr>
          <w:rStyle w:val="Emphasis"/>
          <w:highlight w:val="cyan"/>
        </w:rPr>
        <w:t>would</w:t>
      </w:r>
      <w:r w:rsidRPr="00526322">
        <w:rPr>
          <w:sz w:val="10"/>
        </w:rPr>
        <w:t xml:space="preserve"> probably </w:t>
      </w:r>
      <w:r w:rsidRPr="00526322">
        <w:rPr>
          <w:rStyle w:val="Emphasis"/>
          <w:highlight w:val="cyan"/>
        </w:rPr>
        <w:t>stop</w:t>
      </w:r>
      <w:r w:rsidRPr="00526322">
        <w:rPr>
          <w:sz w:val="10"/>
        </w:rPr>
        <w:t xml:space="preserve"> after </w:t>
      </w:r>
      <w:r w:rsidRPr="00526322">
        <w:rPr>
          <w:rStyle w:val="Emphasis"/>
          <w:highlight w:val="cyan"/>
        </w:rPr>
        <w:t>killing</w:t>
      </w:r>
      <w:r w:rsidRPr="00526322">
        <w:rPr>
          <w:sz w:val="10"/>
        </w:rPr>
        <w:t xml:space="preserve"> 100million. </w:t>
      </w:r>
      <w:r w:rsidRPr="00526322">
        <w:rPr>
          <w:rStyle w:val="Emphasis"/>
          <w:highlight w:val="cyan"/>
        </w:rPr>
        <w:t>Smallpox won’t</w:t>
      </w:r>
      <w:r w:rsidRPr="00526322">
        <w:rPr>
          <w:rStyle w:val="StyleUnderline"/>
        </w:rPr>
        <w:t xml:space="preserve"> stop. Because the population is naïve</w:t>
      </w:r>
      <w:r w:rsidRPr="00526322">
        <w:rPr>
          <w:sz w:val="10"/>
        </w:rPr>
        <w:t xml:space="preserve">, </w:t>
      </w:r>
      <w:r w:rsidRPr="00526322">
        <w:rPr>
          <w:rStyle w:val="StyleUnderline"/>
        </w:rPr>
        <w:t xml:space="preserve">and </w:t>
      </w:r>
      <w:r w:rsidRPr="00526322">
        <w:rPr>
          <w:rStyle w:val="StyleUnderline"/>
          <w:highlight w:val="cyan"/>
        </w:rPr>
        <w:t>there are no</w:t>
      </w:r>
      <w:r w:rsidRPr="00526322">
        <w:rPr>
          <w:rStyle w:val="StyleUnderline"/>
        </w:rPr>
        <w:t xml:space="preserve"> real </w:t>
      </w:r>
      <w:r w:rsidRPr="00526322">
        <w:rPr>
          <w:rStyle w:val="StyleUnderline"/>
          <w:highlight w:val="cyan"/>
        </w:rPr>
        <w:t>preparations</w:t>
      </w:r>
      <w:r w:rsidRPr="00526322">
        <w:rPr>
          <w:sz w:val="10"/>
        </w:rPr>
        <w:t xml:space="preserve">. That, if it got out and spread, would be a larger number.” He said </w:t>
      </w:r>
      <w:r w:rsidRPr="00526322">
        <w:rPr>
          <w:rStyle w:val="StyleUnderline"/>
          <w:highlight w:val="cyan"/>
        </w:rPr>
        <w:t xml:space="preserve">developments in genetic engineering </w:t>
      </w:r>
      <w:r w:rsidRPr="00526322">
        <w:rPr>
          <w:sz w:val="10"/>
        </w:rPr>
        <w:t xml:space="preserve">were </w:t>
      </w:r>
      <w:r w:rsidRPr="00526322">
        <w:rPr>
          <w:rStyle w:val="StyleUnderline"/>
          <w:highlight w:val="cyan"/>
        </w:rPr>
        <w:t xml:space="preserve">proceeding at a </w:t>
      </w:r>
      <w:r w:rsidRPr="00526322">
        <w:rPr>
          <w:rStyle w:val="Emphasis"/>
          <w:highlight w:val="cyan"/>
        </w:rPr>
        <w:t>“mind-blowing rate”.</w:t>
      </w:r>
      <w:r w:rsidRPr="00526322">
        <w:rPr>
          <w:rStyle w:val="StyleUnderline"/>
          <w:highlight w:val="cyan"/>
        </w:rPr>
        <w:t xml:space="preserve"> Bio</w:t>
      </w:r>
      <w:r w:rsidRPr="00526322">
        <w:rPr>
          <w:rStyle w:val="StyleUnderline"/>
        </w:rPr>
        <w:t xml:space="preserve">logical </w:t>
      </w:r>
      <w:r w:rsidRPr="00526322">
        <w:rPr>
          <w:rStyle w:val="StyleUnderline"/>
          <w:highlight w:val="cyan"/>
        </w:rPr>
        <w:t>warfare</w:t>
      </w:r>
      <w:r w:rsidRPr="00526322">
        <w:rPr>
          <w:rStyle w:val="StyleUnderline"/>
        </w:rPr>
        <w:t xml:space="preserve"> ambitions </w:t>
      </w:r>
      <w:r w:rsidRPr="00526322">
        <w:rPr>
          <w:sz w:val="10"/>
        </w:rPr>
        <w:t>once limited to a handful of nation states are</w:t>
      </w:r>
      <w:r w:rsidRPr="00526322">
        <w:rPr>
          <w:rStyle w:val="StyleUnderline"/>
          <w:highlight w:val="cyan"/>
        </w:rPr>
        <w:t xml:space="preserve"> now open to small groups with </w:t>
      </w:r>
      <w:r w:rsidRPr="00526322">
        <w:rPr>
          <w:rStyle w:val="Emphasis"/>
          <w:highlight w:val="cyan"/>
        </w:rPr>
        <w:t>limited resources and skills</w:t>
      </w:r>
      <w:r w:rsidRPr="00526322">
        <w:rPr>
          <w:rStyle w:val="StyleUnderline"/>
        </w:rPr>
        <w:t xml:space="preserve">. </w:t>
      </w:r>
      <w:r w:rsidRPr="00526322">
        <w:rPr>
          <w:sz w:val="10"/>
        </w:rPr>
        <w:t xml:space="preserve">He said: “They make it much easier for a non-state person. It doesn’t take much biology expertise nowadays to assemble a smallpox virus. Biology is making it way easier to create these things.” The </w:t>
      </w:r>
      <w:r w:rsidRPr="00526322">
        <w:rPr>
          <w:rStyle w:val="StyleUnderline"/>
        </w:rPr>
        <w:t xml:space="preserve">increasingly common use of </w:t>
      </w:r>
      <w:r w:rsidRPr="00526322">
        <w:rPr>
          <w:rStyle w:val="StyleUnderline"/>
          <w:highlight w:val="cyan"/>
        </w:rPr>
        <w:t>gene editing</w:t>
      </w:r>
      <w:r w:rsidRPr="00526322">
        <w:rPr>
          <w:rStyle w:val="StyleUnderline"/>
        </w:rPr>
        <w:t xml:space="preserve"> technology </w:t>
      </w:r>
      <w:r w:rsidRPr="00526322">
        <w:rPr>
          <w:rStyle w:val="StyleUnderline"/>
          <w:highlight w:val="cyan"/>
        </w:rPr>
        <w:t xml:space="preserve">would make it </w:t>
      </w:r>
      <w:r w:rsidRPr="00526322">
        <w:rPr>
          <w:rStyle w:val="Emphasis"/>
          <w:highlight w:val="cyan"/>
        </w:rPr>
        <w:t>difficult to spot</w:t>
      </w:r>
      <w:r w:rsidRPr="00526322">
        <w:rPr>
          <w:rStyle w:val="StyleUnderline"/>
          <w:highlight w:val="cyan"/>
        </w:rPr>
        <w:t xml:space="preserve"> any</w:t>
      </w:r>
      <w:r w:rsidRPr="00526322">
        <w:rPr>
          <w:rStyle w:val="StyleUnderline"/>
        </w:rPr>
        <w:t xml:space="preserve"> potential </w:t>
      </w:r>
      <w:r w:rsidRPr="00526322">
        <w:rPr>
          <w:rStyle w:val="StyleUnderline"/>
          <w:highlight w:val="cyan"/>
        </w:rPr>
        <w:t>terrorist conspiracy</w:t>
      </w:r>
      <w:r w:rsidRPr="00526322">
        <w:rPr>
          <w:rStyle w:val="StyleUnderline"/>
        </w:rPr>
        <w:t>. Technologies</w:t>
      </w:r>
      <w:r w:rsidRPr="00526322">
        <w:rPr>
          <w:sz w:val="10"/>
        </w:rPr>
        <w:t xml:space="preserve"> which </w:t>
      </w:r>
      <w:r w:rsidRPr="00526322">
        <w:rPr>
          <w:rStyle w:val="StyleUnderline"/>
        </w:rPr>
        <w:t>have made it easy to</w:t>
      </w:r>
      <w:r w:rsidRPr="00526322">
        <w:rPr>
          <w:sz w:val="10"/>
        </w:rPr>
        <w:t xml:space="preserve"> read DNA sequences and </w:t>
      </w:r>
      <w:r w:rsidRPr="00526322">
        <w:rPr>
          <w:rStyle w:val="StyleUnderline"/>
        </w:rPr>
        <w:t>tinker with</w:t>
      </w:r>
      <w:r w:rsidRPr="00526322">
        <w:rPr>
          <w:sz w:val="10"/>
        </w:rPr>
        <w:t xml:space="preserve"> them to rewrite </w:t>
      </w:r>
      <w:r w:rsidRPr="00526322">
        <w:rPr>
          <w:rStyle w:val="StyleUnderline"/>
        </w:rPr>
        <w:t>or tweak genes</w:t>
      </w:r>
      <w:r w:rsidRPr="00526322">
        <w:rPr>
          <w:sz w:val="10"/>
        </w:rPr>
        <w:t xml:space="preserve"> have many legitimate uses. He said: “It’s not like when someone says, ‘Hey I’d like some Plutonium’ and you start saying ‘Hmmm.. I wonder why he wants Plutonium?’” </w:t>
      </w:r>
      <w:proofErr w:type="spellStart"/>
      <w:r w:rsidRPr="00526322">
        <w:rPr>
          <w:sz w:val="10"/>
        </w:rPr>
        <w:t>Mr</w:t>
      </w:r>
      <w:proofErr w:type="spellEnd"/>
      <w:r w:rsidRPr="00526322">
        <w:rPr>
          <w:sz w:val="10"/>
        </w:rPr>
        <w:t xml:space="preserve"> Gates said </w:t>
      </w:r>
      <w:r w:rsidRPr="00526322">
        <w:rPr>
          <w:rStyle w:val="Emphasis"/>
          <w:highlight w:val="cyan"/>
        </w:rPr>
        <w:t>the</w:t>
      </w:r>
      <w:r w:rsidRPr="00526322">
        <w:rPr>
          <w:rStyle w:val="Emphasis"/>
        </w:rPr>
        <w:t xml:space="preserve"> potential </w:t>
      </w:r>
      <w:r w:rsidRPr="00526322">
        <w:rPr>
          <w:rStyle w:val="Emphasis"/>
          <w:highlight w:val="cyan"/>
        </w:rPr>
        <w:t>death toll</w:t>
      </w:r>
      <w:r w:rsidRPr="00526322">
        <w:rPr>
          <w:rStyle w:val="Emphasis"/>
        </w:rPr>
        <w:t xml:space="preserve"> from a disease outbreak </w:t>
      </w:r>
      <w:r w:rsidRPr="00526322">
        <w:rPr>
          <w:rStyle w:val="Emphasis"/>
          <w:highlight w:val="cyan"/>
        </w:rPr>
        <w:t>could be higher than</w:t>
      </w:r>
      <w:r w:rsidRPr="00526322">
        <w:rPr>
          <w:rStyle w:val="Emphasis"/>
        </w:rPr>
        <w:t xml:space="preserve"> other threats such as </w:t>
      </w:r>
      <w:r w:rsidRPr="00526322">
        <w:rPr>
          <w:rStyle w:val="Emphasis"/>
          <w:highlight w:val="cyan"/>
        </w:rPr>
        <w:t xml:space="preserve">climate change </w:t>
      </w:r>
      <w:r w:rsidRPr="00526322">
        <w:rPr>
          <w:rStyle w:val="Emphasis"/>
        </w:rPr>
        <w:t>or nuclear war.</w:t>
      </w:r>
      <w:r w:rsidRPr="00526322">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526322">
        <w:rPr>
          <w:rStyle w:val="Emphasis"/>
        </w:rPr>
        <w:t>With bioterrorism] it’s just unbounded if you are not there to stop the spread of it.</w:t>
      </w:r>
      <w:r w:rsidRPr="00526322">
        <w:rPr>
          <w:sz w:val="10"/>
        </w:rPr>
        <w:t xml:space="preserve">” By tailoring the genes of a virus, it would be possible to manipulate its ability to spread and its ability to harm people. </w:t>
      </w:r>
      <w:proofErr w:type="spellStart"/>
      <w:r w:rsidRPr="00526322">
        <w:rPr>
          <w:sz w:val="10"/>
        </w:rPr>
        <w:t>Mr</w:t>
      </w:r>
      <w:proofErr w:type="spellEnd"/>
      <w:r w:rsidRPr="00526322">
        <w:rPr>
          <w:sz w:val="10"/>
        </w:rPr>
        <w:t xml:space="preserve"> Gates said one of the most potentially deadly outbreaks could involve the humble flu virus. </w:t>
      </w:r>
      <w:r w:rsidRPr="00526322">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526322">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526322">
        <w:rPr>
          <w:sz w:val="10"/>
        </w:rPr>
        <w:t>recognised</w:t>
      </w:r>
      <w:proofErr w:type="spellEnd"/>
      <w:r w:rsidRPr="00526322">
        <w:rPr>
          <w:sz w:val="10"/>
        </w:rPr>
        <w:t xml:space="preserve"> risks. He said: “Should the world be serious about this? It is somewhat serious about normal classic warfare and nuclear warfare, but today it is not very serious about bio-</w:t>
      </w:r>
      <w:proofErr w:type="spellStart"/>
      <w:r w:rsidRPr="00526322">
        <w:rPr>
          <w:sz w:val="10"/>
        </w:rPr>
        <w:t>defence</w:t>
      </w:r>
      <w:proofErr w:type="spellEnd"/>
      <w:r w:rsidRPr="00526322">
        <w:rPr>
          <w:sz w:val="10"/>
        </w:rPr>
        <w:t xml:space="preserv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526322">
        <w:rPr>
          <w:rStyle w:val="Emphasis"/>
          <w:highlight w:val="cyan"/>
        </w:rPr>
        <w:t>bio-</w:t>
      </w:r>
      <w:proofErr w:type="spellStart"/>
      <w:r w:rsidRPr="00526322">
        <w:rPr>
          <w:rStyle w:val="Emphasis"/>
          <w:highlight w:val="cyan"/>
        </w:rPr>
        <w:t>defence</w:t>
      </w:r>
      <w:proofErr w:type="spellEnd"/>
      <w:r w:rsidRPr="00526322">
        <w:rPr>
          <w:rStyle w:val="Emphasis"/>
          <w:highlight w:val="cyan"/>
        </w:rPr>
        <w:t xml:space="preserve"> </w:t>
      </w:r>
      <w:r w:rsidRPr="00526322">
        <w:rPr>
          <w:rStyle w:val="Emphasis"/>
        </w:rPr>
        <w:t>is worth increasing</w:t>
      </w:r>
      <w:r w:rsidRPr="00526322">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526322">
        <w:rPr>
          <w:rStyle w:val="Emphasis"/>
        </w:rPr>
        <w:t xml:space="preserve">biotechnology </w:t>
      </w:r>
      <w:r w:rsidRPr="00526322">
        <w:rPr>
          <w:rStyle w:val="Emphasis"/>
          <w:highlight w:val="cyan"/>
        </w:rPr>
        <w:t>can prevent epidemics spreading out of control</w:t>
      </w:r>
      <w:r w:rsidRPr="00526322">
        <w:rPr>
          <w:rStyle w:val="StyleUnderline"/>
        </w:rPr>
        <w:t xml:space="preserve">. </w:t>
      </w:r>
      <w:proofErr w:type="spellStart"/>
      <w:r w:rsidRPr="00526322">
        <w:rPr>
          <w:sz w:val="10"/>
        </w:rPr>
        <w:t>Mr</w:t>
      </w:r>
      <w:proofErr w:type="spellEnd"/>
      <w:r w:rsidRPr="00526322">
        <w:rPr>
          <w:sz w:val="10"/>
        </w:rPr>
        <w:t xml:space="preserve"> Gates will say in his speech that most of the things needed to protect against a naturally occurring pandemic are the same things needed to prepare for an intentional biological attack. </w:t>
      </w:r>
      <w:r w:rsidRPr="00526322">
        <w:rPr>
          <w:rStyle w:val="StyleUnderline"/>
        </w:rPr>
        <w:t>Nations must amass an arsenal of new weapons to fight such a disease outbreak, including vaccines, drugs and diagnostic techniques</w:t>
      </w:r>
      <w:r w:rsidRPr="00526322">
        <w:rPr>
          <w:sz w:val="10"/>
        </w:rPr>
        <w:t xml:space="preserve">. </w:t>
      </w:r>
      <w:r w:rsidRPr="00526322">
        <w:rPr>
          <w:rStyle w:val="StyleUnderline"/>
          <w:highlight w:val="cyan"/>
        </w:rPr>
        <w:t xml:space="preserve">Being able to develop a vaccine </w:t>
      </w:r>
      <w:r w:rsidRPr="00526322">
        <w:rPr>
          <w:rStyle w:val="Emphasis"/>
          <w:highlight w:val="cyan"/>
        </w:rPr>
        <w:t>a</w:t>
      </w:r>
      <w:r w:rsidRPr="00526322">
        <w:rPr>
          <w:sz w:val="10"/>
        </w:rPr>
        <w:t xml:space="preserve">s </w:t>
      </w:r>
      <w:r w:rsidRPr="00526322">
        <w:rPr>
          <w:rStyle w:val="Emphasis"/>
          <w:highlight w:val="cyan"/>
        </w:rPr>
        <w:t>s</w:t>
      </w:r>
      <w:r w:rsidRPr="00526322">
        <w:rPr>
          <w:sz w:val="10"/>
        </w:rPr>
        <w:t xml:space="preserve">oon </w:t>
      </w:r>
      <w:r w:rsidRPr="00526322">
        <w:rPr>
          <w:rStyle w:val="Emphasis"/>
          <w:highlight w:val="cyan"/>
        </w:rPr>
        <w:t>a</w:t>
      </w:r>
      <w:r w:rsidRPr="00526322">
        <w:rPr>
          <w:sz w:val="10"/>
        </w:rPr>
        <w:t xml:space="preserve">s </w:t>
      </w:r>
      <w:r w:rsidRPr="00526322">
        <w:rPr>
          <w:rStyle w:val="Emphasis"/>
          <w:highlight w:val="cyan"/>
        </w:rPr>
        <w:t>p</w:t>
      </w:r>
      <w:r w:rsidRPr="00526322">
        <w:rPr>
          <w:sz w:val="10"/>
        </w:rPr>
        <w:t>ossible</w:t>
      </w:r>
      <w:r w:rsidRPr="00526322">
        <w:rPr>
          <w:rStyle w:val="StyleUnderline"/>
        </w:rPr>
        <w:t xml:space="preserve"> against a new outbreak </w:t>
      </w:r>
      <w:r w:rsidRPr="00526322">
        <w:rPr>
          <w:rStyle w:val="StyleUnderline"/>
          <w:highlight w:val="cyan"/>
        </w:rPr>
        <w:t>is</w:t>
      </w:r>
      <w:r w:rsidRPr="00526322">
        <w:rPr>
          <w:rStyle w:val="StyleUnderline"/>
        </w:rPr>
        <w:t xml:space="preserve"> particularly </w:t>
      </w:r>
      <w:r w:rsidRPr="00526322">
        <w:rPr>
          <w:rStyle w:val="StyleUnderline"/>
          <w:highlight w:val="cyan"/>
        </w:rPr>
        <w:t>important</w:t>
      </w:r>
      <w:r w:rsidRPr="00526322">
        <w:rPr>
          <w:rStyle w:val="StyleUnderline"/>
        </w:rPr>
        <w:t xml:space="preserve"> and could save huge numbers of lives, scientists working at his foundation believe.</w:t>
      </w:r>
    </w:p>
    <w:p w14:paraId="296E90EC" w14:textId="77777777" w:rsidR="007438F4" w:rsidRPr="00526322" w:rsidRDefault="007438F4" w:rsidP="007438F4">
      <w:pPr>
        <w:pStyle w:val="Heading3"/>
        <w:rPr>
          <w:rFonts w:cs="Calibri"/>
        </w:rPr>
      </w:pPr>
      <w:r w:rsidRPr="00526322">
        <w:rPr>
          <w:rFonts w:cs="Calibri"/>
        </w:rPr>
        <w:t>3</w:t>
      </w:r>
    </w:p>
    <w:p w14:paraId="11BA84E1" w14:textId="77777777" w:rsidR="007438F4" w:rsidRPr="009811A7" w:rsidRDefault="007438F4" w:rsidP="007438F4">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14:paraId="3B8868BB" w14:textId="77777777" w:rsidR="007438F4" w:rsidRPr="009811A7" w:rsidRDefault="007438F4" w:rsidP="007438F4">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7B26A23A" w14:textId="77777777" w:rsidR="007438F4" w:rsidRPr="009811A7" w:rsidRDefault="007438F4" w:rsidP="007438F4">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42A722D" w14:textId="77777777" w:rsidR="007438F4" w:rsidRPr="009811A7" w:rsidRDefault="007438F4" w:rsidP="007438F4">
      <w:pPr>
        <w:rPr>
          <w:sz w:val="12"/>
        </w:rPr>
      </w:pPr>
    </w:p>
    <w:p w14:paraId="3B6AD96D" w14:textId="77777777" w:rsidR="007438F4" w:rsidRPr="009811A7" w:rsidRDefault="007438F4" w:rsidP="007438F4">
      <w:pPr>
        <w:pStyle w:val="Heading4"/>
        <w:rPr>
          <w:rFonts w:cs="Calibri"/>
        </w:rPr>
      </w:pPr>
      <w:r w:rsidRPr="009811A7">
        <w:rPr>
          <w:rFonts w:cs="Calibri"/>
        </w:rPr>
        <w:t>It applies to medicines:</w:t>
      </w:r>
    </w:p>
    <w:p w14:paraId="0D240377" w14:textId="77777777" w:rsidR="007438F4" w:rsidRPr="009811A7" w:rsidRDefault="007438F4" w:rsidP="007438F4">
      <w:pPr>
        <w:pStyle w:val="Heading4"/>
        <w:numPr>
          <w:ilvl w:val="0"/>
          <w:numId w:val="12"/>
        </w:numPr>
        <w:tabs>
          <w:tab w:val="num" w:pos="360"/>
        </w:tabs>
        <w:ind w:left="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39A5B00B" w14:textId="77777777" w:rsidR="007438F4" w:rsidRDefault="007438F4" w:rsidP="007438F4">
      <w:pPr>
        <w:pStyle w:val="Heading4"/>
        <w:numPr>
          <w:ilvl w:val="0"/>
          <w:numId w:val="12"/>
        </w:numPr>
        <w:tabs>
          <w:tab w:val="num" w:pos="360"/>
        </w:tabs>
        <w:ind w:left="0" w:firstLine="0"/>
        <w:rPr>
          <w:rFonts w:cs="Calibri"/>
        </w:rPr>
      </w:pPr>
      <w:r w:rsidRPr="009811A7">
        <w:rPr>
          <w:rFonts w:cs="Calibri"/>
        </w:rPr>
        <w:t>Adverb test – adding “usually” to the res doesn’t substantially change its meaning because a reduction is permanent</w:t>
      </w:r>
    </w:p>
    <w:p w14:paraId="245F583C" w14:textId="77777777" w:rsidR="007438F4" w:rsidRPr="009811A7" w:rsidRDefault="007438F4" w:rsidP="007438F4"/>
    <w:p w14:paraId="78C8BF26" w14:textId="77777777" w:rsidR="007438F4" w:rsidRPr="009811A7" w:rsidRDefault="007438F4" w:rsidP="007438F4">
      <w:pPr>
        <w:pStyle w:val="Heading4"/>
        <w:rPr>
          <w:rFonts w:cs="Calibri"/>
        </w:rPr>
      </w:pPr>
      <w:r w:rsidRPr="009811A7">
        <w:rPr>
          <w:rFonts w:cs="Calibri"/>
        </w:rPr>
        <w:t>Vote neg:</w:t>
      </w:r>
    </w:p>
    <w:p w14:paraId="485A0E57" w14:textId="77777777" w:rsidR="007438F4" w:rsidRPr="009811A7" w:rsidRDefault="007438F4" w:rsidP="007438F4">
      <w:pPr>
        <w:pStyle w:val="Heading4"/>
        <w:numPr>
          <w:ilvl w:val="0"/>
          <w:numId w:val="13"/>
        </w:numPr>
        <w:tabs>
          <w:tab w:val="num" w:pos="360"/>
          <w:tab w:val="num" w:pos="720"/>
        </w:tabs>
        <w:ind w:left="0" w:firstLine="0"/>
        <w:rPr>
          <w:rFonts w:cs="Calibri"/>
        </w:rPr>
      </w:pPr>
      <w:r w:rsidRPr="009811A7">
        <w:rPr>
          <w:rFonts w:cs="Calibri"/>
        </w:rPr>
        <w:t>Semantics o</w:t>
      </w:r>
      <w:r w:rsidRPr="009811A7">
        <w:rPr>
          <w:rFonts w:eastAsia="MS Gothic" w:cs="Calibri"/>
        </w:rPr>
        <w:t>utweigh:</w:t>
      </w:r>
    </w:p>
    <w:p w14:paraId="41E4EB0F" w14:textId="77777777" w:rsidR="007438F4" w:rsidRPr="009811A7" w:rsidRDefault="007438F4" w:rsidP="007438F4">
      <w:pPr>
        <w:pStyle w:val="Heading4"/>
        <w:numPr>
          <w:ilvl w:val="1"/>
          <w:numId w:val="13"/>
        </w:numPr>
        <w:tabs>
          <w:tab w:val="num" w:pos="360"/>
          <w:tab w:val="num" w:pos="720"/>
        </w:tabs>
        <w:ind w:left="0" w:firstLine="0"/>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061A74EC" w14:textId="77777777" w:rsidR="007438F4" w:rsidRPr="009811A7" w:rsidRDefault="007438F4" w:rsidP="007438F4">
      <w:pPr>
        <w:pStyle w:val="Heading4"/>
        <w:numPr>
          <w:ilvl w:val="1"/>
          <w:numId w:val="13"/>
        </w:numPr>
        <w:tabs>
          <w:tab w:val="num" w:pos="360"/>
          <w:tab w:val="num" w:pos="720"/>
        </w:tabs>
        <w:ind w:left="0" w:firstLine="0"/>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40042660" w14:textId="77777777" w:rsidR="007438F4" w:rsidRDefault="007438F4" w:rsidP="007438F4">
      <w:pPr>
        <w:pStyle w:val="Heading4"/>
        <w:numPr>
          <w:ilvl w:val="1"/>
          <w:numId w:val="13"/>
        </w:numPr>
        <w:tabs>
          <w:tab w:val="num" w:pos="360"/>
          <w:tab w:val="num" w:pos="720"/>
        </w:tabs>
        <w:ind w:left="0" w:firstLine="0"/>
        <w:rPr>
          <w:rFonts w:cs="Calibri"/>
        </w:rPr>
      </w:pPr>
      <w:r w:rsidRPr="009811A7">
        <w:rPr>
          <w:rFonts w:cs="Calibri"/>
        </w:rPr>
        <w:t>It’s the only stasis point we know before the round so it controls the internal link to engagement – there’s no way to use ground if debaters aren’t prepared to defend it</w:t>
      </w:r>
    </w:p>
    <w:p w14:paraId="7A4103E4" w14:textId="77777777" w:rsidR="007438F4" w:rsidRPr="009811A7" w:rsidRDefault="007438F4" w:rsidP="007438F4"/>
    <w:p w14:paraId="2B3F4BEC" w14:textId="77777777" w:rsidR="007438F4" w:rsidRPr="00122B32" w:rsidRDefault="007438F4" w:rsidP="007438F4">
      <w:pPr>
        <w:pStyle w:val="Heading4"/>
        <w:numPr>
          <w:ilvl w:val="0"/>
          <w:numId w:val="13"/>
        </w:numPr>
        <w:tabs>
          <w:tab w:val="num" w:pos="360"/>
          <w:tab w:val="num" w:pos="720"/>
        </w:tabs>
        <w:ind w:left="0" w:firstLine="0"/>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w:t>
      </w:r>
      <w:r>
        <w:rPr>
          <w:rFonts w:cs="Calibri"/>
        </w:rPr>
        <w:t xml:space="preserve">and functional limits </w:t>
      </w:r>
      <w:r w:rsidRPr="009811A7">
        <w:rPr>
          <w:rFonts w:cs="Calibri"/>
        </w:rPr>
        <w:t>checks PICs</w:t>
      </w:r>
    </w:p>
    <w:p w14:paraId="36506D95" w14:textId="77777777" w:rsidR="007438F4" w:rsidRPr="009811A7" w:rsidRDefault="007438F4" w:rsidP="007438F4"/>
    <w:p w14:paraId="4688C698" w14:textId="77777777" w:rsidR="007438F4" w:rsidRPr="009811A7" w:rsidRDefault="007438F4" w:rsidP="007438F4">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14:paraId="08378A6A" w14:textId="77777777" w:rsidR="007438F4" w:rsidRPr="009811A7" w:rsidRDefault="007438F4" w:rsidP="007438F4">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55C5CC23" w14:textId="77777777" w:rsidR="007438F4" w:rsidRPr="009811A7" w:rsidRDefault="007438F4" w:rsidP="007438F4">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20354D6F" w14:textId="77777777" w:rsidR="007438F4" w:rsidRPr="009811A7" w:rsidRDefault="007438F4" w:rsidP="007438F4">
      <w:pPr>
        <w:rPr>
          <w:sz w:val="12"/>
          <w:szCs w:val="12"/>
        </w:rPr>
      </w:pPr>
      <w:r w:rsidRPr="009811A7">
        <w:rPr>
          <w:sz w:val="12"/>
          <w:szCs w:val="12"/>
        </w:rPr>
        <w:t>FDA oversees over 6,500 different medical device product categories.</w:t>
      </w:r>
    </w:p>
    <w:p w14:paraId="37E85253" w14:textId="77777777" w:rsidR="007438F4" w:rsidRPr="009811A7" w:rsidRDefault="007438F4" w:rsidP="007438F4">
      <w:pPr>
        <w:rPr>
          <w:sz w:val="12"/>
          <w:szCs w:val="12"/>
        </w:rPr>
      </w:pPr>
      <w:r w:rsidRPr="009811A7">
        <w:rPr>
          <w:sz w:val="12"/>
          <w:szCs w:val="12"/>
        </w:rPr>
        <w:t>There are over 1,600 FDA-approved animal drug products.</w:t>
      </w:r>
    </w:p>
    <w:p w14:paraId="66AAFA10" w14:textId="77777777" w:rsidR="007438F4" w:rsidRPr="009811A7" w:rsidRDefault="007438F4" w:rsidP="007438F4">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484835B1" w14:textId="77777777" w:rsidR="007438F4" w:rsidRPr="009811A7" w:rsidRDefault="007438F4" w:rsidP="007438F4"/>
    <w:p w14:paraId="1540A723" w14:textId="77777777" w:rsidR="007438F4" w:rsidRDefault="007438F4" w:rsidP="007438F4">
      <w:pPr>
        <w:pStyle w:val="Heading4"/>
        <w:numPr>
          <w:ilvl w:val="0"/>
          <w:numId w:val="13"/>
        </w:numPr>
        <w:tabs>
          <w:tab w:val="num" w:pos="360"/>
          <w:tab w:val="num" w:pos="720"/>
        </w:tabs>
        <w:ind w:left="0" w:firstLine="0"/>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14:paraId="6C58A967" w14:textId="77777777" w:rsidR="007438F4" w:rsidRPr="009811A7" w:rsidRDefault="007438F4" w:rsidP="007438F4"/>
    <w:p w14:paraId="2067BD65" w14:textId="77777777" w:rsidR="007438F4" w:rsidRPr="009811A7" w:rsidRDefault="007438F4" w:rsidP="007438F4">
      <w:pPr>
        <w:pStyle w:val="Heading4"/>
        <w:numPr>
          <w:ilvl w:val="0"/>
          <w:numId w:val="13"/>
        </w:numPr>
        <w:tabs>
          <w:tab w:val="num" w:pos="360"/>
          <w:tab w:val="num" w:pos="720"/>
        </w:tabs>
        <w:ind w:left="0" w:firstLine="0"/>
        <w:rPr>
          <w:rFonts w:cs="Calibri"/>
        </w:rPr>
      </w:pPr>
      <w:r w:rsidRPr="009811A7">
        <w:rPr>
          <w:rFonts w:cs="Calibri"/>
        </w:rPr>
        <w:t xml:space="preserve">TVA solves – read as an advantage to whole </w:t>
      </w:r>
      <w:proofErr w:type="spellStart"/>
      <w:r w:rsidRPr="009811A7">
        <w:rPr>
          <w:rFonts w:cs="Calibri"/>
        </w:rPr>
        <w:t>rez</w:t>
      </w:r>
      <w:proofErr w:type="spellEnd"/>
    </w:p>
    <w:p w14:paraId="46D99199" w14:textId="77777777" w:rsidR="007438F4" w:rsidRPr="009811A7" w:rsidRDefault="007438F4" w:rsidP="007438F4"/>
    <w:p w14:paraId="23B3867B" w14:textId="77777777" w:rsidR="007438F4" w:rsidRPr="009811A7" w:rsidRDefault="007438F4" w:rsidP="007438F4">
      <w:pPr>
        <w:pStyle w:val="Heading4"/>
        <w:rPr>
          <w:rFonts w:cs="Calibri"/>
        </w:rPr>
      </w:pPr>
      <w:r w:rsidRPr="009811A7">
        <w:rPr>
          <w:rFonts w:cs="Calibri"/>
        </w:rPr>
        <w:t>Paradigm issues:</w:t>
      </w:r>
    </w:p>
    <w:p w14:paraId="393AE5BD" w14:textId="77777777" w:rsidR="007438F4" w:rsidRPr="009811A7" w:rsidRDefault="007438F4" w:rsidP="007438F4">
      <w:pPr>
        <w:pStyle w:val="Heading4"/>
        <w:numPr>
          <w:ilvl w:val="0"/>
          <w:numId w:val="14"/>
        </w:numPr>
        <w:tabs>
          <w:tab w:val="num" w:pos="360"/>
          <w:tab w:val="num" w:pos="1080"/>
        </w:tabs>
        <w:ind w:left="0" w:firstLine="0"/>
        <w:rPr>
          <w:rFonts w:cs="Calibri"/>
        </w:rPr>
      </w:pPr>
      <w:r w:rsidRPr="009811A7">
        <w:rPr>
          <w:rFonts w:cs="Calibri"/>
        </w:rPr>
        <w:t xml:space="preserve">Drop the debater – their abusive advocacy skewed the debate from the start </w:t>
      </w:r>
    </w:p>
    <w:p w14:paraId="238C6153" w14:textId="77777777" w:rsidR="007438F4" w:rsidRPr="009811A7" w:rsidRDefault="007438F4" w:rsidP="007438F4">
      <w:pPr>
        <w:pStyle w:val="Heading4"/>
        <w:numPr>
          <w:ilvl w:val="0"/>
          <w:numId w:val="14"/>
        </w:numPr>
        <w:tabs>
          <w:tab w:val="num" w:pos="360"/>
          <w:tab w:val="num" w:pos="1080"/>
        </w:tabs>
        <w:ind w:left="0" w:firstLine="0"/>
        <w:rPr>
          <w:rFonts w:cs="Calibri"/>
        </w:rPr>
      </w:pPr>
      <w:r w:rsidRPr="009811A7">
        <w:rPr>
          <w:rFonts w:cs="Calibri"/>
        </w:rPr>
        <w:t>Comes before 1AR theory – NC abuse is responsive to them not being topical</w:t>
      </w:r>
    </w:p>
    <w:p w14:paraId="5B7E6293" w14:textId="77777777" w:rsidR="007438F4" w:rsidRPr="009811A7" w:rsidRDefault="007438F4" w:rsidP="007438F4">
      <w:pPr>
        <w:pStyle w:val="Heading4"/>
        <w:numPr>
          <w:ilvl w:val="0"/>
          <w:numId w:val="14"/>
        </w:numPr>
        <w:tabs>
          <w:tab w:val="num" w:pos="360"/>
          <w:tab w:val="num" w:pos="108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1A988ECD" w14:textId="77777777" w:rsidR="007438F4" w:rsidRPr="009811A7" w:rsidRDefault="007438F4" w:rsidP="007438F4">
      <w:pPr>
        <w:pStyle w:val="Heading4"/>
        <w:numPr>
          <w:ilvl w:val="0"/>
          <w:numId w:val="14"/>
        </w:numPr>
        <w:tabs>
          <w:tab w:val="num" w:pos="360"/>
          <w:tab w:val="num" w:pos="108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69AB0970" w14:textId="77777777" w:rsidR="007438F4" w:rsidRPr="009811A7" w:rsidRDefault="007438F4" w:rsidP="007438F4">
      <w:pPr>
        <w:pStyle w:val="Heading4"/>
        <w:numPr>
          <w:ilvl w:val="0"/>
          <w:numId w:val="14"/>
        </w:numPr>
        <w:tabs>
          <w:tab w:val="num" w:pos="360"/>
          <w:tab w:val="num" w:pos="108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61960C04" w14:textId="77777777" w:rsidR="007438F4" w:rsidRPr="009811A7" w:rsidRDefault="007438F4" w:rsidP="007438F4">
      <w:pPr>
        <w:pStyle w:val="Heading4"/>
        <w:numPr>
          <w:ilvl w:val="0"/>
          <w:numId w:val="14"/>
        </w:numPr>
        <w:tabs>
          <w:tab w:val="num" w:pos="360"/>
          <w:tab w:val="num" w:pos="1080"/>
        </w:tabs>
        <w:ind w:left="0" w:firstLine="0"/>
        <w:rPr>
          <w:rFonts w:cs="Calibri"/>
        </w:rPr>
      </w:pPr>
      <w:r w:rsidRPr="009811A7">
        <w:rPr>
          <w:rFonts w:cs="Calibri"/>
        </w:rPr>
        <w:t>Education is a voter – why schools fund debate</w:t>
      </w:r>
    </w:p>
    <w:p w14:paraId="3767E3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38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8F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348242"/>
  <w14:defaultImageDpi w14:val="300"/>
  <w15:docId w15:val="{C76BFED6-FB04-F34B-9282-F539573B6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38F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38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38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7438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7438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38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8F4"/>
  </w:style>
  <w:style w:type="character" w:customStyle="1" w:styleId="Heading1Char">
    <w:name w:val="Heading 1 Char"/>
    <w:aliases w:val="Pocket Char"/>
    <w:basedOn w:val="DefaultParagraphFont"/>
    <w:link w:val="Heading1"/>
    <w:uiPriority w:val="9"/>
    <w:rsid w:val="007438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38F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7438F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7438F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438F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7438F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7438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38F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7438F4"/>
    <w:rPr>
      <w:color w:val="auto"/>
      <w:u w:val="none"/>
    </w:rPr>
  </w:style>
  <w:style w:type="paragraph" w:styleId="DocumentMap">
    <w:name w:val="Document Map"/>
    <w:basedOn w:val="Normal"/>
    <w:link w:val="DocumentMapChar"/>
    <w:uiPriority w:val="99"/>
    <w:semiHidden/>
    <w:unhideWhenUsed/>
    <w:rsid w:val="007438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38F4"/>
    <w:rPr>
      <w:rFonts w:ascii="Lucida Grande" w:hAnsi="Lucida Grande" w:cs="Lucida Grande"/>
    </w:rPr>
  </w:style>
  <w:style w:type="paragraph" w:customStyle="1" w:styleId="textbold">
    <w:name w:val="text bold"/>
    <w:basedOn w:val="Normal"/>
    <w:link w:val="Emphasis"/>
    <w:uiPriority w:val="20"/>
    <w:qFormat/>
    <w:rsid w:val="007438F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7438F4"/>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No Spacing23"/>
    <w:basedOn w:val="Heading1"/>
    <w:link w:val="Hyperlink"/>
    <w:autoRedefine/>
    <w:uiPriority w:val="99"/>
    <w:qFormat/>
    <w:rsid w:val="007438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MRNA?mod=chicl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MR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articles/u-s-backs-waiver-of-intellectual-property-protection-for-covid-19-vaccines-11620243518?mod=article_inline" TargetMode="External"/><Relationship Id="rId5" Type="http://schemas.openxmlformats.org/officeDocument/2006/relationships/numbering" Target="numbering.xml"/><Relationship Id="rId15" Type="http://schemas.openxmlformats.org/officeDocument/2006/relationships/hyperlink" Target="https://www.wsj.com/market-data/quotes/PFE?mod=chiclets" TargetMode="External"/><Relationship Id="rId10" Type="http://schemas.openxmlformats.org/officeDocument/2006/relationships/hyperlink" Target="https://www.sciencedirect.com/science/article/pii/S2452302X1600036X" TargetMode="External"/><Relationship Id="rId4" Type="http://schemas.openxmlformats.org/officeDocument/2006/relationships/customXml" Target="../customXml/item4.xml"/><Relationship Id="rId9" Type="http://schemas.openxmlformats.org/officeDocument/2006/relationships/hyperlink" Target="https://gskkr.files.wordpress.com/2015/01/biotechnology.pdf" TargetMode="External"/><Relationship Id="rId14" Type="http://schemas.openxmlformats.org/officeDocument/2006/relationships/hyperlink" Target="https://www.wsj.com/market-data/quotes/PF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6429</Words>
  <Characters>36648</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2021-11-02T00:40:00Z</dcterms:created>
  <dcterms:modified xsi:type="dcterms:W3CDTF">2021-11-02T00:43:00Z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