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85E6D" w14:textId="77777777" w:rsidR="00550030" w:rsidRPr="0065756D" w:rsidRDefault="00550030" w:rsidP="00550030">
      <w:pPr>
        <w:pStyle w:val="paragraph"/>
        <w:spacing w:before="0" w:beforeAutospacing="0" w:after="0" w:afterAutospacing="0"/>
        <w:jc w:val="center"/>
        <w:textAlignment w:val="baseline"/>
        <w:rPr>
          <w:rFonts w:asciiTheme="majorHAnsi" w:hAnsiTheme="majorHAnsi" w:cstheme="majorHAnsi"/>
          <w:b/>
          <w:bCs/>
          <w:sz w:val="18"/>
          <w:szCs w:val="18"/>
          <w:lang w:val="de-DE"/>
        </w:rPr>
      </w:pPr>
      <w:r w:rsidRPr="0065756D">
        <w:rPr>
          <w:rStyle w:val="normaltextrun"/>
          <w:rFonts w:asciiTheme="majorHAnsi" w:eastAsiaTheme="majorEastAsia" w:hAnsiTheme="majorHAnsi" w:cstheme="majorHAnsi"/>
          <w:b/>
          <w:bCs/>
          <w:sz w:val="52"/>
          <w:szCs w:val="52"/>
          <w:lang w:val="de-DE"/>
        </w:rPr>
        <w:t>T Nebel</w:t>
      </w:r>
      <w:r w:rsidRPr="0065756D">
        <w:rPr>
          <w:rStyle w:val="eop"/>
          <w:rFonts w:asciiTheme="majorHAnsi" w:hAnsiTheme="majorHAnsi" w:cstheme="majorHAnsi"/>
          <w:b/>
          <w:bCs/>
          <w:sz w:val="52"/>
          <w:szCs w:val="52"/>
          <w:lang w:val="de-DE"/>
        </w:rPr>
        <w:t> </w:t>
      </w:r>
    </w:p>
    <w:p w14:paraId="6DCE8EF5" w14:textId="77777777" w:rsidR="00550030" w:rsidRPr="0065756D" w:rsidRDefault="00550030" w:rsidP="00550030">
      <w:pPr>
        <w:pStyle w:val="Heading3"/>
        <w:rPr>
          <w:rFonts w:asciiTheme="majorHAnsi" w:hAnsiTheme="majorHAnsi" w:cstheme="majorHAnsi"/>
          <w:sz w:val="18"/>
          <w:szCs w:val="18"/>
          <w:lang w:val="de-DE"/>
        </w:rPr>
      </w:pPr>
      <w:r w:rsidRPr="0065756D">
        <w:rPr>
          <w:rStyle w:val="normaltextrun"/>
          <w:rFonts w:asciiTheme="majorHAnsi" w:hAnsiTheme="majorHAnsi" w:cstheme="majorHAnsi"/>
          <w:b w:val="0"/>
          <w:bCs w:val="0"/>
          <w:lang w:val="de-DE"/>
        </w:rPr>
        <w:lastRenderedPageBreak/>
        <w:t>NC – T Nebel </w:t>
      </w:r>
      <w:proofErr w:type="spellStart"/>
      <w:r w:rsidRPr="0065756D">
        <w:rPr>
          <w:rStyle w:val="normaltextrun"/>
          <w:rFonts w:asciiTheme="majorHAnsi" w:hAnsiTheme="majorHAnsi" w:cstheme="majorHAnsi"/>
          <w:b w:val="0"/>
          <w:bCs w:val="0"/>
          <w:lang w:val="de-DE"/>
        </w:rPr>
        <w:t>Medicines</w:t>
      </w:r>
      <w:proofErr w:type="spellEnd"/>
      <w:r w:rsidRPr="0065756D">
        <w:rPr>
          <w:rStyle w:val="eop"/>
          <w:rFonts w:asciiTheme="majorHAnsi" w:hAnsiTheme="majorHAnsi" w:cstheme="majorHAnsi"/>
          <w:b w:val="0"/>
          <w:bCs w:val="0"/>
          <w:lang w:val="de-DE"/>
        </w:rPr>
        <w:t> </w:t>
      </w:r>
    </w:p>
    <w:p w14:paraId="284F4770"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b/>
          <w:bCs/>
          <w:sz w:val="18"/>
          <w:szCs w:val="18"/>
        </w:rPr>
      </w:pPr>
      <w:r w:rsidRPr="0065756D">
        <w:rPr>
          <w:rStyle w:val="normaltextrun"/>
          <w:rFonts w:asciiTheme="majorHAnsi" w:eastAsiaTheme="majorEastAsia" w:hAnsiTheme="majorHAnsi" w:cstheme="majorHAnsi"/>
          <w:b/>
          <w:bCs/>
          <w:lang w:val="en-US"/>
        </w:rPr>
        <w:t>Interpretation: medicines is a generic bare plural. The </w:t>
      </w:r>
      <w:proofErr w:type="spellStart"/>
      <w:r w:rsidRPr="0065756D">
        <w:rPr>
          <w:rStyle w:val="normaltextrun"/>
          <w:rFonts w:asciiTheme="majorHAnsi" w:eastAsiaTheme="majorEastAsia" w:hAnsiTheme="majorHAnsi" w:cstheme="majorHAnsi"/>
          <w:b/>
          <w:bCs/>
          <w:lang w:val="en-US"/>
        </w:rPr>
        <w:t>aff</w:t>
      </w:r>
      <w:proofErr w:type="spellEnd"/>
      <w:r w:rsidRPr="0065756D">
        <w:rPr>
          <w:rStyle w:val="normaltextrun"/>
          <w:rFonts w:asciiTheme="majorHAnsi" w:eastAsiaTheme="majorEastAsia" w:hAnsiTheme="majorHAnsi" w:cstheme="majorHAnsi"/>
          <w:b/>
          <w:bCs/>
          <w:lang w:val="en-US"/>
        </w:rPr>
        <w:t> may not defend that member nations of the World Trade Organization reduce intellectual property protections for a subset of medicines.</w:t>
      </w:r>
      <w:r w:rsidRPr="0065756D">
        <w:rPr>
          <w:rStyle w:val="eop"/>
          <w:rFonts w:asciiTheme="majorHAnsi" w:hAnsiTheme="majorHAnsi" w:cstheme="majorHAnsi"/>
          <w:b/>
          <w:bCs/>
          <w:szCs w:val="26"/>
        </w:rPr>
        <w:t> </w:t>
      </w:r>
    </w:p>
    <w:p w14:paraId="0474660A"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proofErr w:type="spellStart"/>
      <w:r w:rsidRPr="0065756D">
        <w:rPr>
          <w:rStyle w:val="normaltextrun"/>
          <w:rFonts w:asciiTheme="majorHAnsi" w:eastAsiaTheme="majorEastAsia" w:hAnsiTheme="majorHAnsi" w:cstheme="majorHAnsi"/>
          <w:b/>
          <w:bCs/>
          <w:lang w:val="en-US"/>
        </w:rPr>
        <w:t>Nebel</w:t>
      </w:r>
      <w:proofErr w:type="spellEnd"/>
      <w:r w:rsidRPr="0065756D">
        <w:rPr>
          <w:rStyle w:val="normaltextrun"/>
          <w:rFonts w:asciiTheme="majorHAnsi" w:eastAsiaTheme="majorEastAsia" w:hAnsiTheme="majorHAnsi" w:cstheme="majorHAnsi"/>
          <w:b/>
          <w:bCs/>
          <w:lang w:val="en-US"/>
        </w:rPr>
        <w:t> 19 </w:t>
      </w:r>
      <w:r w:rsidRPr="0065756D">
        <w:rPr>
          <w:rStyle w:val="normaltextrun"/>
          <w:rFonts w:asciiTheme="majorHAnsi" w:eastAsiaTheme="majorEastAsia" w:hAnsiTheme="majorHAnsi" w:cstheme="majorHAnsi"/>
          <w:sz w:val="22"/>
          <w:szCs w:val="22"/>
          <w:lang w:val="en-US"/>
        </w:rPr>
        <w:t>Jake </w:t>
      </w:r>
      <w:proofErr w:type="spellStart"/>
      <w:r w:rsidRPr="0065756D">
        <w:rPr>
          <w:rStyle w:val="normaltextrun"/>
          <w:rFonts w:asciiTheme="majorHAnsi" w:eastAsiaTheme="majorEastAsia" w:hAnsiTheme="majorHAnsi" w:cstheme="majorHAnsi"/>
          <w:sz w:val="22"/>
          <w:szCs w:val="22"/>
          <w:lang w:val="en-US"/>
        </w:rPr>
        <w:t>Nebel</w:t>
      </w:r>
      <w:proofErr w:type="spellEnd"/>
      <w:r w:rsidRPr="0065756D">
        <w:rPr>
          <w:rStyle w:val="normaltextrun"/>
          <w:rFonts w:asciiTheme="majorHAnsi" w:eastAsiaTheme="majorEastAsia" w:hAnsiTheme="majorHAnsi" w:cstheme="majorHAnsi"/>
          <w:sz w:val="22"/>
          <w:szCs w:val="22"/>
          <w:lang w:val="en-US"/>
        </w:rPr>
        <w:t> [Jake </w:t>
      </w:r>
      <w:proofErr w:type="spellStart"/>
      <w:r w:rsidRPr="0065756D">
        <w:rPr>
          <w:rStyle w:val="normaltextrun"/>
          <w:rFonts w:asciiTheme="majorHAnsi" w:eastAsiaTheme="majorEastAsia" w:hAnsiTheme="majorHAnsi" w:cstheme="majorHAnsi"/>
          <w:sz w:val="22"/>
          <w:szCs w:val="22"/>
          <w:lang w:val="en-US"/>
        </w:rPr>
        <w:t>Nebel</w:t>
      </w:r>
      <w:proofErr w:type="spellEnd"/>
      <w:r w:rsidRPr="0065756D">
        <w:rPr>
          <w:rStyle w:val="normaltextrun"/>
          <w:rFonts w:asciiTheme="majorHAnsi" w:eastAsiaTheme="majorEastAsia" w:hAnsiTheme="majorHAnsi" w:cstheme="majorHAnsi"/>
          <w:sz w:val="22"/>
          <w:szCs w:val="22"/>
          <w:lang w:val="en-US"/>
        </w:rPr>
        <w:t> is an assistant professor of philosophy at the University of Southern California and executive director of Victory Briefs.] , 8-12-2019, "Genericity on the Standardized Tests Resolution," Briefly, https://www.vbriefly.com/2019/08/12/genericity-on-the-standardized-tests-resolution/ SM</w:t>
      </w:r>
      <w:r w:rsidRPr="0065756D">
        <w:rPr>
          <w:rStyle w:val="eop"/>
          <w:rFonts w:asciiTheme="majorHAnsi" w:hAnsiTheme="majorHAnsi" w:cstheme="majorHAnsi"/>
          <w:sz w:val="22"/>
          <w:szCs w:val="22"/>
        </w:rPr>
        <w:t> </w:t>
      </w:r>
    </w:p>
    <w:p w14:paraId="007B32A7"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normaltextrun"/>
          <w:rFonts w:asciiTheme="majorHAnsi" w:eastAsiaTheme="majorEastAsia" w:hAnsiTheme="majorHAnsi" w:cstheme="majorHAnsi"/>
          <w:sz w:val="12"/>
          <w:szCs w:val="12"/>
          <w:lang w:val="en-US"/>
        </w:rPr>
        <w:t>Both distinctions are important</w:t>
      </w:r>
      <w:r w:rsidRPr="0065756D">
        <w:rPr>
          <w:rStyle w:val="normaltextrun"/>
          <w:rFonts w:asciiTheme="majorHAnsi" w:eastAsiaTheme="majorEastAsia" w:hAnsiTheme="majorHAnsi" w:cstheme="majorHAnsi"/>
          <w:sz w:val="22"/>
          <w:szCs w:val="22"/>
          <w:u w:val="single"/>
          <w:lang w:val="en-US"/>
        </w:rPr>
        <w:t>. </w:t>
      </w:r>
      <w:r w:rsidRPr="0065756D">
        <w:rPr>
          <w:rStyle w:val="normaltextrun"/>
          <w:rFonts w:asciiTheme="majorHAnsi" w:eastAsiaTheme="majorEastAsia" w:hAnsiTheme="majorHAnsi" w:cstheme="majorHAnsi"/>
          <w:sz w:val="22"/>
          <w:szCs w:val="22"/>
          <w:u w:val="single"/>
          <w:shd w:val="clear" w:color="auto" w:fill="00FF00"/>
          <w:lang w:val="en-US"/>
        </w:rPr>
        <w:t>Generic resolutions can’t be affirmed by specifying particular instances</w:t>
      </w:r>
      <w:r w:rsidRPr="0065756D">
        <w:rPr>
          <w:rStyle w:val="normaltextrun"/>
          <w:rFonts w:asciiTheme="majorHAnsi" w:eastAsiaTheme="majorEastAsia" w:hAnsiTheme="majorHAnsi" w:cstheme="majorHAnsi"/>
          <w:sz w:val="12"/>
          <w:szCs w:val="12"/>
          <w:lang w:val="en-US"/>
        </w:rPr>
        <w:t>. But, </w:t>
      </w:r>
      <w:r w:rsidRPr="0065756D">
        <w:rPr>
          <w:rStyle w:val="normaltextrun"/>
          <w:rFonts w:asciiTheme="majorHAnsi" w:eastAsiaTheme="majorEastAsia" w:hAnsiTheme="majorHAnsi" w:cstheme="majorHAnsi"/>
          <w:sz w:val="22"/>
          <w:szCs w:val="22"/>
          <w:u w:val="single"/>
          <w:lang w:val="en-US"/>
        </w:rPr>
        <w:t>since generics tolerate exceptions, plan-inclusive counterplans (PICs) do not negate generic resolutions</w:t>
      </w:r>
      <w:r w:rsidRPr="0065756D">
        <w:rPr>
          <w:rStyle w:val="normaltextrun"/>
          <w:rFonts w:asciiTheme="majorHAnsi" w:eastAsiaTheme="majorEastAsia" w:hAnsiTheme="majorHAnsi" w:cstheme="majorHAnsi"/>
          <w:sz w:val="12"/>
          <w:szCs w:val="12"/>
          <w:lang w:val="en-US"/>
        </w:rPr>
        <w:t>. </w:t>
      </w:r>
      <w:r w:rsidRPr="0065756D">
        <w:rPr>
          <w:rStyle w:val="normaltextrun"/>
          <w:rFonts w:asciiTheme="majorHAnsi" w:eastAsiaTheme="majorEastAsia" w:hAnsiTheme="majorHAnsi" w:cstheme="majorHAnsi"/>
          <w:sz w:val="22"/>
          <w:szCs w:val="22"/>
          <w:u w:val="single"/>
          <w:lang w:val="en-US"/>
        </w:rPr>
        <w:t>Bare plurals are typically used to express generic generalizations</w:t>
      </w:r>
      <w:r w:rsidRPr="0065756D">
        <w:rPr>
          <w:rStyle w:val="normaltextrun"/>
          <w:rFonts w:asciiTheme="majorHAnsi" w:eastAsiaTheme="majorEastAsia" w:hAnsiTheme="majorHAnsi" w:cstheme="majorHAnsi"/>
          <w:sz w:val="12"/>
          <w:szCs w:val="12"/>
          <w:lang w:val="en-US"/>
        </w:rPr>
        <w:t>.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65756D">
        <w:rPr>
          <w:rStyle w:val="normaltextrun"/>
          <w:rFonts w:asciiTheme="majorHAnsi" w:eastAsiaTheme="majorEastAsia" w:hAnsiTheme="majorHAnsi" w:cstheme="majorHAnsi"/>
          <w:sz w:val="22"/>
          <w:szCs w:val="22"/>
          <w:u w:val="single"/>
          <w:lang w:val="en-US"/>
        </w:rPr>
        <w:t>“Colleges and universities” is a generic bare plural.</w:t>
      </w:r>
      <w:r w:rsidRPr="0065756D">
        <w:rPr>
          <w:rStyle w:val="normaltextrun"/>
          <w:rFonts w:asciiTheme="majorHAnsi" w:eastAsiaTheme="majorEastAsia" w:hAnsiTheme="majorHAnsi" w:cstheme="majorHAnsi"/>
          <w:sz w:val="12"/>
          <w:szCs w:val="12"/>
          <w:lang w:val="en-US"/>
        </w:rPr>
        <w:t> I don’t think this claim should require any argument, when you think about it, but here are a few reasons. </w:t>
      </w:r>
      <w:r w:rsidRPr="0065756D">
        <w:rPr>
          <w:rStyle w:val="normaltextrun"/>
          <w:rFonts w:asciiTheme="majorHAnsi" w:eastAsiaTheme="majorEastAsia" w:hAnsiTheme="majorHAnsi" w:cstheme="majorHAnsi"/>
          <w:sz w:val="22"/>
          <w:szCs w:val="22"/>
          <w:u w:val="single"/>
          <w:lang w:val="en-US"/>
        </w:rPr>
        <w:t>First, ask yourself, honestly, whether the following speech sounds good to you: “</w:t>
      </w:r>
      <w:r w:rsidRPr="0065756D">
        <w:rPr>
          <w:rStyle w:val="normaltextrun"/>
          <w:rFonts w:asciiTheme="majorHAnsi" w:eastAsiaTheme="majorEastAsia" w:hAnsiTheme="majorHAnsi" w:cstheme="majorHAnsi"/>
          <w:sz w:val="22"/>
          <w:szCs w:val="22"/>
          <w:u w:val="single"/>
          <w:shd w:val="clear" w:color="auto" w:fill="00FF00"/>
          <w:lang w:val="en-US"/>
        </w:rPr>
        <w:t>Eight colleges and universities</w:t>
      </w:r>
      <w:r w:rsidRPr="0065756D">
        <w:rPr>
          <w:rStyle w:val="normaltextrun"/>
          <w:rFonts w:asciiTheme="majorHAnsi" w:eastAsiaTheme="majorEastAsia" w:hAnsiTheme="majorHAnsi" w:cstheme="majorHAnsi"/>
          <w:sz w:val="22"/>
          <w:szCs w:val="22"/>
          <w:u w:val="single"/>
          <w:lang w:val="en-US"/>
        </w:rPr>
        <w:t>—namely, those in the Ivy League—</w:t>
      </w:r>
      <w:r w:rsidRPr="0065756D">
        <w:rPr>
          <w:rStyle w:val="normaltextrun"/>
          <w:rFonts w:asciiTheme="majorHAnsi" w:eastAsiaTheme="majorEastAsia" w:hAnsiTheme="majorHAnsi" w:cstheme="majorHAnsi"/>
          <w:sz w:val="22"/>
          <w:szCs w:val="22"/>
          <w:u w:val="single"/>
          <w:shd w:val="clear" w:color="auto" w:fill="00FF00"/>
          <w:lang w:val="en-US"/>
        </w:rPr>
        <w:t>ought not consider standardized tests</w:t>
      </w:r>
      <w:r w:rsidRPr="0065756D">
        <w:rPr>
          <w:rStyle w:val="normaltextrun"/>
          <w:rFonts w:asciiTheme="majorHAnsi" w:eastAsiaTheme="majorEastAsia" w:hAnsiTheme="majorHAnsi" w:cstheme="majorHAnsi"/>
          <w:sz w:val="22"/>
          <w:szCs w:val="22"/>
          <w:u w:val="single"/>
          <w:lang w:val="en-US"/>
        </w:rPr>
        <w:t> in undergraduate admissions decisions. Maybe other colleges and universities ought to consider them, but not the Ivies. </w:t>
      </w:r>
      <w:r w:rsidRPr="0065756D">
        <w:rPr>
          <w:rStyle w:val="normaltextrun"/>
          <w:rFonts w:asciiTheme="majorHAnsi" w:eastAsiaTheme="majorEastAsia" w:hAnsiTheme="majorHAnsi" w:cstheme="majorHAnsi"/>
          <w:sz w:val="22"/>
          <w:szCs w:val="22"/>
          <w:u w:val="single"/>
          <w:shd w:val="clear" w:color="auto" w:fill="00FF00"/>
          <w:lang w:val="en-US"/>
        </w:rPr>
        <w:t>Therefore</w:t>
      </w:r>
      <w:r w:rsidRPr="0065756D">
        <w:rPr>
          <w:rStyle w:val="normaltextrun"/>
          <w:rFonts w:asciiTheme="majorHAnsi" w:eastAsiaTheme="majorEastAsia" w:hAnsiTheme="majorHAnsi" w:cstheme="majorHAnsi"/>
          <w:sz w:val="22"/>
          <w:szCs w:val="22"/>
          <w:u w:val="single"/>
          <w:lang w:val="en-US"/>
        </w:rPr>
        <w:t>, in the United States, </w:t>
      </w:r>
      <w:r w:rsidRPr="0065756D">
        <w:rPr>
          <w:rStyle w:val="normaltextrun"/>
          <w:rFonts w:asciiTheme="majorHAnsi" w:eastAsiaTheme="majorEastAsia" w:hAnsiTheme="majorHAnsi" w:cstheme="majorHAnsi"/>
          <w:sz w:val="22"/>
          <w:szCs w:val="22"/>
          <w:u w:val="single"/>
          <w:shd w:val="clear" w:color="auto" w:fill="00FF00"/>
          <w:lang w:val="en-US"/>
        </w:rPr>
        <w:t>colleges and universities ought not consider standardized tests</w:t>
      </w:r>
      <w:r w:rsidRPr="0065756D">
        <w:rPr>
          <w:rStyle w:val="normaltextrun"/>
          <w:rFonts w:asciiTheme="majorHAnsi" w:eastAsiaTheme="majorEastAsia" w:hAnsiTheme="majorHAnsi" w:cstheme="majorHAnsi"/>
          <w:sz w:val="22"/>
          <w:szCs w:val="22"/>
          <w:u w:val="single"/>
          <w:lang w:val="en-US"/>
        </w:rPr>
        <w:t> in undergraduate admissions decisions.” That is obviously not a valid argument: the conclusion does not follow</w:t>
      </w:r>
      <w:r w:rsidRPr="0065756D">
        <w:rPr>
          <w:rStyle w:val="normaltextrun"/>
          <w:rFonts w:asciiTheme="majorHAnsi" w:eastAsiaTheme="majorEastAsia" w:hAnsiTheme="majorHAnsi" w:cstheme="majorHAnsi"/>
          <w:sz w:val="12"/>
          <w:szCs w:val="12"/>
          <w:lang w:val="en-US"/>
        </w:rPr>
        <w:t>.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65756D">
        <w:rPr>
          <w:rStyle w:val="normaltextrun"/>
          <w:rFonts w:asciiTheme="majorHAnsi" w:eastAsiaTheme="majorEastAsia" w:hAnsiTheme="majorHAnsi" w:cstheme="majorHAnsi"/>
          <w:sz w:val="22"/>
          <w:szCs w:val="22"/>
          <w:u w:val="single"/>
          <w:lang w:val="en-US"/>
        </w:rPr>
        <w:t>If the resolution were existential with respect to “colleges and universities,” then the Ivy League argument above would be a valid inference. Since </w:t>
      </w:r>
      <w:r w:rsidRPr="0065756D">
        <w:rPr>
          <w:rStyle w:val="normaltextrun"/>
          <w:rFonts w:asciiTheme="majorHAnsi" w:eastAsiaTheme="majorEastAsia" w:hAnsiTheme="majorHAnsi" w:cstheme="majorHAnsi"/>
          <w:sz w:val="22"/>
          <w:szCs w:val="22"/>
          <w:u w:val="single"/>
          <w:shd w:val="clear" w:color="auto" w:fill="00FF00"/>
          <w:lang w:val="en-US"/>
        </w:rPr>
        <w:t>it’s not a valid inference</w:t>
      </w:r>
      <w:r w:rsidRPr="0065756D">
        <w:rPr>
          <w:rStyle w:val="normaltextrun"/>
          <w:rFonts w:asciiTheme="majorHAnsi" w:eastAsiaTheme="majorEastAsia" w:hAnsiTheme="majorHAnsi" w:cstheme="majorHAnsi"/>
          <w:sz w:val="22"/>
          <w:szCs w:val="22"/>
          <w:u w:val="single"/>
          <w:lang w:val="en-US"/>
        </w:rPr>
        <w:t>, “colleges and universities” must be a generic bare plural. Second, </w:t>
      </w:r>
      <w:r w:rsidRPr="0065756D">
        <w:rPr>
          <w:rStyle w:val="normaltextrun"/>
          <w:rFonts w:asciiTheme="majorHAnsi" w:eastAsiaTheme="majorEastAsia" w:hAnsiTheme="majorHAnsi" w:cstheme="majorHAnsi"/>
          <w:sz w:val="22"/>
          <w:szCs w:val="22"/>
          <w:u w:val="single"/>
          <w:shd w:val="clear" w:color="auto" w:fill="00FF00"/>
          <w:lang w:val="en-US"/>
        </w:rPr>
        <w:t>“colleges and universities” fails the upward-entailment test</w:t>
      </w:r>
      <w:r w:rsidRPr="0065756D">
        <w:rPr>
          <w:rStyle w:val="normaltextrun"/>
          <w:rFonts w:asciiTheme="majorHAnsi" w:eastAsiaTheme="majorEastAsia" w:hAnsiTheme="majorHAnsi" w:cstheme="majorHAnsi"/>
          <w:sz w:val="22"/>
          <w:szCs w:val="22"/>
          <w:u w:val="single"/>
          <w:lang w:val="en-US"/>
        </w:rPr>
        <w:t>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65756D">
        <w:rPr>
          <w:rStyle w:val="normaltextrun"/>
          <w:rFonts w:asciiTheme="majorHAnsi" w:eastAsiaTheme="majorEastAsia" w:hAnsiTheme="majorHAnsi" w:cstheme="majorHAnsi"/>
          <w:sz w:val="12"/>
          <w:szCs w:val="12"/>
          <w:lang w:val="en-US"/>
        </w:rPr>
        <w:t>To isolate “colleges and universities,” I’ve eliminated the other bare plurals in the resolution; it cannot plausibly be generic in the isolated case but existential in the resolution.) </w:t>
      </w:r>
      <w:r w:rsidRPr="0065756D">
        <w:rPr>
          <w:rStyle w:val="normaltextrun"/>
          <w:rFonts w:asciiTheme="majorHAnsi" w:eastAsiaTheme="majorEastAsia" w:hAnsiTheme="majorHAnsi" w:cstheme="majorHAnsi"/>
          <w:sz w:val="22"/>
          <w:szCs w:val="22"/>
          <w:u w:val="single"/>
          <w:lang w:val="en-US"/>
        </w:rPr>
        <w:t>This sentence does not entail the more general statement that educational institutions ought not consider the SAT. This shows that “colleges and universities” is generic, because it fails the upward-entailment test for existential bare plurals. Third, </w:t>
      </w:r>
      <w:r w:rsidRPr="0065756D">
        <w:rPr>
          <w:rStyle w:val="normaltextrun"/>
          <w:rFonts w:asciiTheme="majorHAnsi" w:eastAsiaTheme="majorEastAsia" w:hAnsiTheme="majorHAnsi" w:cstheme="majorHAnsi"/>
          <w:sz w:val="22"/>
          <w:szCs w:val="22"/>
          <w:u w:val="single"/>
          <w:shd w:val="clear" w:color="auto" w:fill="00FF00"/>
          <w:lang w:val="en-US"/>
        </w:rPr>
        <w:t>“colleges and universities” fails the adverb of quantification test</w:t>
      </w:r>
      <w:r w:rsidRPr="0065756D">
        <w:rPr>
          <w:rStyle w:val="normaltextrun"/>
          <w:rFonts w:asciiTheme="majorHAnsi" w:eastAsiaTheme="majorEastAsia" w:hAnsiTheme="majorHAnsi" w:cstheme="majorHAnsi"/>
          <w:sz w:val="22"/>
          <w:szCs w:val="22"/>
          <w:u w:val="single"/>
          <w:lang w:val="en-US"/>
        </w:rPr>
        <w: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65756D">
        <w:rPr>
          <w:rStyle w:val="normaltextrun"/>
          <w:rFonts w:asciiTheme="majorHAnsi" w:eastAsiaTheme="majorEastAsia" w:hAnsiTheme="majorHAnsi" w:cstheme="majorHAnsi"/>
          <w:sz w:val="12"/>
          <w:szCs w:val="12"/>
          <w:lang w:val="en-US"/>
        </w:rPr>
        <w:t> (e.g., always, sometimes, generally, often, seldom, never, ever). </w:t>
      </w:r>
      <w:r w:rsidRPr="0065756D">
        <w:rPr>
          <w:rStyle w:val="normaltextrun"/>
          <w:rFonts w:asciiTheme="majorHAnsi" w:eastAsiaTheme="majorEastAsia" w:hAnsiTheme="majorHAnsi" w:cstheme="majorHAnsi"/>
          <w:sz w:val="22"/>
          <w:szCs w:val="22"/>
          <w:u w:val="single"/>
          <w:lang w:val="en-US"/>
        </w:rPr>
        <w:t>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65756D">
        <w:rPr>
          <w:rStyle w:val="normaltextrun"/>
          <w:rFonts w:asciiTheme="majorHAnsi" w:eastAsiaTheme="majorEastAsia" w:hAnsiTheme="majorHAnsi" w:cstheme="majorHAnsi"/>
          <w:sz w:val="12"/>
          <w:szCs w:val="12"/>
          <w:lang w:val="en-US"/>
        </w:rPr>
        <w:t>(Note that this test doesn’t require there to be no change of meaning and doesn’t have to work for every adverb of quantification.) This strongly suggests what we already know: that </w:t>
      </w:r>
      <w:r w:rsidRPr="0065756D">
        <w:rPr>
          <w:rStyle w:val="normaltextrun"/>
          <w:rFonts w:asciiTheme="majorHAnsi" w:eastAsiaTheme="majorEastAsia" w:hAnsiTheme="majorHAnsi" w:cstheme="majorHAnsi"/>
          <w:sz w:val="22"/>
          <w:szCs w:val="22"/>
          <w:u w:val="single"/>
          <w:lang w:val="en-US"/>
        </w:rPr>
        <w:t>“colleges and universities” is generic rather than existential in the resolution. Fourth, </w:t>
      </w:r>
      <w:r w:rsidRPr="0065756D">
        <w:rPr>
          <w:rStyle w:val="normaltextrun"/>
          <w:rFonts w:asciiTheme="majorHAnsi" w:eastAsiaTheme="majorEastAsia" w:hAnsiTheme="majorHAnsi" w:cstheme="majorHAnsi"/>
          <w:sz w:val="22"/>
          <w:szCs w:val="22"/>
          <w:u w:val="single"/>
          <w:shd w:val="clear" w:color="auto" w:fill="00FF00"/>
          <w:lang w:val="en-US"/>
        </w:rPr>
        <w:t>it is</w:t>
      </w:r>
      <w:r w:rsidRPr="0065756D">
        <w:rPr>
          <w:rStyle w:val="normaltextrun"/>
          <w:rFonts w:asciiTheme="majorHAnsi" w:eastAsiaTheme="majorEastAsia" w:hAnsiTheme="majorHAnsi" w:cstheme="majorHAnsi"/>
          <w:sz w:val="22"/>
          <w:szCs w:val="22"/>
          <w:u w:val="single"/>
          <w:lang w:val="en-US"/>
        </w:rPr>
        <w:t> extremely </w:t>
      </w:r>
      <w:r w:rsidRPr="0065756D">
        <w:rPr>
          <w:rStyle w:val="normaltextrun"/>
          <w:rFonts w:asciiTheme="majorHAnsi" w:eastAsiaTheme="majorEastAsia" w:hAnsiTheme="majorHAnsi" w:cstheme="majorHAnsi"/>
          <w:sz w:val="22"/>
          <w:szCs w:val="22"/>
          <w:u w:val="single"/>
          <w:shd w:val="clear" w:color="auto" w:fill="00FF00"/>
          <w:lang w:val="en-US"/>
        </w:rPr>
        <w:t>unlikely</w:t>
      </w:r>
      <w:r w:rsidRPr="0065756D">
        <w:rPr>
          <w:rStyle w:val="normaltextrun"/>
          <w:rFonts w:asciiTheme="majorHAnsi" w:eastAsiaTheme="majorEastAsia" w:hAnsiTheme="majorHAnsi" w:cstheme="majorHAnsi"/>
          <w:sz w:val="22"/>
          <w:szCs w:val="22"/>
          <w:u w:val="single"/>
          <w:lang w:val="en-US"/>
        </w:rPr>
        <w:t> that </w:t>
      </w:r>
      <w:r w:rsidRPr="0065756D">
        <w:rPr>
          <w:rStyle w:val="normaltextrun"/>
          <w:rFonts w:asciiTheme="majorHAnsi" w:eastAsiaTheme="majorEastAsia" w:hAnsiTheme="majorHAnsi" w:cstheme="majorHAnsi"/>
          <w:sz w:val="22"/>
          <w:szCs w:val="22"/>
          <w:u w:val="single"/>
          <w:shd w:val="clear" w:color="auto" w:fill="00FF00"/>
          <w:lang w:val="en-US"/>
        </w:rPr>
        <w:t>the topic committee would have written the resolution with the existential interpretation</w:t>
      </w:r>
      <w:r w:rsidRPr="0065756D">
        <w:rPr>
          <w:rStyle w:val="normaltextrun"/>
          <w:rFonts w:asciiTheme="majorHAnsi" w:eastAsiaTheme="majorEastAsia" w:hAnsiTheme="majorHAnsi" w:cstheme="majorHAnsi"/>
          <w:sz w:val="22"/>
          <w:szCs w:val="22"/>
          <w:u w:val="single"/>
          <w:lang w:val="en-US"/>
        </w:rPr>
        <w:t xml:space="preserve"> of “colleges and universities” in mind. If they intended the existential </w:t>
      </w:r>
      <w:r w:rsidRPr="0065756D">
        <w:rPr>
          <w:rStyle w:val="normaltextrun"/>
          <w:rFonts w:asciiTheme="majorHAnsi" w:eastAsiaTheme="majorEastAsia" w:hAnsiTheme="majorHAnsi" w:cstheme="majorHAnsi"/>
          <w:sz w:val="22"/>
          <w:szCs w:val="22"/>
          <w:u w:val="single"/>
          <w:lang w:val="en-US"/>
        </w:rPr>
        <w:lastRenderedPageBreak/>
        <w:t>interpretation, they would have added explicit existential quantifiers like “some</w:t>
      </w:r>
      <w:r w:rsidRPr="0065756D">
        <w:rPr>
          <w:rStyle w:val="normaltextrun"/>
          <w:rFonts w:asciiTheme="majorHAnsi" w:eastAsiaTheme="majorEastAsia" w:hAnsiTheme="majorHAnsi" w:cstheme="majorHAnsi"/>
          <w:sz w:val="12"/>
          <w:szCs w:val="12"/>
          <w:lang w:val="en-US"/>
        </w:rPr>
        <w:t>.”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65756D">
        <w:rPr>
          <w:rStyle w:val="normaltextrun"/>
          <w:rFonts w:asciiTheme="majorHAnsi" w:eastAsiaTheme="majorEastAsia" w:hAnsiTheme="majorHAnsi" w:cstheme="majorHAnsi"/>
          <w:sz w:val="22"/>
          <w:szCs w:val="22"/>
          <w:u w:val="single"/>
          <w:shd w:val="clear" w:color="auto" w:fill="00FF00"/>
          <w:lang w:val="en-US"/>
        </w:rPr>
        <w:t>The committee</w:t>
      </w:r>
      <w:r w:rsidRPr="0065756D">
        <w:rPr>
          <w:rStyle w:val="normaltextrun"/>
          <w:rFonts w:asciiTheme="majorHAnsi" w:eastAsiaTheme="majorEastAsia" w:hAnsiTheme="majorHAnsi" w:cstheme="majorHAnsi"/>
          <w:sz w:val="22"/>
          <w:szCs w:val="22"/>
          <w:u w:val="single"/>
          <w:lang w:val="en-US"/>
        </w:rPr>
        <w:t>, moreover, </w:t>
      </w:r>
      <w:r w:rsidRPr="0065756D">
        <w:rPr>
          <w:rStyle w:val="normaltextrun"/>
          <w:rFonts w:asciiTheme="majorHAnsi" w:eastAsiaTheme="majorEastAsia" w:hAnsiTheme="majorHAnsi" w:cstheme="majorHAnsi"/>
          <w:sz w:val="22"/>
          <w:szCs w:val="22"/>
          <w:u w:val="single"/>
          <w:shd w:val="clear" w:color="auto" w:fill="00FF00"/>
          <w:lang w:val="en-US"/>
        </w:rPr>
        <w:t>does not write</w:t>
      </w:r>
      <w:r w:rsidRPr="0065756D">
        <w:rPr>
          <w:rStyle w:val="normaltextrun"/>
          <w:rFonts w:asciiTheme="majorHAnsi" w:eastAsiaTheme="majorEastAsia" w:hAnsiTheme="majorHAnsi" w:cstheme="majorHAnsi"/>
          <w:sz w:val="22"/>
          <w:szCs w:val="22"/>
          <w:u w:val="single"/>
          <w:lang w:val="en-US"/>
        </w:rPr>
        <w:t> resolutions </w:t>
      </w:r>
      <w:r w:rsidRPr="0065756D">
        <w:rPr>
          <w:rStyle w:val="normaltextrun"/>
          <w:rFonts w:asciiTheme="majorHAnsi" w:eastAsiaTheme="majorEastAsia" w:hAnsiTheme="majorHAnsi" w:cstheme="majorHAnsi"/>
          <w:sz w:val="22"/>
          <w:szCs w:val="22"/>
          <w:u w:val="single"/>
          <w:shd w:val="clear" w:color="auto" w:fill="00FF00"/>
          <w:lang w:val="en-US"/>
        </w:rPr>
        <w:t>for the</w:t>
      </w:r>
      <w:r w:rsidRPr="0065756D">
        <w:rPr>
          <w:rStyle w:val="normaltextrun"/>
          <w:rFonts w:asciiTheme="majorHAnsi" w:eastAsiaTheme="majorEastAsia" w:hAnsiTheme="majorHAnsi" w:cstheme="majorHAnsi"/>
          <w:sz w:val="22"/>
          <w:szCs w:val="22"/>
          <w:u w:val="single"/>
          <w:lang w:val="en-US"/>
        </w:rPr>
        <w:t> 0.1 percent of debaters who debate on the national </w:t>
      </w:r>
      <w:r w:rsidRPr="0065756D">
        <w:rPr>
          <w:rStyle w:val="normaltextrun"/>
          <w:rFonts w:asciiTheme="majorHAnsi" w:eastAsiaTheme="majorEastAsia" w:hAnsiTheme="majorHAnsi" w:cstheme="majorHAnsi"/>
          <w:sz w:val="22"/>
          <w:szCs w:val="22"/>
          <w:u w:val="single"/>
          <w:shd w:val="clear" w:color="auto" w:fill="00FF00"/>
          <w:lang w:val="en-US"/>
        </w:rPr>
        <w:t>circuit</w:t>
      </w:r>
      <w:r w:rsidRPr="0065756D">
        <w:rPr>
          <w:rStyle w:val="normaltextrun"/>
          <w:rFonts w:asciiTheme="majorHAnsi" w:eastAsiaTheme="majorEastAsia" w:hAnsiTheme="majorHAnsi" w:cstheme="majorHAnsi"/>
          <w:sz w:val="22"/>
          <w:szCs w:val="22"/>
          <w:u w:val="single"/>
          <w:lang w:val="en-US"/>
        </w:rPr>
        <w:t>; they write resolutions, at least in large part, to be debated by the vast majority of students on the vast majority of circuits, who would take the resolution to be (pretty obviously, I’d imagine) generic </w:t>
      </w:r>
      <w:r w:rsidRPr="0065756D">
        <w:rPr>
          <w:rStyle w:val="normaltextrun"/>
          <w:rFonts w:asciiTheme="majorHAnsi" w:eastAsiaTheme="majorEastAsia" w:hAnsiTheme="majorHAnsi" w:cstheme="majorHAnsi"/>
          <w:sz w:val="12"/>
          <w:szCs w:val="12"/>
          <w:lang w:val="en-US"/>
        </w:rPr>
        <w:t>with respect to “colleges and universities,” given its face-value meaning and standard expectations about what LD resolutions tend to mean.</w:t>
      </w:r>
      <w:r w:rsidRPr="0065756D">
        <w:rPr>
          <w:rStyle w:val="eop"/>
          <w:rFonts w:asciiTheme="majorHAnsi" w:hAnsiTheme="majorHAnsi" w:cstheme="majorHAnsi"/>
          <w:sz w:val="12"/>
          <w:szCs w:val="12"/>
        </w:rPr>
        <w:t> </w:t>
      </w:r>
    </w:p>
    <w:p w14:paraId="1152D9CF"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eop"/>
          <w:rFonts w:asciiTheme="majorHAnsi" w:hAnsiTheme="majorHAnsi" w:cstheme="majorHAnsi"/>
          <w:sz w:val="12"/>
          <w:szCs w:val="12"/>
        </w:rPr>
        <w:t> </w:t>
      </w:r>
    </w:p>
    <w:p w14:paraId="3A6FD933"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eop"/>
          <w:rFonts w:asciiTheme="majorHAnsi" w:hAnsiTheme="majorHAnsi" w:cstheme="majorHAnsi"/>
          <w:sz w:val="22"/>
          <w:szCs w:val="22"/>
        </w:rPr>
        <w:t> </w:t>
      </w:r>
    </w:p>
    <w:p w14:paraId="6FEC5D67"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b/>
          <w:bCs/>
          <w:sz w:val="18"/>
          <w:szCs w:val="18"/>
        </w:rPr>
      </w:pPr>
      <w:r w:rsidRPr="0065756D">
        <w:rPr>
          <w:rStyle w:val="normaltextrun"/>
          <w:rFonts w:asciiTheme="majorHAnsi" w:eastAsiaTheme="majorEastAsia" w:hAnsiTheme="majorHAnsi" w:cstheme="majorHAnsi"/>
          <w:b/>
          <w:bCs/>
          <w:lang w:val="en-US"/>
        </w:rPr>
        <w:t>Vote neg:</w:t>
      </w:r>
      <w:r w:rsidRPr="0065756D">
        <w:rPr>
          <w:rStyle w:val="eop"/>
          <w:rFonts w:asciiTheme="majorHAnsi" w:hAnsiTheme="majorHAnsi" w:cstheme="majorHAnsi"/>
          <w:b/>
          <w:bCs/>
          <w:szCs w:val="26"/>
        </w:rPr>
        <w:t> </w:t>
      </w:r>
    </w:p>
    <w:p w14:paraId="59C83D7D" w14:textId="77777777" w:rsidR="00550030" w:rsidRPr="0065756D" w:rsidRDefault="00550030" w:rsidP="00550030">
      <w:pPr>
        <w:pStyle w:val="paragraph"/>
        <w:numPr>
          <w:ilvl w:val="0"/>
          <w:numId w:val="14"/>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Semantics outweigh:</w:t>
      </w:r>
      <w:r w:rsidRPr="0065756D">
        <w:rPr>
          <w:rStyle w:val="eop"/>
          <w:rFonts w:asciiTheme="majorHAnsi" w:hAnsiTheme="majorHAnsi" w:cstheme="majorHAnsi"/>
          <w:b/>
          <w:bCs/>
          <w:szCs w:val="26"/>
        </w:rPr>
        <w:t> </w:t>
      </w:r>
    </w:p>
    <w:p w14:paraId="71EBD506" w14:textId="77777777" w:rsidR="00550030" w:rsidRPr="0065756D" w:rsidRDefault="00550030" w:rsidP="00550030">
      <w:pPr>
        <w:pStyle w:val="paragraph"/>
        <w:numPr>
          <w:ilvl w:val="0"/>
          <w:numId w:val="15"/>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T is a constitutive rule of the activity and a basic </w:t>
      </w:r>
      <w:proofErr w:type="spellStart"/>
      <w:r w:rsidRPr="0065756D">
        <w:rPr>
          <w:rStyle w:val="normaltextrun"/>
          <w:rFonts w:asciiTheme="majorHAnsi" w:eastAsiaTheme="majorEastAsia" w:hAnsiTheme="majorHAnsi" w:cstheme="majorHAnsi"/>
          <w:b/>
          <w:bCs/>
          <w:lang w:val="en-US"/>
        </w:rPr>
        <w:t>aff</w:t>
      </w:r>
      <w:proofErr w:type="spellEnd"/>
      <w:r w:rsidRPr="0065756D">
        <w:rPr>
          <w:rStyle w:val="normaltextrun"/>
          <w:rFonts w:asciiTheme="majorHAnsi" w:eastAsiaTheme="majorEastAsia" w:hAnsiTheme="majorHAnsi" w:cstheme="majorHAnsi"/>
          <w:b/>
          <w:bCs/>
          <w:lang w:val="en-US"/>
        </w:rPr>
        <w:t> burden – they agreed to debate the topic when they came here</w:t>
      </w:r>
      <w:r w:rsidRPr="0065756D">
        <w:rPr>
          <w:rStyle w:val="eop"/>
          <w:rFonts w:asciiTheme="majorHAnsi" w:hAnsiTheme="majorHAnsi" w:cstheme="majorHAnsi"/>
          <w:b/>
          <w:bCs/>
          <w:szCs w:val="26"/>
        </w:rPr>
        <w:t> </w:t>
      </w:r>
    </w:p>
    <w:p w14:paraId="7F58479A" w14:textId="77777777" w:rsidR="00550030" w:rsidRPr="0065756D" w:rsidRDefault="00550030" w:rsidP="00550030">
      <w:pPr>
        <w:pStyle w:val="paragraph"/>
        <w:numPr>
          <w:ilvl w:val="0"/>
          <w:numId w:val="16"/>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Jurisdiction – you can’t vote </w:t>
      </w:r>
      <w:proofErr w:type="spellStart"/>
      <w:r w:rsidRPr="0065756D">
        <w:rPr>
          <w:rStyle w:val="normaltextrun"/>
          <w:rFonts w:asciiTheme="majorHAnsi" w:eastAsiaTheme="majorEastAsia" w:hAnsiTheme="majorHAnsi" w:cstheme="majorHAnsi"/>
          <w:b/>
          <w:bCs/>
          <w:lang w:val="en-US"/>
        </w:rPr>
        <w:t>aff</w:t>
      </w:r>
      <w:proofErr w:type="spellEnd"/>
      <w:r w:rsidRPr="0065756D">
        <w:rPr>
          <w:rStyle w:val="normaltextrun"/>
          <w:rFonts w:asciiTheme="majorHAnsi" w:eastAsiaTheme="majorEastAsia" w:hAnsiTheme="majorHAnsi" w:cstheme="majorHAnsi"/>
          <w:b/>
          <w:bCs/>
          <w:lang w:val="en-US"/>
        </w:rPr>
        <w:t> if they haven’t affirmed the resolution</w:t>
      </w:r>
      <w:r w:rsidRPr="0065756D">
        <w:rPr>
          <w:rStyle w:val="eop"/>
          <w:rFonts w:asciiTheme="majorHAnsi" w:hAnsiTheme="majorHAnsi" w:cstheme="majorHAnsi"/>
          <w:b/>
          <w:bCs/>
          <w:szCs w:val="26"/>
        </w:rPr>
        <w:t> </w:t>
      </w:r>
    </w:p>
    <w:p w14:paraId="78BFEC08" w14:textId="77777777" w:rsidR="00550030" w:rsidRPr="0065756D" w:rsidRDefault="00550030" w:rsidP="00550030">
      <w:pPr>
        <w:pStyle w:val="paragraph"/>
        <w:numPr>
          <w:ilvl w:val="0"/>
          <w:numId w:val="17"/>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It’s the only stasis point we know before the round so it controls the internal link to engagement – there’s no way to use ground if debaters aren’t prepared to defend it</w:t>
      </w:r>
      <w:r w:rsidRPr="0065756D">
        <w:rPr>
          <w:rStyle w:val="eop"/>
          <w:rFonts w:asciiTheme="majorHAnsi" w:hAnsiTheme="majorHAnsi" w:cstheme="majorHAnsi"/>
          <w:b/>
          <w:bCs/>
          <w:szCs w:val="26"/>
        </w:rPr>
        <w:t> </w:t>
      </w:r>
    </w:p>
    <w:p w14:paraId="75CEF04E"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eop"/>
          <w:rFonts w:asciiTheme="majorHAnsi" w:hAnsiTheme="majorHAnsi" w:cstheme="majorHAnsi"/>
          <w:sz w:val="22"/>
          <w:szCs w:val="22"/>
        </w:rPr>
        <w:t> </w:t>
      </w:r>
    </w:p>
    <w:p w14:paraId="1EE5D4DA" w14:textId="77777777" w:rsidR="00550030" w:rsidRPr="0065756D" w:rsidRDefault="00550030" w:rsidP="00550030">
      <w:pPr>
        <w:pStyle w:val="paragraph"/>
        <w:numPr>
          <w:ilvl w:val="0"/>
          <w:numId w:val="18"/>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Limits – there are countless </w:t>
      </w:r>
      <w:proofErr w:type="spellStart"/>
      <w:r w:rsidRPr="0065756D">
        <w:rPr>
          <w:rStyle w:val="normaltextrun"/>
          <w:rFonts w:asciiTheme="majorHAnsi" w:eastAsiaTheme="majorEastAsia" w:hAnsiTheme="majorHAnsi" w:cstheme="majorHAnsi"/>
          <w:b/>
          <w:bCs/>
          <w:lang w:val="en-US"/>
        </w:rPr>
        <w:t>affs</w:t>
      </w:r>
      <w:proofErr w:type="spellEnd"/>
      <w:r w:rsidRPr="0065756D">
        <w:rPr>
          <w:rStyle w:val="normaltextrun"/>
          <w:rFonts w:asciiTheme="majorHAnsi" w:eastAsiaTheme="majorEastAsia" w:hAnsiTheme="majorHAnsi" w:cstheme="majorHAnsi"/>
          <w:b/>
          <w:bCs/>
          <w:lang w:val="en-US"/>
        </w:rPr>
        <w:t> accounting for thousands of medicines – unlimited topics incentivize obscure </w:t>
      </w:r>
      <w:proofErr w:type="spellStart"/>
      <w:r w:rsidRPr="0065756D">
        <w:rPr>
          <w:rStyle w:val="normaltextrun"/>
          <w:rFonts w:asciiTheme="majorHAnsi" w:eastAsiaTheme="majorEastAsia" w:hAnsiTheme="majorHAnsi" w:cstheme="majorHAnsi"/>
          <w:b/>
          <w:bCs/>
          <w:lang w:val="en-US"/>
        </w:rPr>
        <w:t>affs</w:t>
      </w:r>
      <w:proofErr w:type="spellEnd"/>
      <w:r w:rsidRPr="0065756D">
        <w:rPr>
          <w:rStyle w:val="normaltextrun"/>
          <w:rFonts w:asciiTheme="majorHAnsi" w:eastAsiaTheme="majorEastAsia" w:hAnsiTheme="majorHAnsi" w:cstheme="majorHAnsi"/>
          <w:b/>
          <w:bCs/>
          <w:lang w:val="en-US"/>
        </w:rPr>
        <w:t> that negs won’t have prep on – limits are key to reciprocal prep burden – potential abuse doesn’t justify foregoing the topic and 1AR theory and functional limits checks PICs</w:t>
      </w:r>
      <w:r w:rsidRPr="0065756D">
        <w:rPr>
          <w:rStyle w:val="eop"/>
          <w:rFonts w:asciiTheme="majorHAnsi" w:hAnsiTheme="majorHAnsi" w:cstheme="majorHAnsi"/>
          <w:b/>
          <w:bCs/>
          <w:szCs w:val="26"/>
        </w:rPr>
        <w:t> </w:t>
      </w:r>
    </w:p>
    <w:p w14:paraId="7223740D"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eop"/>
          <w:rFonts w:asciiTheme="majorHAnsi" w:hAnsiTheme="majorHAnsi" w:cstheme="majorHAnsi"/>
          <w:sz w:val="22"/>
          <w:szCs w:val="22"/>
        </w:rPr>
        <w:t> </w:t>
      </w:r>
    </w:p>
    <w:p w14:paraId="55281427"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b/>
          <w:bCs/>
          <w:sz w:val="18"/>
          <w:szCs w:val="18"/>
        </w:rPr>
      </w:pPr>
      <w:r w:rsidRPr="0065756D">
        <w:rPr>
          <w:rStyle w:val="normaltextrun"/>
          <w:rFonts w:asciiTheme="majorHAnsi" w:eastAsiaTheme="majorEastAsia" w:hAnsiTheme="majorHAnsi" w:cstheme="majorHAnsi"/>
          <w:b/>
          <w:bCs/>
          <w:lang w:val="en-US"/>
        </w:rPr>
        <w:t>There are over 20,000 </w:t>
      </w:r>
      <w:proofErr w:type="spellStart"/>
      <w:r w:rsidRPr="0065756D">
        <w:rPr>
          <w:rStyle w:val="normaltextrun"/>
          <w:rFonts w:asciiTheme="majorHAnsi" w:eastAsiaTheme="majorEastAsia" w:hAnsiTheme="majorHAnsi" w:cstheme="majorHAnsi"/>
          <w:b/>
          <w:bCs/>
          <w:lang w:val="en-US"/>
        </w:rPr>
        <w:t>affs</w:t>
      </w:r>
      <w:proofErr w:type="spellEnd"/>
      <w:r w:rsidRPr="0065756D">
        <w:rPr>
          <w:rStyle w:val="normaltextrun"/>
          <w:rFonts w:asciiTheme="majorHAnsi" w:eastAsiaTheme="majorEastAsia" w:hAnsiTheme="majorHAnsi" w:cstheme="majorHAnsi"/>
          <w:b/>
          <w:bCs/>
          <w:lang w:val="en-US"/>
        </w:rPr>
        <w:t> </w:t>
      </w:r>
      <w:r w:rsidRPr="0065756D">
        <w:rPr>
          <w:rStyle w:val="eop"/>
          <w:rFonts w:asciiTheme="majorHAnsi" w:hAnsiTheme="majorHAnsi" w:cstheme="majorHAnsi"/>
          <w:b/>
          <w:bCs/>
          <w:szCs w:val="26"/>
        </w:rPr>
        <w:t> </w:t>
      </w:r>
    </w:p>
    <w:p w14:paraId="7D99F8B3"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normaltextrun"/>
          <w:rFonts w:asciiTheme="majorHAnsi" w:eastAsiaTheme="majorEastAsia" w:hAnsiTheme="majorHAnsi" w:cstheme="majorHAnsi"/>
          <w:b/>
          <w:bCs/>
          <w:lang w:val="en-US"/>
        </w:rPr>
        <w:t>FDA 11/18 </w:t>
      </w:r>
      <w:r w:rsidRPr="0065756D">
        <w:rPr>
          <w:rStyle w:val="normaltextrun"/>
          <w:rFonts w:asciiTheme="majorHAnsi" w:eastAsiaTheme="majorEastAsia" w:hAnsiTheme="majorHAnsi" w:cstheme="majorHAnsi"/>
          <w:sz w:val="16"/>
          <w:szCs w:val="16"/>
          <w:lang w:val="en-US"/>
        </w:rPr>
        <w:t>[(U.S. Food and Drug Administration, </w:t>
      </w:r>
      <w:r w:rsidRPr="0065756D">
        <w:rPr>
          <w:rStyle w:val="normaltextrun"/>
          <w:rFonts w:asciiTheme="majorHAnsi" w:eastAsiaTheme="majorEastAsia" w:hAnsiTheme="majorHAnsi" w:cstheme="majorHAnsi"/>
          <w:sz w:val="22"/>
          <w:szCs w:val="22"/>
          <w:lang w:val="en-US"/>
        </w:rPr>
        <w:t>federal agency of the Department of Health and Human Service</w:t>
      </w:r>
      <w:r w:rsidRPr="0065756D">
        <w:rPr>
          <w:rStyle w:val="normaltextrun"/>
          <w:rFonts w:asciiTheme="majorHAnsi" w:eastAsiaTheme="majorEastAsia" w:hAnsiTheme="majorHAnsi" w:cstheme="majorHAnsi"/>
          <w:sz w:val="16"/>
          <w:szCs w:val="16"/>
          <w:lang w:val="en-US"/>
        </w:rPr>
        <w:t>) “</w:t>
      </w:r>
      <w:r w:rsidRPr="0065756D">
        <w:rPr>
          <w:rStyle w:val="normaltextrun"/>
          <w:rFonts w:asciiTheme="majorHAnsi" w:eastAsiaTheme="majorEastAsia" w:hAnsiTheme="majorHAnsi" w:cstheme="majorHAnsi"/>
          <w:sz w:val="22"/>
          <w:szCs w:val="22"/>
          <w:lang w:val="en-US"/>
        </w:rPr>
        <w:t>Fact Sheet: FDA at a Glance,” 11/18/2020] JL</w:t>
      </w:r>
      <w:r w:rsidRPr="0065756D">
        <w:rPr>
          <w:rStyle w:val="eop"/>
          <w:rFonts w:asciiTheme="majorHAnsi" w:hAnsiTheme="majorHAnsi" w:cstheme="majorHAnsi"/>
          <w:sz w:val="22"/>
          <w:szCs w:val="22"/>
        </w:rPr>
        <w:t> </w:t>
      </w:r>
    </w:p>
    <w:p w14:paraId="16E6F7BF"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normaltextrun"/>
          <w:rFonts w:asciiTheme="majorHAnsi" w:eastAsiaTheme="majorEastAsia" w:hAnsiTheme="majorHAnsi" w:cstheme="majorHAnsi"/>
          <w:sz w:val="22"/>
          <w:szCs w:val="22"/>
          <w:u w:val="single"/>
          <w:shd w:val="clear" w:color="auto" w:fill="00FF00"/>
          <w:lang w:val="en-US"/>
        </w:rPr>
        <w:t>There are over </w:t>
      </w:r>
      <w:r w:rsidRPr="0065756D">
        <w:rPr>
          <w:rStyle w:val="normaltextrun"/>
          <w:rFonts w:asciiTheme="majorHAnsi" w:eastAsiaTheme="majorEastAsia" w:hAnsiTheme="majorHAnsi" w:cstheme="majorHAnsi"/>
          <w:b/>
          <w:bCs/>
          <w:sz w:val="22"/>
          <w:szCs w:val="22"/>
          <w:u w:val="single"/>
          <w:shd w:val="clear" w:color="auto" w:fill="00FF00"/>
          <w:lang w:val="en-US"/>
        </w:rPr>
        <w:t>20,000 prescription drug products</w:t>
      </w:r>
      <w:r w:rsidRPr="0065756D">
        <w:rPr>
          <w:rStyle w:val="normaltextrun"/>
          <w:rFonts w:asciiTheme="majorHAnsi" w:eastAsiaTheme="majorEastAsia" w:hAnsiTheme="majorHAnsi" w:cstheme="majorHAnsi"/>
          <w:b/>
          <w:bCs/>
          <w:sz w:val="22"/>
          <w:szCs w:val="22"/>
          <w:u w:val="single"/>
          <w:lang w:val="en-US"/>
        </w:rPr>
        <w:t> approved for marketing</w:t>
      </w:r>
      <w:r w:rsidRPr="0065756D">
        <w:rPr>
          <w:rStyle w:val="normaltextrun"/>
          <w:rFonts w:asciiTheme="majorHAnsi" w:eastAsiaTheme="majorEastAsia" w:hAnsiTheme="majorHAnsi" w:cstheme="majorHAnsi"/>
          <w:sz w:val="22"/>
          <w:szCs w:val="22"/>
          <w:lang w:val="en-US"/>
        </w:rPr>
        <w:t>.</w:t>
      </w:r>
      <w:r w:rsidRPr="0065756D">
        <w:rPr>
          <w:rStyle w:val="eop"/>
          <w:rFonts w:asciiTheme="majorHAnsi" w:hAnsiTheme="majorHAnsi" w:cstheme="majorHAnsi"/>
          <w:sz w:val="22"/>
          <w:szCs w:val="22"/>
        </w:rPr>
        <w:t> </w:t>
      </w:r>
    </w:p>
    <w:p w14:paraId="35BB12A9"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normaltextrun"/>
          <w:rFonts w:asciiTheme="majorHAnsi" w:eastAsiaTheme="majorEastAsia" w:hAnsiTheme="majorHAnsi" w:cstheme="majorHAnsi"/>
          <w:sz w:val="12"/>
          <w:szCs w:val="12"/>
          <w:lang w:val="en-US"/>
        </w:rPr>
        <w:t>FDA oversees over 6,500 different medical device product categories.</w:t>
      </w:r>
      <w:r w:rsidRPr="0065756D">
        <w:rPr>
          <w:rStyle w:val="eop"/>
          <w:rFonts w:asciiTheme="majorHAnsi" w:hAnsiTheme="majorHAnsi" w:cstheme="majorHAnsi"/>
          <w:sz w:val="12"/>
          <w:szCs w:val="12"/>
        </w:rPr>
        <w:t> </w:t>
      </w:r>
    </w:p>
    <w:p w14:paraId="64C7A0AE"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normaltextrun"/>
          <w:rFonts w:asciiTheme="majorHAnsi" w:eastAsiaTheme="majorEastAsia" w:hAnsiTheme="majorHAnsi" w:cstheme="majorHAnsi"/>
          <w:sz w:val="12"/>
          <w:szCs w:val="12"/>
          <w:lang w:val="en-US"/>
        </w:rPr>
        <w:t>There are over 1,600 FDA-approved animal drug products.</w:t>
      </w:r>
      <w:r w:rsidRPr="0065756D">
        <w:rPr>
          <w:rStyle w:val="eop"/>
          <w:rFonts w:asciiTheme="majorHAnsi" w:hAnsiTheme="majorHAnsi" w:cstheme="majorHAnsi"/>
          <w:sz w:val="12"/>
          <w:szCs w:val="12"/>
        </w:rPr>
        <w:t> </w:t>
      </w:r>
    </w:p>
    <w:p w14:paraId="596C1165"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normaltextrun"/>
          <w:rFonts w:asciiTheme="majorHAnsi" w:eastAsiaTheme="majorEastAsia" w:hAnsiTheme="majorHAnsi" w:cstheme="majorHAnsi"/>
          <w:sz w:val="22"/>
          <w:szCs w:val="22"/>
          <w:u w:val="single"/>
          <w:lang w:val="en-US"/>
        </w:rPr>
        <w:t>There are about </w:t>
      </w:r>
      <w:r w:rsidRPr="0065756D">
        <w:rPr>
          <w:rStyle w:val="normaltextrun"/>
          <w:rFonts w:asciiTheme="majorHAnsi" w:eastAsiaTheme="majorEastAsia" w:hAnsiTheme="majorHAnsi" w:cstheme="majorHAnsi"/>
          <w:b/>
          <w:bCs/>
          <w:sz w:val="22"/>
          <w:szCs w:val="22"/>
          <w:u w:val="single"/>
          <w:shd w:val="clear" w:color="auto" w:fill="00FF00"/>
          <w:lang w:val="en-US"/>
        </w:rPr>
        <w:t>300</w:t>
      </w:r>
      <w:r w:rsidRPr="0065756D">
        <w:rPr>
          <w:rStyle w:val="normaltextrun"/>
          <w:rFonts w:asciiTheme="majorHAnsi" w:eastAsiaTheme="majorEastAsia" w:hAnsiTheme="majorHAnsi" w:cstheme="majorHAnsi"/>
          <w:b/>
          <w:bCs/>
          <w:sz w:val="22"/>
          <w:szCs w:val="22"/>
          <w:u w:val="single"/>
          <w:lang w:val="en-US"/>
        </w:rPr>
        <w:t> FDA-licensed </w:t>
      </w:r>
      <w:r w:rsidRPr="0065756D">
        <w:rPr>
          <w:rStyle w:val="normaltextrun"/>
          <w:rFonts w:asciiTheme="majorHAnsi" w:eastAsiaTheme="majorEastAsia" w:hAnsiTheme="majorHAnsi" w:cstheme="majorHAnsi"/>
          <w:b/>
          <w:bCs/>
          <w:sz w:val="22"/>
          <w:szCs w:val="22"/>
          <w:u w:val="single"/>
          <w:shd w:val="clear" w:color="auto" w:fill="00FF00"/>
          <w:lang w:val="en-US"/>
        </w:rPr>
        <w:t>biologics</w:t>
      </w:r>
      <w:r w:rsidRPr="0065756D">
        <w:rPr>
          <w:rStyle w:val="normaltextrun"/>
          <w:rFonts w:asciiTheme="majorHAnsi" w:eastAsiaTheme="majorEastAsia" w:hAnsiTheme="majorHAnsi" w:cstheme="majorHAnsi"/>
          <w:b/>
          <w:bCs/>
          <w:sz w:val="22"/>
          <w:szCs w:val="22"/>
          <w:u w:val="single"/>
          <w:lang w:val="en-US"/>
        </w:rPr>
        <w:t> products</w:t>
      </w:r>
      <w:r w:rsidRPr="0065756D">
        <w:rPr>
          <w:rStyle w:val="normaltextrun"/>
          <w:rFonts w:asciiTheme="majorHAnsi" w:eastAsiaTheme="majorEastAsia" w:hAnsiTheme="majorHAnsi" w:cstheme="majorHAnsi"/>
          <w:sz w:val="22"/>
          <w:szCs w:val="22"/>
          <w:lang w:val="en-US"/>
        </w:rPr>
        <w:t>.</w:t>
      </w:r>
      <w:r w:rsidRPr="0065756D">
        <w:rPr>
          <w:rStyle w:val="eop"/>
          <w:rFonts w:asciiTheme="majorHAnsi" w:hAnsiTheme="majorHAnsi" w:cstheme="majorHAnsi"/>
          <w:sz w:val="22"/>
          <w:szCs w:val="22"/>
        </w:rPr>
        <w:t> </w:t>
      </w:r>
    </w:p>
    <w:p w14:paraId="21E435E5"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eop"/>
          <w:rFonts w:asciiTheme="majorHAnsi" w:hAnsiTheme="majorHAnsi" w:cstheme="majorHAnsi"/>
          <w:sz w:val="22"/>
          <w:szCs w:val="22"/>
        </w:rPr>
        <w:t> </w:t>
      </w:r>
    </w:p>
    <w:p w14:paraId="1C7CD09E"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eop"/>
          <w:rFonts w:asciiTheme="majorHAnsi" w:hAnsiTheme="majorHAnsi" w:cstheme="majorHAnsi"/>
          <w:sz w:val="22"/>
          <w:szCs w:val="22"/>
        </w:rPr>
        <w:t> </w:t>
      </w:r>
    </w:p>
    <w:p w14:paraId="7B5BFCB6" w14:textId="64125CB4" w:rsidR="00550030" w:rsidRPr="0065756D" w:rsidRDefault="00550030" w:rsidP="00F43C6F">
      <w:pPr>
        <w:pStyle w:val="paragraph"/>
        <w:numPr>
          <w:ilvl w:val="0"/>
          <w:numId w:val="18"/>
        </w:numPr>
        <w:spacing w:before="0" w:beforeAutospacing="0" w:after="0" w:afterAutospacing="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TVA solves – read as an advantage to whole </w:t>
      </w:r>
      <w:proofErr w:type="spellStart"/>
      <w:r w:rsidRPr="0065756D">
        <w:rPr>
          <w:rStyle w:val="normaltextrun"/>
          <w:rFonts w:asciiTheme="majorHAnsi" w:eastAsiaTheme="majorEastAsia" w:hAnsiTheme="majorHAnsi" w:cstheme="majorHAnsi"/>
          <w:b/>
          <w:bCs/>
          <w:lang w:val="en-US"/>
        </w:rPr>
        <w:t>rez</w:t>
      </w:r>
      <w:proofErr w:type="spellEnd"/>
      <w:r w:rsidRPr="0065756D">
        <w:rPr>
          <w:rStyle w:val="eop"/>
          <w:rFonts w:asciiTheme="majorHAnsi" w:hAnsiTheme="majorHAnsi" w:cstheme="majorHAnsi"/>
          <w:b/>
          <w:bCs/>
          <w:szCs w:val="26"/>
        </w:rPr>
        <w:t> </w:t>
      </w:r>
    </w:p>
    <w:p w14:paraId="12FABE9E"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sz w:val="18"/>
          <w:szCs w:val="18"/>
        </w:rPr>
      </w:pPr>
      <w:r w:rsidRPr="0065756D">
        <w:rPr>
          <w:rStyle w:val="eop"/>
          <w:rFonts w:asciiTheme="majorHAnsi" w:hAnsiTheme="majorHAnsi" w:cstheme="majorHAnsi"/>
          <w:sz w:val="22"/>
          <w:szCs w:val="22"/>
        </w:rPr>
        <w:t> </w:t>
      </w:r>
    </w:p>
    <w:p w14:paraId="386F6779" w14:textId="77777777" w:rsidR="00550030" w:rsidRPr="0065756D" w:rsidRDefault="00550030" w:rsidP="00550030">
      <w:pPr>
        <w:pStyle w:val="paragraph"/>
        <w:spacing w:before="0" w:beforeAutospacing="0" w:after="0" w:afterAutospacing="0"/>
        <w:textAlignment w:val="baseline"/>
        <w:rPr>
          <w:rFonts w:asciiTheme="majorHAnsi" w:hAnsiTheme="majorHAnsi" w:cstheme="majorHAnsi"/>
          <w:b/>
          <w:bCs/>
          <w:sz w:val="18"/>
          <w:szCs w:val="18"/>
        </w:rPr>
      </w:pPr>
      <w:r w:rsidRPr="0065756D">
        <w:rPr>
          <w:rStyle w:val="normaltextrun"/>
          <w:rFonts w:asciiTheme="majorHAnsi" w:eastAsiaTheme="majorEastAsia" w:hAnsiTheme="majorHAnsi" w:cstheme="majorHAnsi"/>
          <w:b/>
          <w:bCs/>
          <w:lang w:val="en-US"/>
        </w:rPr>
        <w:t>Paradigm issues:</w:t>
      </w:r>
      <w:r w:rsidRPr="0065756D">
        <w:rPr>
          <w:rStyle w:val="eop"/>
          <w:rFonts w:asciiTheme="majorHAnsi" w:hAnsiTheme="majorHAnsi" w:cstheme="majorHAnsi"/>
          <w:b/>
          <w:bCs/>
          <w:szCs w:val="26"/>
        </w:rPr>
        <w:t> </w:t>
      </w:r>
    </w:p>
    <w:p w14:paraId="24E17004" w14:textId="77777777" w:rsidR="00550030" w:rsidRPr="0065756D" w:rsidRDefault="00550030" w:rsidP="00550030">
      <w:pPr>
        <w:pStyle w:val="paragraph"/>
        <w:numPr>
          <w:ilvl w:val="0"/>
          <w:numId w:val="21"/>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Drop the debater – their abusive advocacy skewed the debate from the start </w:t>
      </w:r>
      <w:r w:rsidRPr="0065756D">
        <w:rPr>
          <w:rStyle w:val="eop"/>
          <w:rFonts w:asciiTheme="majorHAnsi" w:hAnsiTheme="majorHAnsi" w:cstheme="majorHAnsi"/>
          <w:b/>
          <w:bCs/>
          <w:szCs w:val="26"/>
        </w:rPr>
        <w:t> </w:t>
      </w:r>
    </w:p>
    <w:p w14:paraId="779301DF" w14:textId="77777777" w:rsidR="00550030" w:rsidRPr="0065756D" w:rsidRDefault="00550030" w:rsidP="00550030">
      <w:pPr>
        <w:pStyle w:val="paragraph"/>
        <w:numPr>
          <w:ilvl w:val="0"/>
          <w:numId w:val="22"/>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Comes before 1AR theory – NC abuse is responsive to them not being topical</w:t>
      </w:r>
      <w:r w:rsidRPr="0065756D">
        <w:rPr>
          <w:rStyle w:val="eop"/>
          <w:rFonts w:asciiTheme="majorHAnsi" w:hAnsiTheme="majorHAnsi" w:cstheme="majorHAnsi"/>
          <w:b/>
          <w:bCs/>
          <w:szCs w:val="26"/>
        </w:rPr>
        <w:t> </w:t>
      </w:r>
    </w:p>
    <w:p w14:paraId="5DBBBF99" w14:textId="77777777" w:rsidR="00550030" w:rsidRPr="0065756D" w:rsidRDefault="00550030" w:rsidP="00550030">
      <w:pPr>
        <w:pStyle w:val="paragraph"/>
        <w:numPr>
          <w:ilvl w:val="0"/>
          <w:numId w:val="23"/>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Competing </w:t>
      </w:r>
      <w:proofErr w:type="spellStart"/>
      <w:r w:rsidRPr="0065756D">
        <w:rPr>
          <w:rStyle w:val="normaltextrun"/>
          <w:rFonts w:asciiTheme="majorHAnsi" w:eastAsiaTheme="majorEastAsia" w:hAnsiTheme="majorHAnsi" w:cstheme="majorHAnsi"/>
          <w:b/>
          <w:bCs/>
          <w:lang w:val="en-US"/>
        </w:rPr>
        <w:t>interps</w:t>
      </w:r>
      <w:proofErr w:type="spellEnd"/>
      <w:r w:rsidRPr="0065756D">
        <w:rPr>
          <w:rStyle w:val="normaltextrun"/>
          <w:rFonts w:asciiTheme="majorHAnsi" w:eastAsiaTheme="majorEastAsia" w:hAnsiTheme="majorHAnsi" w:cstheme="majorHAnsi"/>
          <w:b/>
          <w:bCs/>
          <w:lang w:val="en-US"/>
        </w:rPr>
        <w:t> – reasonability invites arbitrary judge intervention and a race to the bottom of questionable argumentation</w:t>
      </w:r>
      <w:r w:rsidRPr="0065756D">
        <w:rPr>
          <w:rStyle w:val="eop"/>
          <w:rFonts w:asciiTheme="majorHAnsi" w:hAnsiTheme="majorHAnsi" w:cstheme="majorHAnsi"/>
          <w:b/>
          <w:bCs/>
          <w:szCs w:val="26"/>
        </w:rPr>
        <w:t> </w:t>
      </w:r>
    </w:p>
    <w:p w14:paraId="06B22687" w14:textId="77777777" w:rsidR="00550030" w:rsidRPr="0065756D" w:rsidRDefault="00550030" w:rsidP="00550030">
      <w:pPr>
        <w:pStyle w:val="paragraph"/>
        <w:numPr>
          <w:ilvl w:val="0"/>
          <w:numId w:val="24"/>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No RVIs – fairness and education are a priori burdens – and encourages baiting – outweighs because if T is frivolous, they can beat it quickly </w:t>
      </w:r>
      <w:r w:rsidRPr="0065756D">
        <w:rPr>
          <w:rStyle w:val="eop"/>
          <w:rFonts w:asciiTheme="majorHAnsi" w:hAnsiTheme="majorHAnsi" w:cstheme="majorHAnsi"/>
          <w:b/>
          <w:bCs/>
          <w:szCs w:val="26"/>
        </w:rPr>
        <w:t> </w:t>
      </w:r>
    </w:p>
    <w:p w14:paraId="7B7CC9A1" w14:textId="77777777" w:rsidR="00550030" w:rsidRPr="0065756D" w:rsidRDefault="00550030" w:rsidP="00550030">
      <w:pPr>
        <w:pStyle w:val="paragraph"/>
        <w:numPr>
          <w:ilvl w:val="0"/>
          <w:numId w:val="25"/>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Fairness is a voter – necessary to determine the better debater</w:t>
      </w:r>
      <w:r w:rsidRPr="0065756D">
        <w:rPr>
          <w:rStyle w:val="eop"/>
          <w:rFonts w:asciiTheme="majorHAnsi" w:hAnsiTheme="majorHAnsi" w:cstheme="majorHAnsi"/>
          <w:b/>
          <w:bCs/>
          <w:szCs w:val="26"/>
        </w:rPr>
        <w:t> </w:t>
      </w:r>
    </w:p>
    <w:p w14:paraId="7D50155A" w14:textId="77777777" w:rsidR="00550030" w:rsidRPr="0065756D" w:rsidRDefault="00550030" w:rsidP="00550030">
      <w:pPr>
        <w:pStyle w:val="paragraph"/>
        <w:numPr>
          <w:ilvl w:val="0"/>
          <w:numId w:val="26"/>
        </w:numPr>
        <w:spacing w:before="0" w:beforeAutospacing="0" w:after="0" w:afterAutospacing="0"/>
        <w:ind w:firstLine="360"/>
        <w:textAlignment w:val="baseline"/>
        <w:rPr>
          <w:rFonts w:asciiTheme="majorHAnsi" w:hAnsiTheme="majorHAnsi" w:cstheme="majorHAnsi"/>
          <w:b/>
          <w:bCs/>
          <w:sz w:val="26"/>
          <w:szCs w:val="26"/>
        </w:rPr>
      </w:pPr>
      <w:r w:rsidRPr="0065756D">
        <w:rPr>
          <w:rStyle w:val="normaltextrun"/>
          <w:rFonts w:asciiTheme="majorHAnsi" w:eastAsiaTheme="majorEastAsia" w:hAnsiTheme="majorHAnsi" w:cstheme="majorHAnsi"/>
          <w:b/>
          <w:bCs/>
          <w:lang w:val="en-US"/>
        </w:rPr>
        <w:t>Education is a voter – why schools fund debate</w:t>
      </w:r>
      <w:r w:rsidRPr="0065756D">
        <w:rPr>
          <w:rStyle w:val="eop"/>
          <w:rFonts w:asciiTheme="majorHAnsi" w:hAnsiTheme="majorHAnsi" w:cstheme="majorHAnsi"/>
          <w:b/>
          <w:bCs/>
          <w:szCs w:val="26"/>
        </w:rPr>
        <w:t> </w:t>
      </w:r>
    </w:p>
    <w:p w14:paraId="5B7032D2" w14:textId="20C67244" w:rsidR="00550030" w:rsidRPr="0065756D" w:rsidRDefault="00550030" w:rsidP="00550030">
      <w:pPr>
        <w:pStyle w:val="Heading3"/>
        <w:rPr>
          <w:rFonts w:asciiTheme="majorHAnsi" w:hAnsiTheme="majorHAnsi" w:cstheme="majorHAnsi"/>
        </w:rPr>
      </w:pPr>
      <w:r w:rsidRPr="0065756D">
        <w:rPr>
          <w:rFonts w:asciiTheme="majorHAnsi" w:hAnsiTheme="majorHAnsi" w:cstheme="majorHAnsi"/>
        </w:rPr>
        <w:lastRenderedPageBreak/>
        <w:t xml:space="preserve">Bioterror </w:t>
      </w:r>
      <w:r w:rsidR="0065756D">
        <w:rPr>
          <w:rFonts w:asciiTheme="majorHAnsi" w:hAnsiTheme="majorHAnsi" w:cstheme="majorHAnsi"/>
        </w:rPr>
        <w:t>DA</w:t>
      </w:r>
    </w:p>
    <w:p w14:paraId="7A5A9AB2" w14:textId="77777777" w:rsidR="00550030" w:rsidRPr="0065756D" w:rsidRDefault="00550030" w:rsidP="00550030">
      <w:pPr>
        <w:pStyle w:val="Heading4"/>
        <w:rPr>
          <w:rFonts w:asciiTheme="majorHAnsi" w:hAnsiTheme="majorHAnsi" w:cstheme="majorHAnsi"/>
        </w:rPr>
      </w:pPr>
      <w:r w:rsidRPr="0065756D">
        <w:rPr>
          <w:rFonts w:asciiTheme="majorHAnsi" w:hAnsiTheme="majorHAnsi" w:cstheme="majorHAnsi"/>
        </w:rPr>
        <w:t xml:space="preserve">The pharma industry is strong now but patents are key for continued economic growth. </w:t>
      </w:r>
      <w:proofErr w:type="spellStart"/>
      <w:r w:rsidRPr="0065756D">
        <w:rPr>
          <w:rFonts w:asciiTheme="majorHAnsi" w:hAnsiTheme="majorHAnsi" w:cstheme="majorHAnsi"/>
        </w:rPr>
        <w:t>Batell</w:t>
      </w:r>
      <w:proofErr w:type="spellEnd"/>
      <w:r w:rsidRPr="0065756D">
        <w:rPr>
          <w:rFonts w:asciiTheme="majorHAnsi" w:hAnsiTheme="majorHAnsi" w:cstheme="majorHAnsi"/>
        </w:rPr>
        <w:t xml:space="preserve"> and PhRMA 14:</w:t>
      </w:r>
    </w:p>
    <w:p w14:paraId="00ED9AE6" w14:textId="77777777" w:rsidR="00550030" w:rsidRPr="0065756D" w:rsidRDefault="00550030" w:rsidP="00550030">
      <w:pPr>
        <w:spacing w:after="0" w:line="240" w:lineRule="auto"/>
        <w:rPr>
          <w:rFonts w:asciiTheme="majorHAnsi" w:eastAsia="Times New Roman" w:hAnsiTheme="majorHAnsi" w:cstheme="majorHAnsi"/>
          <w:sz w:val="24"/>
        </w:rPr>
      </w:pPr>
      <w:proofErr w:type="spellStart"/>
      <w:r w:rsidRPr="0065756D">
        <w:rPr>
          <w:rFonts w:asciiTheme="majorHAnsi" w:hAnsiTheme="majorHAnsi" w:cstheme="majorHAnsi"/>
        </w:rPr>
        <w:t>Batell</w:t>
      </w:r>
      <w:proofErr w:type="spellEnd"/>
      <w:r w:rsidRPr="0065756D">
        <w:rPr>
          <w:rFonts w:asciiTheme="majorHAnsi" w:hAnsiTheme="majorHAnsi" w:cstheme="majorHAnsi"/>
        </w:rPr>
        <w:t xml:space="preserve"> and PhRMA {</w:t>
      </w:r>
      <w:r w:rsidRPr="0065756D">
        <w:rPr>
          <w:rFonts w:asciiTheme="majorHAnsi" w:eastAsia="Times New Roman" w:hAnsiTheme="majorHAnsi" w:cstheme="majorHAnsi"/>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365C2353" w14:textId="77777777" w:rsidR="00550030" w:rsidRPr="0065756D" w:rsidRDefault="00550030" w:rsidP="00550030">
      <w:pPr>
        <w:ind w:left="720"/>
        <w:rPr>
          <w:rFonts w:asciiTheme="majorHAnsi" w:hAnsiTheme="majorHAnsi" w:cstheme="majorHAnsi"/>
          <w:sz w:val="12"/>
        </w:rPr>
      </w:pPr>
      <w:r w:rsidRPr="0065756D">
        <w:rPr>
          <w:rFonts w:asciiTheme="majorHAnsi" w:hAnsiTheme="majorHAnsi" w:cstheme="majorHAnsi"/>
          <w:sz w:val="12"/>
        </w:rPr>
        <w:t xml:space="preserve">Compared to other capital-intensive, advanced manufacturing industries in the U.S., </w:t>
      </w:r>
      <w:r w:rsidRPr="0065756D">
        <w:rPr>
          <w:rStyle w:val="Emphasis"/>
          <w:rFonts w:asciiTheme="majorHAnsi" w:hAnsiTheme="majorHAnsi" w:cstheme="majorHAnsi"/>
        </w:rPr>
        <w:t>the biopharmaceutical industry is a leader in R&amp;D</w:t>
      </w:r>
      <w:r w:rsidRPr="0065756D">
        <w:rPr>
          <w:rStyle w:val="StyleUnderline"/>
          <w:rFonts w:asciiTheme="majorHAnsi" w:hAnsiTheme="majorHAnsi" w:cstheme="majorHAnsi"/>
        </w:rPr>
        <w:t xml:space="preserve"> investment, IP generation, venture capital investment, and R&amp;D employment. Policies and infrastructure that helped foster these </w:t>
      </w:r>
      <w:r w:rsidRPr="0065756D">
        <w:rPr>
          <w:rStyle w:val="StyleUnderline"/>
          <w:rFonts w:asciiTheme="majorHAnsi" w:hAnsiTheme="majorHAnsi" w:cstheme="majorHAnsi"/>
          <w:highlight w:val="yellow"/>
        </w:rPr>
        <w:t>innovative activities</w:t>
      </w:r>
      <w:r w:rsidRPr="0065756D">
        <w:rPr>
          <w:rStyle w:val="StyleUnderline"/>
          <w:rFonts w:asciiTheme="majorHAnsi" w:hAnsiTheme="majorHAnsi" w:cstheme="majorHAnsi"/>
        </w:rPr>
        <w:t xml:space="preserve"> have </w:t>
      </w:r>
      <w:r w:rsidRPr="0065756D">
        <w:rPr>
          <w:rStyle w:val="StyleUnderline"/>
          <w:rFonts w:asciiTheme="majorHAnsi" w:hAnsiTheme="majorHAnsi" w:cstheme="majorHAnsi"/>
          <w:highlight w:val="yellow"/>
        </w:rPr>
        <w:t>allowed the U.S. to seize global leadership in biopharmaceutical R&amp;D</w:t>
      </w:r>
      <w:r w:rsidRPr="0065756D">
        <w:rPr>
          <w:rFonts w:asciiTheme="majorHAnsi" w:hAnsiTheme="majorHAnsi" w:cstheme="majorHAnsi"/>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65756D">
        <w:rPr>
          <w:rStyle w:val="StyleUnderline"/>
          <w:rFonts w:asciiTheme="majorHAnsi" w:hAnsiTheme="majorHAnsi" w:cstheme="majorHAnsi"/>
        </w:rPr>
        <w:t xml:space="preserve">Strong IP protection and enforcement in the U.S. and abroad </w:t>
      </w:r>
      <w:r w:rsidRPr="0065756D">
        <w:rPr>
          <w:rStyle w:val="StyleUnderline"/>
          <w:rFonts w:asciiTheme="majorHAnsi" w:hAnsiTheme="majorHAnsi" w:cstheme="majorHAnsi"/>
          <w:highlight w:val="yellow"/>
        </w:rPr>
        <w:t>The top</w:t>
      </w:r>
      <w:r w:rsidRPr="0065756D">
        <w:rPr>
          <w:rStyle w:val="StyleUnderline"/>
          <w:rFonts w:asciiTheme="majorHAnsi" w:hAnsiTheme="majorHAnsi" w:cstheme="majorHAnsi"/>
        </w:rPr>
        <w:t xml:space="preserve"> sub-</w:t>
      </w:r>
      <w:r w:rsidRPr="0065756D">
        <w:rPr>
          <w:rStyle w:val="StyleUnderline"/>
          <w:rFonts w:asciiTheme="majorHAnsi" w:hAnsiTheme="majorHAnsi" w:cstheme="majorHAnsi"/>
          <w:highlight w:val="yellow"/>
        </w:rPr>
        <w:t>attribute</w:t>
      </w:r>
      <w:r w:rsidRPr="0065756D">
        <w:rPr>
          <w:rStyle w:val="StyleUnderline"/>
          <w:rFonts w:asciiTheme="majorHAnsi" w:hAnsiTheme="majorHAnsi" w:cstheme="majorHAnsi"/>
        </w:rPr>
        <w:t xml:space="preserve"> identified as </w:t>
      </w:r>
      <w:r w:rsidRPr="0065756D">
        <w:rPr>
          <w:rStyle w:val="StyleUnderline"/>
          <w:rFonts w:asciiTheme="majorHAnsi" w:hAnsiTheme="majorHAnsi" w:cstheme="majorHAnsi"/>
          <w:highlight w:val="yellow"/>
        </w:rPr>
        <w:t>driving future</w:t>
      </w:r>
      <w:r w:rsidRPr="0065756D">
        <w:rPr>
          <w:rStyle w:val="StyleUnderline"/>
          <w:rFonts w:asciiTheme="majorHAnsi" w:hAnsiTheme="majorHAnsi" w:cstheme="majorHAnsi"/>
        </w:rPr>
        <w:t xml:space="preserve"> biopharmaceutical industry </w:t>
      </w:r>
      <w:r w:rsidRPr="0065756D">
        <w:rPr>
          <w:rStyle w:val="StyleUnderline"/>
          <w:rFonts w:asciiTheme="majorHAnsi" w:hAnsiTheme="majorHAnsi" w:cstheme="majorHAnsi"/>
          <w:highlight w:val="yellow"/>
        </w:rPr>
        <w:t>growth</w:t>
      </w:r>
      <w:r w:rsidRPr="0065756D">
        <w:rPr>
          <w:rStyle w:val="StyleUnderline"/>
          <w:rFonts w:asciiTheme="majorHAnsi" w:hAnsiTheme="majorHAnsi" w:cstheme="majorHAnsi"/>
        </w:rPr>
        <w:t xml:space="preserve"> i</w:t>
      </w:r>
      <w:r w:rsidRPr="0065756D">
        <w:rPr>
          <w:rFonts w:asciiTheme="majorHAnsi" w:hAnsiTheme="majorHAnsi" w:cstheme="majorHAnsi"/>
          <w:sz w:val="12"/>
        </w:rPr>
        <w:t xml:space="preserve">n the U.S. cited by executives </w:t>
      </w:r>
      <w:r w:rsidRPr="0065756D">
        <w:rPr>
          <w:rStyle w:val="StyleUnderline"/>
          <w:rFonts w:asciiTheme="majorHAnsi" w:hAnsiTheme="majorHAnsi" w:cstheme="majorHAnsi"/>
          <w:highlight w:val="yellow"/>
        </w:rPr>
        <w:t>was</w:t>
      </w:r>
      <w:r w:rsidRPr="0065756D">
        <w:rPr>
          <w:rStyle w:val="StyleUnderline"/>
          <w:rFonts w:asciiTheme="majorHAnsi" w:hAnsiTheme="majorHAnsi" w:cstheme="majorHAnsi"/>
        </w:rPr>
        <w:t xml:space="preserve"> </w:t>
      </w:r>
      <w:r w:rsidRPr="0065756D">
        <w:rPr>
          <w:rStyle w:val="Emphasis"/>
          <w:rFonts w:asciiTheme="majorHAnsi" w:hAnsiTheme="majorHAnsi" w:cstheme="majorHAnsi"/>
        </w:rPr>
        <w:t xml:space="preserve">a domestic IP system that provides adequate </w:t>
      </w:r>
      <w:r w:rsidRPr="0065756D">
        <w:rPr>
          <w:rStyle w:val="Emphasis"/>
          <w:rFonts w:asciiTheme="majorHAnsi" w:hAnsiTheme="majorHAnsi" w:cstheme="majorHAnsi"/>
          <w:highlight w:val="yellow"/>
        </w:rPr>
        <w:t>patent rights and data protection.</w:t>
      </w:r>
      <w:r w:rsidRPr="0065756D">
        <w:rPr>
          <w:rStyle w:val="StyleUnderline"/>
          <w:rFonts w:asciiTheme="majorHAnsi" w:hAnsiTheme="majorHAnsi" w:cstheme="majorHAnsi"/>
        </w:rPr>
        <w:t xml:space="preserve"> Collectively, these factors underscore the need to reduce uncertainties and ensure adequate incentives for the </w:t>
      </w:r>
      <w:r w:rsidRPr="0065756D">
        <w:rPr>
          <w:rStyle w:val="Emphasis"/>
          <w:rFonts w:asciiTheme="majorHAnsi" w:hAnsiTheme="majorHAnsi" w:cstheme="majorHAnsi"/>
        </w:rPr>
        <w:t>lengthy, costly, and risky R&amp;D investments</w:t>
      </w:r>
      <w:r w:rsidRPr="0065756D">
        <w:rPr>
          <w:rStyle w:val="StyleUnderline"/>
          <w:rFonts w:asciiTheme="majorHAnsi" w:hAnsiTheme="majorHAnsi" w:cstheme="majorHAnsi"/>
        </w:rPr>
        <w:t xml:space="preserve"> necessary to develop new treatments needed by patients and society to address our </w:t>
      </w:r>
      <w:r w:rsidRPr="0065756D">
        <w:rPr>
          <w:rStyle w:val="Emphasis"/>
          <w:rFonts w:asciiTheme="majorHAnsi" w:hAnsiTheme="majorHAnsi" w:cstheme="majorHAnsi"/>
        </w:rPr>
        <w:t xml:space="preserve">most costly and challenging diseases. </w:t>
      </w:r>
      <w:r w:rsidRPr="0065756D">
        <w:rPr>
          <w:rStyle w:val="StyleUnderline"/>
          <w:rFonts w:asciiTheme="majorHAnsi" w:hAnsiTheme="majorHAnsi" w:cstheme="majorHAnsi"/>
          <w:highlight w:val="yellow"/>
        </w:rPr>
        <w:t>With more than 300,000 jobs at stake</w:t>
      </w:r>
      <w:r w:rsidRPr="0065756D">
        <w:rPr>
          <w:rStyle w:val="StyleUnderline"/>
          <w:rFonts w:asciiTheme="majorHAnsi" w:hAnsiTheme="majorHAnsi" w:cstheme="majorHAnsi"/>
        </w:rPr>
        <w:t xml:space="preserve"> between the two scenarios, </w:t>
      </w:r>
      <w:r w:rsidRPr="0065756D">
        <w:rPr>
          <w:rStyle w:val="StyleUnderline"/>
          <w:rFonts w:asciiTheme="majorHAnsi" w:hAnsiTheme="majorHAnsi" w:cstheme="majorHAnsi"/>
          <w:highlight w:val="yellow"/>
        </w:rPr>
        <w:t xml:space="preserve">the continued growth </w:t>
      </w:r>
      <w:r w:rsidRPr="0065756D">
        <w:rPr>
          <w:rStyle w:val="StyleUnderline"/>
          <w:rFonts w:asciiTheme="majorHAnsi" w:hAnsiTheme="majorHAnsi" w:cstheme="majorHAnsi"/>
        </w:rPr>
        <w:t xml:space="preserve">and leadership </w:t>
      </w:r>
      <w:r w:rsidRPr="0065756D">
        <w:rPr>
          <w:rStyle w:val="StyleUnderline"/>
          <w:rFonts w:asciiTheme="majorHAnsi" w:hAnsiTheme="majorHAnsi" w:cstheme="majorHAnsi"/>
          <w:highlight w:val="yellow"/>
        </w:rPr>
        <w:t xml:space="preserve">of the </w:t>
      </w:r>
      <w:r w:rsidRPr="0065756D">
        <w:rPr>
          <w:rStyle w:val="StyleUnderline"/>
          <w:rFonts w:asciiTheme="majorHAnsi" w:hAnsiTheme="majorHAnsi" w:cstheme="majorHAnsi"/>
        </w:rPr>
        <w:t xml:space="preserve">U.S. innovative </w:t>
      </w:r>
      <w:r w:rsidRPr="0065756D">
        <w:rPr>
          <w:rStyle w:val="StyleUnderline"/>
          <w:rFonts w:asciiTheme="majorHAnsi" w:hAnsiTheme="majorHAnsi" w:cstheme="majorHAnsi"/>
          <w:highlight w:val="yellow"/>
        </w:rPr>
        <w:t xml:space="preserve">biopharmaceutical industry </w:t>
      </w:r>
      <w:r w:rsidRPr="0065756D">
        <w:rPr>
          <w:rStyle w:val="Emphasis"/>
          <w:rFonts w:asciiTheme="majorHAnsi" w:hAnsiTheme="majorHAnsi" w:cstheme="majorHAnsi"/>
          <w:highlight w:val="yellow"/>
        </w:rPr>
        <w:t>cannot be taken for granted</w:t>
      </w:r>
      <w:r w:rsidRPr="0065756D">
        <w:rPr>
          <w:rStyle w:val="StyleUnderline"/>
          <w:rFonts w:asciiTheme="majorHAnsi" w:hAnsiTheme="majorHAnsi" w:cstheme="majorHAnsi"/>
          <w:highlight w:val="yellow"/>
        </w:rPr>
        <w:t>.</w:t>
      </w:r>
      <w:r w:rsidRPr="0065756D">
        <w:rPr>
          <w:rFonts w:asciiTheme="majorHAnsi" w:hAnsiTheme="majorHAnsi" w:cstheme="majorHAnsi"/>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07C402B8" w14:textId="77777777" w:rsidR="00550030" w:rsidRPr="0065756D" w:rsidRDefault="00550030" w:rsidP="00550030">
      <w:pPr>
        <w:pStyle w:val="Heading4"/>
        <w:rPr>
          <w:rFonts w:asciiTheme="majorHAnsi" w:hAnsiTheme="majorHAnsi" w:cstheme="majorHAnsi"/>
        </w:rPr>
      </w:pPr>
      <w:r w:rsidRPr="0065756D">
        <w:rPr>
          <w:rFonts w:asciiTheme="majorHAnsi" w:hAnsiTheme="majorHAnsi" w:cstheme="majorHAnsi"/>
        </w:rPr>
        <w:t xml:space="preserve">COVID has kept patents and innovation strong, but continued protection is </w:t>
      </w:r>
      <w:r w:rsidRPr="0065756D">
        <w:rPr>
          <w:rFonts w:asciiTheme="majorHAnsi" w:hAnsiTheme="majorHAnsi" w:cstheme="majorHAnsi"/>
          <w:u w:val="single"/>
        </w:rPr>
        <w:t>key to innovation</w:t>
      </w:r>
      <w:r w:rsidRPr="0065756D">
        <w:rPr>
          <w:rFonts w:asciiTheme="majorHAnsi" w:hAnsiTheme="majorHAnsi" w:cstheme="majorHAnsi"/>
        </w:rPr>
        <w:t xml:space="preserve"> by incentivizing biomedical research – it’s also </w:t>
      </w:r>
      <w:r w:rsidRPr="0065756D">
        <w:rPr>
          <w:rFonts w:asciiTheme="majorHAnsi" w:hAnsiTheme="majorHAnsi" w:cstheme="majorHAnsi"/>
          <w:u w:val="single"/>
        </w:rPr>
        <w:t>crucial to preventing counterfeit medicines, economic collapse, and fatal diseases,</w:t>
      </w:r>
      <w:r w:rsidRPr="0065756D">
        <w:rPr>
          <w:rFonts w:asciiTheme="majorHAnsi" w:hAnsiTheme="majorHAnsi" w:cstheme="majorHAnsi"/>
        </w:rPr>
        <w:t xml:space="preserve"> which independently turns case. </w:t>
      </w:r>
      <w:proofErr w:type="spellStart"/>
      <w:r w:rsidRPr="0065756D">
        <w:rPr>
          <w:rFonts w:asciiTheme="majorHAnsi" w:hAnsiTheme="majorHAnsi" w:cstheme="majorHAnsi"/>
        </w:rPr>
        <w:t>Macdole</w:t>
      </w:r>
      <w:proofErr w:type="spellEnd"/>
      <w:r w:rsidRPr="0065756D">
        <w:rPr>
          <w:rFonts w:asciiTheme="majorHAnsi" w:hAnsiTheme="majorHAnsi" w:cstheme="majorHAnsi"/>
        </w:rPr>
        <w:t xml:space="preserve"> and Ezell 4-29:</w:t>
      </w:r>
    </w:p>
    <w:p w14:paraId="05A90A70" w14:textId="77777777" w:rsidR="00550030" w:rsidRPr="0065756D" w:rsidRDefault="00550030" w:rsidP="00550030">
      <w:pPr>
        <w:rPr>
          <w:rFonts w:asciiTheme="majorHAnsi" w:hAnsiTheme="majorHAnsi" w:cstheme="majorHAnsi"/>
        </w:rPr>
      </w:pPr>
      <w:proofErr w:type="spellStart"/>
      <w:r w:rsidRPr="0065756D">
        <w:rPr>
          <w:rFonts w:asciiTheme="majorHAnsi" w:hAnsiTheme="majorHAnsi" w:cstheme="majorHAnsi"/>
        </w:rPr>
        <w:t>Jaci</w:t>
      </w:r>
      <w:proofErr w:type="spellEnd"/>
      <w:r w:rsidRPr="0065756D">
        <w:rPr>
          <w:rFonts w:asciiTheme="majorHAnsi" w:hAnsiTheme="majorHAnsi" w:cstheme="majorHAnsi"/>
        </w:rPr>
        <w:t xml:space="preserve"> </w:t>
      </w:r>
      <w:proofErr w:type="spellStart"/>
      <w:r w:rsidRPr="0065756D">
        <w:rPr>
          <w:rFonts w:asciiTheme="majorHAnsi" w:hAnsiTheme="majorHAnsi" w:cstheme="majorHAnsi"/>
        </w:rPr>
        <w:t>Mcdole</w:t>
      </w:r>
      <w:proofErr w:type="spellEnd"/>
      <w:r w:rsidRPr="0065756D">
        <w:rPr>
          <w:rFonts w:asciiTheme="majorHAnsi" w:hAnsiTheme="majorHAnsi" w:cstheme="majorHAnsi"/>
        </w:rPr>
        <w:t xml:space="preserve"> and Stephen Ezell {</w:t>
      </w:r>
      <w:proofErr w:type="spellStart"/>
      <w:r w:rsidRPr="0065756D">
        <w:rPr>
          <w:rFonts w:asciiTheme="majorHAnsi" w:hAnsiTheme="majorHAnsi" w:cstheme="majorHAnsi"/>
        </w:rPr>
        <w:t>Jaci</w:t>
      </w:r>
      <w:proofErr w:type="spellEnd"/>
      <w:r w:rsidRPr="0065756D">
        <w:rPr>
          <w:rFonts w:asciiTheme="majorHAnsi" w:hAnsiTheme="majorHAnsi" w:cstheme="majorHAnsi"/>
        </w:rPr>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65756D">
        <w:rPr>
          <w:rFonts w:asciiTheme="majorHAnsi" w:hAnsiTheme="majorHAnsi" w:cstheme="majorHAnsi"/>
        </w:rPr>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65756D">
        <w:rPr>
          <w:rFonts w:asciiTheme="majorHAnsi" w:hAnsiTheme="majorHAnsi" w:cstheme="majorHAnsi"/>
        </w:rPr>
        <w:t>Brivo</w:t>
      </w:r>
      <w:proofErr w:type="spellEnd"/>
      <w:r w:rsidRPr="0065756D">
        <w:rPr>
          <w:rFonts w:asciiTheme="majorHAnsi" w:hAnsiTheme="majorHAnsi" w:cstheme="majorHAnsi"/>
        </w:rPr>
        <w:t xml:space="preserve"> Systems and Lynx Capital, a boutique investment bank. Ezell holds a B.S. from the School of Foreign Service at Georgetown University, with an honors certificate from Georgetown’s </w:t>
      </w:r>
      <w:proofErr w:type="spellStart"/>
      <w:r w:rsidRPr="0065756D">
        <w:rPr>
          <w:rFonts w:asciiTheme="majorHAnsi" w:hAnsiTheme="majorHAnsi" w:cstheme="majorHAnsi"/>
        </w:rPr>
        <w:t>Landegger</w:t>
      </w:r>
      <w:proofErr w:type="spellEnd"/>
      <w:r w:rsidRPr="0065756D">
        <w:rPr>
          <w:rFonts w:asciiTheme="majorHAnsi" w:hAnsiTheme="majorHAnsi" w:cstheme="majorHAnsi"/>
        </w:rPr>
        <w:t xml:space="preserve">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41022A01" w14:textId="77777777" w:rsidR="00550030" w:rsidRPr="0065756D" w:rsidRDefault="00550030" w:rsidP="00550030">
      <w:pPr>
        <w:ind w:left="720"/>
        <w:rPr>
          <w:rFonts w:asciiTheme="majorHAnsi" w:hAnsiTheme="majorHAnsi" w:cstheme="majorHAnsi"/>
          <w:b/>
          <w:iCs/>
          <w:u w:val="single"/>
        </w:rPr>
      </w:pPr>
      <w:r w:rsidRPr="0065756D">
        <w:rPr>
          <w:rFonts w:asciiTheme="majorHAnsi" w:hAnsiTheme="majorHAnsi" w:cstheme="majorHAnsi"/>
          <w:sz w:val="12"/>
        </w:rPr>
        <w:t xml:space="preserve">To better understand the role of IP in enabling solutions related to COVID-19 challenges, this report relies on 10 case studies drawn from a variety of nations, technical fields, and firm sizes. This is but a handful of the </w:t>
      </w:r>
      <w:r w:rsidRPr="0065756D">
        <w:rPr>
          <w:rStyle w:val="StyleUnderline"/>
          <w:rFonts w:asciiTheme="majorHAnsi" w:hAnsiTheme="majorHAnsi" w:cstheme="majorHAnsi"/>
          <w:highlight w:val="yellow"/>
        </w:rPr>
        <w:t>thousands of IP-enabled innovations</w:t>
      </w:r>
      <w:r w:rsidRPr="0065756D">
        <w:rPr>
          <w:rFonts w:asciiTheme="majorHAnsi" w:hAnsiTheme="majorHAnsi" w:cstheme="majorHAnsi"/>
          <w:sz w:val="12"/>
        </w:rPr>
        <w:t xml:space="preserve"> that </w:t>
      </w:r>
      <w:r w:rsidRPr="0065756D">
        <w:rPr>
          <w:rStyle w:val="StyleUnderline"/>
          <w:rFonts w:asciiTheme="majorHAnsi" w:hAnsiTheme="majorHAnsi" w:cstheme="majorHAnsi"/>
          <w:highlight w:val="yellow"/>
        </w:rPr>
        <w:t>have sprung forth</w:t>
      </w:r>
      <w:r w:rsidRPr="0065756D">
        <w:rPr>
          <w:rStyle w:val="StyleUnderline"/>
          <w:rFonts w:asciiTheme="majorHAnsi" w:hAnsiTheme="majorHAnsi" w:cstheme="majorHAnsi"/>
        </w:rPr>
        <w:t xml:space="preserve"> over the past year in an effort </w:t>
      </w:r>
      <w:r w:rsidRPr="0065756D">
        <w:rPr>
          <w:rStyle w:val="StyleUnderline"/>
          <w:rFonts w:asciiTheme="majorHAnsi" w:hAnsiTheme="majorHAnsi" w:cstheme="majorHAnsi"/>
          <w:highlight w:val="yellow"/>
        </w:rPr>
        <w:t>to meet</w:t>
      </w:r>
      <w:r w:rsidRPr="0065756D">
        <w:rPr>
          <w:rStyle w:val="StyleUnderline"/>
          <w:rFonts w:asciiTheme="majorHAnsi" w:hAnsiTheme="majorHAnsi" w:cstheme="majorHAnsi"/>
        </w:rPr>
        <w:t xml:space="preserve"> the tremendous challenges brought on by </w:t>
      </w:r>
      <w:r w:rsidRPr="0065756D">
        <w:rPr>
          <w:rStyle w:val="StyleUnderline"/>
          <w:rFonts w:asciiTheme="majorHAnsi" w:hAnsiTheme="majorHAnsi" w:cstheme="majorHAnsi"/>
          <w:highlight w:val="yellow"/>
        </w:rPr>
        <w:t>COVID-19</w:t>
      </w:r>
      <w:r w:rsidRPr="0065756D">
        <w:rPr>
          <w:rStyle w:val="StyleUnderline"/>
          <w:rFonts w:asciiTheme="majorHAnsi" w:hAnsiTheme="majorHAnsi" w:cstheme="majorHAnsi"/>
        </w:rPr>
        <w:t xml:space="preserve"> globally.</w:t>
      </w:r>
      <w:r w:rsidRPr="0065756D">
        <w:rPr>
          <w:rFonts w:asciiTheme="majorHAnsi" w:hAnsiTheme="majorHAnsi" w:cstheme="majorHAnsi"/>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proofErr w:type="spellStart"/>
      <w:r w:rsidRPr="0065756D">
        <w:rPr>
          <w:rStyle w:val="StyleUnderline"/>
          <w:rFonts w:asciiTheme="majorHAnsi" w:hAnsiTheme="majorHAnsi" w:cstheme="majorHAnsi"/>
          <w:highlight w:val="yellow"/>
        </w:rPr>
        <w:t>Covaxin</w:t>
      </w:r>
      <w:proofErr w:type="spellEnd"/>
      <w:r w:rsidRPr="0065756D">
        <w:rPr>
          <w:rFonts w:asciiTheme="majorHAnsi" w:hAnsiTheme="majorHAnsi" w:cstheme="majorHAnsi"/>
          <w:sz w:val="12"/>
        </w:rPr>
        <w:t xml:space="preserve"> Gilead: </w:t>
      </w:r>
      <w:proofErr w:type="spellStart"/>
      <w:r w:rsidRPr="0065756D">
        <w:rPr>
          <w:rStyle w:val="StyleUnderline"/>
          <w:rFonts w:asciiTheme="majorHAnsi" w:hAnsiTheme="majorHAnsi" w:cstheme="majorHAnsi"/>
          <w:highlight w:val="yellow"/>
        </w:rPr>
        <w:t>Remdesivir</w:t>
      </w:r>
      <w:proofErr w:type="spellEnd"/>
      <w:r w:rsidRPr="0065756D">
        <w:rPr>
          <w:rFonts w:asciiTheme="majorHAnsi" w:hAnsiTheme="majorHAnsi" w:cstheme="majorHAnsi"/>
          <w:sz w:val="12"/>
        </w:rPr>
        <w:t xml:space="preserve"> </w:t>
      </w:r>
      <w:proofErr w:type="spellStart"/>
      <w:r w:rsidRPr="0065756D">
        <w:rPr>
          <w:rFonts w:asciiTheme="majorHAnsi" w:hAnsiTheme="majorHAnsi" w:cstheme="majorHAnsi"/>
          <w:sz w:val="12"/>
        </w:rPr>
        <w:t>LumiraDX</w:t>
      </w:r>
      <w:proofErr w:type="spellEnd"/>
      <w:r w:rsidRPr="0065756D">
        <w:rPr>
          <w:rFonts w:asciiTheme="majorHAnsi" w:hAnsiTheme="majorHAnsi" w:cstheme="majorHAnsi"/>
          <w:sz w:val="12"/>
        </w:rPr>
        <w:t xml:space="preserve">: </w:t>
      </w:r>
      <w:r w:rsidRPr="0065756D">
        <w:rPr>
          <w:rStyle w:val="StyleUnderline"/>
          <w:rFonts w:asciiTheme="majorHAnsi" w:hAnsiTheme="majorHAnsi" w:cstheme="majorHAnsi"/>
        </w:rPr>
        <w:t xml:space="preserve">SARS-COV-2 </w:t>
      </w:r>
      <w:r w:rsidRPr="0065756D">
        <w:rPr>
          <w:rStyle w:val="StyleUnderline"/>
          <w:rFonts w:asciiTheme="majorHAnsi" w:hAnsiTheme="majorHAnsi" w:cstheme="majorHAnsi"/>
          <w:highlight w:val="yellow"/>
        </w:rPr>
        <w:t>Antigen</w:t>
      </w:r>
      <w:r w:rsidRPr="0065756D">
        <w:rPr>
          <w:rStyle w:val="StyleUnderline"/>
          <w:rFonts w:asciiTheme="majorHAnsi" w:hAnsiTheme="majorHAnsi" w:cstheme="majorHAnsi"/>
        </w:rPr>
        <w:t xml:space="preserve"> POC </w:t>
      </w:r>
      <w:r w:rsidRPr="0065756D">
        <w:rPr>
          <w:rStyle w:val="StyleUnderline"/>
          <w:rFonts w:asciiTheme="majorHAnsi" w:hAnsiTheme="majorHAnsi" w:cstheme="majorHAnsi"/>
          <w:highlight w:val="yellow"/>
        </w:rPr>
        <w:t>Test</w:t>
      </w:r>
      <w:r w:rsidRPr="0065756D">
        <w:rPr>
          <w:rFonts w:asciiTheme="majorHAnsi" w:hAnsiTheme="majorHAnsi" w:cstheme="majorHAnsi"/>
          <w:sz w:val="12"/>
        </w:rPr>
        <w:t xml:space="preserve"> Teal Bio: </w:t>
      </w:r>
      <w:r w:rsidRPr="0065756D">
        <w:rPr>
          <w:rStyle w:val="StyleUnderline"/>
          <w:rFonts w:asciiTheme="majorHAnsi" w:hAnsiTheme="majorHAnsi" w:cstheme="majorHAnsi"/>
        </w:rPr>
        <w:t>Teal Bio Respirator XE</w:t>
      </w:r>
      <w:r w:rsidRPr="0065756D">
        <w:rPr>
          <w:rFonts w:asciiTheme="majorHAnsi" w:hAnsiTheme="majorHAnsi" w:cstheme="majorHAnsi"/>
          <w:sz w:val="12"/>
        </w:rPr>
        <w:t xml:space="preserve"> </w:t>
      </w:r>
      <w:proofErr w:type="spellStart"/>
      <w:r w:rsidRPr="0065756D">
        <w:rPr>
          <w:rFonts w:asciiTheme="majorHAnsi" w:hAnsiTheme="majorHAnsi" w:cstheme="majorHAnsi"/>
          <w:sz w:val="12"/>
        </w:rPr>
        <w:t>Ingeniería</w:t>
      </w:r>
      <w:proofErr w:type="spellEnd"/>
      <w:r w:rsidRPr="0065756D">
        <w:rPr>
          <w:rFonts w:asciiTheme="majorHAnsi" w:hAnsiTheme="majorHAnsi" w:cstheme="majorHAnsi"/>
          <w:sz w:val="12"/>
        </w:rPr>
        <w:t xml:space="preserve"> </w:t>
      </w:r>
      <w:proofErr w:type="spellStart"/>
      <w:r w:rsidRPr="0065756D">
        <w:rPr>
          <w:rFonts w:asciiTheme="majorHAnsi" w:hAnsiTheme="majorHAnsi" w:cstheme="majorHAnsi"/>
          <w:sz w:val="12"/>
        </w:rPr>
        <w:t>Médica</w:t>
      </w:r>
      <w:proofErr w:type="spellEnd"/>
      <w:r w:rsidRPr="0065756D">
        <w:rPr>
          <w:rFonts w:asciiTheme="majorHAnsi" w:hAnsiTheme="majorHAnsi" w:cstheme="majorHAnsi"/>
          <w:sz w:val="12"/>
        </w:rPr>
        <w:t xml:space="preserve">: </w:t>
      </w:r>
      <w:proofErr w:type="spellStart"/>
      <w:r w:rsidRPr="0065756D">
        <w:rPr>
          <w:rStyle w:val="StyleUnderline"/>
          <w:rFonts w:asciiTheme="majorHAnsi" w:hAnsiTheme="majorHAnsi" w:cstheme="majorHAnsi"/>
        </w:rPr>
        <w:t>CápsulaXE</w:t>
      </w:r>
      <w:proofErr w:type="spellEnd"/>
      <w:r w:rsidRPr="0065756D">
        <w:rPr>
          <w:rFonts w:asciiTheme="majorHAnsi" w:hAnsiTheme="majorHAnsi" w:cstheme="majorHAnsi"/>
          <w:sz w:val="12"/>
        </w:rPr>
        <w:t xml:space="preserve"> Surgical Theater: </w:t>
      </w:r>
      <w:r w:rsidRPr="0065756D">
        <w:rPr>
          <w:rStyle w:val="StyleUnderline"/>
          <w:rFonts w:asciiTheme="majorHAnsi" w:hAnsiTheme="majorHAnsi" w:cstheme="majorHAnsi"/>
        </w:rPr>
        <w:t>Precision VR</w:t>
      </w:r>
      <w:r w:rsidRPr="0065756D">
        <w:rPr>
          <w:rFonts w:asciiTheme="majorHAnsi" w:hAnsiTheme="majorHAnsi" w:cstheme="majorHAnsi"/>
          <w:sz w:val="12"/>
        </w:rPr>
        <w:t xml:space="preserve"> </w:t>
      </w:r>
      <w:proofErr w:type="spellStart"/>
      <w:r w:rsidRPr="0065756D">
        <w:rPr>
          <w:rFonts w:asciiTheme="majorHAnsi" w:hAnsiTheme="majorHAnsi" w:cstheme="majorHAnsi"/>
          <w:sz w:val="12"/>
        </w:rPr>
        <w:t>Tombot</w:t>
      </w:r>
      <w:proofErr w:type="spellEnd"/>
      <w:r w:rsidRPr="0065756D">
        <w:rPr>
          <w:rFonts w:asciiTheme="majorHAnsi" w:hAnsiTheme="majorHAnsi" w:cstheme="majorHAnsi"/>
          <w:sz w:val="12"/>
        </w:rPr>
        <w:t xml:space="preserve">: Jennie Starship Technologies: </w:t>
      </w:r>
      <w:r w:rsidRPr="0065756D">
        <w:rPr>
          <w:rStyle w:val="StyleUnderline"/>
          <w:rFonts w:asciiTheme="majorHAnsi" w:hAnsiTheme="majorHAnsi" w:cstheme="majorHAnsi"/>
        </w:rPr>
        <w:t>Autonomous Delivery Robots</w:t>
      </w:r>
      <w:r w:rsidRPr="0065756D">
        <w:rPr>
          <w:rFonts w:asciiTheme="majorHAnsi" w:hAnsiTheme="majorHAnsi" w:cstheme="majorHAnsi"/>
          <w:sz w:val="12"/>
        </w:rPr>
        <w:t xml:space="preserve"> </w:t>
      </w:r>
      <w:proofErr w:type="spellStart"/>
      <w:r w:rsidRPr="0065756D">
        <w:rPr>
          <w:rFonts w:asciiTheme="majorHAnsi" w:hAnsiTheme="majorHAnsi" w:cstheme="majorHAnsi"/>
          <w:sz w:val="12"/>
        </w:rPr>
        <w:t>Triax</w:t>
      </w:r>
      <w:proofErr w:type="spellEnd"/>
      <w:r w:rsidRPr="0065756D">
        <w:rPr>
          <w:rFonts w:asciiTheme="majorHAnsi" w:hAnsiTheme="majorHAnsi" w:cstheme="majorHAnsi"/>
          <w:sz w:val="12"/>
        </w:rPr>
        <w:t xml:space="preserve"> Technologies: </w:t>
      </w:r>
      <w:r w:rsidRPr="0065756D">
        <w:rPr>
          <w:rStyle w:val="StyleUnderline"/>
          <w:rFonts w:asciiTheme="majorHAnsi" w:hAnsiTheme="majorHAnsi" w:cstheme="majorHAnsi"/>
        </w:rPr>
        <w:t>Proximity Trace</w:t>
      </w:r>
      <w:r w:rsidRPr="0065756D">
        <w:rPr>
          <w:rFonts w:asciiTheme="majorHAnsi" w:hAnsiTheme="majorHAnsi" w:cstheme="majorHAnsi"/>
          <w:sz w:val="12"/>
        </w:rPr>
        <w:t xml:space="preserve"> Zoom: </w:t>
      </w:r>
      <w:r w:rsidRPr="0065756D">
        <w:rPr>
          <w:rStyle w:val="StyleUnderline"/>
          <w:rFonts w:asciiTheme="majorHAnsi" w:hAnsiTheme="majorHAnsi" w:cstheme="majorHAnsi"/>
        </w:rPr>
        <w:t>Video Conferencing</w:t>
      </w:r>
      <w:r w:rsidRPr="0065756D">
        <w:rPr>
          <w:rFonts w:asciiTheme="majorHAnsi" w:hAnsiTheme="majorHAnsi" w:cstheme="majorHAnsi"/>
          <w:sz w:val="12"/>
        </w:rPr>
        <w:t xml:space="preserve"> As the case studies </w:t>
      </w:r>
      <w:r w:rsidRPr="0065756D">
        <w:rPr>
          <w:rStyle w:val="StyleUnderline"/>
          <w:rFonts w:asciiTheme="majorHAnsi" w:hAnsiTheme="majorHAnsi" w:cstheme="majorHAnsi"/>
          <w:highlight w:val="yellow"/>
        </w:rPr>
        <w:t>show</w:t>
      </w:r>
      <w:r w:rsidRPr="0065756D">
        <w:rPr>
          <w:rFonts w:asciiTheme="majorHAnsi" w:hAnsiTheme="majorHAnsi" w:cstheme="majorHAnsi"/>
          <w:sz w:val="12"/>
        </w:rPr>
        <w:t xml:space="preserve">, </w:t>
      </w:r>
      <w:r w:rsidRPr="0065756D">
        <w:rPr>
          <w:rStyle w:val="Emphasis"/>
          <w:rFonts w:asciiTheme="majorHAnsi" w:hAnsiTheme="majorHAnsi" w:cstheme="majorHAnsi"/>
          <w:highlight w:val="yellow"/>
        </w:rPr>
        <w:t>IP is critical to</w:t>
      </w:r>
      <w:r w:rsidRPr="0065756D">
        <w:rPr>
          <w:rStyle w:val="Emphasis"/>
          <w:rFonts w:asciiTheme="majorHAnsi" w:hAnsiTheme="majorHAnsi" w:cstheme="majorHAnsi"/>
        </w:rPr>
        <w:t xml:space="preserve"> enabling </w:t>
      </w:r>
      <w:r w:rsidRPr="0065756D">
        <w:rPr>
          <w:rStyle w:val="Emphasis"/>
          <w:rFonts w:asciiTheme="majorHAnsi" w:hAnsiTheme="majorHAnsi" w:cstheme="majorHAnsi"/>
          <w:highlight w:val="yellow"/>
        </w:rPr>
        <w:t>innovation.</w:t>
      </w:r>
      <w:r w:rsidRPr="0065756D">
        <w:rPr>
          <w:rFonts w:asciiTheme="majorHAnsi" w:hAnsiTheme="majorHAnsi" w:cstheme="majorHAnsi"/>
          <w:sz w:val="12"/>
          <w:highlight w:val="yellow"/>
        </w:rPr>
        <w:t xml:space="preserve"> </w:t>
      </w:r>
      <w:r w:rsidRPr="0065756D">
        <w:rPr>
          <w:rStyle w:val="StyleUnderline"/>
          <w:rFonts w:asciiTheme="majorHAnsi" w:hAnsiTheme="majorHAnsi" w:cstheme="majorHAnsi"/>
          <w:highlight w:val="yellow"/>
        </w:rPr>
        <w:t>Policymakers</w:t>
      </w:r>
      <w:r w:rsidRPr="0065756D">
        <w:rPr>
          <w:rStyle w:val="StyleUnderline"/>
          <w:rFonts w:asciiTheme="majorHAnsi" w:hAnsiTheme="majorHAnsi" w:cstheme="majorHAnsi"/>
        </w:rPr>
        <w:t xml:space="preserve"> around the world </w:t>
      </w:r>
      <w:r w:rsidRPr="0065756D">
        <w:rPr>
          <w:rStyle w:val="StyleUnderline"/>
          <w:rFonts w:asciiTheme="majorHAnsi" w:hAnsiTheme="majorHAnsi" w:cstheme="majorHAnsi"/>
          <w:highlight w:val="yellow"/>
        </w:rPr>
        <w:t>need to ensure robust IP protections</w:t>
      </w:r>
      <w:r w:rsidRPr="0065756D">
        <w:rPr>
          <w:rStyle w:val="StyleUnderline"/>
          <w:rFonts w:asciiTheme="majorHAnsi" w:hAnsiTheme="majorHAnsi" w:cstheme="majorHAnsi"/>
        </w:rPr>
        <w:t xml:space="preserve"> are—and </w:t>
      </w:r>
      <w:r w:rsidRPr="0065756D">
        <w:rPr>
          <w:rStyle w:val="StyleUnderline"/>
          <w:rFonts w:asciiTheme="majorHAnsi" w:hAnsiTheme="majorHAnsi" w:cstheme="majorHAnsi"/>
          <w:highlight w:val="yellow"/>
        </w:rPr>
        <w:t>remain</w:t>
      </w:r>
      <w:r w:rsidRPr="0065756D">
        <w:rPr>
          <w:rStyle w:val="StyleUnderline"/>
          <w:rFonts w:asciiTheme="majorHAnsi" w:hAnsiTheme="majorHAnsi" w:cstheme="majorHAnsi"/>
        </w:rPr>
        <w:t>—in place if they wish their citizens to have safe and innovative solutions to health care, workplace, and societal challenges in the future.</w:t>
      </w:r>
      <w:r w:rsidRPr="0065756D">
        <w:rPr>
          <w:rFonts w:asciiTheme="majorHAnsi" w:hAnsiTheme="majorHAnsi" w:cstheme="majorHAnsi"/>
          <w:sz w:val="12"/>
        </w:rPr>
        <w:t xml:space="preserve"> THE ROLE OF INTELLECTUAL PROPERTY IN R&amp;D-INTENSIVE INDUSTRIES </w:t>
      </w:r>
      <w:r w:rsidRPr="0065756D">
        <w:rPr>
          <w:rStyle w:val="StyleUnderline"/>
          <w:rFonts w:asciiTheme="majorHAnsi" w:hAnsiTheme="majorHAnsi" w:cstheme="majorHAnsi"/>
        </w:rPr>
        <w:t>Intangible assets, such as IP rights, comprised approximately 84 percent of the corporate value of S&amp;P 500 companies</w:t>
      </w:r>
      <w:r w:rsidRPr="0065756D">
        <w:rPr>
          <w:rFonts w:asciiTheme="majorHAnsi" w:hAnsiTheme="majorHAnsi" w:cstheme="majorHAnsi"/>
          <w:sz w:val="12"/>
        </w:rPr>
        <w:t xml:space="preserve"> in 2018.4 </w:t>
      </w:r>
      <w:r w:rsidRPr="0065756D">
        <w:rPr>
          <w:rStyle w:val="StyleUnderline"/>
          <w:rFonts w:asciiTheme="majorHAnsi" w:hAnsiTheme="majorHAnsi" w:cstheme="majorHAnsi"/>
        </w:rPr>
        <w:t>For start-ups,</w:t>
      </w:r>
      <w:r w:rsidRPr="0065756D">
        <w:rPr>
          <w:rFonts w:asciiTheme="majorHAnsi" w:hAnsiTheme="majorHAnsi" w:cstheme="majorHAnsi"/>
          <w:sz w:val="12"/>
        </w:rPr>
        <w:t xml:space="preserve"> this means much of </w:t>
      </w:r>
      <w:r w:rsidRPr="0065756D">
        <w:rPr>
          <w:rStyle w:val="Emphasis"/>
          <w:rFonts w:asciiTheme="majorHAnsi" w:hAnsiTheme="majorHAnsi" w:cstheme="majorHAnsi"/>
        </w:rPr>
        <w:t>the capital needed to operate is directly related to IP</w:t>
      </w:r>
      <w:r w:rsidRPr="0065756D">
        <w:rPr>
          <w:rFonts w:asciiTheme="majorHAnsi" w:hAnsiTheme="majorHAnsi" w:cstheme="majorHAnsi"/>
          <w:sz w:val="12"/>
        </w:rPr>
        <w:t xml:space="preserve"> (see Teal Bio case study for more on this). </w:t>
      </w:r>
      <w:r w:rsidRPr="0065756D">
        <w:rPr>
          <w:rStyle w:val="StyleUnderline"/>
          <w:rFonts w:asciiTheme="majorHAnsi" w:hAnsiTheme="majorHAnsi" w:cstheme="majorHAnsi"/>
        </w:rPr>
        <w:t>IP also plays an especially important role for R&amp;D-intensive industries.</w:t>
      </w:r>
      <w:r w:rsidRPr="0065756D">
        <w:rPr>
          <w:rFonts w:asciiTheme="majorHAnsi" w:hAnsiTheme="majorHAnsi" w:cstheme="majorHAnsi"/>
          <w:sz w:val="12"/>
        </w:rPr>
        <w:t xml:space="preserve">5 To take the example of </w:t>
      </w:r>
      <w:r w:rsidRPr="0065756D">
        <w:rPr>
          <w:rStyle w:val="StyleUnderline"/>
          <w:rFonts w:asciiTheme="majorHAnsi" w:hAnsiTheme="majorHAnsi" w:cstheme="majorHAnsi"/>
          <w:highlight w:val="yellow"/>
        </w:rPr>
        <w:t>the biopharmaceutical industry</w:t>
      </w:r>
      <w:r w:rsidRPr="0065756D">
        <w:rPr>
          <w:rFonts w:asciiTheme="majorHAnsi" w:hAnsiTheme="majorHAnsi" w:cstheme="majorHAnsi"/>
          <w:sz w:val="12"/>
        </w:rPr>
        <w:t xml:space="preserve">, it </w:t>
      </w:r>
      <w:r w:rsidRPr="0065756D">
        <w:rPr>
          <w:rStyle w:val="StyleUnderline"/>
          <w:rFonts w:asciiTheme="majorHAnsi" w:hAnsiTheme="majorHAnsi" w:cstheme="majorHAnsi"/>
          <w:highlight w:val="yellow"/>
        </w:rPr>
        <w:t>is characterized by</w:t>
      </w:r>
      <w:r w:rsidRPr="0065756D">
        <w:rPr>
          <w:rFonts w:asciiTheme="majorHAnsi" w:hAnsiTheme="majorHAnsi" w:cstheme="majorHAnsi"/>
          <w:sz w:val="12"/>
          <w:highlight w:val="yellow"/>
        </w:rPr>
        <w:t xml:space="preserve"> </w:t>
      </w:r>
      <w:r w:rsidRPr="0065756D">
        <w:rPr>
          <w:rStyle w:val="StyleUnderline"/>
          <w:rFonts w:asciiTheme="majorHAnsi" w:hAnsiTheme="majorHAnsi" w:cstheme="majorHAnsi"/>
          <w:highlight w:val="yellow"/>
        </w:rPr>
        <w:t>high-risk, time-consuming, and expensive processes</w:t>
      </w:r>
      <w:r w:rsidRPr="0065756D">
        <w:rPr>
          <w:rFonts w:asciiTheme="majorHAnsi" w:hAnsiTheme="majorHAnsi" w:cstheme="majorHAnsi"/>
          <w:sz w:val="12"/>
        </w:rPr>
        <w:t xml:space="preserve"> </w:t>
      </w:r>
      <w:r w:rsidRPr="0065756D">
        <w:rPr>
          <w:rStyle w:val="StyleUnderline"/>
          <w:rFonts w:asciiTheme="majorHAnsi" w:hAnsiTheme="majorHAnsi" w:cstheme="majorHAnsi"/>
        </w:rPr>
        <w:t>including basic research, drug discovery, pre-clinical trials, three stages of human clinical trials, regulatory review, and post-approval research and safety monitoring.</w:t>
      </w:r>
      <w:r w:rsidRPr="0065756D">
        <w:rPr>
          <w:rFonts w:asciiTheme="majorHAnsi" w:hAnsiTheme="majorHAnsi" w:cstheme="majorHAnsi"/>
          <w:sz w:val="12"/>
        </w:rPr>
        <w:t xml:space="preserve"> The </w:t>
      </w:r>
      <w:r w:rsidRPr="0065756D">
        <w:rPr>
          <w:rStyle w:val="StyleUnderline"/>
          <w:rFonts w:asciiTheme="majorHAnsi" w:hAnsiTheme="majorHAnsi" w:cstheme="majorHAnsi"/>
          <w:highlight w:val="yellow"/>
        </w:rPr>
        <w:t xml:space="preserve">drug development </w:t>
      </w:r>
      <w:r w:rsidRPr="0065756D">
        <w:rPr>
          <w:rStyle w:val="StyleUnderline"/>
          <w:rFonts w:asciiTheme="majorHAnsi" w:hAnsiTheme="majorHAnsi" w:cstheme="majorHAnsi"/>
        </w:rPr>
        <w:t xml:space="preserve">process </w:t>
      </w:r>
      <w:r w:rsidRPr="0065756D">
        <w:rPr>
          <w:rStyle w:val="StyleUnderline"/>
          <w:rFonts w:asciiTheme="majorHAnsi" w:hAnsiTheme="majorHAnsi" w:cstheme="majorHAnsi"/>
          <w:highlight w:val="yellow"/>
        </w:rPr>
        <w:t>spans</w:t>
      </w:r>
      <w:r w:rsidRPr="0065756D">
        <w:rPr>
          <w:rStyle w:val="StyleUnderline"/>
          <w:rFonts w:asciiTheme="majorHAnsi" w:hAnsiTheme="majorHAnsi" w:cstheme="majorHAnsi"/>
        </w:rPr>
        <w:t xml:space="preserve"> an average of 11.5 to </w:t>
      </w:r>
      <w:r w:rsidRPr="0065756D">
        <w:rPr>
          <w:rStyle w:val="StyleUnderline"/>
          <w:rFonts w:asciiTheme="majorHAnsi" w:hAnsiTheme="majorHAnsi" w:cstheme="majorHAnsi"/>
          <w:highlight w:val="yellow"/>
        </w:rPr>
        <w:t>15 years</w:t>
      </w:r>
      <w:r w:rsidRPr="0065756D">
        <w:rPr>
          <w:rStyle w:val="StyleUnderline"/>
          <w:rFonts w:asciiTheme="majorHAnsi" w:hAnsiTheme="majorHAnsi" w:cstheme="majorHAnsi"/>
        </w:rPr>
        <w:t>.</w:t>
      </w:r>
      <w:r w:rsidRPr="0065756D">
        <w:rPr>
          <w:rFonts w:asciiTheme="majorHAnsi" w:hAnsiTheme="majorHAnsi" w:cstheme="majorHAnsi"/>
          <w:sz w:val="12"/>
        </w:rPr>
        <w:t xml:space="preserve">6 </w:t>
      </w:r>
      <w:r w:rsidRPr="0065756D">
        <w:rPr>
          <w:rStyle w:val="StyleUnderline"/>
          <w:rFonts w:asciiTheme="majorHAnsi" w:hAnsiTheme="majorHAnsi" w:cstheme="majorHAnsi"/>
          <w:highlight w:val="yellow"/>
        </w:rPr>
        <w:t>For every</w:t>
      </w:r>
      <w:r w:rsidRPr="0065756D">
        <w:rPr>
          <w:rStyle w:val="StyleUnderline"/>
          <w:rFonts w:asciiTheme="majorHAnsi" w:hAnsiTheme="majorHAnsi" w:cstheme="majorHAnsi"/>
        </w:rPr>
        <w:t xml:space="preserve"> 5,000 to </w:t>
      </w:r>
      <w:r w:rsidRPr="0065756D">
        <w:rPr>
          <w:rStyle w:val="StyleUnderline"/>
          <w:rFonts w:asciiTheme="majorHAnsi" w:hAnsiTheme="majorHAnsi" w:cstheme="majorHAnsi"/>
          <w:highlight w:val="yellow"/>
        </w:rPr>
        <w:t>10,000 compounds screened</w:t>
      </w:r>
      <w:r w:rsidRPr="0065756D">
        <w:rPr>
          <w:rFonts w:asciiTheme="majorHAnsi" w:hAnsiTheme="majorHAnsi" w:cstheme="majorHAnsi"/>
          <w:sz w:val="12"/>
        </w:rPr>
        <w:t xml:space="preserve"> on average </w:t>
      </w:r>
      <w:r w:rsidRPr="0065756D">
        <w:rPr>
          <w:rStyle w:val="StyleUnderline"/>
          <w:rFonts w:asciiTheme="majorHAnsi" w:hAnsiTheme="majorHAnsi" w:cstheme="majorHAnsi"/>
        </w:rPr>
        <w:t>during the basic research and drug discovery phases,</w:t>
      </w:r>
      <w:r w:rsidRPr="0065756D">
        <w:rPr>
          <w:rFonts w:asciiTheme="majorHAnsi" w:hAnsiTheme="majorHAnsi" w:cstheme="majorHAnsi"/>
          <w:sz w:val="12"/>
        </w:rPr>
        <w:t xml:space="preserve"> </w:t>
      </w:r>
      <w:r w:rsidRPr="0065756D">
        <w:rPr>
          <w:rStyle w:val="StyleUnderline"/>
          <w:rFonts w:asciiTheme="majorHAnsi" w:hAnsiTheme="majorHAnsi" w:cstheme="majorHAnsi"/>
        </w:rPr>
        <w:t>approximately 250 molecular compounds</w:t>
      </w:r>
      <w:r w:rsidRPr="0065756D">
        <w:rPr>
          <w:rFonts w:asciiTheme="majorHAnsi" w:hAnsiTheme="majorHAnsi" w:cstheme="majorHAnsi"/>
          <w:sz w:val="12"/>
        </w:rPr>
        <w:t xml:space="preserve">, or </w:t>
      </w:r>
      <w:r w:rsidRPr="0065756D">
        <w:rPr>
          <w:rStyle w:val="Emphasis"/>
          <w:rFonts w:asciiTheme="majorHAnsi" w:hAnsiTheme="majorHAnsi" w:cstheme="majorHAnsi"/>
        </w:rPr>
        <w:t>2.5 to 5 percent, make it to preclinical testing.</w:t>
      </w:r>
      <w:r w:rsidRPr="0065756D">
        <w:rPr>
          <w:rFonts w:asciiTheme="majorHAnsi" w:hAnsiTheme="majorHAnsi" w:cstheme="majorHAnsi"/>
          <w:sz w:val="12"/>
        </w:rPr>
        <w:t xml:space="preserve"> </w:t>
      </w:r>
      <w:r w:rsidRPr="0065756D">
        <w:rPr>
          <w:rStyle w:val="StyleUnderline"/>
          <w:rFonts w:asciiTheme="majorHAnsi" w:hAnsiTheme="majorHAnsi" w:cstheme="majorHAnsi"/>
        </w:rPr>
        <w:t xml:space="preserve">Out of those 250 molecular compounds, </w:t>
      </w:r>
      <w:r w:rsidRPr="0065756D">
        <w:rPr>
          <w:rStyle w:val="Emphasis"/>
          <w:rFonts w:asciiTheme="majorHAnsi" w:hAnsiTheme="majorHAnsi" w:cstheme="majorHAnsi"/>
        </w:rPr>
        <w:t xml:space="preserve">approximately </w:t>
      </w:r>
      <w:r w:rsidRPr="0065756D">
        <w:rPr>
          <w:rStyle w:val="Emphasis"/>
          <w:rFonts w:asciiTheme="majorHAnsi" w:hAnsiTheme="majorHAnsi" w:cstheme="majorHAnsi"/>
          <w:highlight w:val="yellow"/>
        </w:rPr>
        <w:t>5 make it to clinical testing.</w:t>
      </w:r>
      <w:r w:rsidRPr="0065756D">
        <w:rPr>
          <w:rFonts w:asciiTheme="majorHAnsi" w:hAnsiTheme="majorHAnsi" w:cstheme="majorHAnsi"/>
          <w:sz w:val="12"/>
        </w:rPr>
        <w:t xml:space="preserve"> That is, </w:t>
      </w:r>
      <w:r w:rsidRPr="0065756D">
        <w:rPr>
          <w:rStyle w:val="Emphasis"/>
          <w:rFonts w:asciiTheme="majorHAnsi" w:hAnsiTheme="majorHAnsi" w:cstheme="majorHAnsi"/>
        </w:rPr>
        <w:t xml:space="preserve">0.05 to </w:t>
      </w:r>
      <w:r w:rsidRPr="0065756D">
        <w:rPr>
          <w:rStyle w:val="Emphasis"/>
          <w:rFonts w:asciiTheme="majorHAnsi" w:hAnsiTheme="majorHAnsi" w:cstheme="majorHAnsi"/>
          <w:highlight w:val="yellow"/>
        </w:rPr>
        <w:t>0.1 percent</w:t>
      </w:r>
      <w:r w:rsidRPr="0065756D">
        <w:rPr>
          <w:rStyle w:val="Emphasis"/>
          <w:rFonts w:asciiTheme="majorHAnsi" w:hAnsiTheme="majorHAnsi" w:cstheme="majorHAnsi"/>
        </w:rPr>
        <w:t xml:space="preserve"> of drugs make it from basic research into clinical trials.</w:t>
      </w:r>
      <w:r w:rsidRPr="0065756D">
        <w:rPr>
          <w:rFonts w:asciiTheme="majorHAnsi" w:hAnsiTheme="majorHAnsi" w:cstheme="majorHAnsi"/>
          <w:sz w:val="12"/>
        </w:rPr>
        <w:t xml:space="preserve"> </w:t>
      </w:r>
      <w:r w:rsidRPr="0065756D">
        <w:rPr>
          <w:rStyle w:val="StyleUnderline"/>
          <w:rFonts w:asciiTheme="majorHAnsi" w:hAnsiTheme="majorHAnsi" w:cstheme="majorHAnsi"/>
        </w:rPr>
        <w:t>Of those rare few</w:t>
      </w:r>
      <w:r w:rsidRPr="0065756D">
        <w:rPr>
          <w:rFonts w:asciiTheme="majorHAnsi" w:hAnsiTheme="majorHAnsi" w:cstheme="majorHAnsi"/>
          <w:sz w:val="12"/>
        </w:rPr>
        <w:t xml:space="preserve"> which make it to clinical testing, </w:t>
      </w:r>
      <w:r w:rsidRPr="0065756D">
        <w:rPr>
          <w:rStyle w:val="StyleUnderline"/>
          <w:rFonts w:asciiTheme="majorHAnsi" w:hAnsiTheme="majorHAnsi" w:cstheme="majorHAnsi"/>
          <w:highlight w:val="yellow"/>
        </w:rPr>
        <w:t>less than 12 percent are</w:t>
      </w:r>
      <w:r w:rsidRPr="0065756D">
        <w:rPr>
          <w:rStyle w:val="StyleUnderline"/>
          <w:rFonts w:asciiTheme="majorHAnsi" w:hAnsiTheme="majorHAnsi" w:cstheme="majorHAnsi"/>
        </w:rPr>
        <w:t xml:space="preserve"> ultimately </w:t>
      </w:r>
      <w:r w:rsidRPr="0065756D">
        <w:rPr>
          <w:rStyle w:val="StyleUnderline"/>
          <w:rFonts w:asciiTheme="majorHAnsi" w:hAnsiTheme="majorHAnsi" w:cstheme="majorHAnsi"/>
          <w:highlight w:val="yellow"/>
        </w:rPr>
        <w:t>approved</w:t>
      </w:r>
      <w:r w:rsidRPr="0065756D">
        <w:rPr>
          <w:rStyle w:val="StyleUnderline"/>
          <w:rFonts w:asciiTheme="majorHAnsi" w:hAnsiTheme="majorHAnsi" w:cstheme="majorHAnsi"/>
        </w:rPr>
        <w:t xml:space="preserve"> for use </w:t>
      </w:r>
      <w:r w:rsidRPr="0065756D">
        <w:rPr>
          <w:rStyle w:val="StyleUnderline"/>
          <w:rFonts w:asciiTheme="majorHAnsi" w:hAnsiTheme="majorHAnsi" w:cstheme="majorHAnsi"/>
          <w:highlight w:val="yellow"/>
        </w:rPr>
        <w:t>by the</w:t>
      </w:r>
      <w:r w:rsidRPr="0065756D">
        <w:rPr>
          <w:rStyle w:val="StyleUnderline"/>
          <w:rFonts w:asciiTheme="majorHAnsi" w:hAnsiTheme="majorHAnsi" w:cstheme="majorHAnsi"/>
        </w:rPr>
        <w:t xml:space="preserve"> </w:t>
      </w:r>
      <w:r w:rsidRPr="0065756D">
        <w:rPr>
          <w:rFonts w:asciiTheme="majorHAnsi" w:hAnsiTheme="majorHAnsi" w:cstheme="majorHAnsi"/>
          <w:sz w:val="12"/>
        </w:rPr>
        <w:t xml:space="preserve">U.S. </w:t>
      </w:r>
      <w:r w:rsidRPr="0065756D">
        <w:rPr>
          <w:rStyle w:val="StyleUnderline"/>
          <w:rFonts w:asciiTheme="majorHAnsi" w:hAnsiTheme="majorHAnsi" w:cstheme="majorHAnsi"/>
          <w:highlight w:val="yellow"/>
        </w:rPr>
        <w:t>F</w:t>
      </w:r>
      <w:r w:rsidRPr="0065756D">
        <w:rPr>
          <w:rFonts w:asciiTheme="majorHAnsi" w:hAnsiTheme="majorHAnsi" w:cstheme="majorHAnsi"/>
          <w:sz w:val="12"/>
        </w:rPr>
        <w:t xml:space="preserve">ood and </w:t>
      </w:r>
      <w:r w:rsidRPr="0065756D">
        <w:rPr>
          <w:rStyle w:val="StyleUnderline"/>
          <w:rFonts w:asciiTheme="majorHAnsi" w:hAnsiTheme="majorHAnsi" w:cstheme="majorHAnsi"/>
          <w:highlight w:val="yellow"/>
        </w:rPr>
        <w:t>D</w:t>
      </w:r>
      <w:r w:rsidRPr="0065756D">
        <w:rPr>
          <w:rFonts w:asciiTheme="majorHAnsi" w:hAnsiTheme="majorHAnsi" w:cstheme="majorHAnsi"/>
          <w:sz w:val="12"/>
        </w:rPr>
        <w:t xml:space="preserve">rug </w:t>
      </w:r>
      <w:r w:rsidRPr="0065756D">
        <w:rPr>
          <w:rStyle w:val="StyleUnderline"/>
          <w:rFonts w:asciiTheme="majorHAnsi" w:hAnsiTheme="majorHAnsi" w:cstheme="majorHAnsi"/>
          <w:highlight w:val="yellow"/>
        </w:rPr>
        <w:t>A</w:t>
      </w:r>
      <w:r w:rsidRPr="0065756D">
        <w:rPr>
          <w:rFonts w:asciiTheme="majorHAnsi" w:hAnsiTheme="majorHAnsi" w:cstheme="majorHAnsi"/>
          <w:sz w:val="12"/>
        </w:rPr>
        <w:t xml:space="preserve">dministration (FDA).7 In addition to high risks, </w:t>
      </w:r>
      <w:r w:rsidRPr="0065756D">
        <w:rPr>
          <w:rStyle w:val="Emphasis"/>
          <w:rFonts w:asciiTheme="majorHAnsi" w:hAnsiTheme="majorHAnsi" w:cstheme="majorHAnsi"/>
        </w:rPr>
        <w:t>drug development is costly</w:t>
      </w:r>
      <w:r w:rsidRPr="0065756D">
        <w:rPr>
          <w:rFonts w:asciiTheme="majorHAnsi" w:hAnsiTheme="majorHAnsi" w:cstheme="majorHAnsi"/>
          <w:sz w:val="12"/>
        </w:rPr>
        <w:t xml:space="preserve">, </w:t>
      </w:r>
      <w:r w:rsidRPr="0065756D">
        <w:rPr>
          <w:rStyle w:val="StyleUnderline"/>
          <w:rFonts w:asciiTheme="majorHAnsi" w:hAnsiTheme="majorHAnsi" w:cstheme="majorHAnsi"/>
        </w:rPr>
        <w:t>and</w:t>
      </w:r>
      <w:r w:rsidRPr="0065756D">
        <w:rPr>
          <w:rFonts w:asciiTheme="majorHAnsi" w:hAnsiTheme="majorHAnsi" w:cstheme="majorHAnsi"/>
          <w:sz w:val="12"/>
        </w:rPr>
        <w:t xml:space="preserve"> the </w:t>
      </w:r>
      <w:r w:rsidRPr="0065756D">
        <w:rPr>
          <w:rStyle w:val="StyleUnderline"/>
          <w:rFonts w:asciiTheme="majorHAnsi" w:hAnsiTheme="majorHAnsi" w:cstheme="majorHAnsi"/>
          <w:highlight w:val="yellow"/>
        </w:rPr>
        <w:t>expenses</w:t>
      </w:r>
      <w:r w:rsidRPr="0065756D">
        <w:rPr>
          <w:rFonts w:asciiTheme="majorHAnsi" w:hAnsiTheme="majorHAnsi" w:cstheme="majorHAnsi"/>
          <w:sz w:val="12"/>
        </w:rPr>
        <w:t xml:space="preserve"> associated with it </w:t>
      </w:r>
      <w:r w:rsidRPr="0065756D">
        <w:rPr>
          <w:rStyle w:val="StyleUnderline"/>
          <w:rFonts w:asciiTheme="majorHAnsi" w:hAnsiTheme="majorHAnsi" w:cstheme="majorHAnsi"/>
          <w:highlight w:val="yellow"/>
        </w:rPr>
        <w:t>are increasing.</w:t>
      </w:r>
      <w:r w:rsidRPr="0065756D">
        <w:rPr>
          <w:rFonts w:asciiTheme="majorHAnsi" w:hAnsiTheme="majorHAnsi" w:cstheme="majorHAnsi"/>
          <w:sz w:val="12"/>
        </w:rPr>
        <w:t xml:space="preserve"> A 2019 report by the Deloitte Center for </w:t>
      </w:r>
      <w:r w:rsidRPr="0065756D">
        <w:rPr>
          <w:rFonts w:asciiTheme="majorHAnsi" w:hAnsiTheme="majorHAnsi" w:cstheme="majorHAnsi"/>
          <w:sz w:val="12"/>
        </w:rPr>
        <w:lastRenderedPageBreak/>
        <w:t xml:space="preserve">Health Solutions concluded that </w:t>
      </w:r>
      <w:r w:rsidRPr="0065756D">
        <w:rPr>
          <w:rStyle w:val="Emphasis"/>
          <w:rFonts w:asciiTheme="majorHAnsi" w:hAnsiTheme="majorHAnsi" w:cstheme="majorHAnsi"/>
          <w:highlight w:val="yellow"/>
        </w:rPr>
        <w:t>since 2010 the</w:t>
      </w:r>
      <w:r w:rsidRPr="0065756D">
        <w:rPr>
          <w:rStyle w:val="Emphasis"/>
          <w:rFonts w:asciiTheme="majorHAnsi" w:hAnsiTheme="majorHAnsi" w:cstheme="majorHAnsi"/>
        </w:rPr>
        <w:t xml:space="preserve"> average </w:t>
      </w:r>
      <w:r w:rsidRPr="0065756D">
        <w:rPr>
          <w:rStyle w:val="Emphasis"/>
          <w:rFonts w:asciiTheme="majorHAnsi" w:hAnsiTheme="majorHAnsi" w:cstheme="majorHAnsi"/>
          <w:highlight w:val="yellow"/>
        </w:rPr>
        <w:t>cost</w:t>
      </w:r>
      <w:r w:rsidRPr="0065756D">
        <w:rPr>
          <w:rStyle w:val="Emphasis"/>
          <w:rFonts w:asciiTheme="majorHAnsi" w:hAnsiTheme="majorHAnsi" w:cstheme="majorHAnsi"/>
        </w:rPr>
        <w:t xml:space="preserve"> of bringing a new drug to market </w:t>
      </w:r>
      <w:r w:rsidRPr="0065756D">
        <w:rPr>
          <w:rStyle w:val="Emphasis"/>
          <w:rFonts w:asciiTheme="majorHAnsi" w:hAnsiTheme="majorHAnsi" w:cstheme="majorHAnsi"/>
          <w:highlight w:val="yellow"/>
        </w:rPr>
        <w:t>increased</w:t>
      </w:r>
      <w:r w:rsidRPr="0065756D">
        <w:rPr>
          <w:rStyle w:val="Emphasis"/>
          <w:rFonts w:asciiTheme="majorHAnsi" w:hAnsiTheme="majorHAnsi" w:cstheme="majorHAnsi"/>
        </w:rPr>
        <w:t xml:space="preserve"> by </w:t>
      </w:r>
      <w:r w:rsidRPr="0065756D">
        <w:rPr>
          <w:rStyle w:val="Emphasis"/>
          <w:rFonts w:asciiTheme="majorHAnsi" w:hAnsiTheme="majorHAnsi" w:cstheme="majorHAnsi"/>
          <w:highlight w:val="yellow"/>
        </w:rPr>
        <w:t>67 percent</w:t>
      </w:r>
      <w:r w:rsidRPr="0065756D">
        <w:rPr>
          <w:rFonts w:asciiTheme="majorHAnsi" w:hAnsiTheme="majorHAnsi" w:cstheme="majorHAnsi"/>
          <w:sz w:val="12"/>
        </w:rPr>
        <w:t xml:space="preserve">.8 Numerous studies have examined the substantial cost of biopharmaceutical R&amp;D, and most confirm </w:t>
      </w:r>
      <w:r w:rsidRPr="0065756D">
        <w:rPr>
          <w:rStyle w:val="Emphasis"/>
          <w:rFonts w:asciiTheme="majorHAnsi" w:hAnsiTheme="majorHAnsi" w:cstheme="majorHAnsi"/>
          <w:highlight w:val="yellow"/>
        </w:rPr>
        <w:t>investing in new drug development requires</w:t>
      </w:r>
      <w:r w:rsidRPr="0065756D">
        <w:rPr>
          <w:rStyle w:val="Emphasis"/>
          <w:rFonts w:asciiTheme="majorHAnsi" w:hAnsiTheme="majorHAnsi" w:cstheme="majorHAnsi"/>
        </w:rPr>
        <w:t xml:space="preserve"> $1.7 billion to </w:t>
      </w:r>
      <w:r w:rsidRPr="0065756D">
        <w:rPr>
          <w:rStyle w:val="Emphasis"/>
          <w:rFonts w:asciiTheme="majorHAnsi" w:hAnsiTheme="majorHAnsi" w:cstheme="majorHAnsi"/>
          <w:highlight w:val="yellow"/>
        </w:rPr>
        <w:t>$3.2 billion up front</w:t>
      </w:r>
      <w:r w:rsidRPr="0065756D">
        <w:rPr>
          <w:rStyle w:val="Emphasis"/>
          <w:rFonts w:asciiTheme="majorHAnsi" w:hAnsiTheme="majorHAnsi" w:cstheme="majorHAnsi"/>
        </w:rPr>
        <w:t xml:space="preserve"> on average.</w:t>
      </w:r>
      <w:r w:rsidRPr="0065756D">
        <w:rPr>
          <w:rFonts w:asciiTheme="majorHAnsi" w:hAnsiTheme="majorHAnsi" w:cstheme="majorHAnsi"/>
          <w:sz w:val="12"/>
        </w:rPr>
        <w:t xml:space="preserve">9 A 2018 study by the Coalition for Epidemic Preparedness found similar risks and figures for vaccines, stating, “In general, </w:t>
      </w:r>
      <w:r w:rsidRPr="0065756D">
        <w:rPr>
          <w:rStyle w:val="StyleUnderline"/>
          <w:rFonts w:asciiTheme="majorHAnsi" w:hAnsiTheme="majorHAnsi" w:cstheme="majorHAnsi"/>
        </w:rPr>
        <w:t>vaccine development from discovery to licensure can cost billions of dollars, can take over 10 years to complete, and has an average 94 percent chance of failure.”</w:t>
      </w:r>
      <w:r w:rsidRPr="0065756D">
        <w:rPr>
          <w:rFonts w:asciiTheme="majorHAnsi" w:hAnsiTheme="majorHAnsi" w:cstheme="majorHAnsi"/>
          <w:sz w:val="12"/>
        </w:rPr>
        <w:t xml:space="preserve">10 Yet, a 2010 study found that </w:t>
      </w:r>
      <w:r w:rsidRPr="0065756D">
        <w:rPr>
          <w:rStyle w:val="StyleUnderline"/>
          <w:rFonts w:asciiTheme="majorHAnsi" w:hAnsiTheme="majorHAnsi" w:cstheme="majorHAnsi"/>
          <w:highlight w:val="yellow"/>
        </w:rPr>
        <w:t>80 percent of new drugs</w:t>
      </w:r>
      <w:r w:rsidRPr="0065756D">
        <w:rPr>
          <w:rStyle w:val="StyleUnderline"/>
          <w:rFonts w:asciiTheme="majorHAnsi" w:hAnsiTheme="majorHAnsi" w:cstheme="majorHAnsi"/>
        </w:rPr>
        <w:t>—that is, the less than 12 percent ultimately approved by the FDA—</w:t>
      </w:r>
      <w:r w:rsidRPr="0065756D">
        <w:rPr>
          <w:rStyle w:val="StyleUnderline"/>
          <w:rFonts w:asciiTheme="majorHAnsi" w:hAnsiTheme="majorHAnsi" w:cstheme="majorHAnsi"/>
          <w:highlight w:val="yellow"/>
        </w:rPr>
        <w:t>made less than their capitalized R&amp;D costs.</w:t>
      </w:r>
      <w:r w:rsidRPr="0065756D">
        <w:rPr>
          <w:rFonts w:asciiTheme="majorHAnsi" w:hAnsiTheme="majorHAnsi" w:cstheme="majorHAnsi"/>
          <w:sz w:val="12"/>
        </w:rPr>
        <w:t xml:space="preserve">11 Another study found that only </w:t>
      </w:r>
      <w:r w:rsidRPr="0065756D">
        <w:rPr>
          <w:rStyle w:val="StyleUnderline"/>
          <w:rFonts w:asciiTheme="majorHAnsi" w:hAnsiTheme="majorHAnsi" w:cstheme="majorHAnsi"/>
        </w:rPr>
        <w:t>1 percent (maybe three new drugs each year) of the most successful 10 percent of FDA approved drugs generate half of the profits of the entire drug industry.</w:t>
      </w:r>
      <w:r w:rsidRPr="0065756D">
        <w:rPr>
          <w:rFonts w:asciiTheme="majorHAnsi" w:hAnsiTheme="majorHAnsi" w:cstheme="majorHAnsi"/>
          <w:sz w:val="12"/>
        </w:rPr>
        <w:t xml:space="preserve">12 To say the least, </w:t>
      </w:r>
      <w:r w:rsidRPr="0065756D">
        <w:rPr>
          <w:rStyle w:val="Emphasis"/>
          <w:rFonts w:asciiTheme="majorHAnsi" w:hAnsiTheme="majorHAnsi" w:cstheme="majorHAnsi"/>
        </w:rPr>
        <w:t>biopharmaceutical R&amp;D represents a high-stakes, long-term endeavor with precarious returns.</w:t>
      </w:r>
      <w:r w:rsidRPr="0065756D">
        <w:rPr>
          <w:rFonts w:asciiTheme="majorHAnsi" w:hAnsiTheme="majorHAnsi" w:cstheme="majorHAnsi"/>
          <w:sz w:val="12"/>
        </w:rPr>
        <w:t xml:space="preserve"> </w:t>
      </w:r>
      <w:r w:rsidRPr="0065756D">
        <w:rPr>
          <w:rStyle w:val="StyleUnderline"/>
          <w:rFonts w:asciiTheme="majorHAnsi" w:hAnsiTheme="majorHAnsi" w:cstheme="majorHAnsi"/>
          <w:highlight w:val="yellow"/>
        </w:rPr>
        <w:t>Without IP protection, biopharmaceutical manufacturers have little incentive to take the risks necessary</w:t>
      </w:r>
      <w:r w:rsidRPr="0065756D">
        <w:rPr>
          <w:rStyle w:val="StyleUnderline"/>
          <w:rFonts w:asciiTheme="majorHAnsi" w:hAnsiTheme="majorHAnsi" w:cstheme="majorHAnsi"/>
        </w:rPr>
        <w:t xml:space="preserve"> to engage in the R&amp;D process because they would be unable to recoup even a fraction of the costs incurred. </w:t>
      </w:r>
      <w:r w:rsidRPr="0065756D">
        <w:rPr>
          <w:rStyle w:val="StyleUnderline"/>
          <w:rFonts w:asciiTheme="majorHAnsi" w:hAnsiTheme="majorHAnsi" w:cstheme="majorHAnsi"/>
          <w:highlight w:val="yellow"/>
        </w:rPr>
        <w:t>Diminished revenues</w:t>
      </w:r>
      <w:r w:rsidRPr="0065756D">
        <w:rPr>
          <w:rStyle w:val="StyleUnderline"/>
          <w:rFonts w:asciiTheme="majorHAnsi" w:hAnsiTheme="majorHAnsi" w:cstheme="majorHAnsi"/>
        </w:rPr>
        <w:t xml:space="preserve"> also </w:t>
      </w:r>
      <w:r w:rsidRPr="0065756D">
        <w:rPr>
          <w:rStyle w:val="StyleUnderline"/>
          <w:rFonts w:asciiTheme="majorHAnsi" w:hAnsiTheme="majorHAnsi" w:cstheme="majorHAnsi"/>
          <w:highlight w:val="yellow"/>
        </w:rPr>
        <w:t>result in reduced investments in R&amp;D which means less research into cancer drugs, Alzheimer cures, vaccines</w:t>
      </w:r>
      <w:r w:rsidRPr="0065756D">
        <w:rPr>
          <w:rStyle w:val="StyleUnderline"/>
          <w:rFonts w:asciiTheme="majorHAnsi" w:hAnsiTheme="majorHAnsi" w:cstheme="majorHAnsi"/>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65756D">
        <w:rPr>
          <w:rFonts w:asciiTheme="majorHAnsi" w:hAnsiTheme="majorHAnsi" w:cstheme="majorHAnsi"/>
          <w:sz w:val="12"/>
        </w:rPr>
        <w:t xml:space="preserve">13 THE IMPORTANCE OF INTELLECTUAL PROPERTY TO INNOVATION Although anti-IP proponents have attacked biopharmaceutical manufacturers particularly hard, the reality is </w:t>
      </w:r>
      <w:r w:rsidRPr="0065756D">
        <w:rPr>
          <w:rStyle w:val="Emphasis"/>
          <w:rFonts w:asciiTheme="majorHAnsi" w:hAnsiTheme="majorHAnsi" w:cstheme="majorHAnsi"/>
          <w:highlight w:val="yellow"/>
        </w:rPr>
        <w:t xml:space="preserve">all IP-protected innovations are at risk if these rights are </w:t>
      </w:r>
      <w:r w:rsidRPr="0065756D">
        <w:rPr>
          <w:rStyle w:val="Emphasis"/>
          <w:rFonts w:asciiTheme="majorHAnsi" w:hAnsiTheme="majorHAnsi" w:cstheme="majorHAnsi"/>
        </w:rPr>
        <w:t xml:space="preserve">ignored, or </w:t>
      </w:r>
      <w:r w:rsidRPr="0065756D">
        <w:rPr>
          <w:rStyle w:val="Emphasis"/>
          <w:rFonts w:asciiTheme="majorHAnsi" w:hAnsiTheme="majorHAnsi" w:cstheme="majorHAnsi"/>
          <w:highlight w:val="yellow"/>
        </w:rPr>
        <w:t>vitiated</w:t>
      </w:r>
      <w:r w:rsidRPr="0065756D">
        <w:rPr>
          <w:rStyle w:val="Emphasis"/>
          <w:rFonts w:asciiTheme="majorHAnsi" w:hAnsiTheme="majorHAnsi" w:cstheme="majorHAnsi"/>
        </w:rPr>
        <w:t>.</w:t>
      </w:r>
      <w:r w:rsidRPr="0065756D">
        <w:rPr>
          <w:rFonts w:asciiTheme="majorHAnsi" w:hAnsiTheme="majorHAnsi" w:cstheme="majorHAnsi"/>
          <w:sz w:val="12"/>
        </w:rPr>
        <w:t xml:space="preserve"> </w:t>
      </w:r>
      <w:r w:rsidRPr="0065756D">
        <w:rPr>
          <w:rStyle w:val="StyleUnderline"/>
          <w:rFonts w:asciiTheme="majorHAnsi" w:hAnsiTheme="majorHAnsi" w:cstheme="majorHAnsi"/>
        </w:rPr>
        <w:t xml:space="preserve">Certain arguments have shown a desire for the term “COVID-19 innovations” to include everything from vaccines, therapeutics, diagnostics, and PPE to biotechnology, AI-related data, and educational materials.14 </w:t>
      </w:r>
      <w:r w:rsidRPr="0065756D">
        <w:rPr>
          <w:rStyle w:val="StyleUnderline"/>
          <w:rFonts w:asciiTheme="majorHAnsi" w:hAnsiTheme="majorHAnsi" w:cstheme="majorHAnsi"/>
          <w:highlight w:val="yellow"/>
        </w:rPr>
        <w:t>This could</w:t>
      </w:r>
      <w:r w:rsidRPr="0065756D">
        <w:rPr>
          <w:rStyle w:val="StyleUnderline"/>
          <w:rFonts w:asciiTheme="majorHAnsi" w:hAnsiTheme="majorHAnsi" w:cstheme="majorHAnsi"/>
        </w:rPr>
        <w:t xml:space="preserve"> potentially </w:t>
      </w:r>
      <w:r w:rsidRPr="0065756D">
        <w:rPr>
          <w:rStyle w:val="StyleUnderline"/>
          <w:rFonts w:asciiTheme="majorHAnsi" w:hAnsiTheme="majorHAnsi" w:cstheme="majorHAnsi"/>
          <w:highlight w:val="yellow"/>
        </w:rPr>
        <w:t>open the floodgates to invalidate IP protection on many</w:t>
      </w:r>
      <w:r w:rsidRPr="0065756D">
        <w:rPr>
          <w:rFonts w:asciiTheme="majorHAnsi" w:hAnsiTheme="majorHAnsi" w:cstheme="majorHAnsi"/>
          <w:sz w:val="12"/>
        </w:rPr>
        <w:t xml:space="preserve"> </w:t>
      </w:r>
      <w:r w:rsidRPr="0065756D">
        <w:rPr>
          <w:rStyle w:val="StyleUnderline"/>
          <w:rFonts w:asciiTheme="majorHAnsi" w:hAnsiTheme="majorHAnsi" w:cstheme="majorHAnsi"/>
        </w:rPr>
        <w:t>of the</w:t>
      </w:r>
      <w:r w:rsidRPr="0065756D">
        <w:rPr>
          <w:rFonts w:asciiTheme="majorHAnsi" w:hAnsiTheme="majorHAnsi" w:cstheme="majorHAnsi"/>
          <w:sz w:val="12"/>
        </w:rPr>
        <w:t xml:space="preserve"> </w:t>
      </w:r>
      <w:r w:rsidRPr="0065756D">
        <w:rPr>
          <w:rStyle w:val="StyleUnderline"/>
          <w:rFonts w:asciiTheme="majorHAnsi" w:hAnsiTheme="majorHAnsi" w:cstheme="majorHAnsi"/>
          <w:highlight w:val="yellow"/>
        </w:rPr>
        <w:t>innovations</w:t>
      </w:r>
      <w:r w:rsidRPr="0065756D">
        <w:rPr>
          <w:rFonts w:asciiTheme="majorHAnsi" w:hAnsiTheme="majorHAnsi" w:cstheme="majorHAnsi"/>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65756D">
        <w:rPr>
          <w:rStyle w:val="StyleUnderline"/>
          <w:rFonts w:asciiTheme="majorHAnsi" w:hAnsiTheme="majorHAnsi" w:cstheme="majorHAnsi"/>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65756D">
        <w:rPr>
          <w:rFonts w:asciiTheme="majorHAnsi" w:hAnsiTheme="majorHAnsi" w:cstheme="majorHAnsi"/>
          <w:sz w:val="12"/>
        </w:rPr>
        <w:t xml:space="preserve"> This report highlights but a handful of the thousands of IP-enabled innovations that have sprung forth over the past year in an effort to meet the tremendous challenges brought on by COVID-19 globally. In 2018, </w:t>
      </w:r>
      <w:r w:rsidRPr="0065756D">
        <w:rPr>
          <w:rStyle w:val="StyleUnderline"/>
          <w:rFonts w:asciiTheme="majorHAnsi" w:hAnsiTheme="majorHAnsi" w:cstheme="majorHAnsi"/>
        </w:rPr>
        <w:t xml:space="preserve">Forbes identified </w:t>
      </w:r>
      <w:r w:rsidRPr="0065756D">
        <w:rPr>
          <w:rStyle w:val="Emphasis"/>
          <w:rFonts w:asciiTheme="majorHAnsi" w:hAnsiTheme="majorHAnsi" w:cstheme="majorHAnsi"/>
        </w:rPr>
        <w:t>counterfeiting as the largest criminal enterprise in the world.</w:t>
      </w:r>
      <w:r w:rsidRPr="0065756D">
        <w:rPr>
          <w:rFonts w:asciiTheme="majorHAnsi" w:hAnsiTheme="majorHAnsi" w:cstheme="majorHAnsi"/>
          <w:sz w:val="12"/>
        </w:rPr>
        <w:t xml:space="preserve">15 </w:t>
      </w:r>
      <w:r w:rsidRPr="0065756D">
        <w:rPr>
          <w:rStyle w:val="StyleUnderline"/>
          <w:rFonts w:asciiTheme="majorHAnsi" w:hAnsiTheme="majorHAnsi" w:cstheme="majorHAnsi"/>
        </w:rPr>
        <w:t>The global struggle against counterfeit and non-regulated products, which has hit Latin America particularly hard during the pandemic, proves the need for safety and quality assurance in supply chains.</w:t>
      </w:r>
      <w:r w:rsidRPr="0065756D">
        <w:rPr>
          <w:rFonts w:asciiTheme="majorHAnsi" w:hAnsiTheme="majorHAnsi" w:cstheme="majorHAnsi"/>
          <w:sz w:val="12"/>
        </w:rPr>
        <w:t xml:space="preserve">16 Some </w:t>
      </w:r>
      <w:r w:rsidRPr="0065756D">
        <w:rPr>
          <w:rStyle w:val="StyleUnderline"/>
          <w:rFonts w:asciiTheme="majorHAnsi" w:hAnsiTheme="majorHAnsi" w:cstheme="majorHAnsi"/>
          <w:highlight w:val="yellow"/>
        </w:rPr>
        <w:t>communities</w:t>
      </w:r>
      <w:r w:rsidRPr="0065756D">
        <w:rPr>
          <w:rStyle w:val="StyleUnderline"/>
          <w:rFonts w:asciiTheme="majorHAnsi" w:hAnsiTheme="majorHAnsi" w:cstheme="majorHAnsi"/>
        </w:rPr>
        <w:t xml:space="preserve"> already ravaged by COVID-19 </w:t>
      </w:r>
      <w:r w:rsidRPr="0065756D">
        <w:rPr>
          <w:rStyle w:val="StyleUnderline"/>
          <w:rFonts w:asciiTheme="majorHAnsi" w:hAnsiTheme="majorHAnsi" w:cstheme="majorHAnsi"/>
          <w:highlight w:val="yellow"/>
        </w:rPr>
        <w:t>are seeing higher mortality rates related to counterfeit vaccines</w:t>
      </w:r>
      <w:r w:rsidRPr="0065756D">
        <w:rPr>
          <w:rStyle w:val="StyleUnderline"/>
          <w:rFonts w:asciiTheme="majorHAnsi" w:hAnsiTheme="majorHAnsi" w:cstheme="majorHAnsi"/>
        </w:rPr>
        <w:t>, therapeutics, PPE, and cleaning and sanitizing products</w:t>
      </w:r>
      <w:r w:rsidRPr="0065756D">
        <w:rPr>
          <w:rStyle w:val="StyleUnderline"/>
          <w:rFonts w:asciiTheme="majorHAnsi" w:hAnsiTheme="majorHAnsi" w:cstheme="majorHAnsi"/>
          <w:highlight w:val="yellow"/>
        </w:rPr>
        <w:t>.</w:t>
      </w:r>
      <w:r w:rsidRPr="0065756D">
        <w:rPr>
          <w:rFonts w:asciiTheme="majorHAnsi" w:hAnsiTheme="majorHAnsi" w:cstheme="majorHAnsi"/>
          <w:sz w:val="12"/>
        </w:rPr>
        <w:t xml:space="preserve">17 </w:t>
      </w:r>
      <w:r w:rsidRPr="0065756D">
        <w:rPr>
          <w:rStyle w:val="StyleUnderline"/>
          <w:rFonts w:asciiTheme="majorHAnsi" w:hAnsiTheme="majorHAnsi" w:cstheme="majorHAnsi"/>
        </w:rPr>
        <w:t>Polish authorities discovered vials of antiwrinkle treatment labeled as COVID-19 vaccines.</w:t>
      </w:r>
      <w:r w:rsidRPr="0065756D">
        <w:rPr>
          <w:rFonts w:asciiTheme="majorHAnsi" w:hAnsiTheme="majorHAnsi" w:cstheme="majorHAnsi"/>
          <w:sz w:val="12"/>
        </w:rPr>
        <w:t xml:space="preserve"> 18 </w:t>
      </w:r>
      <w:r w:rsidRPr="0065756D">
        <w:rPr>
          <w:rStyle w:val="StyleUnderline"/>
          <w:rFonts w:asciiTheme="majorHAnsi" w:hAnsiTheme="majorHAnsi" w:cstheme="majorHAnsi"/>
        </w:rPr>
        <w:t>In Mexico, fake vaccines sold for approximately $1,000 per dose.</w:t>
      </w:r>
      <w:r w:rsidRPr="0065756D">
        <w:rPr>
          <w:rFonts w:asciiTheme="majorHAnsi" w:hAnsiTheme="majorHAnsi" w:cstheme="majorHAnsi"/>
          <w:sz w:val="12"/>
        </w:rPr>
        <w:t xml:space="preserve">19 </w:t>
      </w:r>
      <w:r w:rsidRPr="0065756D">
        <w:rPr>
          <w:rStyle w:val="StyleUnderline"/>
          <w:rFonts w:asciiTheme="majorHAnsi" w:hAnsiTheme="majorHAnsi" w:cstheme="majorHAnsi"/>
        </w:rPr>
        <w:t>Chinese and South African police seized thousands of counterfeit vaccine doses from warehouses and manufacturing plants.</w:t>
      </w:r>
      <w:r w:rsidRPr="0065756D">
        <w:rPr>
          <w:rFonts w:asciiTheme="majorHAnsi" w:hAnsiTheme="majorHAnsi" w:cstheme="majorHAnsi"/>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65756D">
        <w:rPr>
          <w:rStyle w:val="Emphasis"/>
          <w:rFonts w:asciiTheme="majorHAnsi" w:hAnsiTheme="majorHAnsi" w:cstheme="majorHAnsi"/>
        </w:rPr>
        <w:t xml:space="preserve">In countries </w:t>
      </w:r>
      <w:r w:rsidRPr="0065756D">
        <w:rPr>
          <w:rStyle w:val="Emphasis"/>
          <w:rFonts w:asciiTheme="majorHAnsi" w:hAnsiTheme="majorHAnsi" w:cstheme="majorHAnsi"/>
          <w:highlight w:val="yellow"/>
        </w:rPr>
        <w:t>with strong IP protection, the chances of counterfeit products reaching the market are significantly lower</w:t>
      </w:r>
      <w:r w:rsidRPr="0065756D">
        <w:rPr>
          <w:rFonts w:asciiTheme="majorHAnsi" w:hAnsiTheme="majorHAnsi" w:cstheme="majorHAnsi"/>
          <w:sz w:val="12"/>
        </w:rPr>
        <w:t xml:space="preserve">. This is largely </w:t>
      </w:r>
      <w:r w:rsidRPr="0065756D">
        <w:rPr>
          <w:rStyle w:val="StyleUnderline"/>
          <w:rFonts w:asciiTheme="majorHAnsi" w:hAnsiTheme="majorHAnsi" w:cstheme="majorHAnsi"/>
          <w:highlight w:val="yellow"/>
        </w:rPr>
        <w:t>because</w:t>
      </w:r>
      <w:r w:rsidRPr="0065756D">
        <w:rPr>
          <w:rStyle w:val="StyleUnderline"/>
          <w:rFonts w:asciiTheme="majorHAnsi" w:hAnsiTheme="majorHAnsi" w:cstheme="majorHAnsi"/>
        </w:rPr>
        <w:t xml:space="preserve"> counterfeiting tends to be an IP-related issue, and </w:t>
      </w:r>
      <w:r w:rsidRPr="0065756D">
        <w:rPr>
          <w:rStyle w:val="StyleUnderline"/>
          <w:rFonts w:asciiTheme="majorHAnsi" w:hAnsiTheme="majorHAnsi" w:cstheme="majorHAnsi"/>
        </w:rPr>
        <w:lastRenderedPageBreak/>
        <w:t>these countries generally provide superior means of tracking the supply chain through trademarks, trade secrets, and licensing agreements.</w:t>
      </w:r>
      <w:r w:rsidRPr="0065756D">
        <w:rPr>
          <w:rFonts w:asciiTheme="majorHAnsi" w:hAnsiTheme="majorHAnsi" w:cstheme="majorHAnsi"/>
          <w:sz w:val="12"/>
        </w:rPr>
        <w:t xml:space="preserve"> </w:t>
      </w:r>
      <w:r w:rsidRPr="0065756D">
        <w:rPr>
          <w:rStyle w:val="StyleUnderline"/>
          <w:rFonts w:asciiTheme="majorHAnsi" w:hAnsiTheme="majorHAnsi" w:cstheme="majorHAnsi"/>
          <w:highlight w:val="yellow"/>
        </w:rPr>
        <w:t xml:space="preserve">This enables </w:t>
      </w:r>
      <w:r w:rsidRPr="0065756D">
        <w:rPr>
          <w:rStyle w:val="Emphasis"/>
          <w:rFonts w:asciiTheme="majorHAnsi" w:hAnsiTheme="majorHAnsi" w:cstheme="majorHAnsi"/>
          <w:highlight w:val="yellow"/>
        </w:rPr>
        <w:t>greater quality control</w:t>
      </w:r>
      <w:r w:rsidRPr="0065756D">
        <w:rPr>
          <w:rStyle w:val="StyleUnderline"/>
          <w:rFonts w:asciiTheme="majorHAnsi" w:hAnsiTheme="majorHAnsi" w:cstheme="majorHAnsi"/>
        </w:rPr>
        <w:t xml:space="preserve"> and </w:t>
      </w:r>
      <w:r w:rsidRPr="0065756D">
        <w:rPr>
          <w:rStyle w:val="Emphasis"/>
          <w:rFonts w:asciiTheme="majorHAnsi" w:hAnsiTheme="majorHAnsi" w:cstheme="majorHAnsi"/>
        </w:rPr>
        <w:t>helps manufacturers maintain a level of public confidence</w:t>
      </w:r>
      <w:r w:rsidRPr="0065756D">
        <w:rPr>
          <w:rStyle w:val="StyleUnderline"/>
          <w:rFonts w:asciiTheme="majorHAnsi" w:hAnsiTheme="majorHAnsi" w:cstheme="majorHAnsi"/>
        </w:rPr>
        <w:t xml:space="preserve"> in their products.</w:t>
      </w:r>
      <w:r w:rsidRPr="0065756D">
        <w:rPr>
          <w:rFonts w:asciiTheme="majorHAnsi" w:hAnsiTheme="majorHAnsi" w:cstheme="majorHAnsi"/>
          <w:sz w:val="12"/>
        </w:rPr>
        <w:t xml:space="preserve"> By controlling the flow of knowledge associated with IP, </w:t>
      </w:r>
      <w:r w:rsidRPr="0065756D">
        <w:rPr>
          <w:rStyle w:val="StyleUnderline"/>
          <w:rFonts w:asciiTheme="majorHAnsi" w:hAnsiTheme="majorHAnsi" w:cstheme="majorHAnsi"/>
        </w:rPr>
        <w:t>voluntary licensing agreements provide innovators with opportunities to collaborate, while ensuring their partners are properly equipped and capable of producing quality products.</w:t>
      </w:r>
      <w:r w:rsidRPr="0065756D">
        <w:rPr>
          <w:rFonts w:asciiTheme="majorHAnsi" w:hAnsiTheme="majorHAnsi" w:cstheme="majorHAnsi"/>
          <w:sz w:val="12"/>
        </w:rPr>
        <w:t xml:space="preserve"> Throughout this difficult time, </w:t>
      </w:r>
      <w:r w:rsidRPr="0065756D">
        <w:rPr>
          <w:rStyle w:val="StyleUnderline"/>
          <w:rFonts w:asciiTheme="majorHAnsi" w:hAnsiTheme="majorHAnsi" w:cstheme="majorHAnsi"/>
        </w:rPr>
        <w:t xml:space="preserve">the world has seen unexpected collaborations, especially between biopharmaceutical companies worldwide such as Gilead and Eva Pharma or Bharat Biotech and </w:t>
      </w:r>
      <w:proofErr w:type="spellStart"/>
      <w:r w:rsidRPr="0065756D">
        <w:rPr>
          <w:rStyle w:val="StyleUnderline"/>
          <w:rFonts w:asciiTheme="majorHAnsi" w:hAnsiTheme="majorHAnsi" w:cstheme="majorHAnsi"/>
        </w:rPr>
        <w:t>Ocugen</w:t>
      </w:r>
      <w:proofErr w:type="spellEnd"/>
      <w:r w:rsidRPr="0065756D">
        <w:rPr>
          <w:rFonts w:asciiTheme="majorHAnsi" w:hAnsiTheme="majorHAnsi" w:cstheme="majorHAnsi"/>
          <w:sz w:val="12"/>
        </w:rPr>
        <w:t xml:space="preserve">, Inc. Throughout history, and most significantly in the nineteenth century through the widespread development of patent systems and the ensuing Industrial Revolution, </w:t>
      </w:r>
      <w:r w:rsidRPr="0065756D">
        <w:rPr>
          <w:rStyle w:val="Emphasis"/>
          <w:rFonts w:asciiTheme="majorHAnsi" w:hAnsiTheme="majorHAnsi" w:cstheme="majorHAnsi"/>
        </w:rPr>
        <w:t>IP has contributed toward greater economic growth.</w:t>
      </w:r>
      <w:r w:rsidRPr="0065756D">
        <w:rPr>
          <w:rFonts w:asciiTheme="majorHAnsi" w:hAnsiTheme="majorHAnsi" w:cstheme="majorHAnsi"/>
          <w:sz w:val="12"/>
        </w:rPr>
        <w:t xml:space="preserve">23 </w:t>
      </w:r>
      <w:r w:rsidRPr="0065756D">
        <w:rPr>
          <w:rStyle w:val="StyleUnderline"/>
          <w:rFonts w:asciiTheme="majorHAnsi" w:hAnsiTheme="majorHAnsi" w:cstheme="majorHAnsi"/>
        </w:rPr>
        <w:t xml:space="preserve">This is promising news as </w:t>
      </w:r>
      <w:r w:rsidRPr="0065756D">
        <w:rPr>
          <w:rStyle w:val="Emphasis"/>
          <w:rFonts w:asciiTheme="majorHAnsi" w:hAnsiTheme="majorHAnsi" w:cstheme="majorHAnsi"/>
        </w:rPr>
        <w:t>the world struggles for economic recovery.</w:t>
      </w:r>
      <w:r w:rsidRPr="0065756D">
        <w:rPr>
          <w:rFonts w:asciiTheme="majorHAnsi" w:hAnsiTheme="majorHAnsi" w:cstheme="majorHAnsi"/>
          <w:sz w:val="12"/>
        </w:rPr>
        <w:t xml:space="preserve"> A 2021 joint study by the EU Intellectual Property Office (EUIPO) and European Patent Office (EPO) shows a strong, positive correlation between IP rights and economic performance.24 It states that “</w:t>
      </w:r>
      <w:r w:rsidRPr="0065756D">
        <w:rPr>
          <w:rStyle w:val="StyleUnderline"/>
          <w:rFonts w:asciiTheme="majorHAnsi" w:hAnsiTheme="majorHAnsi" w:cstheme="majorHAnsi"/>
        </w:rPr>
        <w:t>IP-owning firms represent a significantly larger proportion of economic activity and employment across Europe</w:t>
      </w:r>
      <w:r w:rsidRPr="0065756D">
        <w:rPr>
          <w:rFonts w:asciiTheme="majorHAnsi" w:hAnsiTheme="majorHAnsi" w:cstheme="majorHAnsi"/>
          <w:sz w:val="12"/>
        </w:rPr>
        <w:t xml:space="preserve">,” </w:t>
      </w:r>
      <w:r w:rsidRPr="0065756D">
        <w:rPr>
          <w:rStyle w:val="StyleUnderline"/>
          <w:rFonts w:asciiTheme="majorHAnsi" w:hAnsiTheme="majorHAnsi" w:cstheme="majorHAnsi"/>
        </w:rPr>
        <w:t>with IP-intensive industries contributing to 45 percent of</w:t>
      </w:r>
      <w:r w:rsidRPr="0065756D">
        <w:rPr>
          <w:rFonts w:asciiTheme="majorHAnsi" w:hAnsiTheme="majorHAnsi" w:cstheme="majorHAnsi"/>
          <w:sz w:val="12"/>
        </w:rPr>
        <w:t xml:space="preserve"> gross domestic product (</w:t>
      </w:r>
      <w:r w:rsidRPr="0065756D">
        <w:rPr>
          <w:rStyle w:val="StyleUnderline"/>
          <w:rFonts w:asciiTheme="majorHAnsi" w:hAnsiTheme="majorHAnsi" w:cstheme="majorHAnsi"/>
        </w:rPr>
        <w:t>GDP</w:t>
      </w:r>
      <w:r w:rsidRPr="0065756D">
        <w:rPr>
          <w:rFonts w:asciiTheme="majorHAnsi" w:hAnsiTheme="majorHAnsi" w:cstheme="majorHAnsi"/>
          <w:sz w:val="12"/>
        </w:rPr>
        <w:t>) (€6.6 trillion; US</w:t>
      </w:r>
      <w:r w:rsidRPr="0065756D">
        <w:rPr>
          <w:rStyle w:val="Emphasis"/>
          <w:rFonts w:asciiTheme="majorHAnsi" w:hAnsiTheme="majorHAnsi" w:cstheme="majorHAnsi"/>
        </w:rPr>
        <w:t>$7.9 trillion</w:t>
      </w:r>
      <w:r w:rsidRPr="0065756D">
        <w:rPr>
          <w:rFonts w:asciiTheme="majorHAnsi" w:hAnsiTheme="majorHAnsi" w:cstheme="majorHAnsi"/>
          <w:sz w:val="12"/>
        </w:rPr>
        <w:t xml:space="preserve">).25 The study also shows </w:t>
      </w:r>
      <w:r w:rsidRPr="0065756D">
        <w:rPr>
          <w:rStyle w:val="Emphasis"/>
          <w:rFonts w:asciiTheme="majorHAnsi" w:hAnsiTheme="majorHAnsi" w:cstheme="majorHAnsi"/>
        </w:rPr>
        <w:t>38.9 percent of employment is directly or indirectly attributed to IP-intensive industries, and IP generates higher wages and greater revenue per employee</w:t>
      </w:r>
      <w:r w:rsidRPr="0065756D">
        <w:rPr>
          <w:rFonts w:asciiTheme="majorHAnsi" w:hAnsiTheme="majorHAnsi" w:cstheme="majorHAnsi"/>
          <w:sz w:val="12"/>
        </w:rPr>
        <w:t xml:space="preserve">, especially for small-to-medium-sized enterprises.26 That concords </w:t>
      </w:r>
      <w:r w:rsidRPr="0065756D">
        <w:rPr>
          <w:rStyle w:val="StyleUnderline"/>
          <w:rFonts w:asciiTheme="majorHAnsi" w:hAnsiTheme="majorHAnsi" w:cstheme="majorHAnsi"/>
        </w:rPr>
        <w:t>with the United States</w:t>
      </w:r>
      <w:r w:rsidRPr="0065756D">
        <w:rPr>
          <w:rFonts w:asciiTheme="majorHAnsi" w:hAnsiTheme="majorHAnsi" w:cstheme="majorHAnsi"/>
          <w:sz w:val="12"/>
        </w:rPr>
        <w:t xml:space="preserve">, where the Department of Commerce estimated that </w:t>
      </w:r>
      <w:r w:rsidRPr="0065756D">
        <w:rPr>
          <w:rStyle w:val="StyleUnderline"/>
          <w:rFonts w:asciiTheme="majorHAnsi" w:hAnsiTheme="majorHAnsi" w:cstheme="majorHAnsi"/>
        </w:rPr>
        <w:t>IP-intensive industries support at least 45 million jobs and contribute more than $6 trillion dollars to, or 38.2 percent of, GDP.</w:t>
      </w:r>
      <w:r w:rsidRPr="0065756D">
        <w:rPr>
          <w:rFonts w:asciiTheme="majorHAnsi" w:hAnsiTheme="majorHAnsi" w:cstheme="majorHAnsi"/>
          <w:sz w:val="12"/>
        </w:rPr>
        <w:t>27 In 2020</w:t>
      </w:r>
      <w:r w:rsidRPr="0065756D">
        <w:rPr>
          <w:rStyle w:val="StyleUnderline"/>
          <w:rFonts w:asciiTheme="majorHAnsi" w:hAnsiTheme="majorHAnsi" w:cstheme="majorHAnsi"/>
        </w:rPr>
        <w:t xml:space="preserve">, </w:t>
      </w:r>
      <w:r w:rsidRPr="0065756D">
        <w:rPr>
          <w:rStyle w:val="StyleUnderline"/>
          <w:rFonts w:asciiTheme="majorHAnsi" w:hAnsiTheme="majorHAnsi" w:cstheme="majorHAnsi"/>
          <w:highlight w:val="yellow"/>
        </w:rPr>
        <w:t>global patent filings</w:t>
      </w:r>
      <w:r w:rsidRPr="0065756D">
        <w:rPr>
          <w:rFonts w:asciiTheme="majorHAnsi" w:hAnsiTheme="majorHAnsi" w:cstheme="majorHAnsi"/>
          <w:sz w:val="12"/>
        </w:rPr>
        <w:t xml:space="preserve"> through the World Intellectual Property Organization’s (WIPO) Patent Cooperation Treaty (PCT) system </w:t>
      </w:r>
      <w:r w:rsidRPr="0065756D">
        <w:rPr>
          <w:rStyle w:val="StyleUnderline"/>
          <w:rFonts w:asciiTheme="majorHAnsi" w:hAnsiTheme="majorHAnsi" w:cstheme="majorHAnsi"/>
          <w:highlight w:val="yellow"/>
        </w:rPr>
        <w:t>reached a record 275,900 filings amidst the pandemic, growing 4 percent</w:t>
      </w:r>
      <w:r w:rsidRPr="0065756D">
        <w:rPr>
          <w:rFonts w:asciiTheme="majorHAnsi" w:hAnsiTheme="majorHAnsi" w:cstheme="majorHAnsi"/>
          <w:sz w:val="12"/>
        </w:rPr>
        <w:t xml:space="preserve"> </w:t>
      </w:r>
      <w:r w:rsidRPr="0065756D">
        <w:rPr>
          <w:rStyle w:val="StyleUnderline"/>
          <w:rFonts w:asciiTheme="majorHAnsi" w:hAnsiTheme="majorHAnsi" w:cstheme="majorHAnsi"/>
        </w:rPr>
        <w:t>from 2019.</w:t>
      </w:r>
      <w:r w:rsidRPr="0065756D">
        <w:rPr>
          <w:rFonts w:asciiTheme="majorHAnsi" w:hAnsiTheme="majorHAnsi" w:cstheme="majorHAnsi"/>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65756D">
        <w:rPr>
          <w:rStyle w:val="StyleUnderline"/>
          <w:rFonts w:asciiTheme="majorHAnsi" w:hAnsiTheme="majorHAnsi" w:cstheme="majorHAnsi"/>
        </w:rPr>
        <w:t xml:space="preserve">The </w:t>
      </w:r>
      <w:r w:rsidRPr="0065756D">
        <w:rPr>
          <w:rStyle w:val="StyleUnderline"/>
          <w:rFonts w:asciiTheme="majorHAnsi" w:hAnsiTheme="majorHAnsi" w:cstheme="majorHAnsi"/>
          <w:highlight w:val="yellow"/>
        </w:rPr>
        <w:t>COVID-19</w:t>
      </w:r>
      <w:r w:rsidRPr="0065756D">
        <w:rPr>
          <w:rStyle w:val="StyleUnderline"/>
          <w:rFonts w:asciiTheme="majorHAnsi" w:hAnsiTheme="majorHAnsi" w:cstheme="majorHAnsi"/>
        </w:rPr>
        <w:t xml:space="preserve"> pandemic</w:t>
      </w:r>
      <w:r w:rsidRPr="0065756D">
        <w:rPr>
          <w:rFonts w:asciiTheme="majorHAnsi" w:hAnsiTheme="majorHAnsi" w:cstheme="majorHAnsi"/>
          <w:sz w:val="12"/>
        </w:rPr>
        <w:t xml:space="preserve"> slowed a lot of things, but it </w:t>
      </w:r>
      <w:r w:rsidRPr="0065756D">
        <w:rPr>
          <w:rStyle w:val="Emphasis"/>
          <w:rFonts w:asciiTheme="majorHAnsi" w:hAnsiTheme="majorHAnsi" w:cstheme="majorHAnsi"/>
        </w:rPr>
        <w:t xml:space="preserve">certainly </w:t>
      </w:r>
      <w:r w:rsidRPr="0065756D">
        <w:rPr>
          <w:rStyle w:val="Emphasis"/>
          <w:rFonts w:asciiTheme="majorHAnsi" w:hAnsiTheme="majorHAnsi" w:cstheme="majorHAnsi"/>
          <w:highlight w:val="yellow"/>
        </w:rPr>
        <w:t>couldn’t stop innovation.</w:t>
      </w:r>
      <w:r w:rsidRPr="0065756D">
        <w:rPr>
          <w:rFonts w:asciiTheme="majorHAnsi" w:hAnsiTheme="majorHAnsi" w:cstheme="majorHAnsi"/>
          <w:sz w:val="12"/>
        </w:rPr>
        <w:t xml:space="preserve"> </w:t>
      </w:r>
      <w:r w:rsidRPr="0065756D">
        <w:rPr>
          <w:rStyle w:val="StyleUnderline"/>
          <w:rFonts w:asciiTheme="majorHAnsi" w:hAnsiTheme="majorHAnsi" w:cstheme="majorHAnsi"/>
        </w:rPr>
        <w:t>There are at least five principal benefits</w:t>
      </w:r>
      <w:r w:rsidRPr="0065756D">
        <w:rPr>
          <w:rFonts w:asciiTheme="majorHAnsi" w:hAnsiTheme="majorHAnsi" w:cstheme="majorHAnsi"/>
          <w:sz w:val="12"/>
        </w:rPr>
        <w:t xml:space="preserve"> strong IP rights can generate, for both developing and developed countries alike.31 First, </w:t>
      </w:r>
      <w:r w:rsidRPr="0065756D">
        <w:rPr>
          <w:rStyle w:val="StyleUnderline"/>
          <w:rFonts w:asciiTheme="majorHAnsi" w:hAnsiTheme="majorHAnsi" w:cstheme="majorHAnsi"/>
          <w:highlight w:val="yellow"/>
        </w:rPr>
        <w:t>stronger IP protection spurs</w:t>
      </w:r>
      <w:r w:rsidRPr="0065756D">
        <w:rPr>
          <w:rStyle w:val="StyleUnderline"/>
          <w:rFonts w:asciiTheme="majorHAnsi" w:hAnsiTheme="majorHAnsi" w:cstheme="majorHAnsi"/>
        </w:rPr>
        <w:t xml:space="preserve"> the virtuous cycle of</w:t>
      </w:r>
      <w:r w:rsidRPr="0065756D">
        <w:rPr>
          <w:rStyle w:val="Emphasis"/>
          <w:rFonts w:asciiTheme="majorHAnsi" w:hAnsiTheme="majorHAnsi" w:cstheme="majorHAnsi"/>
        </w:rPr>
        <w:t xml:space="preserve"> </w:t>
      </w:r>
      <w:r w:rsidRPr="0065756D">
        <w:rPr>
          <w:rStyle w:val="Emphasis"/>
          <w:rFonts w:asciiTheme="majorHAnsi" w:hAnsiTheme="majorHAnsi" w:cstheme="majorHAnsi"/>
          <w:highlight w:val="yellow"/>
        </w:rPr>
        <w:t xml:space="preserve">innovation </w:t>
      </w:r>
      <w:r w:rsidRPr="0065756D">
        <w:rPr>
          <w:rStyle w:val="StyleUnderline"/>
          <w:rFonts w:asciiTheme="majorHAnsi" w:hAnsiTheme="majorHAnsi" w:cstheme="majorHAnsi"/>
          <w:highlight w:val="yellow"/>
        </w:rPr>
        <w:t>by increasing the appropriability of returns, enabling economic gain and catalyzing economic growth.</w:t>
      </w:r>
      <w:r w:rsidRPr="0065756D">
        <w:rPr>
          <w:rFonts w:asciiTheme="majorHAnsi" w:hAnsiTheme="majorHAnsi" w:cstheme="majorHAnsi"/>
          <w:sz w:val="12"/>
        </w:rPr>
        <w:t xml:space="preserve"> Second, </w:t>
      </w:r>
      <w:r w:rsidRPr="0065756D">
        <w:rPr>
          <w:rStyle w:val="StyleUnderline"/>
          <w:rFonts w:asciiTheme="majorHAnsi" w:hAnsiTheme="majorHAnsi" w:cstheme="majorHAnsi"/>
        </w:rPr>
        <w:t xml:space="preserve">through </w:t>
      </w:r>
      <w:r w:rsidRPr="0065756D">
        <w:rPr>
          <w:rStyle w:val="StyleUnderline"/>
          <w:rFonts w:asciiTheme="majorHAnsi" w:hAnsiTheme="majorHAnsi" w:cstheme="majorHAnsi"/>
          <w:highlight w:val="yellow"/>
        </w:rPr>
        <w:t>patents</w:t>
      </w:r>
      <w:r w:rsidRPr="0065756D">
        <w:rPr>
          <w:rStyle w:val="StyleUnderline"/>
          <w:rFonts w:asciiTheme="majorHAnsi" w:hAnsiTheme="majorHAnsi" w:cstheme="majorHAnsi"/>
        </w:rPr>
        <w:t xml:space="preserve">—which </w:t>
      </w:r>
      <w:r w:rsidRPr="0065756D">
        <w:rPr>
          <w:rStyle w:val="StyleUnderline"/>
          <w:rFonts w:asciiTheme="majorHAnsi" w:hAnsiTheme="majorHAnsi" w:cstheme="majorHAnsi"/>
          <w:highlight w:val="yellow"/>
        </w:rPr>
        <w:t>require innovators to disclose certain knowledge as a condition</w:t>
      </w:r>
      <w:r w:rsidRPr="0065756D">
        <w:rPr>
          <w:rStyle w:val="StyleUnderline"/>
          <w:rFonts w:asciiTheme="majorHAnsi" w:hAnsiTheme="majorHAnsi" w:cstheme="majorHAnsi"/>
        </w:rPr>
        <w:t xml:space="preserve"> of protection—</w:t>
      </w:r>
      <w:r w:rsidRPr="0065756D">
        <w:rPr>
          <w:rStyle w:val="Emphasis"/>
          <w:rFonts w:asciiTheme="majorHAnsi" w:hAnsiTheme="majorHAnsi" w:cstheme="majorHAnsi"/>
          <w:highlight w:val="yellow"/>
        </w:rPr>
        <w:t>knowledge spillovers</w:t>
      </w:r>
      <w:r w:rsidRPr="0065756D">
        <w:rPr>
          <w:rStyle w:val="StyleUnderline"/>
          <w:rFonts w:asciiTheme="majorHAnsi" w:hAnsiTheme="majorHAnsi" w:cstheme="majorHAnsi"/>
        </w:rPr>
        <w:t xml:space="preserve"> build a platform of knowledge that </w:t>
      </w:r>
      <w:r w:rsidRPr="0065756D">
        <w:rPr>
          <w:rStyle w:val="StyleUnderline"/>
          <w:rFonts w:asciiTheme="majorHAnsi" w:hAnsiTheme="majorHAnsi" w:cstheme="majorHAnsi"/>
          <w:highlight w:val="yellow"/>
        </w:rPr>
        <w:t>enable</w:t>
      </w:r>
      <w:r w:rsidRPr="0065756D">
        <w:rPr>
          <w:rStyle w:val="StyleUnderline"/>
          <w:rFonts w:asciiTheme="majorHAnsi" w:hAnsiTheme="majorHAnsi" w:cstheme="majorHAnsi"/>
        </w:rPr>
        <w:t xml:space="preserve">s </w:t>
      </w:r>
      <w:r w:rsidRPr="0065756D">
        <w:rPr>
          <w:rStyle w:val="StyleUnderline"/>
          <w:rFonts w:asciiTheme="majorHAnsi" w:hAnsiTheme="majorHAnsi" w:cstheme="majorHAnsi"/>
          <w:highlight w:val="yellow"/>
        </w:rPr>
        <w:t>other innovators.</w:t>
      </w:r>
      <w:r w:rsidRPr="0065756D">
        <w:rPr>
          <w:rFonts w:asciiTheme="majorHAnsi" w:hAnsiTheme="majorHAnsi" w:cstheme="majorHAnsi"/>
          <w:sz w:val="12"/>
        </w:rPr>
        <w:t xml:space="preserve"> For instance, studies have found that </w:t>
      </w:r>
      <w:r w:rsidRPr="0065756D">
        <w:rPr>
          <w:rStyle w:val="StyleUnderline"/>
          <w:rFonts w:asciiTheme="majorHAnsi" w:hAnsiTheme="majorHAnsi" w:cstheme="majorHAnsi"/>
        </w:rPr>
        <w:t>the rate of return to society from corporate R&amp;D and innovation activities is at least twice the estimated returns that each company itself receives.</w:t>
      </w:r>
      <w:r w:rsidRPr="0065756D">
        <w:rPr>
          <w:rFonts w:asciiTheme="majorHAnsi" w:hAnsiTheme="majorHAnsi" w:cstheme="majorHAnsi"/>
          <w:sz w:val="12"/>
        </w:rPr>
        <w:t xml:space="preserve">32 Third, </w:t>
      </w:r>
      <w:r w:rsidRPr="0065756D">
        <w:rPr>
          <w:rStyle w:val="StyleUnderline"/>
          <w:rFonts w:asciiTheme="majorHAnsi" w:hAnsiTheme="majorHAnsi" w:cstheme="majorHAnsi"/>
          <w:highlight w:val="yellow"/>
        </w:rPr>
        <w:t xml:space="preserve">countries with robust IP can </w:t>
      </w:r>
      <w:r w:rsidRPr="0065756D">
        <w:rPr>
          <w:rStyle w:val="Emphasis"/>
          <w:rFonts w:asciiTheme="majorHAnsi" w:hAnsiTheme="majorHAnsi" w:cstheme="majorHAnsi"/>
          <w:highlight w:val="yellow"/>
        </w:rPr>
        <w:t>operate more efficiently and productively</w:t>
      </w:r>
      <w:r w:rsidRPr="0065756D">
        <w:rPr>
          <w:rStyle w:val="StyleUnderline"/>
          <w:rFonts w:asciiTheme="majorHAnsi" w:hAnsiTheme="majorHAnsi" w:cstheme="majorHAnsi"/>
          <w:highlight w:val="yellow"/>
        </w:rPr>
        <w:t xml:space="preserve"> by using IP to determine product quality and reduce transaction costs.</w:t>
      </w:r>
      <w:r w:rsidRPr="0065756D">
        <w:rPr>
          <w:rFonts w:asciiTheme="majorHAnsi" w:hAnsiTheme="majorHAnsi" w:cstheme="majorHAnsi"/>
          <w:sz w:val="12"/>
        </w:rPr>
        <w:t xml:space="preserve"> Fourth, </w:t>
      </w:r>
      <w:r w:rsidRPr="0065756D">
        <w:rPr>
          <w:rStyle w:val="StyleUnderline"/>
          <w:rFonts w:asciiTheme="majorHAnsi" w:hAnsiTheme="majorHAnsi" w:cstheme="majorHAnsi"/>
          <w:highlight w:val="yellow"/>
        </w:rPr>
        <w:t>trade and foreign</w:t>
      </w:r>
      <w:r w:rsidRPr="0065756D">
        <w:rPr>
          <w:rStyle w:val="StyleUnderline"/>
          <w:rFonts w:asciiTheme="majorHAnsi" w:hAnsiTheme="majorHAnsi" w:cstheme="majorHAnsi"/>
        </w:rPr>
        <w:t xml:space="preserve"> direct </w:t>
      </w:r>
      <w:r w:rsidRPr="0065756D">
        <w:rPr>
          <w:rStyle w:val="StyleUnderline"/>
          <w:rFonts w:asciiTheme="majorHAnsi" w:hAnsiTheme="majorHAnsi" w:cstheme="majorHAnsi"/>
          <w:highlight w:val="yellow"/>
        </w:rPr>
        <w:t>investment enabled</w:t>
      </w:r>
      <w:r w:rsidRPr="0065756D">
        <w:rPr>
          <w:rStyle w:val="StyleUnderline"/>
          <w:rFonts w:asciiTheme="majorHAnsi" w:hAnsiTheme="majorHAnsi" w:cstheme="majorHAnsi"/>
        </w:rPr>
        <w:t xml:space="preserve"> and encouraged </w:t>
      </w:r>
      <w:r w:rsidRPr="0065756D">
        <w:rPr>
          <w:rStyle w:val="StyleUnderline"/>
          <w:rFonts w:asciiTheme="majorHAnsi" w:hAnsiTheme="majorHAnsi" w:cstheme="majorHAnsi"/>
          <w:highlight w:val="yellow"/>
        </w:rPr>
        <w:t>by</w:t>
      </w:r>
      <w:r w:rsidRPr="0065756D">
        <w:rPr>
          <w:rStyle w:val="StyleUnderline"/>
          <w:rFonts w:asciiTheme="majorHAnsi" w:hAnsiTheme="majorHAnsi" w:cstheme="majorHAnsi"/>
        </w:rPr>
        <w:t xml:space="preserve"> strong </w:t>
      </w:r>
      <w:r w:rsidRPr="0065756D">
        <w:rPr>
          <w:rStyle w:val="StyleUnderline"/>
          <w:rFonts w:asciiTheme="majorHAnsi" w:hAnsiTheme="majorHAnsi" w:cstheme="majorHAnsi"/>
          <w:highlight w:val="yellow"/>
        </w:rPr>
        <w:t>IP</w:t>
      </w:r>
      <w:r w:rsidRPr="0065756D">
        <w:rPr>
          <w:rStyle w:val="StyleUnderline"/>
          <w:rFonts w:asciiTheme="majorHAnsi" w:hAnsiTheme="majorHAnsi" w:cstheme="majorHAnsi"/>
        </w:rPr>
        <w:t xml:space="preserve"> protection offered to enterprises from foreign countries </w:t>
      </w:r>
      <w:r w:rsidRPr="0065756D">
        <w:rPr>
          <w:rStyle w:val="StyleUnderline"/>
          <w:rFonts w:asciiTheme="majorHAnsi" w:hAnsiTheme="majorHAnsi" w:cstheme="majorHAnsi"/>
          <w:highlight w:val="yellow"/>
        </w:rPr>
        <w:t xml:space="preserve">facilitates an </w:t>
      </w:r>
      <w:r w:rsidRPr="0065756D">
        <w:rPr>
          <w:rStyle w:val="Emphasis"/>
          <w:rFonts w:asciiTheme="majorHAnsi" w:hAnsiTheme="majorHAnsi" w:cstheme="majorHAnsi"/>
          <w:highlight w:val="yellow"/>
        </w:rPr>
        <w:t>accumulation of knowledge capital</w:t>
      </w:r>
      <w:r w:rsidRPr="0065756D">
        <w:rPr>
          <w:rStyle w:val="StyleUnderline"/>
          <w:rFonts w:asciiTheme="majorHAnsi" w:hAnsiTheme="majorHAnsi" w:cstheme="majorHAnsi"/>
        </w:rPr>
        <w:t xml:space="preserve"> within the destination economy.</w:t>
      </w:r>
      <w:r w:rsidRPr="0065756D">
        <w:rPr>
          <w:rFonts w:asciiTheme="majorHAnsi" w:hAnsiTheme="majorHAnsi" w:cstheme="majorHAnsi"/>
          <w:sz w:val="12"/>
        </w:rPr>
        <w:t xml:space="preserve"> That matters when </w:t>
      </w:r>
      <w:r w:rsidRPr="0065756D">
        <w:rPr>
          <w:rStyle w:val="Emphasis"/>
          <w:rFonts w:asciiTheme="majorHAnsi" w:hAnsiTheme="majorHAnsi" w:cstheme="majorHAnsi"/>
          <w:highlight w:val="yellow"/>
        </w:rPr>
        <w:t>foreign sources of technology account for over 90 percent of productivity growth</w:t>
      </w:r>
      <w:r w:rsidRPr="0065756D">
        <w:rPr>
          <w:rStyle w:val="Emphasis"/>
          <w:rFonts w:asciiTheme="majorHAnsi" w:hAnsiTheme="majorHAnsi" w:cstheme="majorHAnsi"/>
        </w:rPr>
        <w:t xml:space="preserve"> in most countries</w:t>
      </w:r>
      <w:r w:rsidRPr="0065756D">
        <w:rPr>
          <w:rFonts w:asciiTheme="majorHAnsi" w:hAnsiTheme="majorHAnsi" w:cstheme="majorHAnsi"/>
          <w:sz w:val="12"/>
        </w:rPr>
        <w:t xml:space="preserve">.33 There’s also evidence suggesting that </w:t>
      </w:r>
      <w:r w:rsidRPr="0065756D">
        <w:rPr>
          <w:rStyle w:val="StyleUnderline"/>
          <w:rFonts w:asciiTheme="majorHAnsi" w:hAnsiTheme="majorHAnsi" w:cstheme="majorHAnsi"/>
        </w:rPr>
        <w:t>developing nations with stronger IP protections enjoy the earlier introduction of innovative new medicines.</w:t>
      </w:r>
      <w:r w:rsidRPr="0065756D">
        <w:rPr>
          <w:rFonts w:asciiTheme="majorHAnsi" w:hAnsiTheme="majorHAnsi" w:cstheme="majorHAnsi"/>
          <w:sz w:val="12"/>
        </w:rPr>
        <w:t xml:space="preserve">34 And fifth, </w:t>
      </w:r>
      <w:r w:rsidRPr="0065756D">
        <w:rPr>
          <w:rStyle w:val="Emphasis"/>
          <w:rFonts w:asciiTheme="majorHAnsi" w:hAnsiTheme="majorHAnsi" w:cstheme="majorHAnsi"/>
          <w:highlight w:val="yellow"/>
        </w:rPr>
        <w:t>strong IP boosts exports</w:t>
      </w:r>
      <w:r w:rsidRPr="0065756D">
        <w:rPr>
          <w:rFonts w:asciiTheme="majorHAnsi" w:hAnsiTheme="majorHAnsi" w:cstheme="majorHAnsi"/>
          <w:sz w:val="12"/>
        </w:rPr>
        <w:t xml:space="preserve">, including in developing countries.35 </w:t>
      </w:r>
      <w:r w:rsidRPr="0065756D">
        <w:rPr>
          <w:rStyle w:val="StyleUnderline"/>
          <w:rFonts w:asciiTheme="majorHAnsi" w:hAnsiTheme="majorHAnsi" w:cstheme="majorHAnsi"/>
        </w:rPr>
        <w:t xml:space="preserve">Research shows a positive correlation between stronger IP protection and exports from developing countries </w:t>
      </w:r>
      <w:r w:rsidRPr="0065756D">
        <w:rPr>
          <w:rStyle w:val="StyleUnderline"/>
          <w:rFonts w:asciiTheme="majorHAnsi" w:hAnsiTheme="majorHAnsi" w:cstheme="majorHAnsi"/>
          <w:highlight w:val="yellow"/>
        </w:rPr>
        <w:t>as well as faster growth rates</w:t>
      </w:r>
      <w:r w:rsidRPr="0065756D">
        <w:rPr>
          <w:rStyle w:val="StyleUnderline"/>
          <w:rFonts w:asciiTheme="majorHAnsi" w:hAnsiTheme="majorHAnsi" w:cstheme="majorHAnsi"/>
        </w:rPr>
        <w:t xml:space="preserve"> of certain industries.</w:t>
      </w:r>
      <w:r w:rsidRPr="0065756D">
        <w:rPr>
          <w:rFonts w:asciiTheme="majorHAnsi" w:hAnsiTheme="majorHAnsi" w:cstheme="majorHAnsi"/>
          <w:sz w:val="12"/>
        </w:rPr>
        <w:t xml:space="preserve">36 The following case studies illustrate these benefits of </w:t>
      </w:r>
      <w:r w:rsidRPr="0065756D">
        <w:rPr>
          <w:rStyle w:val="StyleUnderline"/>
          <w:rFonts w:asciiTheme="majorHAnsi" w:hAnsiTheme="majorHAnsi" w:cstheme="majorHAnsi"/>
        </w:rPr>
        <w:t>IP</w:t>
      </w:r>
      <w:r w:rsidRPr="0065756D">
        <w:rPr>
          <w:rFonts w:asciiTheme="majorHAnsi" w:hAnsiTheme="majorHAnsi" w:cstheme="majorHAnsi"/>
          <w:sz w:val="12"/>
        </w:rPr>
        <w:t xml:space="preserve"> and how they’ve </w:t>
      </w:r>
      <w:r w:rsidRPr="0065756D">
        <w:rPr>
          <w:rStyle w:val="Emphasis"/>
          <w:rFonts w:asciiTheme="majorHAnsi" w:hAnsiTheme="majorHAnsi" w:cstheme="majorHAnsi"/>
        </w:rPr>
        <w:t>enabled innovative solutions to help global society navigate the COVID-19 pandemic.</w:t>
      </w:r>
    </w:p>
    <w:p w14:paraId="6EB6C149" w14:textId="77777777" w:rsidR="00550030" w:rsidRPr="0065756D" w:rsidRDefault="00550030" w:rsidP="00550030">
      <w:pPr>
        <w:pStyle w:val="Heading4"/>
        <w:rPr>
          <w:rFonts w:asciiTheme="majorHAnsi" w:hAnsiTheme="majorHAnsi" w:cstheme="majorHAnsi"/>
          <w:u w:val="single"/>
        </w:rPr>
      </w:pPr>
      <w:r w:rsidRPr="0065756D">
        <w:rPr>
          <w:rFonts w:asciiTheme="majorHAnsi" w:hAnsiTheme="majorHAnsi" w:cstheme="majorHAnsi"/>
        </w:rPr>
        <w:lastRenderedPageBreak/>
        <w:t xml:space="preserve">Pharmaceutical innovation is </w:t>
      </w:r>
      <w:r w:rsidRPr="0065756D">
        <w:rPr>
          <w:rFonts w:asciiTheme="majorHAnsi" w:hAnsiTheme="majorHAnsi" w:cstheme="majorHAnsi"/>
          <w:u w:val="single"/>
        </w:rPr>
        <w:t>key to protecting against future pandemics, bioterrorism, and antibiotic resistance.</w:t>
      </w:r>
    </w:p>
    <w:p w14:paraId="7422051A" w14:textId="77777777" w:rsidR="00550030" w:rsidRPr="0065756D" w:rsidRDefault="00550030" w:rsidP="00550030">
      <w:pPr>
        <w:rPr>
          <w:rFonts w:asciiTheme="majorHAnsi" w:hAnsiTheme="majorHAnsi" w:cstheme="majorHAnsi"/>
          <w:sz w:val="16"/>
        </w:rPr>
      </w:pPr>
      <w:r w:rsidRPr="0065756D">
        <w:rPr>
          <w:rStyle w:val="Style13ptBold"/>
          <w:rFonts w:asciiTheme="majorHAnsi" w:hAnsiTheme="majorHAnsi" w:cstheme="majorHAnsi"/>
        </w:rPr>
        <w:t xml:space="preserve">Marjanovic and </w:t>
      </w:r>
      <w:proofErr w:type="spellStart"/>
      <w:r w:rsidRPr="0065756D">
        <w:rPr>
          <w:rStyle w:val="Style13ptBold"/>
          <w:rFonts w:asciiTheme="majorHAnsi" w:hAnsiTheme="majorHAnsi" w:cstheme="majorHAnsi"/>
        </w:rPr>
        <w:t>Fejiao</w:t>
      </w:r>
      <w:proofErr w:type="spellEnd"/>
      <w:r w:rsidRPr="0065756D">
        <w:rPr>
          <w:rStyle w:val="Style13ptBold"/>
          <w:rFonts w:asciiTheme="majorHAnsi" w:hAnsiTheme="majorHAnsi" w:cstheme="majorHAnsi"/>
        </w:rPr>
        <w:t xml:space="preserve"> ‘20</w:t>
      </w:r>
      <w:r w:rsidRPr="0065756D">
        <w:rPr>
          <w:rFonts w:asciiTheme="majorHAnsi" w:hAnsiTheme="majorHAnsi" w:cstheme="majorHAnsi"/>
          <w:sz w:val="16"/>
        </w:rPr>
        <w:t xml:space="preserve"> Marjanovic, Sonja, and Carolina </w:t>
      </w:r>
      <w:proofErr w:type="spellStart"/>
      <w:r w:rsidRPr="0065756D">
        <w:rPr>
          <w:rFonts w:asciiTheme="majorHAnsi" w:hAnsiTheme="majorHAnsi" w:cstheme="majorHAnsi"/>
          <w:sz w:val="16"/>
        </w:rPr>
        <w:t>Feijao</w:t>
      </w:r>
      <w:proofErr w:type="spellEnd"/>
      <w:r w:rsidRPr="0065756D">
        <w:rPr>
          <w:rFonts w:asciiTheme="majorHAnsi" w:hAnsiTheme="majorHAnsi" w:cstheme="majorHAnsi"/>
          <w:sz w:val="16"/>
        </w:rPr>
        <w:t xml:space="preserve">. Sonja Marjanovic, Ph.D., Judge Business School, University of Cambridge. Carolina </w:t>
      </w:r>
      <w:proofErr w:type="spellStart"/>
      <w:r w:rsidRPr="0065756D">
        <w:rPr>
          <w:rFonts w:asciiTheme="majorHAnsi" w:hAnsiTheme="majorHAnsi" w:cstheme="majorHAnsi"/>
          <w:sz w:val="16"/>
        </w:rPr>
        <w:t>Feijao</w:t>
      </w:r>
      <w:proofErr w:type="spellEnd"/>
      <w:r w:rsidRPr="0065756D">
        <w:rPr>
          <w:rFonts w:asciiTheme="majorHAnsi" w:hAnsiTheme="majorHAnsi" w:cstheme="majorHAnsi"/>
          <w:sz w:val="16"/>
        </w:rPr>
        <w:t xml:space="preserve">, Ph.D. in biochemistry, University of Cambridge; M.Sc. in </w:t>
      </w:r>
      <w:proofErr w:type="spellStart"/>
      <w:r w:rsidRPr="0065756D">
        <w:rPr>
          <w:rFonts w:asciiTheme="majorHAnsi" w:hAnsiTheme="majorHAnsi" w:cstheme="majorHAnsi"/>
          <w:sz w:val="16"/>
        </w:rPr>
        <w:t>quantitive</w:t>
      </w:r>
      <w:proofErr w:type="spellEnd"/>
      <w:r w:rsidRPr="0065756D">
        <w:rPr>
          <w:rFonts w:asciiTheme="majorHAnsi" w:hAnsiTheme="majorHAnsi" w:cstheme="majorHAnsi"/>
          <w:sz w:val="16"/>
        </w:rPr>
        <w:t xml:space="preserve"> biology, Imperial College London; B.Sc. in biology, University of Lisbon. "Pharmaceutical Innovation for Infectious Disease Management: From Troubleshooting to Sustainable Models of Engagement." (2020). [Quality Control]</w:t>
      </w:r>
    </w:p>
    <w:p w14:paraId="582AB2C0" w14:textId="77777777" w:rsidR="00550030" w:rsidRPr="0065756D" w:rsidRDefault="00550030" w:rsidP="00550030">
      <w:pPr>
        <w:ind w:left="720"/>
        <w:rPr>
          <w:rFonts w:asciiTheme="majorHAnsi" w:hAnsiTheme="majorHAnsi" w:cstheme="majorHAnsi"/>
          <w:sz w:val="8"/>
        </w:rPr>
      </w:pPr>
      <w:r w:rsidRPr="0065756D">
        <w:rPr>
          <w:rFonts w:asciiTheme="majorHAnsi" w:hAnsiTheme="majorHAnsi" w:cstheme="majorHAnsi"/>
          <w:sz w:val="8"/>
        </w:rPr>
        <w:t>As key actors in the healthcare innovation landscape, pharmaceutical and life sci-</w:t>
      </w:r>
      <w:proofErr w:type="spellStart"/>
      <w:r w:rsidRPr="0065756D">
        <w:rPr>
          <w:rFonts w:asciiTheme="majorHAnsi" w:hAnsiTheme="majorHAnsi" w:cstheme="majorHAnsi"/>
          <w:sz w:val="8"/>
        </w:rPr>
        <w:t>ences</w:t>
      </w:r>
      <w:proofErr w:type="spellEnd"/>
      <w:r w:rsidRPr="0065756D">
        <w:rPr>
          <w:rFonts w:asciiTheme="majorHAnsi" w:hAnsiTheme="majorHAnsi" w:cstheme="majorHAnsi"/>
          <w:sz w:val="8"/>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65756D">
        <w:rPr>
          <w:rFonts w:asciiTheme="majorHAnsi" w:hAnsiTheme="majorHAnsi" w:cstheme="majorHAnsi"/>
          <w:u w:val="single"/>
        </w:rPr>
        <w:t xml:space="preserve">Infectious agents such as </w:t>
      </w:r>
      <w:r w:rsidRPr="0065756D">
        <w:rPr>
          <w:rFonts w:asciiTheme="majorHAnsi" w:hAnsiTheme="majorHAnsi" w:cstheme="majorHAnsi"/>
          <w:highlight w:val="yellow"/>
          <w:u w:val="single"/>
        </w:rPr>
        <w:t>anthrax, smallpox and tularemia</w:t>
      </w:r>
      <w:r w:rsidRPr="0065756D">
        <w:rPr>
          <w:rFonts w:asciiTheme="majorHAnsi" w:hAnsiTheme="majorHAnsi" w:cstheme="majorHAnsi"/>
          <w:u w:val="single"/>
        </w:rPr>
        <w:t xml:space="preserve"> could </w:t>
      </w:r>
      <w:r w:rsidRPr="0065756D">
        <w:rPr>
          <w:rFonts w:asciiTheme="majorHAnsi" w:hAnsiTheme="majorHAnsi" w:cstheme="majorHAnsi"/>
          <w:highlight w:val="yellow"/>
          <w:u w:val="single"/>
        </w:rPr>
        <w:t>present threats in a</w:t>
      </w:r>
      <w:r w:rsidRPr="0065756D">
        <w:rPr>
          <w:rFonts w:asciiTheme="majorHAnsi" w:hAnsiTheme="majorHAnsi" w:cstheme="majorHAnsi"/>
          <w:u w:val="single"/>
        </w:rPr>
        <w:t xml:space="preserve"> </w:t>
      </w:r>
      <w:r w:rsidRPr="0065756D">
        <w:rPr>
          <w:rFonts w:asciiTheme="majorHAnsi" w:hAnsiTheme="majorHAnsi" w:cstheme="majorHAnsi"/>
          <w:b/>
          <w:bCs/>
          <w:highlight w:val="yellow"/>
          <w:u w:val="single"/>
        </w:rPr>
        <w:t>bioterrorism con-text</w:t>
      </w:r>
      <w:r w:rsidRPr="0065756D">
        <w:rPr>
          <w:rFonts w:asciiTheme="majorHAnsi" w:hAnsiTheme="majorHAnsi" w:cstheme="majorHAnsi"/>
          <w:sz w:val="8"/>
          <w:highlight w:val="yellow"/>
        </w:rPr>
        <w:t>.</w:t>
      </w:r>
      <w:r w:rsidRPr="0065756D">
        <w:rPr>
          <w:rFonts w:asciiTheme="majorHAnsi" w:hAnsiTheme="majorHAnsi" w:cstheme="majorHAnsi"/>
          <w:sz w:val="8"/>
        </w:rPr>
        <w:t xml:space="preserve">1 </w:t>
      </w:r>
      <w:r w:rsidRPr="0065756D">
        <w:rPr>
          <w:rFonts w:asciiTheme="majorHAnsi" w:hAnsiTheme="majorHAnsi" w:cstheme="majorHAnsi"/>
          <w:highlight w:val="yellow"/>
          <w:u w:val="single"/>
        </w:rPr>
        <w:t>The</w:t>
      </w:r>
      <w:r w:rsidRPr="0065756D">
        <w:rPr>
          <w:rFonts w:asciiTheme="majorHAnsi" w:hAnsiTheme="majorHAnsi" w:cstheme="majorHAnsi"/>
          <w:u w:val="single"/>
        </w:rPr>
        <w:t xml:space="preserve"> general </w:t>
      </w:r>
      <w:r w:rsidRPr="0065756D">
        <w:rPr>
          <w:rFonts w:asciiTheme="majorHAnsi" w:hAnsiTheme="majorHAnsi" w:cstheme="majorHAnsi"/>
          <w:highlight w:val="yellow"/>
          <w:u w:val="single"/>
        </w:rPr>
        <w:t>threat</w:t>
      </w:r>
      <w:r w:rsidRPr="0065756D">
        <w:rPr>
          <w:rFonts w:asciiTheme="majorHAnsi" w:hAnsiTheme="majorHAnsi" w:cstheme="majorHAnsi"/>
          <w:u w:val="single"/>
        </w:rPr>
        <w:t xml:space="preserve"> to public health that is </w:t>
      </w:r>
      <w:r w:rsidRPr="0065756D">
        <w:rPr>
          <w:rFonts w:asciiTheme="majorHAnsi" w:hAnsiTheme="majorHAnsi" w:cstheme="majorHAnsi"/>
          <w:highlight w:val="yellow"/>
          <w:u w:val="single"/>
        </w:rPr>
        <w:t>posed by</w:t>
      </w:r>
      <w:r w:rsidRPr="0065756D">
        <w:rPr>
          <w:rFonts w:asciiTheme="majorHAnsi" w:hAnsiTheme="majorHAnsi" w:cstheme="majorHAnsi"/>
          <w:b/>
          <w:bCs/>
          <w:highlight w:val="yellow"/>
          <w:u w:val="single"/>
        </w:rPr>
        <w:t xml:space="preserve"> antimicrobial resistance</w:t>
      </w:r>
      <w:r w:rsidRPr="0065756D">
        <w:rPr>
          <w:rFonts w:asciiTheme="majorHAnsi" w:hAnsiTheme="majorHAnsi" w:cstheme="majorHAnsi"/>
          <w:highlight w:val="yellow"/>
          <w:u w:val="single"/>
        </w:rPr>
        <w:t xml:space="preserve"> is</w:t>
      </w:r>
      <w:r w:rsidRPr="0065756D">
        <w:rPr>
          <w:rFonts w:asciiTheme="majorHAnsi" w:hAnsiTheme="majorHAnsi" w:cstheme="majorHAnsi"/>
          <w:u w:val="single"/>
        </w:rPr>
        <w:t xml:space="preserve"> also </w:t>
      </w:r>
      <w:r w:rsidRPr="0065756D">
        <w:rPr>
          <w:rFonts w:asciiTheme="majorHAnsi" w:hAnsiTheme="majorHAnsi" w:cstheme="majorHAnsi"/>
          <w:b/>
          <w:bCs/>
          <w:u w:val="single"/>
        </w:rPr>
        <w:t>well-</w:t>
      </w:r>
      <w:proofErr w:type="spellStart"/>
      <w:r w:rsidRPr="0065756D">
        <w:rPr>
          <w:rFonts w:asciiTheme="majorHAnsi" w:hAnsiTheme="majorHAnsi" w:cstheme="majorHAnsi"/>
          <w:b/>
          <w:bCs/>
          <w:u w:val="single"/>
        </w:rPr>
        <w:t>recognised</w:t>
      </w:r>
      <w:proofErr w:type="spellEnd"/>
      <w:r w:rsidRPr="0065756D">
        <w:rPr>
          <w:rFonts w:asciiTheme="majorHAnsi" w:hAnsiTheme="majorHAnsi" w:cstheme="majorHAnsi"/>
          <w:u w:val="single"/>
        </w:rPr>
        <w:t xml:space="preserve"> as an area </w:t>
      </w:r>
      <w:r w:rsidRPr="0065756D">
        <w:rPr>
          <w:rFonts w:asciiTheme="majorHAnsi" w:hAnsiTheme="majorHAnsi" w:cstheme="majorHAnsi"/>
          <w:b/>
          <w:bCs/>
          <w:highlight w:val="yellow"/>
          <w:u w:val="single"/>
        </w:rPr>
        <w:t>in need of pharmaceutical innovation</w:t>
      </w:r>
      <w:r w:rsidRPr="0065756D">
        <w:rPr>
          <w:rFonts w:asciiTheme="majorHAnsi" w:hAnsiTheme="majorHAnsi" w:cstheme="majorHAnsi"/>
          <w:highlight w:val="yellow"/>
          <w:u w:val="single"/>
        </w:rPr>
        <w:t>.</w:t>
      </w:r>
      <w:r w:rsidRPr="0065756D">
        <w:rPr>
          <w:rFonts w:asciiTheme="majorHAnsi" w:hAnsiTheme="majorHAnsi" w:cstheme="majorHAnsi"/>
          <w:u w:val="single"/>
        </w:rPr>
        <w:t xml:space="preserve"> </w:t>
      </w:r>
      <w:r w:rsidRPr="0065756D">
        <w:rPr>
          <w:rFonts w:asciiTheme="majorHAnsi" w:hAnsiTheme="majorHAnsi" w:cstheme="majorHAnsi"/>
          <w:sz w:val="8"/>
        </w:rPr>
        <w:t xml:space="preserve">Innovating in response to these challenges does not always align well with pharmaceutical industry commercial models, shareholder expectations and </w:t>
      </w:r>
      <w:proofErr w:type="spellStart"/>
      <w:r w:rsidRPr="0065756D">
        <w:rPr>
          <w:rFonts w:asciiTheme="majorHAnsi" w:hAnsiTheme="majorHAnsi" w:cstheme="majorHAnsi"/>
          <w:sz w:val="8"/>
        </w:rPr>
        <w:t>compe-tition</w:t>
      </w:r>
      <w:proofErr w:type="spellEnd"/>
      <w:r w:rsidRPr="0065756D">
        <w:rPr>
          <w:rFonts w:asciiTheme="majorHAnsi" w:hAnsiTheme="majorHAnsi" w:cstheme="majorHAnsi"/>
          <w:sz w:val="8"/>
        </w:rPr>
        <w:t xml:space="preserve"> within the industry. However, </w:t>
      </w:r>
      <w:r w:rsidRPr="0065756D">
        <w:rPr>
          <w:rFonts w:asciiTheme="majorHAnsi" w:hAnsiTheme="majorHAnsi" w:cstheme="majorHAnsi"/>
          <w:highlight w:val="yellow"/>
          <w:u w:val="single"/>
        </w:rPr>
        <w:t>the</w:t>
      </w:r>
      <w:r w:rsidRPr="0065756D">
        <w:rPr>
          <w:rFonts w:asciiTheme="majorHAnsi" w:hAnsiTheme="majorHAnsi" w:cstheme="majorHAnsi"/>
          <w:u w:val="single"/>
        </w:rPr>
        <w:t xml:space="preserve"> </w:t>
      </w:r>
      <w:r w:rsidRPr="0065756D">
        <w:rPr>
          <w:rFonts w:asciiTheme="majorHAnsi" w:hAnsiTheme="majorHAnsi" w:cstheme="majorHAnsi"/>
          <w:highlight w:val="yellow"/>
          <w:u w:val="single"/>
        </w:rPr>
        <w:t>expertise, networks and infrastructure</w:t>
      </w:r>
      <w:r w:rsidRPr="0065756D">
        <w:rPr>
          <w:rFonts w:asciiTheme="majorHAnsi" w:hAnsiTheme="majorHAnsi" w:cstheme="majorHAnsi"/>
          <w:u w:val="single"/>
        </w:rPr>
        <w:t xml:space="preserve"> </w:t>
      </w:r>
      <w:r w:rsidRPr="0065756D">
        <w:rPr>
          <w:rFonts w:asciiTheme="majorHAnsi" w:hAnsiTheme="majorHAnsi" w:cstheme="majorHAnsi"/>
          <w:highlight w:val="yellow"/>
          <w:u w:val="single"/>
        </w:rPr>
        <w:t xml:space="preserve">that industry has </w:t>
      </w:r>
      <w:r w:rsidRPr="0065756D">
        <w:rPr>
          <w:rFonts w:asciiTheme="majorHAnsi" w:hAnsiTheme="majorHAnsi" w:cstheme="majorHAnsi"/>
          <w:u w:val="single"/>
        </w:rPr>
        <w:t>within its reach</w:t>
      </w:r>
      <w:r w:rsidRPr="0065756D">
        <w:rPr>
          <w:rFonts w:asciiTheme="majorHAnsi" w:hAnsiTheme="majorHAnsi" w:cstheme="majorHAnsi"/>
          <w:sz w:val="8"/>
        </w:rPr>
        <w:t xml:space="preserve">, as well as public expectations and the moral imperative, </w:t>
      </w:r>
      <w:r w:rsidRPr="0065756D">
        <w:rPr>
          <w:rFonts w:asciiTheme="majorHAnsi" w:hAnsiTheme="majorHAnsi" w:cstheme="majorHAnsi"/>
          <w:highlight w:val="yellow"/>
          <w:u w:val="single"/>
        </w:rPr>
        <w:t>make pharmaceutical companies</w:t>
      </w:r>
      <w:r w:rsidRPr="0065756D">
        <w:rPr>
          <w:rFonts w:asciiTheme="majorHAnsi" w:hAnsiTheme="majorHAnsi" w:cstheme="majorHAnsi"/>
          <w:u w:val="single"/>
        </w:rPr>
        <w:t xml:space="preserve"> and the wider life sciences sector an </w:t>
      </w:r>
      <w:r w:rsidRPr="0065756D">
        <w:rPr>
          <w:rFonts w:asciiTheme="majorHAnsi" w:hAnsiTheme="majorHAnsi" w:cstheme="majorHAnsi"/>
          <w:b/>
          <w:bCs/>
          <w:highlight w:val="yellow"/>
          <w:u w:val="single"/>
        </w:rPr>
        <w:t>indispensable</w:t>
      </w:r>
      <w:r w:rsidRPr="0065756D">
        <w:rPr>
          <w:rFonts w:asciiTheme="majorHAnsi" w:hAnsiTheme="majorHAnsi" w:cstheme="majorHAnsi"/>
          <w:b/>
          <w:bCs/>
          <w:u w:val="single"/>
        </w:rPr>
        <w:t xml:space="preserve"> </w:t>
      </w:r>
      <w:r w:rsidRPr="0065756D">
        <w:rPr>
          <w:rFonts w:asciiTheme="majorHAnsi" w:hAnsiTheme="majorHAnsi" w:cstheme="majorHAnsi"/>
          <w:u w:val="single"/>
        </w:rPr>
        <w:t>partner in the search for solutions that save lives</w:t>
      </w:r>
      <w:r w:rsidRPr="0065756D">
        <w:rPr>
          <w:rFonts w:asciiTheme="majorHAnsi" w:hAnsiTheme="majorHAnsi" w:cstheme="majorHAnsi"/>
          <w:sz w:val="8"/>
        </w:rPr>
        <w:t xml:space="preserve">. </w:t>
      </w:r>
      <w:r w:rsidRPr="0065756D">
        <w:rPr>
          <w:rFonts w:asciiTheme="majorHAnsi" w:hAnsiTheme="majorHAnsi" w:cstheme="majorHAnsi"/>
          <w:highlight w:val="yellow"/>
          <w:u w:val="single"/>
        </w:rPr>
        <w:t>This</w:t>
      </w:r>
      <w:r w:rsidRPr="0065756D">
        <w:rPr>
          <w:rFonts w:asciiTheme="majorHAnsi" w:hAnsiTheme="majorHAnsi" w:cstheme="majorHAnsi"/>
          <w:u w:val="single"/>
        </w:rPr>
        <w:t xml:space="preserve"> perspective </w:t>
      </w:r>
      <w:r w:rsidRPr="0065756D">
        <w:rPr>
          <w:rFonts w:asciiTheme="majorHAnsi" w:hAnsiTheme="majorHAnsi" w:cstheme="majorHAnsi"/>
          <w:highlight w:val="yellow"/>
          <w:u w:val="single"/>
        </w:rPr>
        <w:t>argues for</w:t>
      </w:r>
      <w:r w:rsidRPr="0065756D">
        <w:rPr>
          <w:rFonts w:asciiTheme="majorHAnsi" w:hAnsiTheme="majorHAnsi" w:cstheme="majorHAnsi"/>
          <w:u w:val="single"/>
        </w:rPr>
        <w:t xml:space="preserve"> the need to establish more sustainable and scalable ways of </w:t>
      </w:r>
      <w:proofErr w:type="spellStart"/>
      <w:r w:rsidRPr="0065756D">
        <w:rPr>
          <w:rStyle w:val="Emphasis"/>
          <w:rFonts w:asciiTheme="majorHAnsi" w:hAnsiTheme="majorHAnsi" w:cstheme="majorHAnsi"/>
          <w:highlight w:val="yellow"/>
        </w:rPr>
        <w:t>incentivising</w:t>
      </w:r>
      <w:proofErr w:type="spellEnd"/>
      <w:r w:rsidRPr="0065756D">
        <w:rPr>
          <w:rStyle w:val="Emphasis"/>
          <w:rFonts w:asciiTheme="majorHAnsi" w:hAnsiTheme="majorHAnsi" w:cstheme="majorHAnsi"/>
          <w:highlight w:val="yellow"/>
        </w:rPr>
        <w:t xml:space="preserve"> </w:t>
      </w:r>
      <w:proofErr w:type="spellStart"/>
      <w:r w:rsidRPr="0065756D">
        <w:rPr>
          <w:rStyle w:val="Emphasis"/>
          <w:rFonts w:asciiTheme="majorHAnsi" w:hAnsiTheme="majorHAnsi" w:cstheme="majorHAnsi"/>
          <w:highlight w:val="yellow"/>
        </w:rPr>
        <w:t>pharmaceu</w:t>
      </w:r>
      <w:proofErr w:type="spellEnd"/>
      <w:r w:rsidRPr="0065756D">
        <w:rPr>
          <w:rStyle w:val="Emphasis"/>
          <w:rFonts w:asciiTheme="majorHAnsi" w:hAnsiTheme="majorHAnsi" w:cstheme="majorHAnsi"/>
          <w:highlight w:val="yellow"/>
        </w:rPr>
        <w:t>-tical innovation</w:t>
      </w:r>
      <w:r w:rsidRPr="0065756D">
        <w:rPr>
          <w:rFonts w:asciiTheme="majorHAnsi" w:hAnsiTheme="majorHAnsi" w:cstheme="majorHAnsi"/>
          <w:u w:val="single"/>
        </w:rPr>
        <w:t xml:space="preserve"> in response to infectious disease threats to public health. It considers both past and current examples of efforts to </w:t>
      </w:r>
      <w:proofErr w:type="spellStart"/>
      <w:r w:rsidRPr="0065756D">
        <w:rPr>
          <w:rFonts w:asciiTheme="majorHAnsi" w:hAnsiTheme="majorHAnsi" w:cstheme="majorHAnsi"/>
          <w:u w:val="single"/>
        </w:rPr>
        <w:t>mobilise</w:t>
      </w:r>
      <w:proofErr w:type="spellEnd"/>
      <w:r w:rsidRPr="0065756D">
        <w:rPr>
          <w:rFonts w:asciiTheme="majorHAnsi" w:hAnsiTheme="majorHAnsi" w:cstheme="majorHAnsi"/>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w:t>
      </w:r>
      <w:r w:rsidRPr="0065756D">
        <w:rPr>
          <w:rFonts w:asciiTheme="majorHAnsi" w:hAnsiTheme="majorHAnsi" w:cstheme="majorHAnsi"/>
          <w:b/>
          <w:bCs/>
          <w:u w:val="single"/>
        </w:rPr>
        <w:t>essential</w:t>
      </w:r>
      <w:r w:rsidRPr="0065756D">
        <w:rPr>
          <w:rFonts w:asciiTheme="majorHAnsi" w:hAnsiTheme="majorHAnsi" w:cstheme="majorHAnsi"/>
          <w:u w:val="single"/>
        </w:rPr>
        <w:t xml:space="preserve"> for socially responsible companies in the sec-tor</w:t>
      </w:r>
      <w:r w:rsidRPr="0065756D">
        <w:rPr>
          <w:rFonts w:asciiTheme="majorHAnsi" w:hAnsiTheme="majorHAnsi" w:cstheme="majorHAnsi"/>
          <w:sz w:val="8"/>
        </w:rPr>
        <w:t xml:space="preserve">.2 It is therefore unsurprising that we are seeing </w:t>
      </w:r>
      <w:proofErr w:type="spellStart"/>
      <w:r w:rsidRPr="0065756D">
        <w:rPr>
          <w:rFonts w:asciiTheme="majorHAnsi" w:hAnsiTheme="majorHAnsi" w:cstheme="majorHAnsi"/>
          <w:sz w:val="8"/>
        </w:rPr>
        <w:t>indus</w:t>
      </w:r>
      <w:proofErr w:type="spellEnd"/>
      <w:r w:rsidRPr="0065756D">
        <w:rPr>
          <w:rFonts w:asciiTheme="majorHAnsi" w:hAnsiTheme="majorHAnsi" w:cstheme="majorHAnsi"/>
          <w:sz w:val="8"/>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65756D">
        <w:rPr>
          <w:rFonts w:asciiTheme="majorHAnsi" w:hAnsiTheme="majorHAnsi" w:cstheme="majorHAnsi"/>
          <w:sz w:val="8"/>
        </w:rPr>
        <w:t>als</w:t>
      </w:r>
      <w:proofErr w:type="spellEnd"/>
      <w:r w:rsidRPr="0065756D">
        <w:rPr>
          <w:rFonts w:asciiTheme="majorHAnsi" w:hAnsiTheme="majorHAnsi" w:cstheme="majorHAnsi"/>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65756D">
        <w:rPr>
          <w:rFonts w:asciiTheme="majorHAnsi" w:hAnsiTheme="majorHAnsi" w:cstheme="majorHAnsi"/>
          <w:sz w:val="8"/>
        </w:rPr>
        <w:t>erate</w:t>
      </w:r>
      <w:proofErr w:type="spellEnd"/>
      <w:r w:rsidRPr="0065756D">
        <w:rPr>
          <w:rFonts w:asciiTheme="majorHAnsi" w:hAnsiTheme="majorHAnsi" w:cstheme="majorHAnsi"/>
          <w:sz w:val="8"/>
        </w:rPr>
        <w:t xml:space="preserve"> the development of potential therapies for COVID-19) and supporting national efforts to expand diagnosis and testing capacity and ensure affordable and ready access to potential solutions.3,5,6 </w:t>
      </w:r>
      <w:r w:rsidRPr="0065756D">
        <w:rPr>
          <w:rFonts w:asciiTheme="majorHAnsi" w:hAnsiTheme="majorHAnsi" w:cstheme="majorHAnsi"/>
          <w:u w:val="single"/>
        </w:rPr>
        <w:t xml:space="preserve">The primary purpose of such innovation is to </w:t>
      </w:r>
      <w:r w:rsidRPr="0065756D">
        <w:rPr>
          <w:rFonts w:asciiTheme="majorHAnsi" w:hAnsiTheme="majorHAnsi" w:cstheme="majorHAnsi"/>
          <w:b/>
          <w:bCs/>
          <w:u w:val="single"/>
        </w:rPr>
        <w:t>benefit patients</w:t>
      </w:r>
      <w:r w:rsidRPr="0065756D">
        <w:rPr>
          <w:rFonts w:asciiTheme="majorHAnsi" w:hAnsiTheme="majorHAnsi" w:cstheme="majorHAnsi"/>
          <w:u w:val="single"/>
        </w:rPr>
        <w:t xml:space="preserve"> and wider </w:t>
      </w:r>
      <w:r w:rsidRPr="0065756D">
        <w:rPr>
          <w:rFonts w:asciiTheme="majorHAnsi" w:hAnsiTheme="majorHAnsi" w:cstheme="majorHAnsi"/>
          <w:b/>
          <w:bCs/>
          <w:u w:val="single"/>
        </w:rPr>
        <w:t>population health</w:t>
      </w:r>
      <w:r w:rsidRPr="0065756D">
        <w:rPr>
          <w:rFonts w:asciiTheme="majorHAnsi" w:hAnsiTheme="majorHAnsi" w:cstheme="majorHAnsi"/>
          <w:u w:val="single"/>
        </w:rPr>
        <w:t xml:space="preserve">. </w:t>
      </w:r>
      <w:r w:rsidRPr="0065756D">
        <w:rPr>
          <w:rFonts w:asciiTheme="majorHAnsi" w:hAnsiTheme="majorHAnsi" w:cstheme="majorHAnsi"/>
          <w:sz w:val="8"/>
        </w:rPr>
        <w:t xml:space="preserve">Although there are also reputational benefits from involvement that can be </w:t>
      </w:r>
      <w:proofErr w:type="spellStart"/>
      <w:r w:rsidRPr="0065756D">
        <w:rPr>
          <w:rFonts w:asciiTheme="majorHAnsi" w:hAnsiTheme="majorHAnsi" w:cstheme="majorHAnsi"/>
          <w:sz w:val="8"/>
        </w:rPr>
        <w:t>realised</w:t>
      </w:r>
      <w:proofErr w:type="spellEnd"/>
      <w:r w:rsidRPr="0065756D">
        <w:rPr>
          <w:rFonts w:asciiTheme="majorHAnsi" w:hAnsiTheme="majorHAnsi" w:cstheme="majorHAnsi"/>
          <w:sz w:val="8"/>
        </w:rPr>
        <w:t xml:space="preserve"> across the industry, there are likely to be </w:t>
      </w:r>
      <w:proofErr w:type="spellStart"/>
      <w:r w:rsidRPr="0065756D">
        <w:rPr>
          <w:rFonts w:asciiTheme="majorHAnsi" w:hAnsiTheme="majorHAnsi" w:cstheme="majorHAnsi"/>
          <w:sz w:val="8"/>
        </w:rPr>
        <w:t>rela-tively</w:t>
      </w:r>
      <w:proofErr w:type="spellEnd"/>
      <w:r w:rsidRPr="0065756D">
        <w:rPr>
          <w:rFonts w:asciiTheme="majorHAnsi" w:hAnsiTheme="majorHAnsi" w:cstheme="majorHAnsi"/>
          <w:sz w:val="8"/>
        </w:rPr>
        <w:t xml:space="preserve"> few companies that are ‘commercial’ winners. Those who might gain substantial revenues will be under </w:t>
      </w:r>
      <w:proofErr w:type="spellStart"/>
      <w:r w:rsidRPr="0065756D">
        <w:rPr>
          <w:rFonts w:asciiTheme="majorHAnsi" w:hAnsiTheme="majorHAnsi" w:cstheme="majorHAnsi"/>
          <w:sz w:val="8"/>
        </w:rPr>
        <w:t>pres</w:t>
      </w:r>
      <w:proofErr w:type="spellEnd"/>
      <w:r w:rsidRPr="0065756D">
        <w:rPr>
          <w:rFonts w:asciiTheme="majorHAnsi" w:hAnsiTheme="majorHAnsi" w:cstheme="majorHAnsi"/>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65756D">
        <w:rPr>
          <w:rFonts w:asciiTheme="majorHAnsi" w:hAnsiTheme="majorHAnsi" w:cstheme="majorHAnsi"/>
          <w:sz w:val="8"/>
        </w:rPr>
        <w:t>poten-tial</w:t>
      </w:r>
      <w:proofErr w:type="spellEnd"/>
      <w:r w:rsidRPr="0065756D">
        <w:rPr>
          <w:rFonts w:asciiTheme="majorHAnsi" w:hAnsiTheme="majorHAnsi" w:cstheme="majorHAnsi"/>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65756D">
        <w:rPr>
          <w:rFonts w:asciiTheme="majorHAnsi" w:hAnsiTheme="majorHAnsi" w:cstheme="majorHAnsi"/>
          <w:sz w:val="8"/>
        </w:rPr>
        <w:t>mobilising</w:t>
      </w:r>
      <w:proofErr w:type="spellEnd"/>
      <w:r w:rsidRPr="0065756D">
        <w:rPr>
          <w:rFonts w:asciiTheme="majorHAnsi" w:hAnsiTheme="majorHAnsi" w:cstheme="majorHAnsi"/>
          <w:sz w:val="8"/>
        </w:rPr>
        <w:t xml:space="preserve"> substantial efforts to rise to the COVID-19 challenge at hand. However, </w:t>
      </w:r>
      <w:r w:rsidRPr="0065756D">
        <w:rPr>
          <w:rFonts w:asciiTheme="majorHAnsi" w:hAnsiTheme="majorHAnsi" w:cstheme="majorHAnsi"/>
          <w:u w:val="single"/>
        </w:rPr>
        <w:t xml:space="preserve">we need to consider how pharmaceutical innovation for responding to emerging infectious diseases can best be enabled beyond the current crisis. Many public health threats (including those associated with other </w:t>
      </w:r>
      <w:r w:rsidRPr="0065756D">
        <w:rPr>
          <w:rFonts w:asciiTheme="majorHAnsi" w:hAnsiTheme="majorHAnsi" w:cstheme="majorHAnsi"/>
          <w:b/>
          <w:bCs/>
          <w:highlight w:val="yellow"/>
          <w:u w:val="single"/>
        </w:rPr>
        <w:t>infectious diseases</w:t>
      </w:r>
      <w:r w:rsidRPr="0065756D">
        <w:rPr>
          <w:rFonts w:asciiTheme="majorHAnsi" w:hAnsiTheme="majorHAnsi" w:cstheme="majorHAnsi"/>
          <w:highlight w:val="yellow"/>
          <w:u w:val="single"/>
        </w:rPr>
        <w:t xml:space="preserve">, </w:t>
      </w:r>
      <w:r w:rsidRPr="0065756D">
        <w:rPr>
          <w:rFonts w:asciiTheme="majorHAnsi" w:hAnsiTheme="majorHAnsi" w:cstheme="majorHAnsi"/>
          <w:b/>
          <w:bCs/>
          <w:highlight w:val="yellow"/>
          <w:u w:val="single"/>
        </w:rPr>
        <w:t>bioterror-ism</w:t>
      </w:r>
      <w:r w:rsidRPr="0065756D">
        <w:rPr>
          <w:rFonts w:asciiTheme="majorHAnsi" w:hAnsiTheme="majorHAnsi" w:cstheme="majorHAnsi"/>
          <w:u w:val="single"/>
        </w:rPr>
        <w:t xml:space="preserve"> agents </w:t>
      </w:r>
      <w:r w:rsidRPr="0065756D">
        <w:rPr>
          <w:rFonts w:asciiTheme="majorHAnsi" w:hAnsiTheme="majorHAnsi" w:cstheme="majorHAnsi"/>
          <w:b/>
          <w:bCs/>
          <w:highlight w:val="yellow"/>
          <w:u w:val="single"/>
        </w:rPr>
        <w:t>and antimicrobial resistance</w:t>
      </w:r>
      <w:r w:rsidRPr="0065756D">
        <w:rPr>
          <w:rFonts w:asciiTheme="majorHAnsi" w:hAnsiTheme="majorHAnsi" w:cstheme="majorHAnsi"/>
          <w:u w:val="single"/>
        </w:rPr>
        <w:t xml:space="preserve">) </w:t>
      </w:r>
      <w:r w:rsidRPr="0065756D">
        <w:rPr>
          <w:rFonts w:asciiTheme="majorHAnsi" w:hAnsiTheme="majorHAnsi" w:cstheme="majorHAnsi"/>
          <w:highlight w:val="yellow"/>
          <w:u w:val="single"/>
        </w:rPr>
        <w:t xml:space="preserve">are </w:t>
      </w:r>
      <w:r w:rsidRPr="0065756D">
        <w:rPr>
          <w:rFonts w:asciiTheme="majorHAnsi" w:hAnsiTheme="majorHAnsi" w:cstheme="majorHAnsi"/>
          <w:b/>
          <w:bCs/>
          <w:highlight w:val="yellow"/>
          <w:u w:val="single"/>
        </w:rPr>
        <w:t>urgently in need of pharmaceutical innovation</w:t>
      </w:r>
      <w:r w:rsidRPr="0065756D">
        <w:rPr>
          <w:rFonts w:asciiTheme="majorHAnsi" w:hAnsiTheme="majorHAnsi" w:cstheme="majorHAnsi"/>
          <w:highlight w:val="yellow"/>
          <w:u w:val="single"/>
        </w:rPr>
        <w:t xml:space="preserve">, </w:t>
      </w:r>
      <w:r w:rsidRPr="0065756D">
        <w:rPr>
          <w:rFonts w:asciiTheme="majorHAnsi" w:hAnsiTheme="majorHAnsi" w:cstheme="majorHAnsi"/>
          <w:b/>
          <w:bCs/>
          <w:highlight w:val="yellow"/>
          <w:u w:val="single"/>
        </w:rPr>
        <w:t>even if their impacts are not as visible</w:t>
      </w:r>
      <w:r w:rsidRPr="0065756D">
        <w:rPr>
          <w:rFonts w:asciiTheme="majorHAnsi" w:hAnsiTheme="majorHAnsi" w:cstheme="majorHAnsi"/>
          <w:u w:val="single"/>
        </w:rPr>
        <w:t xml:space="preserve"> to society </w:t>
      </w:r>
      <w:r w:rsidRPr="0065756D">
        <w:rPr>
          <w:rFonts w:asciiTheme="majorHAnsi" w:hAnsiTheme="majorHAnsi" w:cstheme="majorHAnsi"/>
          <w:b/>
          <w:bCs/>
          <w:highlight w:val="yellow"/>
          <w:u w:val="single"/>
        </w:rPr>
        <w:t>as COVID</w:t>
      </w:r>
      <w:r w:rsidRPr="0065756D">
        <w:rPr>
          <w:rFonts w:asciiTheme="majorHAnsi" w:hAnsiTheme="majorHAnsi" w:cstheme="majorHAnsi"/>
          <w:u w:val="single"/>
        </w:rPr>
        <w:t xml:space="preserve">-19 is in the </w:t>
      </w:r>
      <w:proofErr w:type="spellStart"/>
      <w:r w:rsidRPr="0065756D">
        <w:rPr>
          <w:rFonts w:asciiTheme="majorHAnsi" w:hAnsiTheme="majorHAnsi" w:cstheme="majorHAnsi"/>
          <w:u w:val="single"/>
        </w:rPr>
        <w:t>imme-diate</w:t>
      </w:r>
      <w:proofErr w:type="spellEnd"/>
      <w:r w:rsidRPr="0065756D">
        <w:rPr>
          <w:rFonts w:asciiTheme="majorHAnsi" w:hAnsiTheme="majorHAnsi" w:cstheme="majorHAnsi"/>
          <w:u w:val="single"/>
        </w:rPr>
        <w:t xml:space="preserve"> term. </w:t>
      </w:r>
      <w:r w:rsidRPr="0065756D">
        <w:rPr>
          <w:rFonts w:asciiTheme="majorHAnsi" w:hAnsiTheme="majorHAnsi" w:cstheme="majorHAnsi"/>
          <w:sz w:val="8"/>
        </w:rPr>
        <w:t xml:space="preserve">The pharmaceutical industry has responded to previous public health emergencies associated with </w:t>
      </w:r>
      <w:proofErr w:type="spellStart"/>
      <w:r w:rsidRPr="0065756D">
        <w:rPr>
          <w:rFonts w:asciiTheme="majorHAnsi" w:hAnsiTheme="majorHAnsi" w:cstheme="majorHAnsi"/>
          <w:sz w:val="8"/>
        </w:rPr>
        <w:t>infec-tious</w:t>
      </w:r>
      <w:proofErr w:type="spellEnd"/>
      <w:r w:rsidRPr="0065756D">
        <w:rPr>
          <w:rFonts w:asciiTheme="majorHAnsi" w:hAnsiTheme="majorHAnsi" w:cstheme="majorHAnsi"/>
          <w:sz w:val="8"/>
        </w:rPr>
        <w:t xml:space="preserve"> disease in recent times – for example those associated with Ebola and Zika outbreaks.11 However, it has done so to a lesser scale than for COVID-19 and with </w:t>
      </w:r>
      <w:proofErr w:type="spellStart"/>
      <w:r w:rsidRPr="0065756D">
        <w:rPr>
          <w:rFonts w:asciiTheme="majorHAnsi" w:hAnsiTheme="majorHAnsi" w:cstheme="majorHAnsi"/>
          <w:sz w:val="8"/>
        </w:rPr>
        <w:t>contribu-tions</w:t>
      </w:r>
      <w:proofErr w:type="spellEnd"/>
      <w:r w:rsidRPr="0065756D">
        <w:rPr>
          <w:rFonts w:asciiTheme="majorHAnsi" w:hAnsiTheme="majorHAnsi" w:cstheme="majorHAnsi"/>
          <w:sz w:val="8"/>
        </w:rPr>
        <w:t xml:space="preserve"> from fewer companies. Similarly, </w:t>
      </w:r>
      <w:r w:rsidRPr="0065756D">
        <w:rPr>
          <w:rFonts w:asciiTheme="majorHAnsi" w:hAnsiTheme="majorHAnsi" w:cstheme="majorHAnsi"/>
          <w:u w:val="single"/>
        </w:rPr>
        <w:t xml:space="preserve">levels of </w:t>
      </w:r>
      <w:r w:rsidRPr="0065756D">
        <w:rPr>
          <w:rFonts w:asciiTheme="majorHAnsi" w:hAnsiTheme="majorHAnsi" w:cstheme="majorHAnsi"/>
          <w:highlight w:val="yellow"/>
          <w:u w:val="single"/>
        </w:rPr>
        <w:t>activity in response to</w:t>
      </w:r>
      <w:r w:rsidRPr="0065756D">
        <w:rPr>
          <w:rFonts w:asciiTheme="majorHAnsi" w:hAnsiTheme="majorHAnsi" w:cstheme="majorHAnsi"/>
          <w:u w:val="single"/>
        </w:rPr>
        <w:t xml:space="preserve"> the threat of </w:t>
      </w:r>
      <w:r w:rsidRPr="0065756D">
        <w:rPr>
          <w:rFonts w:asciiTheme="majorHAnsi" w:hAnsiTheme="majorHAnsi" w:cstheme="majorHAnsi"/>
          <w:highlight w:val="yellow"/>
          <w:u w:val="single"/>
        </w:rPr>
        <w:t>antimicrobial resistance are</w:t>
      </w:r>
      <w:r w:rsidRPr="0065756D">
        <w:rPr>
          <w:rFonts w:asciiTheme="majorHAnsi" w:hAnsiTheme="majorHAnsi" w:cstheme="majorHAnsi"/>
          <w:u w:val="single"/>
        </w:rPr>
        <w:t xml:space="preserve"> still </w:t>
      </w:r>
      <w:r w:rsidRPr="0065756D">
        <w:rPr>
          <w:rFonts w:asciiTheme="majorHAnsi" w:hAnsiTheme="majorHAnsi" w:cstheme="majorHAnsi"/>
          <w:b/>
          <w:bCs/>
          <w:highlight w:val="yellow"/>
          <w:u w:val="single"/>
        </w:rPr>
        <w:t>low</w:t>
      </w:r>
      <w:r w:rsidRPr="0065756D">
        <w:rPr>
          <w:rFonts w:asciiTheme="majorHAnsi" w:hAnsiTheme="majorHAnsi" w:cstheme="majorHAnsi"/>
          <w:u w:val="single"/>
        </w:rPr>
        <w:t>.</w:t>
      </w:r>
      <w:r w:rsidRPr="0065756D">
        <w:rPr>
          <w:rFonts w:asciiTheme="majorHAnsi" w:hAnsiTheme="majorHAnsi" w:cstheme="majorHAnsi"/>
          <w:sz w:val="8"/>
        </w:rPr>
        <w:t xml:space="preserve">12 There are important policy questions as to whether – and how – industry could engage with such public health threats to an even greater extent under improved </w:t>
      </w:r>
      <w:proofErr w:type="spellStart"/>
      <w:r w:rsidRPr="0065756D">
        <w:rPr>
          <w:rFonts w:asciiTheme="majorHAnsi" w:hAnsiTheme="majorHAnsi" w:cstheme="majorHAnsi"/>
          <w:sz w:val="8"/>
        </w:rPr>
        <w:t>innova-tion</w:t>
      </w:r>
      <w:proofErr w:type="spellEnd"/>
      <w:r w:rsidRPr="0065756D">
        <w:rPr>
          <w:rFonts w:asciiTheme="majorHAnsi" w:hAnsiTheme="majorHAnsi" w:cstheme="majorHAnsi"/>
          <w:sz w:val="8"/>
        </w:rPr>
        <w:t xml:space="preserve"> conditions.</w:t>
      </w:r>
    </w:p>
    <w:p w14:paraId="5BAF0E1D" w14:textId="5BFE848E" w:rsidR="00E42E4C" w:rsidRPr="0065756D" w:rsidRDefault="00E42E4C" w:rsidP="00F601E6">
      <w:pPr>
        <w:rPr>
          <w:rFonts w:asciiTheme="majorHAnsi" w:hAnsiTheme="majorHAnsi" w:cstheme="majorHAnsi"/>
        </w:rPr>
      </w:pPr>
    </w:p>
    <w:p w14:paraId="782104CF" w14:textId="2EC9CC69" w:rsidR="00A10114" w:rsidRPr="0065756D" w:rsidRDefault="00A10114" w:rsidP="00A10114">
      <w:pPr>
        <w:pStyle w:val="Heading3"/>
        <w:rPr>
          <w:rFonts w:asciiTheme="majorHAnsi" w:hAnsiTheme="majorHAnsi" w:cstheme="majorHAnsi"/>
        </w:rPr>
      </w:pPr>
      <w:r w:rsidRPr="0065756D">
        <w:rPr>
          <w:rFonts w:asciiTheme="majorHAnsi" w:hAnsiTheme="majorHAnsi" w:cstheme="majorHAnsi"/>
        </w:rPr>
        <w:lastRenderedPageBreak/>
        <w:t>CP</w:t>
      </w:r>
    </w:p>
    <w:p w14:paraId="38524187" w14:textId="3B1CA24B" w:rsidR="00A10114" w:rsidRPr="0065756D" w:rsidRDefault="00A10114" w:rsidP="00A10114">
      <w:pPr>
        <w:pStyle w:val="Heading4"/>
        <w:rPr>
          <w:rFonts w:asciiTheme="majorHAnsi" w:hAnsiTheme="majorHAnsi" w:cstheme="majorHAnsi"/>
          <w:sz w:val="18"/>
          <w:szCs w:val="18"/>
          <w:lang w:val="en-HK" w:eastAsia="zh-CN"/>
        </w:rPr>
      </w:pPr>
      <w:r w:rsidRPr="0065756D">
        <w:rPr>
          <w:rFonts w:asciiTheme="majorHAnsi" w:hAnsiTheme="majorHAnsi" w:cstheme="majorHAnsi"/>
          <w:lang w:eastAsia="zh-CN"/>
        </w:rPr>
        <w:t xml:space="preserve">The member nations of the World Trade Organization ought to reform intellectual property protections for </w:t>
      </w:r>
      <w:r w:rsidRPr="0065756D">
        <w:rPr>
          <w:rFonts w:asciiTheme="majorHAnsi" w:hAnsiTheme="majorHAnsi" w:cstheme="majorHAnsi"/>
          <w:lang w:eastAsia="zh-CN"/>
        </w:rPr>
        <w:t xml:space="preserve">bioterror </w:t>
      </w:r>
      <w:r w:rsidRPr="0065756D">
        <w:rPr>
          <w:rFonts w:asciiTheme="majorHAnsi" w:hAnsiTheme="majorHAnsi" w:cstheme="majorHAnsi"/>
          <w:lang w:eastAsia="zh-CN"/>
        </w:rPr>
        <w:t>medicines using the mechanisms described by MSF ’17.</w:t>
      </w:r>
      <w:r w:rsidRPr="0065756D">
        <w:rPr>
          <w:rFonts w:asciiTheme="majorHAnsi" w:hAnsiTheme="majorHAnsi" w:cstheme="majorHAnsi"/>
          <w:lang w:val="en-HK" w:eastAsia="zh-CN"/>
        </w:rPr>
        <w:t> </w:t>
      </w:r>
    </w:p>
    <w:p w14:paraId="46A897BB" w14:textId="77777777" w:rsidR="00A10114" w:rsidRPr="00A10114" w:rsidRDefault="00A10114" w:rsidP="00A10114">
      <w:pPr>
        <w:spacing w:after="0" w:line="240" w:lineRule="auto"/>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Cs w:val="22"/>
          <w:lang w:val="en-HK" w:eastAsia="zh-CN"/>
        </w:rPr>
        <w:t> </w:t>
      </w:r>
    </w:p>
    <w:p w14:paraId="4CD1C9E8" w14:textId="77777777" w:rsidR="00A10114" w:rsidRPr="00A10114" w:rsidRDefault="00A10114" w:rsidP="00A10114">
      <w:pPr>
        <w:spacing w:after="0" w:line="240" w:lineRule="auto"/>
        <w:textAlignment w:val="baseline"/>
        <w:rPr>
          <w:rFonts w:asciiTheme="majorHAnsi" w:eastAsia="Times New Roman" w:hAnsiTheme="majorHAnsi" w:cstheme="majorHAnsi"/>
          <w:b/>
          <w:bCs/>
          <w:sz w:val="18"/>
          <w:szCs w:val="18"/>
          <w:lang w:val="en-HK" w:eastAsia="zh-CN"/>
        </w:rPr>
      </w:pPr>
      <w:r w:rsidRPr="00A10114">
        <w:rPr>
          <w:rFonts w:asciiTheme="majorHAnsi" w:eastAsiaTheme="majorEastAsia" w:hAnsiTheme="majorHAnsi" w:cstheme="majorHAnsi"/>
          <w:b/>
          <w:bCs/>
          <w:sz w:val="26"/>
          <w:szCs w:val="26"/>
        </w:rPr>
        <w:t>We allow secondary patents, but only under stricter patentability requirements, which solves innovation and high drug prices.</w:t>
      </w:r>
      <w:r w:rsidRPr="00A10114">
        <w:rPr>
          <w:rFonts w:asciiTheme="majorHAnsi" w:eastAsia="Times New Roman" w:hAnsiTheme="majorHAnsi" w:cstheme="majorHAnsi"/>
          <w:b/>
          <w:bCs/>
          <w:sz w:val="26"/>
          <w:szCs w:val="26"/>
          <w:lang w:eastAsia="zh-CN"/>
        </w:rPr>
        <w:t> MSF 17:</w:t>
      </w:r>
      <w:r w:rsidRPr="00A10114">
        <w:rPr>
          <w:rFonts w:asciiTheme="majorHAnsi" w:eastAsia="Times New Roman" w:hAnsiTheme="majorHAnsi" w:cstheme="majorHAnsi"/>
          <w:b/>
          <w:bCs/>
          <w:sz w:val="26"/>
          <w:szCs w:val="26"/>
          <w:lang w:val="en-HK" w:eastAsia="zh-CN"/>
        </w:rPr>
        <w:t> </w:t>
      </w:r>
    </w:p>
    <w:p w14:paraId="273BB57B" w14:textId="77777777" w:rsidR="00A10114" w:rsidRPr="00A10114" w:rsidRDefault="00A10114" w:rsidP="00A10114">
      <w:pPr>
        <w:spacing w:after="0" w:line="240" w:lineRule="auto"/>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Cs w:val="22"/>
          <w:lang w:eastAsia="zh-CN"/>
        </w:rPr>
        <w:t>MSF ’17 – Médecins Sans </w:t>
      </w:r>
      <w:proofErr w:type="spellStart"/>
      <w:r w:rsidRPr="00A10114">
        <w:rPr>
          <w:rFonts w:asciiTheme="majorHAnsi" w:eastAsia="Times New Roman" w:hAnsiTheme="majorHAnsi" w:cstheme="majorHAnsi"/>
          <w:szCs w:val="22"/>
          <w:lang w:eastAsia="zh-CN"/>
        </w:rPr>
        <w:t>Frontières</w:t>
      </w:r>
      <w:proofErr w:type="spellEnd"/>
      <w:r w:rsidRPr="00A10114">
        <w:rPr>
          <w:rFonts w:asciiTheme="majorHAnsi" w:eastAsia="Times New Roman" w:hAnsiTheme="majorHAnsi" w:cstheme="majorHAnsi"/>
          <w:szCs w:val="22"/>
          <w:lang w:eastAsia="zh-CN"/>
        </w:rPr>
        <w:t> [Doctors Without Borders - Médecins Sans </w:t>
      </w:r>
      <w:proofErr w:type="spellStart"/>
      <w:r w:rsidRPr="00A10114">
        <w:rPr>
          <w:rFonts w:asciiTheme="majorHAnsi" w:eastAsia="Times New Roman" w:hAnsiTheme="majorHAnsi" w:cstheme="majorHAnsi"/>
          <w:szCs w:val="22"/>
          <w:lang w:eastAsia="zh-CN"/>
        </w:rPr>
        <w:t>Frontières</w:t>
      </w:r>
      <w:proofErr w:type="spellEnd"/>
      <w:r w:rsidRPr="00A10114">
        <w:rPr>
          <w:rFonts w:asciiTheme="majorHAnsi" w:eastAsia="Times New Roman" w:hAnsiTheme="majorHAnsi" w:cstheme="majorHAnsi"/>
          <w:szCs w:val="22"/>
          <w:lang w:eastAsia="zh-CN"/>
        </w:rPr>
        <w:t> (MSF) is an international, independent, medical humanitarian </w:t>
      </w:r>
      <w:proofErr w:type="spellStart"/>
      <w:r w:rsidRPr="00A10114">
        <w:rPr>
          <w:rFonts w:asciiTheme="majorHAnsi" w:eastAsia="Times New Roman" w:hAnsiTheme="majorHAnsi" w:cstheme="majorHAnsi"/>
          <w:szCs w:val="22"/>
          <w:lang w:eastAsia="zh-CN"/>
        </w:rPr>
        <w:t>organisation</w:t>
      </w:r>
      <w:proofErr w:type="spellEnd"/>
      <w:r w:rsidRPr="00A10114">
        <w:rPr>
          <w:rFonts w:asciiTheme="majorHAnsi" w:eastAsia="Times New Roman" w:hAnsiTheme="majorHAnsi" w:cstheme="majorHAnsi"/>
          <w:szCs w:val="22"/>
          <w:lang w:eastAsia="zh-CN"/>
        </w:rPr>
        <w:t>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9" w:tgtFrame="_blank" w:history="1">
        <w:r w:rsidRPr="00A10114">
          <w:rPr>
            <w:rFonts w:asciiTheme="majorHAnsi" w:eastAsia="Times New Roman" w:hAnsiTheme="majorHAnsi" w:cstheme="majorHAnsi"/>
            <w:szCs w:val="22"/>
            <w:lang w:eastAsia="zh-CN"/>
          </w:rPr>
          <w:t>https://msfaccess.org/sites/default/files/2018-06/VAC_report_A%20Fair%20Shot%20for%20Vaccine%20Affordability_ENG_2017.pdf</w:t>
        </w:r>
      </w:hyperlink>
      <w:r w:rsidRPr="00A10114">
        <w:rPr>
          <w:rFonts w:asciiTheme="majorHAnsi" w:eastAsia="Times New Roman" w:hAnsiTheme="majorHAnsi" w:cstheme="majorHAnsi"/>
          <w:szCs w:val="22"/>
          <w:lang w:eastAsia="zh-CN"/>
        </w:rPr>
        <w:t>&gt; AT</w:t>
      </w:r>
      <w:r w:rsidRPr="00A10114">
        <w:rPr>
          <w:rFonts w:asciiTheme="majorHAnsi" w:eastAsia="Times New Roman" w:hAnsiTheme="majorHAnsi" w:cstheme="majorHAnsi"/>
          <w:szCs w:val="22"/>
          <w:lang w:val="en-HK" w:eastAsia="zh-CN"/>
        </w:rPr>
        <w:t> </w:t>
      </w:r>
    </w:p>
    <w:p w14:paraId="38ADEE40" w14:textId="77777777" w:rsidR="00A10114" w:rsidRPr="00A10114" w:rsidRDefault="00A10114" w:rsidP="00A10114">
      <w:pPr>
        <w:spacing w:after="0" w:line="240" w:lineRule="auto"/>
        <w:ind w:left="720"/>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Cs w:val="22"/>
          <w:u w:val="single"/>
          <w:shd w:val="clear" w:color="auto" w:fill="FFFF00"/>
          <w:lang w:eastAsia="zh-CN"/>
        </w:rPr>
        <w:t>Countries can</w:t>
      </w:r>
      <w:r w:rsidRPr="00A10114">
        <w:rPr>
          <w:rFonts w:asciiTheme="majorHAnsi" w:eastAsia="Times New Roman" w:hAnsiTheme="majorHAnsi" w:cstheme="majorHAnsi"/>
          <w:szCs w:val="22"/>
          <w:u w:val="single"/>
          <w:lang w:eastAsia="zh-CN"/>
        </w:rPr>
        <w:t> take a variety of steps to promote competition in vaccine manufacturing and help mitigate the complex patent thickets that could block, delay or increase uncertainties around access to multiple sources of vaccines.</w:t>
      </w:r>
      <w:r w:rsidRPr="00A10114">
        <w:rPr>
          <w:rFonts w:asciiTheme="majorHAnsi" w:eastAsia="Times New Roman" w:hAnsiTheme="majorHAnsi" w:cstheme="majorHAnsi"/>
          <w:sz w:val="12"/>
          <w:szCs w:val="12"/>
          <w:lang w:eastAsia="zh-CN"/>
        </w:rPr>
        <w:t> Governments should adopt public health-oriented IP policies, making full use of TRIPS flexibilities in both substantive and procedural aspects of national patent laws. Countries should:</w:t>
      </w:r>
      <w:r w:rsidRPr="00A10114">
        <w:rPr>
          <w:rFonts w:asciiTheme="majorHAnsi" w:eastAsia="Times New Roman" w:hAnsiTheme="majorHAnsi" w:cstheme="majorHAnsi"/>
          <w:sz w:val="12"/>
          <w:szCs w:val="12"/>
          <w:lang w:val="en-HK" w:eastAsia="zh-CN"/>
        </w:rPr>
        <w:t> </w:t>
      </w:r>
    </w:p>
    <w:p w14:paraId="0399DA6E" w14:textId="77777777" w:rsidR="00A10114" w:rsidRPr="00A10114" w:rsidRDefault="00A10114" w:rsidP="00A10114">
      <w:pPr>
        <w:spacing w:after="0" w:line="240" w:lineRule="auto"/>
        <w:ind w:left="720"/>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Cs w:val="22"/>
          <w:u w:val="single"/>
          <w:lang w:eastAsia="zh-CN"/>
        </w:rPr>
        <w:t>• Encourage and accelerate follow-on development and competition of vaccines</w:t>
      </w:r>
      <w:r w:rsidRPr="00A10114">
        <w:rPr>
          <w:rFonts w:asciiTheme="majorHAnsi" w:eastAsia="Times New Roman" w:hAnsiTheme="majorHAnsi" w:cstheme="majorHAnsi"/>
          <w:sz w:val="12"/>
          <w:szCs w:val="12"/>
          <w:lang w:eastAsia="zh-CN"/>
        </w:rPr>
        <w:t> and vaccine technologies </w:t>
      </w:r>
      <w:r w:rsidRPr="00A10114">
        <w:rPr>
          <w:rFonts w:asciiTheme="majorHAnsi" w:eastAsia="Times New Roman" w:hAnsiTheme="majorHAnsi" w:cstheme="majorHAnsi"/>
          <w:szCs w:val="22"/>
          <w:u w:val="single"/>
          <w:lang w:eastAsia="zh-CN"/>
        </w:rPr>
        <w:t>through the</w:t>
      </w:r>
      <w:r w:rsidRPr="00A10114">
        <w:rPr>
          <w:rFonts w:asciiTheme="majorHAnsi" w:eastAsia="Times New Roman" w:hAnsiTheme="majorHAnsi" w:cstheme="majorHAnsi"/>
          <w:sz w:val="12"/>
          <w:szCs w:val="12"/>
          <w:lang w:eastAsia="zh-CN"/>
        </w:rPr>
        <w:t> introduction and </w:t>
      </w:r>
      <w:r w:rsidRPr="00A10114">
        <w:rPr>
          <w:rFonts w:asciiTheme="majorHAnsi" w:eastAsia="Times New Roman" w:hAnsiTheme="majorHAnsi" w:cstheme="majorHAnsi"/>
          <w:szCs w:val="22"/>
          <w:u w:val="single"/>
          <w:shd w:val="clear" w:color="auto" w:fill="FFFF00"/>
          <w:lang w:eastAsia="zh-CN"/>
        </w:rPr>
        <w:t>use</w:t>
      </w:r>
      <w:r w:rsidRPr="00A10114">
        <w:rPr>
          <w:rFonts w:asciiTheme="majorHAnsi" w:eastAsia="Times New Roman" w:hAnsiTheme="majorHAnsi" w:cstheme="majorHAnsi"/>
          <w:szCs w:val="22"/>
          <w:u w:val="single"/>
          <w:lang w:eastAsia="zh-CN"/>
        </w:rPr>
        <w:t> of </w:t>
      </w:r>
      <w:r w:rsidRPr="00A10114">
        <w:rPr>
          <w:rFonts w:asciiTheme="majorHAnsi" w:eastAsia="Times New Roman" w:hAnsiTheme="majorHAnsi" w:cstheme="majorHAnsi"/>
          <w:szCs w:val="22"/>
          <w:u w:val="single"/>
          <w:shd w:val="clear" w:color="auto" w:fill="FFFF00"/>
          <w:lang w:eastAsia="zh-CN"/>
        </w:rPr>
        <w:t>broad Bolar exemptions.</w:t>
      </w:r>
      <w:r w:rsidRPr="00A10114">
        <w:rPr>
          <w:rFonts w:asciiTheme="majorHAnsi" w:eastAsia="Times New Roman" w:hAnsiTheme="majorHAnsi" w:cstheme="majorHAnsi"/>
          <w:sz w:val="12"/>
          <w:szCs w:val="12"/>
          <w:lang w:eastAsia="zh-CN"/>
        </w:rPr>
        <w:t> </w:t>
      </w:r>
      <w:r w:rsidRPr="00A10114">
        <w:rPr>
          <w:rFonts w:asciiTheme="majorHAnsi" w:eastAsia="Times New Roman" w:hAnsiTheme="majorHAnsi" w:cstheme="majorHAnsi"/>
          <w:szCs w:val="22"/>
          <w:u w:val="single"/>
          <w:shd w:val="clear" w:color="auto" w:fill="FFFF00"/>
          <w:lang w:eastAsia="zh-CN"/>
        </w:rPr>
        <w:t>This</w:t>
      </w:r>
      <w:r w:rsidRPr="00A10114">
        <w:rPr>
          <w:rFonts w:asciiTheme="majorHAnsi" w:eastAsia="Times New Roman" w:hAnsiTheme="majorHAnsi" w:cstheme="majorHAnsi"/>
          <w:szCs w:val="22"/>
          <w:u w:val="single"/>
          <w:lang w:eastAsia="zh-CN"/>
        </w:rPr>
        <w:t> </w:t>
      </w:r>
      <w:r w:rsidRPr="00A10114">
        <w:rPr>
          <w:rFonts w:asciiTheme="majorHAnsi" w:eastAsia="Times New Roman" w:hAnsiTheme="majorHAnsi" w:cstheme="majorHAnsi"/>
          <w:szCs w:val="22"/>
          <w:u w:val="single"/>
          <w:shd w:val="clear" w:color="auto" w:fill="FFFF00"/>
          <w:lang w:eastAsia="zh-CN"/>
        </w:rPr>
        <w:t>will support </w:t>
      </w:r>
      <w:r w:rsidRPr="00A10114">
        <w:rPr>
          <w:rFonts w:asciiTheme="majorHAnsi" w:eastAsia="Times New Roman" w:hAnsiTheme="majorHAnsi" w:cstheme="majorHAnsi"/>
          <w:szCs w:val="22"/>
          <w:u w:val="single"/>
          <w:lang w:eastAsia="zh-CN"/>
        </w:rPr>
        <w:t>an </w:t>
      </w:r>
      <w:r w:rsidRPr="00A10114">
        <w:rPr>
          <w:rFonts w:asciiTheme="majorHAnsi" w:eastAsia="Times New Roman" w:hAnsiTheme="majorHAnsi" w:cstheme="majorHAnsi"/>
          <w:szCs w:val="22"/>
          <w:u w:val="single"/>
          <w:shd w:val="clear" w:color="auto" w:fill="FFFF00"/>
          <w:lang w:eastAsia="zh-CN"/>
        </w:rPr>
        <w:t>early </w:t>
      </w:r>
      <w:r w:rsidRPr="00A10114">
        <w:rPr>
          <w:rFonts w:asciiTheme="majorHAnsi" w:eastAsia="Times New Roman" w:hAnsiTheme="majorHAnsi" w:cstheme="majorHAnsi"/>
          <w:szCs w:val="22"/>
          <w:u w:val="single"/>
          <w:lang w:eastAsia="zh-CN"/>
        </w:rPr>
        <w:t>start for </w:t>
      </w:r>
      <w:r w:rsidRPr="00A10114">
        <w:rPr>
          <w:rFonts w:asciiTheme="majorHAnsi" w:eastAsia="Times New Roman" w:hAnsiTheme="majorHAnsi" w:cstheme="majorHAnsi"/>
          <w:szCs w:val="22"/>
          <w:u w:val="single"/>
          <w:shd w:val="clear" w:color="auto" w:fill="FFFF00"/>
          <w:lang w:eastAsia="zh-CN"/>
        </w:rPr>
        <w:t>research </w:t>
      </w:r>
      <w:r w:rsidRPr="00A10114">
        <w:rPr>
          <w:rFonts w:asciiTheme="majorHAnsi" w:eastAsia="Times New Roman" w:hAnsiTheme="majorHAnsi" w:cstheme="majorHAnsi"/>
          <w:szCs w:val="22"/>
          <w:u w:val="single"/>
          <w:lang w:eastAsia="zh-CN"/>
        </w:rPr>
        <w:t>and clinical studies </w:t>
      </w:r>
      <w:r w:rsidRPr="00A10114">
        <w:rPr>
          <w:rFonts w:asciiTheme="majorHAnsi" w:eastAsia="Times New Roman" w:hAnsiTheme="majorHAnsi" w:cstheme="majorHAnsi"/>
          <w:szCs w:val="22"/>
          <w:u w:val="single"/>
          <w:shd w:val="clear" w:color="auto" w:fill="FFFF00"/>
          <w:lang w:eastAsia="zh-CN"/>
        </w:rPr>
        <w:t>by follow-on manufacturers, and </w:t>
      </w:r>
      <w:r w:rsidRPr="00A10114">
        <w:rPr>
          <w:rFonts w:asciiTheme="majorHAnsi" w:eastAsia="Times New Roman" w:hAnsiTheme="majorHAnsi" w:cstheme="majorHAnsi"/>
          <w:szCs w:val="22"/>
          <w:u w:val="single"/>
          <w:lang w:eastAsia="zh-CN"/>
        </w:rPr>
        <w:t>support</w:t>
      </w:r>
      <w:r w:rsidRPr="00A10114">
        <w:rPr>
          <w:rFonts w:asciiTheme="majorHAnsi" w:eastAsia="Times New Roman" w:hAnsiTheme="majorHAnsi" w:cstheme="majorHAnsi"/>
          <w:szCs w:val="22"/>
          <w:u w:val="single"/>
          <w:shd w:val="clear" w:color="auto" w:fill="FFFF00"/>
          <w:lang w:eastAsia="zh-CN"/>
        </w:rPr>
        <w:t> independent follow-on research</w:t>
      </w:r>
      <w:r w:rsidRPr="00A10114">
        <w:rPr>
          <w:rFonts w:asciiTheme="majorHAnsi" w:eastAsia="Times New Roman" w:hAnsiTheme="majorHAnsi" w:cstheme="majorHAnsi"/>
          <w:sz w:val="12"/>
          <w:szCs w:val="12"/>
          <w:lang w:eastAsia="zh-CN"/>
        </w:rPr>
        <w:t> and development.</w:t>
      </w:r>
      <w:r w:rsidRPr="00A10114">
        <w:rPr>
          <w:rFonts w:asciiTheme="majorHAnsi" w:eastAsia="Times New Roman" w:hAnsiTheme="majorHAnsi" w:cstheme="majorHAnsi"/>
          <w:sz w:val="12"/>
          <w:szCs w:val="12"/>
          <w:lang w:val="en-HK" w:eastAsia="zh-CN"/>
        </w:rPr>
        <w:t> </w:t>
      </w:r>
    </w:p>
    <w:p w14:paraId="405D64E2" w14:textId="77777777" w:rsidR="00A10114" w:rsidRPr="00A10114" w:rsidRDefault="00A10114" w:rsidP="00A10114">
      <w:pPr>
        <w:spacing w:after="0" w:line="240" w:lineRule="auto"/>
        <w:ind w:left="720"/>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Cs w:val="22"/>
          <w:u w:val="single"/>
          <w:shd w:val="clear" w:color="auto" w:fill="FFFF00"/>
          <w:lang w:eastAsia="zh-CN"/>
        </w:rPr>
        <w:t>• Apply strict patentability criteria</w:t>
      </w:r>
      <w:r w:rsidRPr="00A10114">
        <w:rPr>
          <w:rFonts w:asciiTheme="majorHAnsi" w:eastAsia="Times New Roman" w:hAnsiTheme="majorHAnsi" w:cstheme="majorHAnsi"/>
          <w:sz w:val="12"/>
          <w:szCs w:val="12"/>
          <w:lang w:eastAsia="zh-CN"/>
        </w:rPr>
        <w:t> for vaccine and vaccine technologies </w:t>
      </w:r>
      <w:r w:rsidRPr="00A10114">
        <w:rPr>
          <w:rFonts w:asciiTheme="majorHAnsi" w:eastAsia="Times New Roman" w:hAnsiTheme="majorHAnsi" w:cstheme="majorHAnsi"/>
          <w:szCs w:val="22"/>
          <w:u w:val="single"/>
          <w:shd w:val="clear" w:color="auto" w:fill="FFFF00"/>
          <w:lang w:eastAsia="zh-CN"/>
        </w:rPr>
        <w:t>in patent examination and judicial proceedings. </w:t>
      </w:r>
      <w:r w:rsidRPr="00A10114">
        <w:rPr>
          <w:rFonts w:asciiTheme="majorHAnsi" w:eastAsia="Times New Roman" w:hAnsiTheme="majorHAnsi" w:cstheme="majorHAnsi"/>
          <w:szCs w:val="22"/>
          <w:u w:val="single"/>
          <w:lang w:eastAsia="zh-CN"/>
        </w:rPr>
        <w:t>Countries should closely </w:t>
      </w:r>
      <w:proofErr w:type="spellStart"/>
      <w:r w:rsidRPr="00A10114">
        <w:rPr>
          <w:rFonts w:asciiTheme="majorHAnsi" w:eastAsia="Times New Roman" w:hAnsiTheme="majorHAnsi" w:cstheme="majorHAnsi"/>
          <w:szCs w:val="22"/>
          <w:u w:val="single"/>
          <w:shd w:val="clear" w:color="auto" w:fill="FFFF00"/>
          <w:lang w:eastAsia="zh-CN"/>
        </w:rPr>
        <w:t>scrutinise</w:t>
      </w:r>
      <w:proofErr w:type="spellEnd"/>
      <w:r w:rsidRPr="00A10114">
        <w:rPr>
          <w:rFonts w:asciiTheme="majorHAnsi" w:eastAsia="Times New Roman" w:hAnsiTheme="majorHAnsi" w:cstheme="majorHAnsi"/>
          <w:szCs w:val="22"/>
          <w:u w:val="single"/>
          <w:shd w:val="clear" w:color="auto" w:fill="FFFF00"/>
          <w:lang w:eastAsia="zh-CN"/>
        </w:rPr>
        <w:t> patent applications concerning common methods of treatment, dosage forms and claims concerning specific age groups. </w:t>
      </w:r>
      <w:r w:rsidRPr="00A10114">
        <w:rPr>
          <w:rFonts w:asciiTheme="majorHAnsi" w:eastAsia="Times New Roman" w:hAnsiTheme="majorHAnsi" w:cstheme="majorHAnsi"/>
          <w:szCs w:val="22"/>
          <w:u w:val="single"/>
          <w:lang w:eastAsia="zh-CN"/>
        </w:rPr>
        <w:t>Countries should </w:t>
      </w:r>
      <w:r w:rsidRPr="00A10114">
        <w:rPr>
          <w:rFonts w:asciiTheme="majorHAnsi" w:eastAsia="Times New Roman" w:hAnsiTheme="majorHAnsi" w:cstheme="majorHAnsi"/>
          <w:szCs w:val="22"/>
          <w:u w:val="single"/>
          <w:shd w:val="clear" w:color="auto" w:fill="FFFF00"/>
          <w:lang w:eastAsia="zh-CN"/>
        </w:rPr>
        <w:t>reject trivial changes to known</w:t>
      </w:r>
      <w:r w:rsidRPr="00A10114">
        <w:rPr>
          <w:rFonts w:asciiTheme="majorHAnsi" w:eastAsia="Times New Roman" w:hAnsiTheme="majorHAnsi" w:cstheme="majorHAnsi"/>
          <w:sz w:val="12"/>
          <w:szCs w:val="12"/>
          <w:lang w:eastAsia="zh-CN"/>
        </w:rPr>
        <w:t> vaccine </w:t>
      </w:r>
      <w:r w:rsidRPr="00A10114">
        <w:rPr>
          <w:rFonts w:asciiTheme="majorHAnsi" w:eastAsia="Times New Roman" w:hAnsiTheme="majorHAnsi" w:cstheme="majorHAnsi"/>
          <w:szCs w:val="22"/>
          <w:u w:val="single"/>
          <w:shd w:val="clear" w:color="auto" w:fill="FFFF00"/>
          <w:lang w:eastAsia="zh-CN"/>
        </w:rPr>
        <w:t>tech</w:t>
      </w:r>
      <w:r w:rsidRPr="00A10114">
        <w:rPr>
          <w:rFonts w:asciiTheme="majorHAnsi" w:eastAsia="Times New Roman" w:hAnsiTheme="majorHAnsi" w:cstheme="majorHAnsi"/>
          <w:szCs w:val="22"/>
          <w:u w:val="single"/>
          <w:lang w:eastAsia="zh-CN"/>
        </w:rPr>
        <w:t>nologies</w:t>
      </w:r>
      <w:r w:rsidRPr="00A10114">
        <w:rPr>
          <w:rFonts w:asciiTheme="majorHAnsi" w:eastAsia="Times New Roman" w:hAnsiTheme="majorHAnsi" w:cstheme="majorHAnsi"/>
          <w:szCs w:val="22"/>
          <w:u w:val="single"/>
          <w:shd w:val="clear" w:color="auto" w:fill="FFFF00"/>
          <w:lang w:eastAsia="zh-CN"/>
        </w:rPr>
        <w:t>, or </w:t>
      </w:r>
      <w:r w:rsidRPr="00A10114">
        <w:rPr>
          <w:rFonts w:asciiTheme="majorHAnsi" w:eastAsia="Times New Roman" w:hAnsiTheme="majorHAnsi" w:cstheme="majorHAnsi"/>
          <w:szCs w:val="22"/>
          <w:u w:val="single"/>
          <w:lang w:eastAsia="zh-CN"/>
        </w:rPr>
        <w:t>composition patent</w:t>
      </w:r>
      <w:r w:rsidRPr="00A10114">
        <w:rPr>
          <w:rFonts w:asciiTheme="majorHAnsi" w:eastAsia="Times New Roman" w:hAnsiTheme="majorHAnsi" w:cstheme="majorHAnsi"/>
          <w:szCs w:val="22"/>
          <w:u w:val="single"/>
          <w:shd w:val="clear" w:color="auto" w:fill="FFFF00"/>
          <w:lang w:eastAsia="zh-CN"/>
        </w:rPr>
        <w:t> applications that </w:t>
      </w:r>
      <w:r w:rsidRPr="00A10114">
        <w:rPr>
          <w:rFonts w:asciiTheme="majorHAnsi" w:eastAsia="Times New Roman" w:hAnsiTheme="majorHAnsi" w:cstheme="majorHAnsi"/>
          <w:szCs w:val="22"/>
          <w:u w:val="single"/>
          <w:lang w:eastAsia="zh-CN"/>
        </w:rPr>
        <w:t>merely </w:t>
      </w:r>
      <w:r w:rsidRPr="00A10114">
        <w:rPr>
          <w:rFonts w:asciiTheme="majorHAnsi" w:eastAsia="Times New Roman" w:hAnsiTheme="majorHAnsi" w:cstheme="majorHAnsi"/>
          <w:szCs w:val="22"/>
          <w:u w:val="single"/>
          <w:shd w:val="clear" w:color="auto" w:fill="FFFF00"/>
          <w:lang w:eastAsia="zh-CN"/>
        </w:rPr>
        <w:t>present the assembly of more ingredients using a known technology.</w:t>
      </w:r>
      <w:r w:rsidRPr="00A10114">
        <w:rPr>
          <w:rFonts w:asciiTheme="majorHAnsi" w:eastAsia="Times New Roman" w:hAnsiTheme="majorHAnsi" w:cstheme="majorHAnsi"/>
          <w:szCs w:val="22"/>
          <w:lang w:val="en-HK" w:eastAsia="zh-CN"/>
        </w:rPr>
        <w:t> </w:t>
      </w:r>
    </w:p>
    <w:p w14:paraId="59F41169" w14:textId="77777777" w:rsidR="00A10114" w:rsidRPr="00A10114" w:rsidRDefault="00A10114" w:rsidP="00A10114">
      <w:pPr>
        <w:spacing w:after="0" w:line="240" w:lineRule="auto"/>
        <w:ind w:left="720"/>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Cs w:val="22"/>
          <w:u w:val="single"/>
          <w:shd w:val="clear" w:color="auto" w:fill="FFFF00"/>
          <w:lang w:eastAsia="zh-CN"/>
        </w:rPr>
        <w:t>• Implement robust pre- and post-grant opposition procedures in national patent law systems that allow greater public scrutiny and opportunities to challenge unmerited patent applications from an early stage.</w:t>
      </w:r>
      <w:r w:rsidRPr="00A10114">
        <w:rPr>
          <w:rFonts w:asciiTheme="majorHAnsi" w:eastAsia="Times New Roman" w:hAnsiTheme="majorHAnsi" w:cstheme="majorHAnsi"/>
          <w:sz w:val="12"/>
          <w:szCs w:val="12"/>
          <w:lang w:eastAsia="zh-CN"/>
        </w:rPr>
        <w:t> Procedures that allow third-party observation but lack a mandatory hearing requirement could be improved to provide better transparency and accountability to the public.</w:t>
      </w:r>
      <w:r w:rsidRPr="00A10114">
        <w:rPr>
          <w:rFonts w:asciiTheme="majorHAnsi" w:eastAsia="Times New Roman" w:hAnsiTheme="majorHAnsi" w:cstheme="majorHAnsi"/>
          <w:sz w:val="12"/>
          <w:szCs w:val="12"/>
          <w:lang w:val="en-HK" w:eastAsia="zh-CN"/>
        </w:rPr>
        <w:t> </w:t>
      </w:r>
    </w:p>
    <w:p w14:paraId="034CC4C9" w14:textId="77777777" w:rsidR="00A10114" w:rsidRPr="00A10114" w:rsidRDefault="00A10114" w:rsidP="00A10114">
      <w:pPr>
        <w:spacing w:after="0" w:line="240" w:lineRule="auto"/>
        <w:ind w:left="720"/>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Cs w:val="22"/>
          <w:u w:val="single"/>
          <w:shd w:val="clear" w:color="auto" w:fill="FFFF00"/>
          <w:lang w:eastAsia="zh-CN"/>
        </w:rPr>
        <w:t>•</w:t>
      </w:r>
      <w:r w:rsidRPr="00A10114">
        <w:rPr>
          <w:rFonts w:asciiTheme="majorHAnsi" w:eastAsia="Times New Roman" w:hAnsiTheme="majorHAnsi" w:cstheme="majorHAnsi"/>
          <w:sz w:val="12"/>
          <w:szCs w:val="12"/>
          <w:lang w:eastAsia="zh-CN"/>
        </w:rPr>
        <w:t> Improve use of compulsory </w:t>
      </w:r>
      <w:proofErr w:type="spellStart"/>
      <w:r w:rsidRPr="00A10114">
        <w:rPr>
          <w:rFonts w:asciiTheme="majorHAnsi" w:eastAsia="Times New Roman" w:hAnsiTheme="majorHAnsi" w:cstheme="majorHAnsi"/>
          <w:sz w:val="12"/>
          <w:szCs w:val="12"/>
          <w:lang w:eastAsia="zh-CN"/>
        </w:rPr>
        <w:t>licencing</w:t>
      </w:r>
      <w:proofErr w:type="spellEnd"/>
      <w:r w:rsidRPr="00A10114">
        <w:rPr>
          <w:rFonts w:asciiTheme="majorHAnsi" w:eastAsia="Times New Roman" w:hAnsiTheme="majorHAnsi" w:cstheme="majorHAnsi"/>
          <w:sz w:val="12"/>
          <w:szCs w:val="12"/>
          <w:lang w:eastAsia="zh-CN"/>
        </w:rPr>
        <w:t>. Governments should </w:t>
      </w:r>
      <w:r w:rsidRPr="00A10114">
        <w:rPr>
          <w:rFonts w:asciiTheme="majorHAnsi" w:eastAsia="Times New Roman" w:hAnsiTheme="majorHAnsi" w:cstheme="majorHAnsi"/>
          <w:szCs w:val="22"/>
          <w:u w:val="single"/>
          <w:shd w:val="clear" w:color="auto" w:fill="FFFF00"/>
          <w:lang w:eastAsia="zh-CN"/>
        </w:rPr>
        <w:t>strengthen</w:t>
      </w:r>
      <w:r w:rsidRPr="00A10114">
        <w:rPr>
          <w:rFonts w:asciiTheme="majorHAnsi" w:eastAsia="Times New Roman" w:hAnsiTheme="majorHAnsi" w:cstheme="majorHAnsi"/>
          <w:sz w:val="12"/>
          <w:szCs w:val="12"/>
          <w:lang w:eastAsia="zh-CN"/>
        </w:rPr>
        <w:t> the </w:t>
      </w:r>
      <w:r w:rsidRPr="00A10114">
        <w:rPr>
          <w:rFonts w:asciiTheme="majorHAnsi" w:eastAsia="Times New Roman" w:hAnsiTheme="majorHAnsi" w:cstheme="majorHAnsi"/>
          <w:szCs w:val="22"/>
          <w:u w:val="single"/>
          <w:shd w:val="clear" w:color="auto" w:fill="FFFF00"/>
          <w:lang w:eastAsia="zh-CN"/>
        </w:rPr>
        <w:t>mechanisms of issuing compulsory </w:t>
      </w:r>
      <w:proofErr w:type="spellStart"/>
      <w:r w:rsidRPr="00A10114">
        <w:rPr>
          <w:rFonts w:asciiTheme="majorHAnsi" w:eastAsia="Times New Roman" w:hAnsiTheme="majorHAnsi" w:cstheme="majorHAnsi"/>
          <w:szCs w:val="22"/>
          <w:u w:val="single"/>
          <w:shd w:val="clear" w:color="auto" w:fill="FFFF00"/>
          <w:lang w:eastAsia="zh-CN"/>
        </w:rPr>
        <w:t>licences</w:t>
      </w:r>
      <w:proofErr w:type="spellEnd"/>
      <w:r w:rsidRPr="00A10114">
        <w:rPr>
          <w:rFonts w:asciiTheme="majorHAnsi" w:eastAsia="Times New Roman" w:hAnsiTheme="majorHAnsi" w:cstheme="majorHAnsi"/>
          <w:szCs w:val="22"/>
          <w:u w:val="single"/>
          <w:shd w:val="clear" w:color="auto" w:fill="FFFF00"/>
          <w:lang w:eastAsia="zh-CN"/>
        </w:rPr>
        <w:t> to facilitate the most expedited access to multiple sources of vaccines and to safeguard public health.</w:t>
      </w:r>
      <w:r w:rsidRPr="00A10114">
        <w:rPr>
          <w:rFonts w:asciiTheme="majorHAnsi" w:eastAsia="Times New Roman" w:hAnsiTheme="majorHAnsi" w:cstheme="majorHAnsi"/>
          <w:szCs w:val="22"/>
          <w:lang w:val="en-HK" w:eastAsia="zh-CN"/>
        </w:rPr>
        <w:t> </w:t>
      </w:r>
    </w:p>
    <w:p w14:paraId="33260C1E" w14:textId="77777777" w:rsidR="00A10114" w:rsidRPr="00A10114" w:rsidRDefault="00A10114" w:rsidP="00A10114">
      <w:pPr>
        <w:spacing w:after="0" w:line="240" w:lineRule="auto"/>
        <w:ind w:left="720"/>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Cs w:val="22"/>
          <w:u w:val="single"/>
          <w:shd w:val="clear" w:color="auto" w:fill="FFFF00"/>
          <w:lang w:eastAsia="zh-CN"/>
        </w:rPr>
        <w:t>• Strengthen technical capacity to ensure patent examiners apply strict patentability criteria and screen out unmerited applications</w:t>
      </w:r>
      <w:r w:rsidRPr="00A10114">
        <w:rPr>
          <w:rFonts w:asciiTheme="majorHAnsi" w:eastAsia="Times New Roman" w:hAnsiTheme="majorHAnsi" w:cstheme="majorHAnsi"/>
          <w:sz w:val="12"/>
          <w:szCs w:val="12"/>
          <w:lang w:eastAsia="zh-CN"/>
        </w:rPr>
        <w:t> in a timely manner. This will provide clarity on the patent landscape concerning important vaccines and technologies.</w:t>
      </w:r>
      <w:r w:rsidRPr="00A10114">
        <w:rPr>
          <w:rFonts w:asciiTheme="majorHAnsi" w:eastAsia="Times New Roman" w:hAnsiTheme="majorHAnsi" w:cstheme="majorHAnsi"/>
          <w:sz w:val="12"/>
          <w:szCs w:val="12"/>
          <w:lang w:val="en-HK" w:eastAsia="zh-CN"/>
        </w:rPr>
        <w:t> </w:t>
      </w:r>
    </w:p>
    <w:p w14:paraId="55AB9E1C" w14:textId="77777777" w:rsidR="00A10114" w:rsidRPr="00A10114" w:rsidRDefault="00A10114" w:rsidP="00A10114">
      <w:pPr>
        <w:spacing w:after="0" w:line="240" w:lineRule="auto"/>
        <w:ind w:left="720"/>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Cs w:val="22"/>
          <w:u w:val="single"/>
          <w:shd w:val="clear" w:color="auto" w:fill="FFFF00"/>
          <w:lang w:eastAsia="zh-CN"/>
        </w:rPr>
        <w:t>• Increase transparency of patent office filings to enable third parties to better understand </w:t>
      </w:r>
      <w:r w:rsidRPr="00A10114">
        <w:rPr>
          <w:rFonts w:asciiTheme="majorHAnsi" w:eastAsia="Times New Roman" w:hAnsiTheme="majorHAnsi" w:cstheme="majorHAnsi"/>
          <w:szCs w:val="22"/>
          <w:u w:val="single"/>
          <w:lang w:eastAsia="zh-CN"/>
        </w:rPr>
        <w:t>the </w:t>
      </w:r>
      <w:r w:rsidRPr="00A10114">
        <w:rPr>
          <w:rFonts w:asciiTheme="majorHAnsi" w:eastAsia="Times New Roman" w:hAnsiTheme="majorHAnsi" w:cstheme="majorHAnsi"/>
          <w:szCs w:val="22"/>
          <w:u w:val="single"/>
          <w:shd w:val="clear" w:color="auto" w:fill="FFFF00"/>
          <w:lang w:eastAsia="zh-CN"/>
        </w:rPr>
        <w:t>IP </w:t>
      </w:r>
      <w:r w:rsidRPr="00A10114">
        <w:rPr>
          <w:rFonts w:asciiTheme="majorHAnsi" w:eastAsia="Times New Roman" w:hAnsiTheme="majorHAnsi" w:cstheme="majorHAnsi"/>
          <w:szCs w:val="22"/>
          <w:u w:val="single"/>
          <w:lang w:eastAsia="zh-CN"/>
        </w:rPr>
        <w:t>landscape</w:t>
      </w:r>
      <w:r w:rsidRPr="00A10114">
        <w:rPr>
          <w:rFonts w:asciiTheme="majorHAnsi" w:eastAsia="Times New Roman" w:hAnsiTheme="majorHAnsi" w:cstheme="majorHAnsi"/>
          <w:szCs w:val="22"/>
          <w:u w:val="single"/>
          <w:shd w:val="clear" w:color="auto" w:fill="FFFF00"/>
          <w:lang w:eastAsia="zh-CN"/>
        </w:rPr>
        <w:t>, </w:t>
      </w:r>
      <w:r w:rsidRPr="00A10114">
        <w:rPr>
          <w:rFonts w:asciiTheme="majorHAnsi" w:eastAsia="Times New Roman" w:hAnsiTheme="majorHAnsi" w:cstheme="majorHAnsi"/>
          <w:szCs w:val="22"/>
          <w:u w:val="single"/>
          <w:lang w:eastAsia="zh-CN"/>
        </w:rPr>
        <w:t>especially through procedures to promote disclosure of non-proprietary biological qualifier names</w:t>
      </w:r>
      <w:r w:rsidRPr="00A10114">
        <w:rPr>
          <w:rFonts w:asciiTheme="majorHAnsi" w:eastAsia="Times New Roman" w:hAnsiTheme="majorHAnsi" w:cstheme="majorHAnsi"/>
          <w:sz w:val="12"/>
          <w:szCs w:val="12"/>
          <w:lang w:eastAsia="zh-CN"/>
        </w:rPr>
        <w:t>74 of vaccines. Prospective manufacturers will be able to make decisions more efficiently if they understand the IP landscape clearly. </w:t>
      </w:r>
      <w:r w:rsidRPr="00A10114">
        <w:rPr>
          <w:rFonts w:asciiTheme="majorHAnsi" w:eastAsia="Times New Roman" w:hAnsiTheme="majorHAnsi" w:cstheme="majorHAnsi"/>
          <w:szCs w:val="22"/>
          <w:u w:val="single"/>
          <w:lang w:eastAsia="zh-CN"/>
        </w:rPr>
        <w:t>Government procurement</w:t>
      </w:r>
      <w:r w:rsidRPr="00A10114">
        <w:rPr>
          <w:rFonts w:asciiTheme="majorHAnsi" w:eastAsia="Times New Roman" w:hAnsiTheme="majorHAnsi" w:cstheme="majorHAnsi"/>
          <w:sz w:val="12"/>
          <w:szCs w:val="12"/>
          <w:lang w:eastAsia="zh-CN"/>
        </w:rPr>
        <w:t> decision making </w:t>
      </w:r>
      <w:r w:rsidRPr="00A10114">
        <w:rPr>
          <w:rFonts w:asciiTheme="majorHAnsi" w:eastAsia="Times New Roman" w:hAnsiTheme="majorHAnsi" w:cstheme="majorHAnsi"/>
          <w:szCs w:val="22"/>
          <w:u w:val="single"/>
          <w:lang w:eastAsia="zh-CN"/>
        </w:rPr>
        <w:t>will</w:t>
      </w:r>
      <w:r w:rsidRPr="00A10114">
        <w:rPr>
          <w:rFonts w:asciiTheme="majorHAnsi" w:eastAsia="Times New Roman" w:hAnsiTheme="majorHAnsi" w:cstheme="majorHAnsi"/>
          <w:sz w:val="12"/>
          <w:szCs w:val="12"/>
          <w:lang w:eastAsia="zh-CN"/>
        </w:rPr>
        <w:t> also </w:t>
      </w:r>
      <w:r w:rsidRPr="00A10114">
        <w:rPr>
          <w:rFonts w:asciiTheme="majorHAnsi" w:eastAsia="Times New Roman" w:hAnsiTheme="majorHAnsi" w:cstheme="majorHAnsi"/>
          <w:szCs w:val="22"/>
          <w:u w:val="single"/>
          <w:lang w:eastAsia="zh-CN"/>
        </w:rPr>
        <w:t>be improved by </w:t>
      </w:r>
      <w:r w:rsidRPr="00A10114">
        <w:rPr>
          <w:rFonts w:asciiTheme="majorHAnsi" w:eastAsia="Times New Roman" w:hAnsiTheme="majorHAnsi" w:cstheme="majorHAnsi"/>
          <w:szCs w:val="22"/>
          <w:u w:val="single"/>
          <w:shd w:val="clear" w:color="auto" w:fill="FFFF00"/>
          <w:lang w:eastAsia="zh-CN"/>
        </w:rPr>
        <w:t>addressing</w:t>
      </w:r>
      <w:r w:rsidRPr="00A10114">
        <w:rPr>
          <w:rFonts w:asciiTheme="majorHAnsi" w:eastAsia="Times New Roman" w:hAnsiTheme="majorHAnsi" w:cstheme="majorHAnsi"/>
          <w:sz w:val="12"/>
          <w:szCs w:val="12"/>
          <w:lang w:eastAsia="zh-CN"/>
        </w:rPr>
        <w:t> the current </w:t>
      </w:r>
      <w:r w:rsidRPr="00A10114">
        <w:rPr>
          <w:rFonts w:asciiTheme="majorHAnsi" w:eastAsia="Times New Roman" w:hAnsiTheme="majorHAnsi" w:cstheme="majorHAnsi"/>
          <w:szCs w:val="22"/>
          <w:u w:val="single"/>
          <w:shd w:val="clear" w:color="auto" w:fill="FFFF00"/>
          <w:lang w:eastAsia="zh-CN"/>
        </w:rPr>
        <w:t>information asymmetry.</w:t>
      </w:r>
      <w:r w:rsidRPr="00A10114">
        <w:rPr>
          <w:rFonts w:asciiTheme="majorHAnsi" w:eastAsia="Times New Roman" w:hAnsiTheme="majorHAnsi" w:cstheme="majorHAnsi"/>
          <w:szCs w:val="22"/>
          <w:lang w:val="en-HK" w:eastAsia="zh-CN"/>
        </w:rPr>
        <w:t> </w:t>
      </w:r>
    </w:p>
    <w:p w14:paraId="33DD8664" w14:textId="77777777" w:rsidR="00A10114" w:rsidRPr="00A10114" w:rsidRDefault="00A10114" w:rsidP="00A10114">
      <w:pPr>
        <w:spacing w:after="0" w:line="240" w:lineRule="auto"/>
        <w:ind w:left="720"/>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Cs w:val="22"/>
          <w:u w:val="single"/>
          <w:shd w:val="clear" w:color="auto" w:fill="FFFF00"/>
          <w:lang w:eastAsia="zh-CN"/>
        </w:rPr>
        <w:t>• Make full use of LDCs’ exemption from mandatory patent protection to accelerate access to quality assured follow-on new vaccines and encourage competition to improve affordability of vaccines.</w:t>
      </w:r>
      <w:r w:rsidRPr="00A10114">
        <w:rPr>
          <w:rFonts w:asciiTheme="majorHAnsi" w:eastAsia="Times New Roman" w:hAnsiTheme="majorHAnsi" w:cstheme="majorHAnsi"/>
          <w:szCs w:val="22"/>
          <w:lang w:val="en-HK" w:eastAsia="zh-CN"/>
        </w:rPr>
        <w:t> </w:t>
      </w:r>
    </w:p>
    <w:p w14:paraId="027612D1" w14:textId="0A46A782" w:rsidR="00A10114" w:rsidRPr="0065756D" w:rsidRDefault="00A10114" w:rsidP="0065756D">
      <w:pPr>
        <w:spacing w:after="0" w:line="240" w:lineRule="auto"/>
        <w:ind w:left="720"/>
        <w:textAlignment w:val="baseline"/>
        <w:rPr>
          <w:rFonts w:asciiTheme="majorHAnsi" w:eastAsia="Times New Roman" w:hAnsiTheme="majorHAnsi" w:cstheme="majorHAnsi"/>
          <w:sz w:val="18"/>
          <w:szCs w:val="18"/>
          <w:lang w:val="en-HK" w:eastAsia="zh-CN"/>
        </w:rPr>
      </w:pPr>
      <w:r w:rsidRPr="00A10114">
        <w:rPr>
          <w:rFonts w:asciiTheme="majorHAnsi" w:eastAsia="Times New Roman" w:hAnsiTheme="majorHAnsi" w:cstheme="majorHAnsi"/>
          <w:sz w:val="12"/>
          <w:szCs w:val="12"/>
          <w:lang w:eastAsia="zh-CN"/>
        </w:rPr>
        <w:t>• Demand that international </w:t>
      </w:r>
      <w:proofErr w:type="spellStart"/>
      <w:r w:rsidRPr="00A10114">
        <w:rPr>
          <w:rFonts w:asciiTheme="majorHAnsi" w:eastAsia="Times New Roman" w:hAnsiTheme="majorHAnsi" w:cstheme="majorHAnsi"/>
          <w:sz w:val="12"/>
          <w:szCs w:val="12"/>
          <w:lang w:eastAsia="zh-CN"/>
        </w:rPr>
        <w:t>organisations</w:t>
      </w:r>
      <w:proofErr w:type="spellEnd"/>
      <w:r w:rsidRPr="00A10114">
        <w:rPr>
          <w:rFonts w:asciiTheme="majorHAnsi" w:eastAsia="Times New Roman" w:hAnsiTheme="majorHAnsi" w:cstheme="majorHAnsi"/>
          <w:sz w:val="12"/>
          <w:szCs w:val="12"/>
          <w:lang w:eastAsia="zh-CN"/>
        </w:rPr>
        <w:t> like WHO, Gavi, the Pan American Health Organization (PAHO) and the United Nations Children’s Fund (UNICEF) improve technical support for countries to: identify legal barriers, use flexibilities under IP laws and improve transparency of patent information to facilitate follow-on development and foster robust competition for new vaccines.75</w:t>
      </w:r>
      <w:r w:rsidRPr="00A10114">
        <w:rPr>
          <w:rFonts w:asciiTheme="majorHAnsi" w:eastAsia="Times New Roman" w:hAnsiTheme="majorHAnsi" w:cstheme="majorHAnsi"/>
          <w:sz w:val="12"/>
          <w:szCs w:val="12"/>
          <w:lang w:val="en-HK" w:eastAsia="zh-CN"/>
        </w:rPr>
        <w:t> </w:t>
      </w:r>
    </w:p>
    <w:p w14:paraId="4E30107B" w14:textId="34DD2155" w:rsidR="00550030" w:rsidRPr="0065756D" w:rsidRDefault="00550030" w:rsidP="00550030">
      <w:pPr>
        <w:pStyle w:val="Heading2"/>
        <w:rPr>
          <w:rFonts w:asciiTheme="majorHAnsi" w:hAnsiTheme="majorHAnsi" w:cstheme="majorHAnsi"/>
        </w:rPr>
      </w:pPr>
      <w:r w:rsidRPr="0065756D">
        <w:rPr>
          <w:rFonts w:asciiTheme="majorHAnsi" w:hAnsiTheme="majorHAnsi" w:cstheme="majorHAnsi"/>
        </w:rPr>
        <w:lastRenderedPageBreak/>
        <w:t>Case</w:t>
      </w:r>
    </w:p>
    <w:p w14:paraId="7BD915A5" w14:textId="5A1F1FAC" w:rsidR="0065756D" w:rsidRPr="0065756D" w:rsidRDefault="00A10114" w:rsidP="0065756D">
      <w:pPr>
        <w:pStyle w:val="Heading4"/>
        <w:numPr>
          <w:ilvl w:val="1"/>
          <w:numId w:val="17"/>
        </w:numPr>
        <w:rPr>
          <w:rFonts w:asciiTheme="majorHAnsi" w:hAnsiTheme="majorHAnsi" w:cstheme="majorHAnsi"/>
        </w:rPr>
      </w:pPr>
      <w:r w:rsidRPr="0065756D">
        <w:rPr>
          <w:rFonts w:asciiTheme="majorHAnsi" w:eastAsia="Times New Roman" w:hAnsiTheme="majorHAnsi" w:cstheme="majorHAnsi"/>
        </w:rPr>
        <w:t xml:space="preserve">Link turn - </w:t>
      </w:r>
      <w:r w:rsidRPr="0065756D">
        <w:rPr>
          <w:rFonts w:asciiTheme="majorHAnsi" w:hAnsiTheme="majorHAnsi" w:cstheme="majorHAnsi"/>
        </w:rPr>
        <w:t xml:space="preserve">no companies will pursue </w:t>
      </w:r>
      <w:r w:rsidR="0065756D" w:rsidRPr="0065756D">
        <w:rPr>
          <w:rFonts w:asciiTheme="majorHAnsi" w:hAnsiTheme="majorHAnsi" w:cstheme="majorHAnsi"/>
        </w:rPr>
        <w:t>bioterror</w:t>
      </w:r>
      <w:r w:rsidRPr="0065756D">
        <w:rPr>
          <w:rFonts w:asciiTheme="majorHAnsi" w:hAnsiTheme="majorHAnsi" w:cstheme="majorHAnsi"/>
        </w:rPr>
        <w:t xml:space="preserve"> technology</w:t>
      </w:r>
      <w:r w:rsidR="0065756D" w:rsidRPr="0065756D">
        <w:rPr>
          <w:rFonts w:asciiTheme="majorHAnsi" w:hAnsiTheme="majorHAnsi" w:cstheme="majorHAnsi"/>
        </w:rPr>
        <w:t xml:space="preserve"> innovation and will shift to others.</w:t>
      </w:r>
    </w:p>
    <w:p w14:paraId="55B2F1DA" w14:textId="370797DD" w:rsidR="00A10114" w:rsidRPr="0065756D" w:rsidRDefault="00550030" w:rsidP="0065756D">
      <w:pPr>
        <w:pStyle w:val="Heading4"/>
        <w:numPr>
          <w:ilvl w:val="1"/>
          <w:numId w:val="17"/>
        </w:numPr>
        <w:rPr>
          <w:rFonts w:asciiTheme="majorHAnsi" w:hAnsiTheme="majorHAnsi" w:cstheme="majorHAnsi"/>
        </w:rPr>
      </w:pPr>
      <w:r w:rsidRPr="0065756D">
        <w:rPr>
          <w:rFonts w:asciiTheme="majorHAnsi" w:eastAsia="Times New Roman" w:hAnsiTheme="majorHAnsi" w:cstheme="majorHAnsi"/>
          <w:color w:val="000000"/>
          <w:sz w:val="24"/>
          <w:szCs w:val="24"/>
        </w:rPr>
        <w:t xml:space="preserve">TURN bioterror – </w:t>
      </w:r>
      <w:r w:rsidRPr="0065756D">
        <w:rPr>
          <w:rFonts w:asciiTheme="majorHAnsi" w:eastAsia="Arial" w:hAnsiTheme="majorHAnsi" w:cstheme="majorHAnsi"/>
          <w:color w:val="000000"/>
          <w:sz w:val="18"/>
          <w:szCs w:val="18"/>
        </w:rPr>
        <w:t xml:space="preserve">There are more bioterror attacks in the world of the </w:t>
      </w:r>
      <w:proofErr w:type="spellStart"/>
      <w:r w:rsidRPr="0065756D">
        <w:rPr>
          <w:rFonts w:asciiTheme="majorHAnsi" w:eastAsia="Arial" w:hAnsiTheme="majorHAnsi" w:cstheme="majorHAnsi"/>
          <w:color w:val="000000"/>
          <w:sz w:val="18"/>
          <w:szCs w:val="18"/>
        </w:rPr>
        <w:t>aff</w:t>
      </w:r>
      <w:proofErr w:type="spellEnd"/>
      <w:r w:rsidRPr="0065756D">
        <w:rPr>
          <w:rFonts w:asciiTheme="majorHAnsi" w:eastAsia="Arial" w:hAnsiTheme="majorHAnsi" w:cstheme="majorHAnsi"/>
          <w:color w:val="000000"/>
          <w:sz w:val="18"/>
          <w:szCs w:val="18"/>
        </w:rPr>
        <w:t xml:space="preserve">, more information about bioterror is being released to different companies in order for them to manufacture medicines which increases risks of knowledge leaks to </w:t>
      </w:r>
      <w:proofErr w:type="spellStart"/>
      <w:r w:rsidRPr="0065756D">
        <w:rPr>
          <w:rFonts w:asciiTheme="majorHAnsi" w:eastAsia="Arial" w:hAnsiTheme="majorHAnsi" w:cstheme="majorHAnsi"/>
          <w:color w:val="000000"/>
          <w:sz w:val="18"/>
          <w:szCs w:val="18"/>
        </w:rPr>
        <w:t>non state</w:t>
      </w:r>
      <w:proofErr w:type="spellEnd"/>
      <w:r w:rsidRPr="0065756D">
        <w:rPr>
          <w:rFonts w:asciiTheme="majorHAnsi" w:eastAsia="Arial" w:hAnsiTheme="majorHAnsi" w:cstheme="majorHAnsi"/>
          <w:color w:val="000000"/>
          <w:sz w:val="18"/>
          <w:szCs w:val="18"/>
        </w:rPr>
        <w:t xml:space="preserve"> </w:t>
      </w:r>
      <w:proofErr w:type="spellStart"/>
      <w:r w:rsidRPr="0065756D">
        <w:rPr>
          <w:rFonts w:asciiTheme="majorHAnsi" w:eastAsia="Arial" w:hAnsiTheme="majorHAnsi" w:cstheme="majorHAnsi"/>
          <w:color w:val="000000"/>
          <w:sz w:val="18"/>
          <w:szCs w:val="18"/>
        </w:rPr>
        <w:t>actors.</w:t>
      </w:r>
      <w:proofErr w:type="spellEnd"/>
    </w:p>
    <w:p w14:paraId="614475E2" w14:textId="70B49D12" w:rsidR="00550030" w:rsidRPr="0065756D" w:rsidRDefault="0065756D" w:rsidP="00A10114">
      <w:pPr>
        <w:pStyle w:val="Heading4"/>
        <w:numPr>
          <w:ilvl w:val="1"/>
          <w:numId w:val="17"/>
        </w:numPr>
        <w:rPr>
          <w:rFonts w:asciiTheme="majorHAnsi" w:hAnsiTheme="majorHAnsi" w:cstheme="majorHAnsi"/>
        </w:rPr>
      </w:pPr>
      <w:r w:rsidRPr="0065756D">
        <w:rPr>
          <w:rFonts w:asciiTheme="majorHAnsi" w:eastAsia="Times New Roman" w:hAnsiTheme="majorHAnsi" w:cstheme="majorHAnsi"/>
        </w:rPr>
        <w:t>Cross apply innovation DA to show bioterror flows neg</w:t>
      </w:r>
      <w:r w:rsidRPr="0065756D">
        <w:rPr>
          <w:rFonts w:asciiTheme="majorHAnsi" w:hAnsiTheme="majorHAnsi" w:cstheme="majorHAnsi"/>
        </w:rPr>
        <w:t xml:space="preserve">. </w:t>
      </w:r>
      <w:proofErr w:type="spellStart"/>
      <w:r w:rsidR="00550030" w:rsidRPr="0065756D">
        <w:rPr>
          <w:rFonts w:asciiTheme="majorHAnsi" w:hAnsiTheme="majorHAnsi" w:cstheme="majorHAnsi"/>
        </w:rPr>
        <w:t>We</w:t>
      </w:r>
      <w:proofErr w:type="spellEnd"/>
      <w:r w:rsidR="00550030" w:rsidRPr="0065756D">
        <w:rPr>
          <w:rFonts w:asciiTheme="majorHAnsi" w:hAnsiTheme="majorHAnsi" w:cstheme="majorHAnsi"/>
        </w:rPr>
        <w:t xml:space="preserve"> need innovation to combat bioterrorism.</w:t>
      </w:r>
    </w:p>
    <w:p w14:paraId="1A6B5BB6" w14:textId="77777777" w:rsidR="00550030" w:rsidRPr="0065756D" w:rsidRDefault="00550030" w:rsidP="00550030">
      <w:pPr>
        <w:pStyle w:val="Heading3"/>
        <w:spacing w:before="0" w:after="160" w:line="256" w:lineRule="auto"/>
        <w:jc w:val="left"/>
        <w:rPr>
          <w:rFonts w:asciiTheme="majorHAnsi" w:hAnsiTheme="majorHAnsi" w:cstheme="majorHAnsi"/>
          <w:sz w:val="22"/>
          <w:szCs w:val="22"/>
          <w:u w:val="none"/>
        </w:rPr>
      </w:pPr>
      <w:bookmarkStart w:id="0" w:name="_heading=h.pg0xsh10ahmk" w:colFirst="0" w:colLast="0"/>
      <w:bookmarkEnd w:id="0"/>
      <w:r w:rsidRPr="0065756D">
        <w:rPr>
          <w:rFonts w:asciiTheme="majorHAnsi" w:hAnsiTheme="majorHAnsi" w:cstheme="majorHAnsi"/>
          <w:sz w:val="26"/>
          <w:szCs w:val="26"/>
          <w:u w:val="none"/>
        </w:rPr>
        <w:lastRenderedPageBreak/>
        <w:t>R. Daniel 18</w:t>
      </w:r>
      <w:r w:rsidRPr="0065756D">
        <w:rPr>
          <w:rFonts w:asciiTheme="majorHAnsi" w:hAnsiTheme="majorHAnsi" w:cstheme="majorHAnsi"/>
          <w:sz w:val="22"/>
          <w:szCs w:val="22"/>
          <w:u w:val="none"/>
        </w:rPr>
        <w:t xml:space="preserve"> [R. Daniel, PhD candidate in the Sustainable Development program at Columbia University in the City of New York and Chris </w:t>
      </w:r>
      <w:proofErr w:type="spellStart"/>
      <w:r w:rsidRPr="0065756D">
        <w:rPr>
          <w:rFonts w:asciiTheme="majorHAnsi" w:hAnsiTheme="majorHAnsi" w:cstheme="majorHAnsi"/>
          <w:sz w:val="22"/>
          <w:szCs w:val="22"/>
          <w:u w:val="none"/>
        </w:rPr>
        <w:t>Bakerlee</w:t>
      </w:r>
      <w:proofErr w:type="spellEnd"/>
      <w:r w:rsidRPr="0065756D">
        <w:rPr>
          <w:rFonts w:asciiTheme="majorHAnsi" w:hAnsiTheme="majorHAnsi" w:cstheme="majorHAnsi"/>
          <w:sz w:val="22"/>
          <w:szCs w:val="22"/>
          <w:u w:val="none"/>
        </w:rPr>
        <w:t xml:space="preserve">, Ph.D. Candidate: Molecules, Cells and Organisms “"Designer bugs": how the next pandemic might come from a lab”. 12-6-2018. Vox. https://www.vox.com/future-perfect/2018/12/6/18127430/superbugs-biotech-pathogens-biorisk-pandemic. Accessed 8-11-2021; </w:t>
      </w:r>
      <w:proofErr w:type="spellStart"/>
      <w:r w:rsidRPr="0065756D">
        <w:rPr>
          <w:rFonts w:asciiTheme="majorHAnsi" w:hAnsiTheme="majorHAnsi" w:cstheme="majorHAnsi"/>
          <w:sz w:val="22"/>
          <w:szCs w:val="22"/>
          <w:u w:val="none"/>
        </w:rPr>
        <w:t>MJen</w:t>
      </w:r>
      <w:proofErr w:type="spellEnd"/>
      <w:r w:rsidRPr="0065756D">
        <w:rPr>
          <w:rFonts w:asciiTheme="majorHAnsi" w:hAnsiTheme="majorHAnsi" w:cstheme="majorHAnsi"/>
          <w:sz w:val="22"/>
          <w:szCs w:val="22"/>
          <w:u w:val="none"/>
        </w:rPr>
        <w:t>]</w:t>
      </w:r>
    </w:p>
    <w:p w14:paraId="16ED9D2C" w14:textId="77777777" w:rsidR="00A10114" w:rsidRPr="0065756D" w:rsidRDefault="00550030" w:rsidP="00A10114">
      <w:pPr>
        <w:pStyle w:val="Heading3"/>
        <w:spacing w:before="0" w:after="160" w:line="256" w:lineRule="auto"/>
        <w:jc w:val="left"/>
        <w:rPr>
          <w:rFonts w:asciiTheme="majorHAnsi" w:eastAsia="Times New Roman" w:hAnsiTheme="majorHAnsi" w:cstheme="majorHAnsi"/>
          <w:sz w:val="16"/>
          <w:u w:val="none"/>
        </w:rPr>
      </w:pPr>
      <w:bookmarkStart w:id="1" w:name="_heading=h.6zkyjwdu2d4a" w:colFirst="0" w:colLast="0"/>
      <w:bookmarkEnd w:id="1"/>
      <w:r w:rsidRPr="0065756D">
        <w:rPr>
          <w:rFonts w:asciiTheme="majorHAnsi" w:eastAsia="Times New Roman" w:hAnsiTheme="majorHAnsi" w:cstheme="majorHAnsi"/>
          <w:color w:val="4C4E4D"/>
          <w:sz w:val="16"/>
          <w:szCs w:val="16"/>
        </w:rPr>
        <w:lastRenderedPageBreak/>
        <w:t xml:space="preserve"> </w:t>
      </w:r>
      <w:r w:rsidRPr="0065756D">
        <w:rPr>
          <w:rFonts w:asciiTheme="majorHAnsi" w:eastAsia="Times New Roman" w:hAnsiTheme="majorHAnsi" w:cstheme="majorHAnsi"/>
          <w:sz w:val="22"/>
          <w:szCs w:val="22"/>
          <w:highlight w:val="yellow"/>
        </w:rPr>
        <w:t>We</w:t>
      </w:r>
      <w:r w:rsidRPr="0065756D">
        <w:rPr>
          <w:rFonts w:asciiTheme="majorHAnsi" w:eastAsia="Times New Roman" w:hAnsiTheme="majorHAnsi" w:cstheme="majorHAnsi"/>
          <w:sz w:val="22"/>
          <w:szCs w:val="22"/>
        </w:rPr>
        <w:t xml:space="preserve"> also </w:t>
      </w:r>
      <w:r w:rsidRPr="0065756D">
        <w:rPr>
          <w:rFonts w:asciiTheme="majorHAnsi" w:eastAsia="Times New Roman" w:hAnsiTheme="majorHAnsi" w:cstheme="majorHAnsi"/>
          <w:sz w:val="22"/>
          <w:szCs w:val="22"/>
          <w:highlight w:val="yellow"/>
        </w:rPr>
        <w:t>need</w:t>
      </w:r>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to</w:t>
      </w:r>
      <w:hyperlink r:id="rId10" w:anchor="Antivirals_for_pandemic_preparedness">
        <w:r w:rsidRPr="0065756D">
          <w:rPr>
            <w:rFonts w:asciiTheme="majorHAnsi" w:eastAsia="Times New Roman" w:hAnsiTheme="majorHAnsi" w:cstheme="majorHAnsi"/>
            <w:sz w:val="22"/>
            <w:szCs w:val="22"/>
            <w:highlight w:val="yellow"/>
          </w:rPr>
          <w:t xml:space="preserve"> </w:t>
        </w:r>
      </w:hyperlink>
      <w:hyperlink r:id="rId11" w:anchor="Antivirals_for_pandemic_preparedness">
        <w:r w:rsidRPr="0065756D">
          <w:rPr>
            <w:rFonts w:asciiTheme="majorHAnsi" w:eastAsia="Times New Roman" w:hAnsiTheme="majorHAnsi" w:cstheme="majorHAnsi"/>
            <w:color w:val="1155CC"/>
            <w:sz w:val="22"/>
            <w:szCs w:val="22"/>
            <w:highlight w:val="yellow"/>
          </w:rPr>
          <w:t>invest more</w:t>
        </w:r>
      </w:hyperlink>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in</w:t>
      </w:r>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developing</w:t>
      </w:r>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antivirals</w:t>
      </w:r>
      <w:r w:rsidRPr="0065756D">
        <w:rPr>
          <w:rFonts w:asciiTheme="majorHAnsi" w:eastAsia="Times New Roman" w:hAnsiTheme="majorHAnsi" w:cstheme="majorHAnsi"/>
          <w:sz w:val="22"/>
          <w:szCs w:val="22"/>
        </w:rPr>
        <w:t xml:space="preserve"> that hit a wider range of targets.</w:t>
      </w:r>
      <w:r w:rsidRPr="0065756D">
        <w:rPr>
          <w:rFonts w:asciiTheme="majorHAnsi" w:eastAsia="Times New Roman" w:hAnsiTheme="majorHAnsi" w:cstheme="majorHAnsi"/>
          <w:color w:val="4C4E4D"/>
          <w:sz w:val="16"/>
          <w:szCs w:val="16"/>
        </w:rPr>
        <w:t xml:space="preserve"> Such broad-spectrum drugs may stand a better chance of slowing the proliferation of an engineered bug than treatments specific to single known pathogens. And </w:t>
      </w:r>
      <w:r w:rsidRPr="0065756D">
        <w:rPr>
          <w:rFonts w:asciiTheme="majorHAnsi" w:eastAsia="Times New Roman" w:hAnsiTheme="majorHAnsi" w:cstheme="majorHAnsi"/>
          <w:sz w:val="22"/>
          <w:szCs w:val="22"/>
        </w:rPr>
        <w:t xml:space="preserve">we should also develop “platform” technologies that allow rapid vaccine development. </w:t>
      </w:r>
      <w:r w:rsidRPr="0065756D">
        <w:rPr>
          <w:rFonts w:asciiTheme="majorHAnsi" w:eastAsia="Times New Roman" w:hAnsiTheme="majorHAnsi" w:cstheme="majorHAnsi"/>
          <w:sz w:val="22"/>
          <w:szCs w:val="22"/>
          <w:highlight w:val="yellow"/>
        </w:rPr>
        <w:t>Currently, the process of designing</w:t>
      </w:r>
      <w:r w:rsidRPr="0065756D">
        <w:rPr>
          <w:rFonts w:asciiTheme="majorHAnsi" w:eastAsia="Times New Roman" w:hAnsiTheme="majorHAnsi" w:cstheme="majorHAnsi"/>
          <w:sz w:val="22"/>
          <w:szCs w:val="22"/>
        </w:rPr>
        <w:t xml:space="preserve">, testing, and manufacturing </w:t>
      </w:r>
      <w:r w:rsidRPr="0065756D">
        <w:rPr>
          <w:rFonts w:asciiTheme="majorHAnsi" w:eastAsia="Times New Roman" w:hAnsiTheme="majorHAnsi" w:cstheme="majorHAnsi"/>
          <w:sz w:val="22"/>
          <w:szCs w:val="22"/>
          <w:highlight w:val="yellow"/>
        </w:rPr>
        <w:t>a vaccine to</w:t>
      </w:r>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 xml:space="preserve">prevent the spread of a </w:t>
      </w:r>
      <w:r w:rsidRPr="0065756D">
        <w:rPr>
          <w:rFonts w:asciiTheme="majorHAnsi" w:eastAsia="Times New Roman" w:hAnsiTheme="majorHAnsi" w:cstheme="majorHAnsi"/>
          <w:sz w:val="22"/>
          <w:szCs w:val="22"/>
        </w:rPr>
        <w:t xml:space="preserve">new </w:t>
      </w:r>
      <w:r w:rsidRPr="0065756D">
        <w:rPr>
          <w:rFonts w:asciiTheme="majorHAnsi" w:eastAsia="Times New Roman" w:hAnsiTheme="majorHAnsi" w:cstheme="majorHAnsi"/>
          <w:sz w:val="22"/>
          <w:szCs w:val="22"/>
          <w:highlight w:val="yellow"/>
        </w:rPr>
        <w:t>pathogen takes years</w:t>
      </w:r>
      <w:r w:rsidRPr="0065756D">
        <w:rPr>
          <w:rFonts w:asciiTheme="majorHAnsi" w:eastAsia="Times New Roman" w:hAnsiTheme="majorHAnsi" w:cstheme="majorHAnsi"/>
          <w:sz w:val="22"/>
          <w:szCs w:val="22"/>
        </w:rPr>
        <w:t xml:space="preserve">. Ideally, </w:t>
      </w:r>
      <w:r w:rsidRPr="0065756D">
        <w:rPr>
          <w:rFonts w:asciiTheme="majorHAnsi" w:eastAsia="Times New Roman" w:hAnsiTheme="majorHAnsi" w:cstheme="majorHAnsi"/>
          <w:sz w:val="22"/>
          <w:szCs w:val="22"/>
          <w:highlight w:val="yellow"/>
        </w:rPr>
        <w:t>we could immunize all at-risk individuals</w:t>
      </w:r>
      <w:r w:rsidRPr="0065756D">
        <w:rPr>
          <w:rFonts w:asciiTheme="majorHAnsi" w:eastAsia="Times New Roman" w:hAnsiTheme="majorHAnsi" w:cstheme="majorHAnsi"/>
          <w:sz w:val="22"/>
          <w:szCs w:val="22"/>
        </w:rPr>
        <w:t xml:space="preserve"> within months of identifying the pathogen. </w:t>
      </w:r>
      <w:r w:rsidRPr="0065756D">
        <w:rPr>
          <w:rFonts w:asciiTheme="majorHAnsi" w:eastAsia="Times New Roman" w:hAnsiTheme="majorHAnsi" w:cstheme="majorHAnsi"/>
          <w:sz w:val="22"/>
          <w:szCs w:val="22"/>
          <w:highlight w:val="yellow"/>
        </w:rPr>
        <w:t>Accelerating vaccine development</w:t>
      </w:r>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will</w:t>
      </w:r>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require</w:t>
      </w:r>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us</w:t>
      </w:r>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to</w:t>
      </w:r>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innovate</w:t>
      </w:r>
      <w:r w:rsidRPr="0065756D">
        <w:rPr>
          <w:rFonts w:asciiTheme="majorHAnsi" w:eastAsia="Times New Roman" w:hAnsiTheme="majorHAnsi" w:cstheme="majorHAnsi"/>
          <w:sz w:val="22"/>
          <w:szCs w:val="22"/>
        </w:rPr>
        <w:t xml:space="preserve"> new and likely </w:t>
      </w:r>
      <w:r w:rsidRPr="0065756D">
        <w:rPr>
          <w:rFonts w:asciiTheme="majorHAnsi" w:eastAsia="Times New Roman" w:hAnsiTheme="majorHAnsi" w:cstheme="majorHAnsi"/>
          <w:sz w:val="22"/>
          <w:szCs w:val="22"/>
          <w:highlight w:val="yellow"/>
        </w:rPr>
        <w:t>unconventional</w:t>
      </w:r>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sz w:val="22"/>
          <w:szCs w:val="22"/>
          <w:highlight w:val="yellow"/>
        </w:rPr>
        <w:t>technologies</w:t>
      </w:r>
      <w:r w:rsidRPr="0065756D">
        <w:rPr>
          <w:rFonts w:asciiTheme="majorHAnsi" w:eastAsia="Times New Roman" w:hAnsiTheme="majorHAnsi" w:cstheme="majorHAnsi"/>
          <w:sz w:val="22"/>
          <w:szCs w:val="22"/>
        </w:rPr>
        <w:t>, such as</w:t>
      </w:r>
      <w:hyperlink r:id="rId12">
        <w:r w:rsidRPr="0065756D">
          <w:rPr>
            <w:rFonts w:asciiTheme="majorHAnsi" w:eastAsia="Times New Roman" w:hAnsiTheme="majorHAnsi" w:cstheme="majorHAnsi"/>
            <w:sz w:val="22"/>
            <w:szCs w:val="22"/>
          </w:rPr>
          <w:t xml:space="preserve"> </w:t>
        </w:r>
      </w:hyperlink>
      <w:hyperlink r:id="rId13">
        <w:r w:rsidRPr="0065756D">
          <w:rPr>
            <w:rFonts w:asciiTheme="majorHAnsi" w:eastAsia="Times New Roman" w:hAnsiTheme="majorHAnsi" w:cstheme="majorHAnsi"/>
            <w:color w:val="1155CC"/>
            <w:sz w:val="22"/>
            <w:szCs w:val="22"/>
          </w:rPr>
          <w:t xml:space="preserve">vectored </w:t>
        </w:r>
        <w:proofErr w:type="spellStart"/>
        <w:r w:rsidRPr="0065756D">
          <w:rPr>
            <w:rFonts w:asciiTheme="majorHAnsi" w:eastAsia="Times New Roman" w:hAnsiTheme="majorHAnsi" w:cstheme="majorHAnsi"/>
            <w:color w:val="1155CC"/>
            <w:sz w:val="22"/>
            <w:szCs w:val="22"/>
          </w:rPr>
          <w:t>immunoprophylaxis</w:t>
        </w:r>
        <w:proofErr w:type="spellEnd"/>
      </w:hyperlink>
      <w:r w:rsidRPr="0065756D">
        <w:rPr>
          <w:rFonts w:asciiTheme="majorHAnsi" w:eastAsia="Times New Roman" w:hAnsiTheme="majorHAnsi" w:cstheme="majorHAnsi"/>
          <w:sz w:val="22"/>
          <w:szCs w:val="22"/>
        </w:rPr>
        <w:t xml:space="preserve"> or</w:t>
      </w:r>
      <w:hyperlink r:id="rId14">
        <w:r w:rsidRPr="0065756D">
          <w:rPr>
            <w:rFonts w:asciiTheme="majorHAnsi" w:eastAsia="Times New Roman" w:hAnsiTheme="majorHAnsi" w:cstheme="majorHAnsi"/>
            <w:sz w:val="22"/>
            <w:szCs w:val="22"/>
          </w:rPr>
          <w:t xml:space="preserve"> </w:t>
        </w:r>
      </w:hyperlink>
      <w:hyperlink r:id="rId15">
        <w:r w:rsidRPr="0065756D">
          <w:rPr>
            <w:rFonts w:asciiTheme="majorHAnsi" w:eastAsia="Times New Roman" w:hAnsiTheme="majorHAnsi" w:cstheme="majorHAnsi"/>
            <w:color w:val="1155CC"/>
            <w:sz w:val="22"/>
            <w:szCs w:val="22"/>
          </w:rPr>
          <w:t>nucleic acid vaccines</w:t>
        </w:r>
      </w:hyperlink>
      <w:r w:rsidRPr="0065756D">
        <w:rPr>
          <w:rFonts w:asciiTheme="majorHAnsi" w:eastAsia="Times New Roman" w:hAnsiTheme="majorHAnsi" w:cstheme="majorHAnsi"/>
          <w:sz w:val="22"/>
          <w:szCs w:val="22"/>
        </w:rPr>
        <w:t xml:space="preserve">. </w:t>
      </w:r>
      <w:r w:rsidRPr="0065756D">
        <w:rPr>
          <w:rFonts w:asciiTheme="majorHAnsi" w:eastAsia="Times New Roman" w:hAnsiTheme="majorHAnsi" w:cstheme="majorHAnsi"/>
          <w:color w:val="4C4E4D"/>
          <w:sz w:val="16"/>
          <w:szCs w:val="16"/>
          <w:u w:val="none"/>
        </w:rPr>
        <w:t>Even as we pursue and accelerate such research, we should also be mindful of the possibility of self-inflicted wounds. To avert a terrible accident, the international biomedical community should establish firmer cultural guardrails on the research into pathogens. Currently, career advancement, financial gain, and raw curiosity motivate biologists at all levels to push the envelope, and we all stand to gain from their efforts. However, these same incentives can sometimes lead researchers to take substantial and perhaps unjustified risks, such as evolving dangerous strains of influenza to be more contagious or publishing instructions for cultivating a close cousin of the smallpox virus. It’s important for biologists to do their part to promote a culture in which this adventurous intellectual spirit is tempered by caution and humility. Encouragingly, synthetic biology luminaries like</w:t>
      </w:r>
      <w:hyperlink r:id="rId16">
        <w:r w:rsidRPr="0065756D">
          <w:rPr>
            <w:rFonts w:asciiTheme="majorHAnsi" w:eastAsia="Times New Roman" w:hAnsiTheme="majorHAnsi" w:cstheme="majorHAnsi"/>
            <w:color w:val="4C4E4D"/>
            <w:sz w:val="16"/>
            <w:szCs w:val="16"/>
            <w:u w:val="none"/>
          </w:rPr>
          <w:t xml:space="preserve"> </w:t>
        </w:r>
      </w:hyperlink>
      <w:hyperlink r:id="rId17">
        <w:proofErr w:type="spellStart"/>
        <w:r w:rsidRPr="0065756D">
          <w:rPr>
            <w:rFonts w:asciiTheme="majorHAnsi" w:eastAsia="Times New Roman" w:hAnsiTheme="majorHAnsi" w:cstheme="majorHAnsi"/>
            <w:color w:val="4F7177"/>
            <w:sz w:val="16"/>
            <w:szCs w:val="16"/>
            <w:u w:val="none"/>
          </w:rPr>
          <w:t>Esvelt</w:t>
        </w:r>
        <w:proofErr w:type="spellEnd"/>
      </w:hyperlink>
      <w:r w:rsidRPr="0065756D">
        <w:rPr>
          <w:rFonts w:asciiTheme="majorHAnsi" w:eastAsia="Times New Roman" w:hAnsiTheme="majorHAnsi" w:cstheme="majorHAnsi"/>
          <w:color w:val="4F7177"/>
          <w:sz w:val="16"/>
          <w:szCs w:val="16"/>
          <w:u w:val="none"/>
        </w:rPr>
        <w:t xml:space="preserve"> </w:t>
      </w:r>
      <w:r w:rsidRPr="0065756D">
        <w:rPr>
          <w:rFonts w:asciiTheme="majorHAnsi" w:eastAsia="Times New Roman" w:hAnsiTheme="majorHAnsi" w:cstheme="majorHAnsi"/>
          <w:color w:val="4C4E4D"/>
          <w:sz w:val="16"/>
          <w:szCs w:val="16"/>
          <w:u w:val="none"/>
        </w:rPr>
        <w:t>and</w:t>
      </w:r>
      <w:hyperlink r:id="rId18">
        <w:r w:rsidRPr="0065756D">
          <w:rPr>
            <w:rFonts w:asciiTheme="majorHAnsi" w:eastAsia="Times New Roman" w:hAnsiTheme="majorHAnsi" w:cstheme="majorHAnsi"/>
            <w:color w:val="4C4E4D"/>
            <w:sz w:val="16"/>
            <w:szCs w:val="16"/>
            <w:u w:val="none"/>
          </w:rPr>
          <w:t xml:space="preserve"> </w:t>
        </w:r>
      </w:hyperlink>
      <w:hyperlink r:id="rId19">
        <w:r w:rsidRPr="0065756D">
          <w:rPr>
            <w:rFonts w:asciiTheme="majorHAnsi" w:eastAsia="Times New Roman" w:hAnsiTheme="majorHAnsi" w:cstheme="majorHAnsi"/>
            <w:color w:val="4F7177"/>
            <w:sz w:val="16"/>
            <w:szCs w:val="16"/>
            <w:u w:val="none"/>
          </w:rPr>
          <w:t>George Church</w:t>
        </w:r>
      </w:hyperlink>
      <w:r w:rsidRPr="0065756D">
        <w:rPr>
          <w:rFonts w:asciiTheme="majorHAnsi" w:eastAsia="Times New Roman" w:hAnsiTheme="majorHAnsi" w:cstheme="majorHAnsi"/>
          <w:color w:val="4C4E4D"/>
          <w:sz w:val="16"/>
          <w:szCs w:val="16"/>
          <w:u w:val="none"/>
        </w:rPr>
        <w:t xml:space="preserve"> of Harvard University are doing just that, pioneering</w:t>
      </w:r>
      <w:hyperlink r:id="rId20">
        <w:r w:rsidRPr="0065756D">
          <w:rPr>
            <w:rFonts w:asciiTheme="majorHAnsi" w:eastAsia="Times New Roman" w:hAnsiTheme="majorHAnsi" w:cstheme="majorHAnsi"/>
            <w:color w:val="4C4E4D"/>
            <w:sz w:val="16"/>
            <w:szCs w:val="16"/>
            <w:u w:val="none"/>
          </w:rPr>
          <w:t xml:space="preserve"> </w:t>
        </w:r>
      </w:hyperlink>
      <w:hyperlink r:id="rId21">
        <w:r w:rsidRPr="0065756D">
          <w:rPr>
            <w:rFonts w:asciiTheme="majorHAnsi" w:eastAsia="Times New Roman" w:hAnsiTheme="majorHAnsi" w:cstheme="majorHAnsi"/>
            <w:color w:val="4F7177"/>
            <w:sz w:val="16"/>
            <w:szCs w:val="16"/>
            <w:u w:val="none"/>
          </w:rPr>
          <w:t>technological</w:t>
        </w:r>
      </w:hyperlink>
      <w:hyperlink r:id="rId22">
        <w:r w:rsidRPr="0065756D">
          <w:rPr>
            <w:rFonts w:asciiTheme="majorHAnsi" w:eastAsia="Times New Roman" w:hAnsiTheme="majorHAnsi" w:cstheme="majorHAnsi"/>
            <w:color w:val="4C4E4D"/>
            <w:sz w:val="16"/>
            <w:szCs w:val="16"/>
            <w:u w:val="none"/>
          </w:rPr>
          <w:t xml:space="preserve"> </w:t>
        </w:r>
      </w:hyperlink>
      <w:hyperlink r:id="rId23">
        <w:r w:rsidRPr="0065756D">
          <w:rPr>
            <w:rFonts w:asciiTheme="majorHAnsi" w:eastAsia="Times New Roman" w:hAnsiTheme="majorHAnsi" w:cstheme="majorHAnsi"/>
            <w:color w:val="4F7177"/>
            <w:sz w:val="16"/>
            <w:szCs w:val="16"/>
            <w:u w:val="none"/>
          </w:rPr>
          <w:t>safeguards</w:t>
        </w:r>
      </w:hyperlink>
      <w:r w:rsidRPr="0065756D">
        <w:rPr>
          <w:rFonts w:asciiTheme="majorHAnsi" w:eastAsia="Times New Roman" w:hAnsiTheme="majorHAnsi" w:cstheme="majorHAnsi"/>
          <w:color w:val="4C4E4D"/>
          <w:sz w:val="16"/>
          <w:szCs w:val="16"/>
          <w:u w:val="none"/>
        </w:rPr>
        <w:t xml:space="preserve"> to mitigate accidental release risks and</w:t>
      </w:r>
      <w:hyperlink r:id="rId24">
        <w:r w:rsidRPr="0065756D">
          <w:rPr>
            <w:rFonts w:asciiTheme="majorHAnsi" w:eastAsia="Times New Roman" w:hAnsiTheme="majorHAnsi" w:cstheme="majorHAnsi"/>
            <w:color w:val="4C4E4D"/>
            <w:sz w:val="16"/>
            <w:szCs w:val="16"/>
            <w:u w:val="none"/>
          </w:rPr>
          <w:t xml:space="preserve"> </w:t>
        </w:r>
      </w:hyperlink>
      <w:hyperlink r:id="rId25">
        <w:r w:rsidRPr="0065756D">
          <w:rPr>
            <w:rFonts w:asciiTheme="majorHAnsi" w:eastAsia="Times New Roman" w:hAnsiTheme="majorHAnsi" w:cstheme="majorHAnsi"/>
            <w:color w:val="4F7177"/>
            <w:sz w:val="16"/>
            <w:szCs w:val="16"/>
            <w:u w:val="none"/>
          </w:rPr>
          <w:t>advocating</w:t>
        </w:r>
      </w:hyperlink>
      <w:hyperlink r:id="rId26">
        <w:r w:rsidRPr="0065756D">
          <w:rPr>
            <w:rFonts w:asciiTheme="majorHAnsi" w:eastAsia="Times New Roman" w:hAnsiTheme="majorHAnsi" w:cstheme="majorHAnsi"/>
            <w:color w:val="4C4E4D"/>
            <w:sz w:val="16"/>
            <w:szCs w:val="16"/>
            <w:u w:val="none"/>
          </w:rPr>
          <w:t xml:space="preserve"> </w:t>
        </w:r>
      </w:hyperlink>
      <w:hyperlink r:id="rId27">
        <w:r w:rsidRPr="0065756D">
          <w:rPr>
            <w:rFonts w:asciiTheme="majorHAnsi" w:eastAsia="Times New Roman" w:hAnsiTheme="majorHAnsi" w:cstheme="majorHAnsi"/>
            <w:color w:val="4F7177"/>
            <w:sz w:val="16"/>
            <w:szCs w:val="16"/>
            <w:u w:val="none"/>
          </w:rPr>
          <w:t>policies and norms</w:t>
        </w:r>
      </w:hyperlink>
      <w:r w:rsidRPr="0065756D">
        <w:rPr>
          <w:rFonts w:asciiTheme="majorHAnsi" w:eastAsia="Times New Roman" w:hAnsiTheme="majorHAnsi" w:cstheme="majorHAnsi"/>
          <w:color w:val="4C4E4D"/>
          <w:sz w:val="16"/>
          <w:szCs w:val="16"/>
          <w:u w:val="none"/>
        </w:rPr>
        <w:t xml:space="preserve"> that would make 21st-century biology a less perilous pursuit. As the tools of synthetic biology spread to other disciplines, their example is one that others should follow. Underlying the prescriptions above is the need to approach the problem with the sense of urgency it warrants. As our biotechnological capabilities grow, so too will the threat of engineered pathogens. An engineered pandemic won’t announce itself with a towering mushroom cloud, but the suffering of the individuals it touches will be no less real.</w:t>
      </w:r>
    </w:p>
    <w:p w14:paraId="2E436D2E" w14:textId="77777777" w:rsidR="0065756D" w:rsidRPr="0065756D" w:rsidRDefault="00A10114" w:rsidP="0065756D">
      <w:pPr>
        <w:pStyle w:val="Heading4"/>
        <w:numPr>
          <w:ilvl w:val="1"/>
          <w:numId w:val="17"/>
        </w:numPr>
        <w:rPr>
          <w:rFonts w:asciiTheme="majorHAnsi" w:hAnsiTheme="majorHAnsi" w:cstheme="majorHAnsi"/>
        </w:rPr>
      </w:pPr>
      <w:r w:rsidRPr="0065756D">
        <w:rPr>
          <w:rFonts w:asciiTheme="majorHAnsi" w:hAnsiTheme="majorHAnsi" w:cstheme="majorHAnsi"/>
        </w:rPr>
        <w:t>T</w:t>
      </w:r>
      <w:r w:rsidR="00550030" w:rsidRPr="0065756D">
        <w:rPr>
          <w:rFonts w:asciiTheme="majorHAnsi" w:hAnsiTheme="majorHAnsi" w:cstheme="majorHAnsi"/>
        </w:rPr>
        <w:t>he plan doesn’t solve because developing countries won’t be able to produce their own medicines against bioterror without the proper infrastructure and raw materials</w:t>
      </w:r>
      <w:r w:rsidRPr="0065756D">
        <w:rPr>
          <w:rFonts w:asciiTheme="majorHAnsi" w:hAnsiTheme="majorHAnsi" w:cstheme="majorHAnsi"/>
        </w:rPr>
        <w:t>.</w:t>
      </w:r>
    </w:p>
    <w:p w14:paraId="125E5644" w14:textId="77777777" w:rsidR="0065756D" w:rsidRPr="0065756D" w:rsidRDefault="00A10114" w:rsidP="0065756D">
      <w:pPr>
        <w:pStyle w:val="Heading4"/>
        <w:numPr>
          <w:ilvl w:val="1"/>
          <w:numId w:val="17"/>
        </w:numPr>
        <w:rPr>
          <w:rFonts w:asciiTheme="majorHAnsi" w:hAnsiTheme="majorHAnsi" w:cstheme="majorHAnsi"/>
        </w:rPr>
      </w:pPr>
      <w:r w:rsidRPr="0065756D">
        <w:rPr>
          <w:rFonts w:asciiTheme="majorHAnsi" w:hAnsiTheme="majorHAnsi" w:cstheme="majorHAnsi"/>
        </w:rPr>
        <w:t xml:space="preserve">Their cards are just about innovation in general, </w:t>
      </w:r>
      <w:proofErr w:type="spellStart"/>
      <w:r w:rsidRPr="0065756D">
        <w:rPr>
          <w:rFonts w:asciiTheme="majorHAnsi" w:hAnsiTheme="majorHAnsi" w:cstheme="majorHAnsi"/>
        </w:rPr>
        <w:t>esp</w:t>
      </w:r>
      <w:proofErr w:type="spellEnd"/>
      <w:r w:rsidRPr="0065756D">
        <w:rPr>
          <w:rFonts w:asciiTheme="majorHAnsi" w:hAnsiTheme="majorHAnsi" w:cstheme="majorHAnsi"/>
        </w:rPr>
        <w:t xml:space="preserve"> downstream innovation</w:t>
      </w:r>
      <w:r w:rsidR="0065756D" w:rsidRPr="0065756D">
        <w:rPr>
          <w:rFonts w:asciiTheme="majorHAnsi" w:hAnsiTheme="majorHAnsi" w:cstheme="majorHAnsi"/>
        </w:rPr>
        <w:t>, not bioterror.</w:t>
      </w:r>
    </w:p>
    <w:p w14:paraId="1DE842CA" w14:textId="3A6A4A5F" w:rsidR="0065756D" w:rsidRPr="0065756D" w:rsidRDefault="0065756D" w:rsidP="0065756D">
      <w:pPr>
        <w:pStyle w:val="Heading4"/>
        <w:numPr>
          <w:ilvl w:val="1"/>
          <w:numId w:val="17"/>
        </w:numPr>
        <w:rPr>
          <w:rFonts w:asciiTheme="majorHAnsi" w:hAnsiTheme="majorHAnsi" w:cstheme="majorHAnsi"/>
        </w:rPr>
      </w:pPr>
      <w:r>
        <w:rPr>
          <w:rFonts w:asciiTheme="majorHAnsi" w:hAnsiTheme="majorHAnsi" w:cstheme="majorHAnsi"/>
        </w:rPr>
        <w:t>No solvency due to</w:t>
      </w:r>
      <w:r w:rsidRPr="0065756D">
        <w:rPr>
          <w:rFonts w:asciiTheme="majorHAnsi" w:hAnsiTheme="majorHAnsi" w:cstheme="majorHAnsi"/>
        </w:rPr>
        <w:t xml:space="preserve"> circumvention</w:t>
      </w:r>
      <w:r w:rsidR="00A10114" w:rsidRPr="0065756D">
        <w:rPr>
          <w:rFonts w:asciiTheme="majorHAnsi" w:hAnsiTheme="majorHAnsi" w:cstheme="majorHAnsi"/>
        </w:rPr>
        <w:t>– no medical innovation is labeled as a bioterror countermeasure from the start</w:t>
      </w:r>
      <w:r w:rsidR="00A10114" w:rsidRPr="0065756D">
        <w:rPr>
          <w:rFonts w:asciiTheme="majorHAnsi" w:hAnsiTheme="majorHAnsi" w:cstheme="majorHAnsi"/>
        </w:rPr>
        <w:t>.</w:t>
      </w:r>
    </w:p>
    <w:p w14:paraId="169CE043" w14:textId="1AB3E579" w:rsidR="0065756D" w:rsidRPr="0065756D" w:rsidRDefault="00A10114" w:rsidP="0065756D">
      <w:pPr>
        <w:pStyle w:val="Heading4"/>
        <w:numPr>
          <w:ilvl w:val="1"/>
          <w:numId w:val="17"/>
        </w:numPr>
        <w:rPr>
          <w:rFonts w:asciiTheme="majorHAnsi" w:hAnsiTheme="majorHAnsi" w:cstheme="majorHAnsi"/>
        </w:rPr>
      </w:pPr>
      <w:r w:rsidRPr="0065756D">
        <w:rPr>
          <w:rFonts w:asciiTheme="majorHAnsi" w:hAnsiTheme="majorHAnsi" w:cstheme="majorHAnsi"/>
        </w:rPr>
        <w:t>V</w:t>
      </w:r>
      <w:r w:rsidR="00550030" w:rsidRPr="0065756D">
        <w:rPr>
          <w:rFonts w:asciiTheme="majorHAnsi" w:hAnsiTheme="majorHAnsi" w:cstheme="majorHAnsi"/>
        </w:rPr>
        <w:t xml:space="preserve">ote on the DA, because innovation is the </w:t>
      </w:r>
      <w:r w:rsidR="00550030" w:rsidRPr="0065756D">
        <w:rPr>
          <w:rFonts w:asciiTheme="majorHAnsi" w:hAnsiTheme="majorHAnsi" w:cstheme="majorHAnsi"/>
          <w:u w:val="single"/>
        </w:rPr>
        <w:t>prerequisite</w:t>
      </w:r>
      <w:r w:rsidR="00550030" w:rsidRPr="0065756D">
        <w:rPr>
          <w:rFonts w:asciiTheme="majorHAnsi" w:hAnsiTheme="majorHAnsi" w:cstheme="majorHAnsi"/>
        </w:rPr>
        <w:t xml:space="preserve"> to creating the drugs that people need to protect themselves against bioterrorism. Cross apply </w:t>
      </w:r>
      <w:proofErr w:type="spellStart"/>
      <w:r w:rsidR="00550030" w:rsidRPr="0065756D">
        <w:rPr>
          <w:rFonts w:asciiTheme="majorHAnsi" w:hAnsiTheme="majorHAnsi" w:cstheme="majorHAnsi"/>
        </w:rPr>
        <w:t>mcdole</w:t>
      </w:r>
      <w:proofErr w:type="spellEnd"/>
      <w:r w:rsidR="00550030" w:rsidRPr="0065756D">
        <w:rPr>
          <w:rFonts w:asciiTheme="majorHAnsi" w:hAnsiTheme="majorHAnsi" w:cstheme="majorHAnsi"/>
        </w:rPr>
        <w:t xml:space="preserve"> and </w:t>
      </w:r>
      <w:proofErr w:type="spellStart"/>
      <w:r w:rsidR="00550030" w:rsidRPr="0065756D">
        <w:rPr>
          <w:rFonts w:asciiTheme="majorHAnsi" w:hAnsiTheme="majorHAnsi" w:cstheme="majorHAnsi"/>
        </w:rPr>
        <w:t>ezzell</w:t>
      </w:r>
      <w:proofErr w:type="spellEnd"/>
      <w:r w:rsidR="00550030" w:rsidRPr="0065756D">
        <w:rPr>
          <w:rFonts w:asciiTheme="majorHAnsi" w:hAnsiTheme="majorHAnsi" w:cstheme="majorHAnsi"/>
        </w:rPr>
        <w:t xml:space="preserve"> </w:t>
      </w:r>
    </w:p>
    <w:p w14:paraId="2E97ECB5" w14:textId="423216AE" w:rsidR="00550030" w:rsidRPr="0065756D" w:rsidRDefault="00550030" w:rsidP="0065756D">
      <w:pPr>
        <w:pStyle w:val="Heading4"/>
        <w:numPr>
          <w:ilvl w:val="1"/>
          <w:numId w:val="17"/>
        </w:numPr>
        <w:rPr>
          <w:rFonts w:asciiTheme="majorHAnsi" w:hAnsiTheme="majorHAnsi" w:cstheme="majorHAnsi"/>
        </w:rPr>
      </w:pPr>
      <w:r w:rsidRPr="0065756D">
        <w:rPr>
          <w:rFonts w:asciiTheme="majorHAnsi" w:eastAsia="Calibri" w:hAnsiTheme="majorHAnsi" w:cstheme="majorHAnsi"/>
        </w:rPr>
        <w:t>Reductions in IP do not improve accessibility, and some protections are necessary for balancing public and private interests.</w:t>
      </w:r>
    </w:p>
    <w:p w14:paraId="1560AF74" w14:textId="77777777" w:rsidR="00550030" w:rsidRPr="0065756D" w:rsidRDefault="00550030" w:rsidP="00550030">
      <w:pPr>
        <w:rPr>
          <w:rFonts w:asciiTheme="majorHAnsi" w:hAnsiTheme="majorHAnsi" w:cstheme="majorHAnsi"/>
        </w:rPr>
      </w:pPr>
      <w:proofErr w:type="spellStart"/>
      <w:r w:rsidRPr="0065756D">
        <w:rPr>
          <w:rFonts w:asciiTheme="majorHAnsi" w:eastAsia="Calibri" w:hAnsiTheme="majorHAnsi" w:cstheme="majorHAnsi"/>
          <w:b/>
          <w:sz w:val="26"/>
          <w:szCs w:val="26"/>
        </w:rPr>
        <w:t>Krattiger</w:t>
      </w:r>
      <w:proofErr w:type="spellEnd"/>
      <w:r w:rsidRPr="0065756D">
        <w:rPr>
          <w:rFonts w:asciiTheme="majorHAnsi" w:eastAsia="Calibri" w:hAnsiTheme="majorHAnsi" w:cstheme="majorHAnsi"/>
          <w:b/>
          <w:sz w:val="26"/>
          <w:szCs w:val="26"/>
        </w:rPr>
        <w:t xml:space="preserve"> ‘13</w:t>
      </w:r>
      <w:r w:rsidRPr="0065756D">
        <w:rPr>
          <w:rFonts w:asciiTheme="majorHAnsi" w:eastAsia="Calibri" w:hAnsiTheme="majorHAnsi" w:cstheme="majorHAnsi"/>
        </w:rPr>
        <w:t xml:space="preserve"> (Anatole </w:t>
      </w:r>
      <w:proofErr w:type="spellStart"/>
      <w:r w:rsidRPr="0065756D">
        <w:rPr>
          <w:rFonts w:asciiTheme="majorHAnsi" w:eastAsia="Calibri" w:hAnsiTheme="majorHAnsi" w:cstheme="majorHAnsi"/>
        </w:rPr>
        <w:t>Krattiger</w:t>
      </w:r>
      <w:proofErr w:type="spellEnd"/>
      <w:r w:rsidRPr="0065756D">
        <w:rPr>
          <w:rFonts w:asciiTheme="majorHAnsi" w:eastAsia="Calibri" w:hAnsiTheme="majorHAnsi" w:cstheme="majorHAnsi"/>
        </w:rPr>
        <w:t xml:space="preserve">,; Adjunct Professor, School of Integrative Plant Science Plant Breeding and Genetics Section ; September 2013; "Promoting access to medical innovation"; https://www.wipo.int/wipo_magazine/en/2013/05/article_0002.html, WIP Magazine, accessed 7-29-2021; </w:t>
      </w:r>
      <w:proofErr w:type="spellStart"/>
      <w:r w:rsidRPr="0065756D">
        <w:rPr>
          <w:rFonts w:asciiTheme="majorHAnsi" w:eastAsia="Calibri" w:hAnsiTheme="majorHAnsi" w:cstheme="majorHAnsi"/>
        </w:rPr>
        <w:t>JPark</w:t>
      </w:r>
      <w:proofErr w:type="spellEnd"/>
      <w:r w:rsidRPr="0065756D">
        <w:rPr>
          <w:rFonts w:asciiTheme="majorHAnsi" w:eastAsia="Calibri" w:hAnsiTheme="majorHAnsi" w:cstheme="majorHAnsi"/>
        </w:rPr>
        <w:t>)</w:t>
      </w:r>
    </w:p>
    <w:p w14:paraId="3937A47F" w14:textId="77777777" w:rsidR="00550030" w:rsidRPr="0065756D" w:rsidRDefault="00550030" w:rsidP="00550030">
      <w:pPr>
        <w:rPr>
          <w:rFonts w:asciiTheme="majorHAnsi" w:hAnsiTheme="majorHAnsi" w:cstheme="majorHAnsi"/>
          <w:u w:val="single"/>
        </w:rPr>
      </w:pPr>
      <w:r w:rsidRPr="0065756D">
        <w:rPr>
          <w:rFonts w:asciiTheme="majorHAnsi" w:hAnsiTheme="majorHAnsi" w:cstheme="majorHAnsi"/>
          <w:szCs w:val="22"/>
          <w:highlight w:val="yellow"/>
          <w:u w:val="single"/>
        </w:rPr>
        <w:t>The rationale of the</w:t>
      </w:r>
      <w:r w:rsidRPr="0065756D">
        <w:rPr>
          <w:rFonts w:asciiTheme="majorHAnsi" w:hAnsiTheme="majorHAnsi" w:cstheme="majorHAnsi"/>
          <w:szCs w:val="22"/>
          <w:u w:val="single"/>
        </w:rPr>
        <w:t xml:space="preserve"> intellectual property (</w:t>
      </w:r>
      <w:r w:rsidRPr="0065756D">
        <w:rPr>
          <w:rFonts w:asciiTheme="majorHAnsi" w:hAnsiTheme="majorHAnsi" w:cstheme="majorHAnsi"/>
          <w:szCs w:val="22"/>
          <w:highlight w:val="yellow"/>
          <w:u w:val="single"/>
        </w:rPr>
        <w:t>IP) system</w:t>
      </w:r>
      <w:r w:rsidRPr="0065756D">
        <w:rPr>
          <w:rFonts w:asciiTheme="majorHAnsi" w:hAnsiTheme="majorHAnsi" w:cstheme="majorHAnsi"/>
          <w:szCs w:val="22"/>
          <w:u w:val="single"/>
        </w:rPr>
        <w:t xml:space="preserve"> in general, and the patent system in particular, </w:t>
      </w:r>
      <w:r w:rsidRPr="0065756D">
        <w:rPr>
          <w:rFonts w:asciiTheme="majorHAnsi" w:hAnsiTheme="majorHAnsi" w:cstheme="majorHAnsi"/>
          <w:szCs w:val="22"/>
          <w:highlight w:val="yellow"/>
          <w:u w:val="single"/>
        </w:rPr>
        <w:t xml:space="preserve">is to </w:t>
      </w:r>
      <w:r w:rsidRPr="0065756D">
        <w:rPr>
          <w:rFonts w:asciiTheme="majorHAnsi" w:eastAsia="Calibri" w:hAnsiTheme="majorHAnsi" w:cstheme="majorHAnsi"/>
          <w:b/>
          <w:szCs w:val="22"/>
          <w:highlight w:val="yellow"/>
          <w:u w:val="single"/>
        </w:rPr>
        <w:t>make investment in innovation attractive</w:t>
      </w:r>
      <w:r w:rsidRPr="0065756D">
        <w:rPr>
          <w:rFonts w:asciiTheme="majorHAnsi" w:hAnsiTheme="majorHAnsi" w:cstheme="majorHAnsi"/>
          <w:szCs w:val="22"/>
          <w:highlight w:val="yellow"/>
          <w:u w:val="single"/>
        </w:rPr>
        <w:t xml:space="preserve"> and</w:t>
      </w:r>
      <w:r w:rsidRPr="0065756D">
        <w:rPr>
          <w:rFonts w:asciiTheme="majorHAnsi" w:hAnsiTheme="majorHAnsi" w:cstheme="majorHAnsi"/>
          <w:szCs w:val="22"/>
          <w:u w:val="single"/>
        </w:rPr>
        <w:t xml:space="preserve"> to offer a mechanism which </w:t>
      </w:r>
      <w:r w:rsidRPr="0065756D">
        <w:rPr>
          <w:rFonts w:asciiTheme="majorHAnsi" w:hAnsiTheme="majorHAnsi" w:cstheme="majorHAnsi"/>
          <w:szCs w:val="22"/>
          <w:highlight w:val="yellow"/>
          <w:u w:val="single"/>
        </w:rPr>
        <w:t>ensure</w:t>
      </w:r>
      <w:r w:rsidRPr="0065756D">
        <w:rPr>
          <w:rFonts w:asciiTheme="majorHAnsi" w:hAnsiTheme="majorHAnsi" w:cstheme="majorHAnsi"/>
          <w:szCs w:val="22"/>
          <w:u w:val="single"/>
        </w:rPr>
        <w:t xml:space="preserve">s that </w:t>
      </w:r>
      <w:r w:rsidRPr="0065756D">
        <w:rPr>
          <w:rFonts w:asciiTheme="majorHAnsi" w:eastAsia="Calibri" w:hAnsiTheme="majorHAnsi" w:cstheme="majorHAnsi"/>
          <w:b/>
          <w:szCs w:val="22"/>
          <w:highlight w:val="yellow"/>
          <w:u w:val="single"/>
        </w:rPr>
        <w:t>the knowledge</w:t>
      </w:r>
      <w:r w:rsidRPr="0065756D">
        <w:rPr>
          <w:rFonts w:asciiTheme="majorHAnsi" w:eastAsia="Calibri" w:hAnsiTheme="majorHAnsi" w:cstheme="majorHAnsi"/>
          <w:b/>
          <w:szCs w:val="22"/>
          <w:u w:val="single"/>
        </w:rPr>
        <w:t xml:space="preserve"> contained </w:t>
      </w:r>
      <w:r w:rsidRPr="0065756D">
        <w:rPr>
          <w:rFonts w:asciiTheme="majorHAnsi" w:eastAsia="Calibri" w:hAnsiTheme="majorHAnsi" w:cstheme="majorHAnsi"/>
          <w:b/>
          <w:szCs w:val="22"/>
          <w:highlight w:val="yellow"/>
          <w:u w:val="single"/>
        </w:rPr>
        <w:t>in patent applications is accessible to society</w:t>
      </w:r>
      <w:r w:rsidRPr="0065756D">
        <w:rPr>
          <w:rFonts w:asciiTheme="majorHAnsi" w:eastAsia="Calibri" w:hAnsiTheme="majorHAnsi" w:cstheme="majorHAnsi"/>
        </w:rPr>
        <w:t xml:space="preserve">. In this way, it seeks to balance competing private and public interests. </w:t>
      </w:r>
      <w:r w:rsidRPr="0065756D">
        <w:rPr>
          <w:rFonts w:asciiTheme="majorHAnsi" w:hAnsiTheme="majorHAnsi" w:cstheme="majorHAnsi"/>
          <w:szCs w:val="22"/>
          <w:u w:val="single"/>
        </w:rPr>
        <w:t xml:space="preserve">Anyone applying for a patent is required to disclose the details of their technology so that the public is aware of, and can eventually use, the knowledge contained in patent documents. </w:t>
      </w:r>
      <w:r w:rsidRPr="0065756D">
        <w:rPr>
          <w:rFonts w:asciiTheme="majorHAnsi" w:hAnsiTheme="majorHAnsi" w:cstheme="majorHAnsi"/>
          <w:szCs w:val="22"/>
          <w:highlight w:val="yellow"/>
          <w:u w:val="single"/>
        </w:rPr>
        <w:t>Patent information</w:t>
      </w:r>
      <w:r w:rsidRPr="0065756D">
        <w:rPr>
          <w:rFonts w:asciiTheme="majorHAnsi" w:hAnsiTheme="majorHAnsi" w:cstheme="majorHAnsi"/>
          <w:szCs w:val="22"/>
          <w:u w:val="single"/>
        </w:rPr>
        <w:t xml:space="preserve"> available through public databases, such as WIPO′s PATENTSCOPE, offers useful insights about innovation </w:t>
      </w:r>
      <w:r w:rsidRPr="0065756D">
        <w:rPr>
          <w:rFonts w:asciiTheme="majorHAnsi" w:hAnsiTheme="majorHAnsi" w:cstheme="majorHAnsi"/>
          <w:szCs w:val="22"/>
          <w:u w:val="single"/>
        </w:rPr>
        <w:lastRenderedPageBreak/>
        <w:t>trends and freedom-to-operate, and can help shape patenting and licensing strategies</w:t>
      </w:r>
      <w:r w:rsidRPr="0065756D">
        <w:rPr>
          <w:rFonts w:asciiTheme="majorHAnsi" w:eastAsia="Calibri" w:hAnsiTheme="majorHAnsi" w:cstheme="majorHAnsi"/>
        </w:rPr>
        <w:t xml:space="preserve">. Data indicate overall long-term growth in patenting of medical technologies (a sign of renewed investment in this area) and that </w:t>
      </w:r>
      <w:r w:rsidRPr="0065756D">
        <w:rPr>
          <w:rFonts w:asciiTheme="majorHAnsi" w:hAnsiTheme="majorHAnsi" w:cstheme="majorHAnsi"/>
          <w:szCs w:val="22"/>
          <w:u w:val="single"/>
        </w:rPr>
        <w:t>an increasingly diverse range of public and private users (see Figures 2 and 3), including from emerging economies, are using the international patent system.</w:t>
      </w:r>
      <w:r w:rsidRPr="0065756D">
        <w:rPr>
          <w:rFonts w:asciiTheme="majorHAnsi" w:eastAsia="Calibri" w:hAnsiTheme="majorHAnsi" w:cstheme="majorHAnsi"/>
        </w:rPr>
        <w:t xml:space="preserve"> While the patent system is designed to promote innovation by providing an incentive to invest in R&amp;D, the impact of patents on access to medical technologies is complex and much debated. Just as </w:t>
      </w:r>
      <w:r w:rsidRPr="0065756D">
        <w:rPr>
          <w:rFonts w:asciiTheme="majorHAnsi" w:eastAsia="Calibri" w:hAnsiTheme="majorHAnsi" w:cstheme="majorHAnsi"/>
          <w:b/>
          <w:szCs w:val="22"/>
          <w:highlight w:val="yellow"/>
          <w:u w:val="single"/>
        </w:rPr>
        <w:t>the existence of a patent need not be a barrier to access, the absence of a patent right does not guarantee effective access.</w:t>
      </w:r>
      <w:r w:rsidRPr="0065756D">
        <w:rPr>
          <w:rFonts w:asciiTheme="majorHAnsi" w:eastAsia="Calibri" w:hAnsiTheme="majorHAnsi" w:cstheme="majorHAnsi"/>
        </w:rPr>
        <w:t xml:space="preserve"> As noted in the WHO′s Framework for Access to Medicines, </w:t>
      </w:r>
      <w:r w:rsidRPr="0065756D">
        <w:rPr>
          <w:rFonts w:asciiTheme="majorHAnsi" w:eastAsia="Calibri" w:hAnsiTheme="majorHAnsi" w:cstheme="majorHAnsi"/>
          <w:b/>
          <w:szCs w:val="22"/>
          <w:highlight w:val="yellow"/>
          <w:u w:val="single"/>
        </w:rPr>
        <w:t>access to medicines is rarely dependent on a single factor</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 xml:space="preserve">it </w:t>
      </w:r>
      <w:r w:rsidRPr="0065756D">
        <w:rPr>
          <w:rFonts w:asciiTheme="majorHAnsi" w:hAnsiTheme="majorHAnsi" w:cstheme="majorHAnsi"/>
          <w:szCs w:val="22"/>
          <w:u w:val="single"/>
        </w:rPr>
        <w:t xml:space="preserve">also </w:t>
      </w:r>
      <w:r w:rsidRPr="0065756D">
        <w:rPr>
          <w:rFonts w:asciiTheme="majorHAnsi" w:hAnsiTheme="majorHAnsi" w:cstheme="majorHAnsi"/>
          <w:szCs w:val="22"/>
          <w:highlight w:val="yellow"/>
          <w:u w:val="single"/>
        </w:rPr>
        <w:t>includes rational selection and use of medicines, affordable prices, sustainable financing and reliable health and supply systems</w:t>
      </w:r>
      <w:r w:rsidRPr="0065756D">
        <w:rPr>
          <w:rFonts w:asciiTheme="majorHAnsi" w:hAnsiTheme="majorHAnsi" w:cstheme="majorHAnsi"/>
          <w:szCs w:val="22"/>
          <w:u w:val="single"/>
        </w:rPr>
        <w:t xml:space="preserve">, among others. </w:t>
      </w:r>
      <w:r w:rsidRPr="0065756D">
        <w:rPr>
          <w:rFonts w:asciiTheme="majorHAnsi" w:eastAsia="Calibri" w:hAnsiTheme="majorHAnsi" w:cstheme="majorHAnsi"/>
        </w:rPr>
        <w:t xml:space="preserve">Striking an appropriate balance between encouraging medical innovation and enabling access to it has been a major preoccupation of policymakers, health activists and the private sector, since the 1990s when concerns about access came to the fore in relation to the treatment of HIV/AIDS in many African countries. The WTO′s Doha Declaration on the TRIPs Agreement and Public Health of 2001, clarified a number of rules specific to IP and helped reassure the global community that </w:t>
      </w:r>
      <w:r w:rsidRPr="0065756D">
        <w:rPr>
          <w:rFonts w:asciiTheme="majorHAnsi" w:hAnsiTheme="majorHAnsi" w:cstheme="majorHAnsi"/>
          <w:szCs w:val="22"/>
          <w:highlight w:val="yellow"/>
          <w:u w:val="single"/>
        </w:rPr>
        <w:t>IP should not prevent access to</w:t>
      </w:r>
      <w:r w:rsidRPr="0065756D">
        <w:rPr>
          <w:rFonts w:asciiTheme="majorHAnsi" w:hAnsiTheme="majorHAnsi" w:cstheme="majorHAnsi"/>
          <w:szCs w:val="22"/>
          <w:u w:val="single"/>
        </w:rPr>
        <w:t xml:space="preserve"> the </w:t>
      </w:r>
      <w:r w:rsidRPr="0065756D">
        <w:rPr>
          <w:rFonts w:asciiTheme="majorHAnsi" w:hAnsiTheme="majorHAnsi" w:cstheme="majorHAnsi"/>
          <w:szCs w:val="22"/>
          <w:highlight w:val="yellow"/>
          <w:u w:val="single"/>
        </w:rPr>
        <w:t>medicines</w:t>
      </w:r>
      <w:r w:rsidRPr="0065756D">
        <w:rPr>
          <w:rFonts w:asciiTheme="majorHAnsi" w:hAnsiTheme="majorHAnsi" w:cstheme="majorHAnsi"/>
          <w:szCs w:val="22"/>
          <w:u w:val="single"/>
        </w:rPr>
        <w:t xml:space="preserve"> needed in developing countries.</w:t>
      </w:r>
      <w:r w:rsidRPr="0065756D">
        <w:rPr>
          <w:rFonts w:asciiTheme="majorHAnsi" w:eastAsia="Calibri" w:hAnsiTheme="majorHAnsi" w:cstheme="majorHAnsi"/>
        </w:rPr>
        <w:t xml:space="preserve"> </w:t>
      </w:r>
      <w:r w:rsidRPr="0065756D">
        <w:rPr>
          <w:rFonts w:asciiTheme="majorHAnsi" w:hAnsiTheme="majorHAnsi" w:cstheme="majorHAnsi"/>
          <w:szCs w:val="22"/>
          <w:highlight w:val="yellow"/>
          <w:u w:val="single"/>
        </w:rPr>
        <w:t>Medical technologies are</w:t>
      </w:r>
      <w:r w:rsidRPr="0065756D">
        <w:rPr>
          <w:rFonts w:asciiTheme="majorHAnsi" w:hAnsiTheme="majorHAnsi" w:cstheme="majorHAnsi"/>
          <w:szCs w:val="22"/>
          <w:u w:val="single"/>
        </w:rPr>
        <w:t xml:space="preserve"> usually </w:t>
      </w:r>
      <w:r w:rsidRPr="0065756D">
        <w:rPr>
          <w:rFonts w:asciiTheme="majorHAnsi" w:hAnsiTheme="majorHAnsi" w:cstheme="majorHAnsi"/>
          <w:szCs w:val="22"/>
          <w:highlight w:val="yellow"/>
          <w:u w:val="single"/>
        </w:rPr>
        <w:t>very expensive to develop but</w:t>
      </w:r>
      <w:r w:rsidRPr="0065756D">
        <w:rPr>
          <w:rFonts w:asciiTheme="majorHAnsi" w:hAnsiTheme="majorHAnsi" w:cstheme="majorHAnsi"/>
          <w:szCs w:val="22"/>
          <w:u w:val="single"/>
        </w:rPr>
        <w:t xml:space="preserve"> relatively </w:t>
      </w:r>
      <w:r w:rsidRPr="0065756D">
        <w:rPr>
          <w:rFonts w:asciiTheme="majorHAnsi" w:hAnsiTheme="majorHAnsi" w:cstheme="majorHAnsi"/>
          <w:szCs w:val="22"/>
          <w:highlight w:val="yellow"/>
          <w:u w:val="single"/>
        </w:rPr>
        <w:t>cheap to reproduce</w:t>
      </w:r>
      <w:r w:rsidRPr="0065756D">
        <w:rPr>
          <w:rFonts w:asciiTheme="majorHAnsi" w:eastAsia="Calibri" w:hAnsiTheme="majorHAnsi" w:cstheme="majorHAnsi"/>
        </w:rPr>
        <w:t xml:space="preserve">. </w:t>
      </w:r>
      <w:r w:rsidRPr="0065756D">
        <w:rPr>
          <w:rFonts w:asciiTheme="majorHAnsi" w:hAnsiTheme="majorHAnsi" w:cstheme="majorHAnsi"/>
          <w:szCs w:val="22"/>
          <w:highlight w:val="yellow"/>
          <w:u w:val="single"/>
        </w:rPr>
        <w:t>Without the protection</w:t>
      </w:r>
      <w:r w:rsidRPr="0065756D">
        <w:rPr>
          <w:rFonts w:asciiTheme="majorHAnsi" w:hAnsiTheme="majorHAnsi" w:cstheme="majorHAnsi"/>
          <w:szCs w:val="22"/>
          <w:u w:val="single"/>
        </w:rPr>
        <w:t xml:space="preserve"> conferred by a patent </w:t>
      </w:r>
      <w:r w:rsidRPr="0065756D">
        <w:rPr>
          <w:rFonts w:asciiTheme="majorHAnsi" w:hAnsiTheme="majorHAnsi" w:cstheme="majorHAnsi"/>
          <w:szCs w:val="22"/>
          <w:highlight w:val="yellow"/>
          <w:u w:val="single"/>
        </w:rPr>
        <w:t>it would not be</w:t>
      </w:r>
      <w:r w:rsidRPr="0065756D">
        <w:rPr>
          <w:rFonts w:asciiTheme="majorHAnsi" w:hAnsiTheme="majorHAnsi" w:cstheme="majorHAnsi"/>
          <w:szCs w:val="22"/>
          <w:u w:val="single"/>
        </w:rPr>
        <w:t xml:space="preserve"> financially </w:t>
      </w:r>
      <w:r w:rsidRPr="0065756D">
        <w:rPr>
          <w:rFonts w:asciiTheme="majorHAnsi" w:hAnsiTheme="majorHAnsi" w:cstheme="majorHAnsi"/>
          <w:szCs w:val="22"/>
          <w:highlight w:val="yellow"/>
          <w:u w:val="single"/>
        </w:rPr>
        <w:t>viable</w:t>
      </w:r>
      <w:r w:rsidRPr="0065756D">
        <w:rPr>
          <w:rFonts w:asciiTheme="majorHAnsi" w:hAnsiTheme="majorHAnsi" w:cstheme="majorHAnsi"/>
          <w:szCs w:val="22"/>
          <w:u w:val="single"/>
        </w:rPr>
        <w:t xml:space="preserve"> for companies </w:t>
      </w:r>
      <w:r w:rsidRPr="0065756D">
        <w:rPr>
          <w:rFonts w:asciiTheme="majorHAnsi" w:hAnsiTheme="majorHAnsi" w:cstheme="majorHAnsi"/>
          <w:szCs w:val="22"/>
          <w:highlight w:val="yellow"/>
          <w:u w:val="single"/>
        </w:rPr>
        <w:t>to</w:t>
      </w:r>
      <w:r w:rsidRPr="0065756D">
        <w:rPr>
          <w:rFonts w:asciiTheme="majorHAnsi" w:hAnsiTheme="majorHAnsi" w:cstheme="majorHAnsi"/>
          <w:szCs w:val="22"/>
          <w:u w:val="single"/>
        </w:rPr>
        <w:t xml:space="preserve"> continue </w:t>
      </w:r>
      <w:r w:rsidRPr="0065756D">
        <w:rPr>
          <w:rFonts w:asciiTheme="majorHAnsi" w:hAnsiTheme="majorHAnsi" w:cstheme="majorHAnsi"/>
          <w:szCs w:val="22"/>
          <w:highlight w:val="yellow"/>
          <w:u w:val="single"/>
        </w:rPr>
        <w:t>invest</w:t>
      </w:r>
      <w:r w:rsidRPr="0065756D">
        <w:rPr>
          <w:rFonts w:asciiTheme="majorHAnsi" w:hAnsiTheme="majorHAnsi" w:cstheme="majorHAnsi"/>
          <w:szCs w:val="22"/>
          <w:u w:val="single"/>
        </w:rPr>
        <w:t xml:space="preserve">ing </w:t>
      </w:r>
      <w:r w:rsidRPr="0065756D">
        <w:rPr>
          <w:rFonts w:asciiTheme="majorHAnsi" w:hAnsiTheme="majorHAnsi" w:cstheme="majorHAnsi"/>
          <w:szCs w:val="22"/>
          <w:highlight w:val="yellow"/>
          <w:u w:val="single"/>
        </w:rPr>
        <w:t>in research,</w:t>
      </w:r>
      <w:r w:rsidRPr="0065756D">
        <w:rPr>
          <w:rFonts w:asciiTheme="majorHAnsi" w:hAnsiTheme="majorHAnsi" w:cstheme="majorHAnsi"/>
          <w:szCs w:val="22"/>
          <w:u w:val="single"/>
        </w:rPr>
        <w:t xml:space="preserve"> product </w:t>
      </w:r>
      <w:r w:rsidRPr="0065756D">
        <w:rPr>
          <w:rFonts w:asciiTheme="majorHAnsi" w:hAnsiTheme="majorHAnsi" w:cstheme="majorHAnsi"/>
          <w:szCs w:val="22"/>
          <w:highlight w:val="yellow"/>
          <w:u w:val="single"/>
        </w:rPr>
        <w:t>development</w:t>
      </w:r>
      <w:r w:rsidRPr="0065756D">
        <w:rPr>
          <w:rFonts w:asciiTheme="majorHAnsi" w:hAnsiTheme="majorHAnsi" w:cstheme="majorHAnsi"/>
          <w:szCs w:val="22"/>
          <w:u w:val="single"/>
        </w:rPr>
        <w:t xml:space="preserve"> and regulatory approval.</w:t>
      </w:r>
      <w:r w:rsidRPr="0065756D">
        <w:rPr>
          <w:rFonts w:asciiTheme="majorHAnsi" w:eastAsia="Calibri" w:hAnsiTheme="majorHAnsi" w:cstheme="majorHAnsi"/>
        </w:rPr>
        <w:t xml:space="preserve"> </w:t>
      </w:r>
      <w:r w:rsidRPr="0065756D">
        <w:rPr>
          <w:rFonts w:asciiTheme="majorHAnsi" w:hAnsiTheme="majorHAnsi" w:cstheme="majorHAnsi"/>
          <w:szCs w:val="22"/>
          <w:u w:val="single"/>
        </w:rPr>
        <w:t xml:space="preserve">If </w:t>
      </w:r>
      <w:r w:rsidRPr="0065756D">
        <w:rPr>
          <w:rFonts w:asciiTheme="majorHAnsi" w:hAnsiTheme="majorHAnsi" w:cstheme="majorHAnsi"/>
          <w:szCs w:val="22"/>
          <w:highlight w:val="yellow"/>
          <w:u w:val="single"/>
        </w:rPr>
        <w:t>competitors could “free ride” on the cost</w:t>
      </w:r>
      <w:r w:rsidRPr="0065756D">
        <w:rPr>
          <w:rFonts w:asciiTheme="majorHAnsi" w:hAnsiTheme="majorHAnsi" w:cstheme="majorHAnsi"/>
          <w:szCs w:val="22"/>
          <w:u w:val="single"/>
        </w:rPr>
        <w:t xml:space="preserve"> of developing a product </w:t>
      </w:r>
      <w:r w:rsidRPr="0065756D">
        <w:rPr>
          <w:rFonts w:asciiTheme="majorHAnsi" w:hAnsiTheme="majorHAnsi" w:cstheme="majorHAnsi"/>
          <w:szCs w:val="22"/>
          <w:highlight w:val="yellow"/>
          <w:u w:val="single"/>
        </w:rPr>
        <w:t>and</w:t>
      </w:r>
      <w:r w:rsidRPr="0065756D">
        <w:rPr>
          <w:rFonts w:asciiTheme="majorHAnsi" w:hAnsiTheme="majorHAnsi" w:cstheme="majorHAnsi"/>
          <w:szCs w:val="22"/>
          <w:u w:val="single"/>
        </w:rPr>
        <w:t xml:space="preserve"> were able to immediately </w:t>
      </w:r>
      <w:r w:rsidRPr="0065756D">
        <w:rPr>
          <w:rFonts w:asciiTheme="majorHAnsi" w:hAnsiTheme="majorHAnsi" w:cstheme="majorHAnsi"/>
          <w:szCs w:val="22"/>
          <w:highlight w:val="yellow"/>
          <w:u w:val="single"/>
        </w:rPr>
        <w:t>introduce their own versions</w:t>
      </w:r>
      <w:r w:rsidRPr="0065756D">
        <w:rPr>
          <w:rFonts w:asciiTheme="majorHAnsi" w:hAnsiTheme="majorHAnsi" w:cstheme="majorHAnsi"/>
          <w:szCs w:val="22"/>
          <w:u w:val="single"/>
        </w:rPr>
        <w:t xml:space="preserve">, the inventor would not get the expected financial returns thereby </w:t>
      </w:r>
      <w:r w:rsidRPr="0065756D">
        <w:rPr>
          <w:rFonts w:asciiTheme="majorHAnsi" w:hAnsiTheme="majorHAnsi" w:cstheme="majorHAnsi"/>
          <w:szCs w:val="22"/>
          <w:highlight w:val="yellow"/>
          <w:u w:val="single"/>
        </w:rPr>
        <w:t>weakening any incentive to develop</w:t>
      </w:r>
      <w:r w:rsidRPr="0065756D">
        <w:rPr>
          <w:rFonts w:asciiTheme="majorHAnsi" w:hAnsiTheme="majorHAnsi" w:cstheme="majorHAnsi"/>
          <w:szCs w:val="22"/>
          <w:u w:val="single"/>
        </w:rPr>
        <w:t xml:space="preserve"> new </w:t>
      </w:r>
      <w:r w:rsidRPr="0065756D">
        <w:rPr>
          <w:rFonts w:asciiTheme="majorHAnsi" w:hAnsiTheme="majorHAnsi" w:cstheme="majorHAnsi"/>
          <w:szCs w:val="22"/>
          <w:highlight w:val="yellow"/>
          <w:u w:val="single"/>
        </w:rPr>
        <w:t>products</w:t>
      </w:r>
      <w:r w:rsidRPr="0065756D">
        <w:rPr>
          <w:rFonts w:asciiTheme="majorHAnsi" w:hAnsiTheme="majorHAnsi" w:cstheme="majorHAnsi"/>
          <w:szCs w:val="22"/>
          <w:u w:val="single"/>
        </w:rPr>
        <w:t>.</w:t>
      </w:r>
    </w:p>
    <w:p w14:paraId="26AE6E2F" w14:textId="316D2C13" w:rsidR="00550030" w:rsidRPr="0065756D" w:rsidRDefault="00550030" w:rsidP="0065756D">
      <w:pPr>
        <w:pStyle w:val="Heading4"/>
        <w:numPr>
          <w:ilvl w:val="1"/>
          <w:numId w:val="17"/>
        </w:numPr>
        <w:rPr>
          <w:rFonts w:asciiTheme="majorHAnsi" w:hAnsiTheme="majorHAnsi" w:cstheme="majorHAnsi"/>
        </w:rPr>
      </w:pPr>
      <w:r w:rsidRPr="0065756D">
        <w:rPr>
          <w:rFonts w:asciiTheme="majorHAnsi" w:hAnsiTheme="majorHAnsi" w:cstheme="majorHAnsi"/>
        </w:rPr>
        <w:t>Decreasing IPR for medicines will slow efforts to scale up medicine production – COVID proves.</w:t>
      </w:r>
    </w:p>
    <w:p w14:paraId="0CC5D6F2" w14:textId="77777777" w:rsidR="00550030" w:rsidRPr="0065756D" w:rsidRDefault="00550030" w:rsidP="00550030">
      <w:pPr>
        <w:rPr>
          <w:rFonts w:asciiTheme="majorHAnsi" w:hAnsiTheme="majorHAnsi" w:cstheme="majorHAnsi"/>
        </w:rPr>
      </w:pPr>
      <w:proofErr w:type="spellStart"/>
      <w:r w:rsidRPr="0065756D">
        <w:rPr>
          <w:rFonts w:asciiTheme="majorHAnsi" w:hAnsiTheme="majorHAnsi" w:cstheme="majorHAnsi"/>
          <w:b/>
          <w:sz w:val="26"/>
          <w:szCs w:val="26"/>
        </w:rPr>
        <w:t>Kappos</w:t>
      </w:r>
      <w:proofErr w:type="spellEnd"/>
      <w:r w:rsidRPr="0065756D">
        <w:rPr>
          <w:rFonts w:asciiTheme="majorHAnsi" w:hAnsiTheme="majorHAnsi" w:cstheme="majorHAnsi"/>
          <w:b/>
          <w:sz w:val="26"/>
          <w:szCs w:val="26"/>
        </w:rPr>
        <w:t xml:space="preserve"> et al. 21</w:t>
      </w:r>
      <w:r w:rsidRPr="0065756D">
        <w:rPr>
          <w:rFonts w:asciiTheme="majorHAnsi" w:hAnsiTheme="majorHAnsi" w:cstheme="majorHAnsi"/>
        </w:rPr>
        <w:t xml:space="preserve"> [David </w:t>
      </w:r>
      <w:proofErr w:type="spellStart"/>
      <w:r w:rsidRPr="0065756D">
        <w:rPr>
          <w:rFonts w:asciiTheme="majorHAnsi" w:hAnsiTheme="majorHAnsi" w:cstheme="majorHAnsi"/>
        </w:rPr>
        <w:t>J.Kappos</w:t>
      </w:r>
      <w:proofErr w:type="spellEnd"/>
      <w:r w:rsidRPr="0065756D">
        <w:rPr>
          <w:rFonts w:asciiTheme="majorHAnsi" w:hAnsiTheme="majorHAnsi" w:cstheme="majorHAnsi"/>
        </w:rPr>
        <w:t xml:space="preserve">, Former Under Secretary of Commerce for Intellectual Property of United State. “Waiving Covid-19 vaccine patents won't get shots in arms faster. It slows down new vaccines.”. 5-25-2021. NBC News. </w:t>
      </w:r>
      <w:hyperlink r:id="rId28">
        <w:r w:rsidRPr="0065756D">
          <w:rPr>
            <w:rFonts w:asciiTheme="majorHAnsi" w:hAnsiTheme="majorHAnsi" w:cstheme="majorHAnsi"/>
            <w:color w:val="000000"/>
          </w:rPr>
          <w:t>https://www.nbcnews.com/think/opinion/waiving-covid-19-vaccine-patents-won-t-get-shots-arms-ncna1268099. Accessed 8-10-2021</w:t>
        </w:r>
      </w:hyperlink>
      <w:r w:rsidRPr="0065756D">
        <w:rPr>
          <w:rFonts w:asciiTheme="majorHAnsi" w:hAnsiTheme="majorHAnsi" w:cstheme="majorHAnsi"/>
        </w:rPr>
        <w:t xml:space="preserve">; </w:t>
      </w:r>
      <w:proofErr w:type="spellStart"/>
      <w:r w:rsidRPr="0065756D">
        <w:rPr>
          <w:rFonts w:asciiTheme="majorHAnsi" w:hAnsiTheme="majorHAnsi" w:cstheme="majorHAnsi"/>
        </w:rPr>
        <w:t>MJen</w:t>
      </w:r>
      <w:proofErr w:type="spellEnd"/>
      <w:r w:rsidRPr="0065756D">
        <w:rPr>
          <w:rFonts w:asciiTheme="majorHAnsi" w:hAnsiTheme="majorHAnsi" w:cstheme="majorHAnsi"/>
        </w:rPr>
        <w:t>]</w:t>
      </w:r>
    </w:p>
    <w:p w14:paraId="1CD3BB89" w14:textId="77777777" w:rsidR="00550030" w:rsidRPr="0065756D" w:rsidRDefault="00550030" w:rsidP="00550030">
      <w:pPr>
        <w:rPr>
          <w:rFonts w:asciiTheme="majorHAnsi" w:hAnsiTheme="majorHAnsi" w:cstheme="majorHAnsi"/>
          <w:u w:val="single"/>
        </w:rPr>
      </w:pPr>
      <w:r w:rsidRPr="0065756D">
        <w:rPr>
          <w:rFonts w:asciiTheme="majorHAnsi" w:eastAsia="Georgia" w:hAnsiTheme="majorHAnsi" w:cstheme="majorHAnsi"/>
          <w:color w:val="2A2A2A"/>
          <w:sz w:val="16"/>
          <w:szCs w:val="16"/>
        </w:rPr>
        <w:t xml:space="preserve">On that small point, at least, we agree: </w:t>
      </w:r>
      <w:r w:rsidRPr="0065756D">
        <w:rPr>
          <w:rFonts w:asciiTheme="majorHAnsi" w:hAnsiTheme="majorHAnsi" w:cstheme="majorHAnsi"/>
          <w:szCs w:val="22"/>
          <w:u w:val="single"/>
        </w:rPr>
        <w:t xml:space="preserve">The </w:t>
      </w:r>
      <w:r w:rsidRPr="0065756D">
        <w:rPr>
          <w:rFonts w:asciiTheme="majorHAnsi" w:hAnsiTheme="majorHAnsi" w:cstheme="majorHAnsi"/>
          <w:szCs w:val="22"/>
          <w:highlight w:val="yellow"/>
          <w:u w:val="single"/>
        </w:rPr>
        <w:t>nations</w:t>
      </w:r>
      <w:r w:rsidRPr="0065756D">
        <w:rPr>
          <w:rFonts w:asciiTheme="majorHAnsi" w:hAnsiTheme="majorHAnsi" w:cstheme="majorHAnsi"/>
          <w:szCs w:val="22"/>
          <w:u w:val="single"/>
        </w:rPr>
        <w:t xml:space="preserve"> that spearheaded the petition to waive the patent rights at the WTO, India and South Africa, </w:t>
      </w:r>
      <w:r w:rsidRPr="0065756D">
        <w:rPr>
          <w:rFonts w:asciiTheme="majorHAnsi" w:hAnsiTheme="majorHAnsi" w:cstheme="majorHAnsi"/>
          <w:szCs w:val="22"/>
          <w:highlight w:val="yellow"/>
          <w:u w:val="single"/>
        </w:rPr>
        <w:t>have been unable to provide</w:t>
      </w:r>
      <w:r w:rsidRPr="0065756D">
        <w:rPr>
          <w:rFonts w:asciiTheme="majorHAnsi" w:hAnsiTheme="majorHAnsi" w:cstheme="majorHAnsi"/>
          <w:szCs w:val="22"/>
          <w:u w:val="single"/>
        </w:rPr>
        <w:t xml:space="preserve"> any </w:t>
      </w:r>
      <w:r w:rsidRPr="0065756D">
        <w:rPr>
          <w:rFonts w:asciiTheme="majorHAnsi" w:hAnsiTheme="majorHAnsi" w:cstheme="majorHAnsi"/>
          <w:szCs w:val="22"/>
          <w:highlight w:val="yellow"/>
          <w:u w:val="single"/>
        </w:rPr>
        <w:t>evidence</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that</w:t>
      </w:r>
      <w:r w:rsidRPr="0065756D">
        <w:rPr>
          <w:rFonts w:asciiTheme="majorHAnsi" w:hAnsiTheme="majorHAnsi" w:cstheme="majorHAnsi"/>
          <w:szCs w:val="22"/>
          <w:u w:val="single"/>
        </w:rPr>
        <w:t xml:space="preserve"> the international system of respecting </w:t>
      </w:r>
      <w:r w:rsidRPr="0065756D">
        <w:rPr>
          <w:rFonts w:asciiTheme="majorHAnsi" w:hAnsiTheme="majorHAnsi" w:cstheme="majorHAnsi"/>
          <w:szCs w:val="22"/>
          <w:highlight w:val="yellow"/>
          <w:u w:val="single"/>
        </w:rPr>
        <w:t>i</w:t>
      </w:r>
      <w:r w:rsidRPr="0065756D">
        <w:rPr>
          <w:rFonts w:asciiTheme="majorHAnsi" w:hAnsiTheme="majorHAnsi" w:cstheme="majorHAnsi"/>
          <w:szCs w:val="22"/>
          <w:u w:val="single"/>
        </w:rPr>
        <w:t xml:space="preserve">ntellectual </w:t>
      </w:r>
      <w:r w:rsidRPr="0065756D">
        <w:rPr>
          <w:rFonts w:asciiTheme="majorHAnsi" w:hAnsiTheme="majorHAnsi" w:cstheme="majorHAnsi"/>
          <w:szCs w:val="22"/>
          <w:highlight w:val="yellow"/>
          <w:u w:val="single"/>
        </w:rPr>
        <w:t>p</w:t>
      </w:r>
      <w:r w:rsidRPr="0065756D">
        <w:rPr>
          <w:rFonts w:asciiTheme="majorHAnsi" w:hAnsiTheme="majorHAnsi" w:cstheme="majorHAnsi"/>
          <w:szCs w:val="22"/>
          <w:u w:val="single"/>
        </w:rPr>
        <w:t xml:space="preserve">roperty </w:t>
      </w:r>
      <w:r w:rsidRPr="0065756D">
        <w:rPr>
          <w:rFonts w:asciiTheme="majorHAnsi" w:hAnsiTheme="majorHAnsi" w:cstheme="majorHAnsi"/>
          <w:szCs w:val="22"/>
          <w:highlight w:val="yellow"/>
          <w:u w:val="single"/>
        </w:rPr>
        <w:t>r</w:t>
      </w:r>
      <w:r w:rsidRPr="0065756D">
        <w:rPr>
          <w:rFonts w:asciiTheme="majorHAnsi" w:hAnsiTheme="majorHAnsi" w:cstheme="majorHAnsi"/>
          <w:szCs w:val="22"/>
          <w:u w:val="single"/>
        </w:rPr>
        <w:t>ight</w:t>
      </w:r>
      <w:r w:rsidRPr="0065756D">
        <w:rPr>
          <w:rFonts w:asciiTheme="majorHAnsi" w:hAnsiTheme="majorHAnsi" w:cstheme="majorHAnsi"/>
          <w:szCs w:val="22"/>
          <w:highlight w:val="yellow"/>
          <w:u w:val="single"/>
        </w:rPr>
        <w:t>s</w:t>
      </w:r>
      <w:r w:rsidRPr="0065756D">
        <w:rPr>
          <w:rFonts w:asciiTheme="majorHAnsi" w:hAnsiTheme="majorHAnsi" w:cstheme="majorHAnsi"/>
          <w:szCs w:val="22"/>
          <w:u w:val="single"/>
        </w:rPr>
        <w:t xml:space="preserve"> under the law </w:t>
      </w:r>
      <w:r w:rsidRPr="0065756D">
        <w:rPr>
          <w:rFonts w:asciiTheme="majorHAnsi" w:hAnsiTheme="majorHAnsi" w:cstheme="majorHAnsi"/>
          <w:szCs w:val="22"/>
          <w:highlight w:val="yellow"/>
          <w:u w:val="single"/>
        </w:rPr>
        <w:t>have impeded the</w:t>
      </w:r>
      <w:r w:rsidRPr="0065756D">
        <w:rPr>
          <w:rFonts w:asciiTheme="majorHAnsi" w:hAnsiTheme="majorHAnsi" w:cstheme="majorHAnsi"/>
          <w:szCs w:val="22"/>
          <w:u w:val="single"/>
        </w:rPr>
        <w:t xml:space="preserve"> development, production or </w:t>
      </w:r>
      <w:r w:rsidRPr="0065756D">
        <w:rPr>
          <w:rFonts w:asciiTheme="majorHAnsi" w:hAnsiTheme="majorHAnsi" w:cstheme="majorHAnsi"/>
          <w:szCs w:val="22"/>
          <w:highlight w:val="yellow"/>
          <w:u w:val="single"/>
        </w:rPr>
        <w:t>distribution of Covid</w:t>
      </w:r>
      <w:r w:rsidRPr="0065756D">
        <w:rPr>
          <w:rFonts w:asciiTheme="majorHAnsi" w:hAnsiTheme="majorHAnsi" w:cstheme="majorHAnsi"/>
          <w:szCs w:val="22"/>
          <w:u w:val="single"/>
        </w:rPr>
        <w:t xml:space="preserve">-19 </w:t>
      </w:r>
      <w:r w:rsidRPr="0065756D">
        <w:rPr>
          <w:rFonts w:asciiTheme="majorHAnsi" w:hAnsiTheme="majorHAnsi" w:cstheme="majorHAnsi"/>
          <w:szCs w:val="22"/>
          <w:highlight w:val="yellow"/>
          <w:u w:val="single"/>
        </w:rPr>
        <w:t>vaccines</w:t>
      </w:r>
      <w:r w:rsidRPr="0065756D">
        <w:rPr>
          <w:rFonts w:asciiTheme="majorHAnsi" w:hAnsiTheme="majorHAnsi" w:cstheme="majorHAnsi"/>
          <w:szCs w:val="22"/>
          <w:u w:val="single"/>
        </w:rPr>
        <w:t xml:space="preserve"> and treatments. </w:t>
      </w:r>
      <w:r w:rsidRPr="0065756D">
        <w:rPr>
          <w:rFonts w:asciiTheme="majorHAnsi" w:eastAsia="Georgia" w:hAnsiTheme="majorHAnsi" w:cstheme="majorHAnsi"/>
          <w:color w:val="2A2A2A"/>
          <w:sz w:val="16"/>
          <w:szCs w:val="16"/>
        </w:rPr>
        <w:t xml:space="preserve">And it is hard to imagine that any such evidence will be forthcoming, as </w:t>
      </w:r>
      <w:r w:rsidRPr="0065756D">
        <w:rPr>
          <w:rFonts w:asciiTheme="majorHAnsi" w:eastAsia="Calibri" w:hAnsiTheme="majorHAnsi" w:cstheme="majorHAnsi"/>
          <w:b/>
          <w:szCs w:val="22"/>
          <w:highlight w:val="yellow"/>
          <w:u w:val="single"/>
        </w:rPr>
        <w:t>i</w:t>
      </w:r>
      <w:r w:rsidRPr="0065756D">
        <w:rPr>
          <w:rFonts w:asciiTheme="majorHAnsi" w:eastAsia="Calibri" w:hAnsiTheme="majorHAnsi" w:cstheme="majorHAnsi"/>
          <w:b/>
          <w:szCs w:val="22"/>
          <w:u w:val="single"/>
        </w:rPr>
        <w:t xml:space="preserve">ntellectual </w:t>
      </w:r>
      <w:r w:rsidRPr="0065756D">
        <w:rPr>
          <w:rFonts w:asciiTheme="majorHAnsi" w:eastAsia="Calibri" w:hAnsiTheme="majorHAnsi" w:cstheme="majorHAnsi"/>
          <w:b/>
          <w:szCs w:val="22"/>
          <w:highlight w:val="yellow"/>
          <w:u w:val="single"/>
        </w:rPr>
        <w:t>p</w:t>
      </w:r>
      <w:r w:rsidRPr="0065756D">
        <w:rPr>
          <w:rFonts w:asciiTheme="majorHAnsi" w:eastAsia="Calibri" w:hAnsiTheme="majorHAnsi" w:cstheme="majorHAnsi"/>
          <w:b/>
          <w:szCs w:val="22"/>
          <w:u w:val="single"/>
        </w:rPr>
        <w:t xml:space="preserve">roperty </w:t>
      </w:r>
      <w:r w:rsidRPr="0065756D">
        <w:rPr>
          <w:rFonts w:asciiTheme="majorHAnsi" w:eastAsia="Calibri" w:hAnsiTheme="majorHAnsi" w:cstheme="majorHAnsi"/>
          <w:b/>
          <w:szCs w:val="22"/>
          <w:highlight w:val="yellow"/>
          <w:u w:val="single"/>
        </w:rPr>
        <w:t>is facilitating</w:t>
      </w:r>
      <w:r w:rsidRPr="0065756D">
        <w:rPr>
          <w:rFonts w:asciiTheme="majorHAnsi" w:eastAsia="Calibri" w:hAnsiTheme="majorHAnsi" w:cstheme="majorHAnsi"/>
          <w:b/>
          <w:szCs w:val="22"/>
          <w:u w:val="single"/>
        </w:rPr>
        <w:t xml:space="preserve"> — not inhibiting — the </w:t>
      </w:r>
      <w:r w:rsidRPr="0065756D">
        <w:rPr>
          <w:rFonts w:asciiTheme="majorHAnsi" w:eastAsia="Calibri" w:hAnsiTheme="majorHAnsi" w:cstheme="majorHAnsi"/>
          <w:b/>
          <w:szCs w:val="22"/>
          <w:highlight w:val="yellow"/>
          <w:u w:val="single"/>
        </w:rPr>
        <w:t>pharma</w:t>
      </w:r>
      <w:r w:rsidRPr="0065756D">
        <w:rPr>
          <w:rFonts w:asciiTheme="majorHAnsi" w:eastAsia="Calibri" w:hAnsiTheme="majorHAnsi" w:cstheme="majorHAnsi"/>
          <w:b/>
          <w:szCs w:val="22"/>
          <w:u w:val="single"/>
        </w:rPr>
        <w:t>ceutical industry</w:t>
      </w:r>
      <w:r w:rsidRPr="0065756D">
        <w:rPr>
          <w:rFonts w:asciiTheme="majorHAnsi" w:eastAsia="Calibri" w:hAnsiTheme="majorHAnsi" w:cstheme="majorHAnsi"/>
          <w:b/>
          <w:szCs w:val="22"/>
          <w:highlight w:val="yellow"/>
          <w:u w:val="single"/>
        </w:rPr>
        <w:t>'s</w:t>
      </w:r>
      <w:r w:rsidRPr="0065756D">
        <w:rPr>
          <w:rFonts w:asciiTheme="majorHAnsi" w:eastAsia="Calibri" w:hAnsiTheme="majorHAnsi" w:cstheme="majorHAnsi"/>
          <w:b/>
          <w:szCs w:val="22"/>
          <w:u w:val="single"/>
        </w:rPr>
        <w:t xml:space="preserve"> pandemic </w:t>
      </w:r>
      <w:r w:rsidRPr="0065756D">
        <w:rPr>
          <w:rFonts w:asciiTheme="majorHAnsi" w:eastAsia="Calibri" w:hAnsiTheme="majorHAnsi" w:cstheme="majorHAnsi"/>
          <w:b/>
          <w:szCs w:val="22"/>
          <w:highlight w:val="yellow"/>
          <w:u w:val="single"/>
        </w:rPr>
        <w:t>response</w:t>
      </w:r>
      <w:r w:rsidRPr="0065756D">
        <w:rPr>
          <w:rFonts w:asciiTheme="majorHAnsi" w:eastAsia="Calibri" w:hAnsiTheme="majorHAnsi" w:cstheme="majorHAnsi"/>
          <w:b/>
          <w:szCs w:val="22"/>
          <w:u w:val="single"/>
        </w:rPr>
        <w:t xml:space="preserve">. </w:t>
      </w:r>
      <w:r w:rsidRPr="0065756D">
        <w:rPr>
          <w:rFonts w:asciiTheme="majorHAnsi" w:hAnsiTheme="majorHAnsi" w:cstheme="majorHAnsi"/>
          <w:szCs w:val="22"/>
          <w:u w:val="single"/>
        </w:rPr>
        <w:t xml:space="preserve">Normally fierce rival </w:t>
      </w:r>
      <w:r w:rsidRPr="0065756D">
        <w:rPr>
          <w:rFonts w:asciiTheme="majorHAnsi" w:hAnsiTheme="majorHAnsi" w:cstheme="majorHAnsi"/>
          <w:szCs w:val="22"/>
          <w:highlight w:val="yellow"/>
          <w:u w:val="single"/>
        </w:rPr>
        <w:t>companies</w:t>
      </w:r>
      <w:r w:rsidRPr="0065756D">
        <w:rPr>
          <w:rFonts w:asciiTheme="majorHAnsi" w:hAnsiTheme="majorHAnsi" w:cstheme="majorHAnsi"/>
          <w:szCs w:val="22"/>
          <w:u w:val="single"/>
        </w:rPr>
        <w:t xml:space="preserve"> have been able to </w:t>
      </w:r>
      <w:r w:rsidRPr="0065756D">
        <w:rPr>
          <w:rFonts w:asciiTheme="majorHAnsi" w:hAnsiTheme="majorHAnsi" w:cstheme="majorHAnsi"/>
          <w:szCs w:val="22"/>
          <w:highlight w:val="yellow"/>
          <w:u w:val="single"/>
        </w:rPr>
        <w:t>cooperate</w:t>
      </w:r>
      <w:r w:rsidRPr="0065756D">
        <w:rPr>
          <w:rFonts w:asciiTheme="majorHAnsi" w:hAnsiTheme="majorHAnsi" w:cstheme="majorHAnsi"/>
          <w:szCs w:val="22"/>
          <w:u w:val="single"/>
        </w:rPr>
        <w:t xml:space="preserve"> on vaccine production precisely </w:t>
      </w:r>
      <w:r w:rsidRPr="0065756D">
        <w:rPr>
          <w:rFonts w:asciiTheme="majorHAnsi" w:hAnsiTheme="majorHAnsi" w:cstheme="majorHAnsi"/>
          <w:szCs w:val="22"/>
          <w:highlight w:val="yellow"/>
          <w:u w:val="single"/>
        </w:rPr>
        <w:t>because</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inventors</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know</w:t>
      </w:r>
      <w:r w:rsidRPr="0065756D">
        <w:rPr>
          <w:rFonts w:asciiTheme="majorHAnsi" w:hAnsiTheme="majorHAnsi" w:cstheme="majorHAnsi"/>
          <w:szCs w:val="22"/>
          <w:u w:val="single"/>
        </w:rPr>
        <w:t xml:space="preserve"> their </w:t>
      </w:r>
      <w:r w:rsidRPr="0065756D">
        <w:rPr>
          <w:rFonts w:asciiTheme="majorHAnsi" w:hAnsiTheme="majorHAnsi" w:cstheme="majorHAnsi"/>
          <w:szCs w:val="22"/>
          <w:highlight w:val="yellow"/>
          <w:u w:val="single"/>
        </w:rPr>
        <w:t>property</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rights</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are</w:t>
      </w:r>
      <w:r w:rsidRPr="0065756D">
        <w:rPr>
          <w:rFonts w:asciiTheme="majorHAnsi" w:hAnsiTheme="majorHAnsi" w:cstheme="majorHAnsi"/>
          <w:szCs w:val="22"/>
          <w:u w:val="single"/>
        </w:rPr>
        <w:t xml:space="preserve"> — and will remain — </w:t>
      </w:r>
      <w:r w:rsidRPr="0065756D">
        <w:rPr>
          <w:rFonts w:asciiTheme="majorHAnsi" w:hAnsiTheme="majorHAnsi" w:cstheme="majorHAnsi"/>
          <w:szCs w:val="22"/>
          <w:highlight w:val="yellow"/>
          <w:u w:val="single"/>
        </w:rPr>
        <w:t>secure</w:t>
      </w:r>
      <w:r w:rsidRPr="0065756D">
        <w:rPr>
          <w:rFonts w:asciiTheme="majorHAnsi" w:eastAsia="Georgia" w:hAnsiTheme="majorHAnsi" w:cstheme="majorHAnsi"/>
          <w:color w:val="2A2A2A"/>
          <w:sz w:val="16"/>
          <w:szCs w:val="16"/>
        </w:rPr>
        <w:t xml:space="preserve">. For instance, </w:t>
      </w:r>
      <w:r w:rsidRPr="0065756D">
        <w:rPr>
          <w:rFonts w:asciiTheme="majorHAnsi" w:hAnsiTheme="majorHAnsi" w:cstheme="majorHAnsi"/>
          <w:szCs w:val="22"/>
          <w:u w:val="single"/>
        </w:rPr>
        <w:t xml:space="preserve">Johnson &amp; Johnson invited Merck to help manufacture its viral-vector vaccine, while Pfizer and BioNTech, which jointly developed their revolutionary mRNA vaccine, are similarly working with French drug giant Sanofi to boost its production. </w:t>
      </w:r>
      <w:r w:rsidRPr="0065756D">
        <w:rPr>
          <w:rFonts w:asciiTheme="majorHAnsi" w:eastAsia="Georgia" w:hAnsiTheme="majorHAnsi" w:cstheme="majorHAnsi"/>
          <w:color w:val="2A2A2A"/>
          <w:sz w:val="16"/>
          <w:szCs w:val="16"/>
        </w:rPr>
        <w:t xml:space="preserve">And generics manufacturers are already working around the clock on a contract basis with innovator firms to produce vaccines. For instance, </w:t>
      </w:r>
      <w:r w:rsidRPr="0065756D">
        <w:rPr>
          <w:rFonts w:asciiTheme="majorHAnsi" w:hAnsiTheme="majorHAnsi" w:cstheme="majorHAnsi"/>
          <w:szCs w:val="22"/>
          <w:highlight w:val="yellow"/>
          <w:u w:val="single"/>
        </w:rPr>
        <w:t>India's</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largest generics manufacturer</w:t>
      </w:r>
      <w:r w:rsidRPr="0065756D">
        <w:rPr>
          <w:rFonts w:asciiTheme="majorHAnsi" w:hAnsiTheme="majorHAnsi" w:cstheme="majorHAnsi"/>
          <w:szCs w:val="22"/>
          <w:u w:val="single"/>
        </w:rPr>
        <w:t xml:space="preserve">, the Serum Institute, </w:t>
      </w:r>
      <w:r w:rsidRPr="0065756D">
        <w:rPr>
          <w:rFonts w:asciiTheme="majorHAnsi" w:hAnsiTheme="majorHAnsi" w:cstheme="majorHAnsi"/>
          <w:szCs w:val="22"/>
          <w:highlight w:val="yellow"/>
          <w:u w:val="single"/>
        </w:rPr>
        <w:t>is producing</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billions</w:t>
      </w:r>
      <w:r w:rsidRPr="0065756D">
        <w:rPr>
          <w:rFonts w:asciiTheme="majorHAnsi" w:hAnsiTheme="majorHAnsi" w:cstheme="majorHAnsi"/>
          <w:szCs w:val="22"/>
          <w:u w:val="single"/>
        </w:rPr>
        <w:t xml:space="preserve"> of doses </w:t>
      </w:r>
      <w:r w:rsidRPr="0065756D">
        <w:rPr>
          <w:rFonts w:asciiTheme="majorHAnsi" w:hAnsiTheme="majorHAnsi" w:cstheme="majorHAnsi"/>
          <w:szCs w:val="22"/>
          <w:highlight w:val="yellow"/>
          <w:u w:val="single"/>
        </w:rPr>
        <w:t>of the AstraZeneca</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vaccine</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for l</w:t>
      </w:r>
      <w:r w:rsidRPr="0065756D">
        <w:rPr>
          <w:rFonts w:asciiTheme="majorHAnsi" w:hAnsiTheme="majorHAnsi" w:cstheme="majorHAnsi"/>
          <w:szCs w:val="22"/>
          <w:u w:val="single"/>
        </w:rPr>
        <w:t>ow-</w:t>
      </w:r>
      <w:r w:rsidRPr="0065756D">
        <w:rPr>
          <w:rFonts w:asciiTheme="majorHAnsi" w:hAnsiTheme="majorHAnsi" w:cstheme="majorHAnsi"/>
          <w:szCs w:val="22"/>
          <w:highlight w:val="yellow"/>
          <w:u w:val="single"/>
        </w:rPr>
        <w:t>i</w:t>
      </w:r>
      <w:r w:rsidRPr="0065756D">
        <w:rPr>
          <w:rFonts w:asciiTheme="majorHAnsi" w:hAnsiTheme="majorHAnsi" w:cstheme="majorHAnsi"/>
          <w:szCs w:val="22"/>
          <w:u w:val="single"/>
        </w:rPr>
        <w:t xml:space="preserve">ncome </w:t>
      </w:r>
      <w:r w:rsidRPr="0065756D">
        <w:rPr>
          <w:rFonts w:asciiTheme="majorHAnsi" w:hAnsiTheme="majorHAnsi" w:cstheme="majorHAnsi"/>
          <w:szCs w:val="22"/>
          <w:highlight w:val="yellow"/>
          <w:u w:val="single"/>
        </w:rPr>
        <w:t>c</w:t>
      </w:r>
      <w:r w:rsidRPr="0065756D">
        <w:rPr>
          <w:rFonts w:asciiTheme="majorHAnsi" w:hAnsiTheme="majorHAnsi" w:cstheme="majorHAnsi"/>
          <w:szCs w:val="22"/>
          <w:u w:val="single"/>
        </w:rPr>
        <w:t>ountrie</w:t>
      </w:r>
      <w:r w:rsidRPr="0065756D">
        <w:rPr>
          <w:rFonts w:asciiTheme="majorHAnsi" w:hAnsiTheme="majorHAnsi" w:cstheme="majorHAnsi"/>
          <w:szCs w:val="22"/>
          <w:highlight w:val="yellow"/>
          <w:u w:val="single"/>
        </w:rPr>
        <w:t>s</w:t>
      </w:r>
      <w:r w:rsidRPr="0065756D">
        <w:rPr>
          <w:rFonts w:asciiTheme="majorHAnsi" w:hAnsiTheme="majorHAnsi" w:cstheme="majorHAnsi"/>
          <w:szCs w:val="22"/>
          <w:u w:val="single"/>
        </w:rPr>
        <w:t xml:space="preserve">, while South </w:t>
      </w:r>
      <w:r w:rsidRPr="0065756D">
        <w:rPr>
          <w:rFonts w:asciiTheme="majorHAnsi" w:hAnsiTheme="majorHAnsi" w:cstheme="majorHAnsi"/>
          <w:szCs w:val="22"/>
          <w:highlight w:val="yellow"/>
          <w:u w:val="single"/>
        </w:rPr>
        <w:t>Africa's</w:t>
      </w:r>
      <w:r w:rsidRPr="0065756D">
        <w:rPr>
          <w:rFonts w:asciiTheme="majorHAnsi" w:hAnsiTheme="majorHAnsi" w:cstheme="majorHAnsi"/>
          <w:szCs w:val="22"/>
          <w:u w:val="single"/>
        </w:rPr>
        <w:t xml:space="preserve"> largest generics firm, </w:t>
      </w:r>
      <w:r w:rsidRPr="0065756D">
        <w:rPr>
          <w:rFonts w:asciiTheme="majorHAnsi" w:hAnsiTheme="majorHAnsi" w:cstheme="majorHAnsi"/>
          <w:szCs w:val="22"/>
          <w:highlight w:val="yellow"/>
          <w:u w:val="single"/>
        </w:rPr>
        <w:t>Aspen Pharmacare</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is producing hundreds of millions of</w:t>
      </w:r>
      <w:r w:rsidRPr="0065756D">
        <w:rPr>
          <w:rFonts w:asciiTheme="majorHAnsi" w:hAnsiTheme="majorHAnsi" w:cstheme="majorHAnsi"/>
          <w:szCs w:val="22"/>
          <w:u w:val="single"/>
        </w:rPr>
        <w:t xml:space="preserve"> doses of </w:t>
      </w:r>
      <w:r w:rsidRPr="0065756D">
        <w:rPr>
          <w:rFonts w:asciiTheme="majorHAnsi" w:hAnsiTheme="majorHAnsi" w:cstheme="majorHAnsi"/>
          <w:szCs w:val="22"/>
          <w:highlight w:val="yellow"/>
          <w:u w:val="single"/>
        </w:rPr>
        <w:t>J</w:t>
      </w:r>
      <w:r w:rsidRPr="0065756D">
        <w:rPr>
          <w:rFonts w:asciiTheme="majorHAnsi" w:hAnsiTheme="majorHAnsi" w:cstheme="majorHAnsi"/>
          <w:szCs w:val="22"/>
          <w:u w:val="single"/>
        </w:rPr>
        <w:t xml:space="preserve">ohnson </w:t>
      </w:r>
      <w:r w:rsidRPr="0065756D">
        <w:rPr>
          <w:rFonts w:asciiTheme="majorHAnsi" w:hAnsiTheme="majorHAnsi" w:cstheme="majorHAnsi"/>
          <w:szCs w:val="22"/>
          <w:highlight w:val="yellow"/>
          <w:u w:val="single"/>
        </w:rPr>
        <w:t>&amp; J</w:t>
      </w:r>
      <w:r w:rsidRPr="0065756D">
        <w:rPr>
          <w:rFonts w:asciiTheme="majorHAnsi" w:hAnsiTheme="majorHAnsi" w:cstheme="majorHAnsi"/>
          <w:szCs w:val="22"/>
          <w:u w:val="single"/>
        </w:rPr>
        <w:t>ohnson</w:t>
      </w:r>
      <w:r w:rsidRPr="0065756D">
        <w:rPr>
          <w:rFonts w:asciiTheme="majorHAnsi" w:hAnsiTheme="majorHAnsi" w:cstheme="majorHAnsi"/>
          <w:szCs w:val="22"/>
          <w:highlight w:val="yellow"/>
          <w:u w:val="single"/>
        </w:rPr>
        <w:t>'s</w:t>
      </w:r>
      <w:r w:rsidRPr="0065756D">
        <w:rPr>
          <w:rFonts w:asciiTheme="majorHAnsi" w:hAnsiTheme="majorHAnsi" w:cstheme="majorHAnsi"/>
          <w:szCs w:val="22"/>
          <w:u w:val="single"/>
        </w:rPr>
        <w:t xml:space="preserve"> vaccine. </w:t>
      </w:r>
      <w:r w:rsidRPr="0065756D">
        <w:rPr>
          <w:rFonts w:asciiTheme="majorHAnsi" w:hAnsiTheme="majorHAnsi" w:cstheme="majorHAnsi"/>
          <w:szCs w:val="22"/>
          <w:u w:val="single"/>
        </w:rPr>
        <w:lastRenderedPageBreak/>
        <w:t xml:space="preserve">India and South Africa's </w:t>
      </w:r>
      <w:r w:rsidRPr="0065756D">
        <w:rPr>
          <w:rFonts w:asciiTheme="majorHAnsi" w:hAnsiTheme="majorHAnsi" w:cstheme="majorHAnsi"/>
          <w:szCs w:val="22"/>
          <w:highlight w:val="yellow"/>
          <w:u w:val="single"/>
        </w:rPr>
        <w:t>petition to nullify i</w:t>
      </w:r>
      <w:r w:rsidRPr="0065756D">
        <w:rPr>
          <w:rFonts w:asciiTheme="majorHAnsi" w:hAnsiTheme="majorHAnsi" w:cstheme="majorHAnsi"/>
          <w:szCs w:val="22"/>
          <w:u w:val="single"/>
        </w:rPr>
        <w:t xml:space="preserve">ntellectual </w:t>
      </w:r>
      <w:r w:rsidRPr="0065756D">
        <w:rPr>
          <w:rFonts w:asciiTheme="majorHAnsi" w:hAnsiTheme="majorHAnsi" w:cstheme="majorHAnsi"/>
          <w:szCs w:val="22"/>
          <w:highlight w:val="yellow"/>
          <w:u w:val="single"/>
        </w:rPr>
        <w:t>p</w:t>
      </w:r>
      <w:r w:rsidRPr="0065756D">
        <w:rPr>
          <w:rFonts w:asciiTheme="majorHAnsi" w:hAnsiTheme="majorHAnsi" w:cstheme="majorHAnsi"/>
          <w:szCs w:val="22"/>
          <w:u w:val="single"/>
        </w:rPr>
        <w:t>roperty p</w:t>
      </w:r>
      <w:r w:rsidRPr="0065756D">
        <w:rPr>
          <w:rFonts w:asciiTheme="majorHAnsi" w:hAnsiTheme="majorHAnsi" w:cstheme="majorHAnsi"/>
          <w:szCs w:val="22"/>
          <w:highlight w:val="yellow"/>
          <w:u w:val="single"/>
        </w:rPr>
        <w:t>r</w:t>
      </w:r>
      <w:r w:rsidRPr="0065756D">
        <w:rPr>
          <w:rFonts w:asciiTheme="majorHAnsi" w:hAnsiTheme="majorHAnsi" w:cstheme="majorHAnsi"/>
          <w:szCs w:val="22"/>
          <w:u w:val="single"/>
        </w:rPr>
        <w:t>otection</w:t>
      </w:r>
      <w:r w:rsidRPr="0065756D">
        <w:rPr>
          <w:rFonts w:asciiTheme="majorHAnsi" w:hAnsiTheme="majorHAnsi" w:cstheme="majorHAnsi"/>
          <w:szCs w:val="22"/>
          <w:highlight w:val="yellow"/>
          <w:u w:val="single"/>
        </w:rPr>
        <w:t>s</w:t>
      </w:r>
      <w:r w:rsidRPr="0065756D">
        <w:rPr>
          <w:rFonts w:asciiTheme="majorHAnsi" w:hAnsiTheme="majorHAnsi" w:cstheme="majorHAnsi"/>
          <w:szCs w:val="22"/>
          <w:u w:val="single"/>
        </w:rPr>
        <w:t xml:space="preserve">, were it to have been in effect, </w:t>
      </w:r>
      <w:r w:rsidRPr="0065756D">
        <w:rPr>
          <w:rFonts w:asciiTheme="majorHAnsi" w:hAnsiTheme="majorHAnsi" w:cstheme="majorHAnsi"/>
          <w:szCs w:val="22"/>
          <w:highlight w:val="yellow"/>
          <w:u w:val="single"/>
        </w:rPr>
        <w:t>would have made</w:t>
      </w:r>
      <w:r w:rsidRPr="0065756D">
        <w:rPr>
          <w:rFonts w:asciiTheme="majorHAnsi" w:hAnsiTheme="majorHAnsi" w:cstheme="majorHAnsi"/>
          <w:szCs w:val="22"/>
          <w:u w:val="single"/>
        </w:rPr>
        <w:t xml:space="preserve"> those </w:t>
      </w:r>
      <w:r w:rsidRPr="0065756D">
        <w:rPr>
          <w:rFonts w:asciiTheme="majorHAnsi" w:hAnsiTheme="majorHAnsi" w:cstheme="majorHAnsi"/>
          <w:szCs w:val="22"/>
          <w:highlight w:val="yellow"/>
          <w:u w:val="single"/>
        </w:rPr>
        <w:t>collaborations impossible</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Suspending i</w:t>
      </w:r>
      <w:r w:rsidRPr="0065756D">
        <w:rPr>
          <w:rFonts w:asciiTheme="majorHAnsi" w:hAnsiTheme="majorHAnsi" w:cstheme="majorHAnsi"/>
          <w:szCs w:val="22"/>
          <w:u w:val="single"/>
        </w:rPr>
        <w:t xml:space="preserve">ntellectual </w:t>
      </w:r>
      <w:r w:rsidRPr="0065756D">
        <w:rPr>
          <w:rFonts w:asciiTheme="majorHAnsi" w:hAnsiTheme="majorHAnsi" w:cstheme="majorHAnsi"/>
          <w:szCs w:val="22"/>
          <w:highlight w:val="yellow"/>
          <w:u w:val="single"/>
        </w:rPr>
        <w:t>p</w:t>
      </w:r>
      <w:r w:rsidRPr="0065756D">
        <w:rPr>
          <w:rFonts w:asciiTheme="majorHAnsi" w:hAnsiTheme="majorHAnsi" w:cstheme="majorHAnsi"/>
          <w:szCs w:val="22"/>
          <w:u w:val="single"/>
        </w:rPr>
        <w:t xml:space="preserve">roperty </w:t>
      </w:r>
      <w:r w:rsidRPr="0065756D">
        <w:rPr>
          <w:rFonts w:asciiTheme="majorHAnsi" w:hAnsiTheme="majorHAnsi" w:cstheme="majorHAnsi"/>
          <w:szCs w:val="22"/>
          <w:highlight w:val="yellow"/>
          <w:u w:val="single"/>
        </w:rPr>
        <w:t>r</w:t>
      </w:r>
      <w:r w:rsidRPr="0065756D">
        <w:rPr>
          <w:rFonts w:asciiTheme="majorHAnsi" w:hAnsiTheme="majorHAnsi" w:cstheme="majorHAnsi"/>
          <w:szCs w:val="22"/>
          <w:u w:val="single"/>
        </w:rPr>
        <w:t>ight</w:t>
      </w:r>
      <w:r w:rsidRPr="0065756D">
        <w:rPr>
          <w:rFonts w:asciiTheme="majorHAnsi" w:hAnsiTheme="majorHAnsi" w:cstheme="majorHAnsi"/>
          <w:szCs w:val="22"/>
          <w:highlight w:val="yellow"/>
          <w:u w:val="single"/>
        </w:rPr>
        <w:t>s</w:t>
      </w:r>
      <w:r w:rsidRPr="0065756D">
        <w:rPr>
          <w:rFonts w:asciiTheme="majorHAnsi" w:hAnsiTheme="majorHAnsi" w:cstheme="majorHAnsi"/>
          <w:szCs w:val="22"/>
          <w:u w:val="single"/>
        </w:rPr>
        <w:t xml:space="preserve"> will not get shots in arms any faster at this point and </w:t>
      </w:r>
      <w:r w:rsidRPr="0065756D">
        <w:rPr>
          <w:rFonts w:asciiTheme="majorHAnsi" w:hAnsiTheme="majorHAnsi" w:cstheme="majorHAnsi"/>
          <w:szCs w:val="22"/>
          <w:highlight w:val="yellow"/>
          <w:u w:val="single"/>
        </w:rPr>
        <w:t>would</w:t>
      </w:r>
      <w:r w:rsidRPr="0065756D">
        <w:rPr>
          <w:rFonts w:asciiTheme="majorHAnsi" w:hAnsiTheme="majorHAnsi" w:cstheme="majorHAnsi"/>
          <w:szCs w:val="22"/>
          <w:u w:val="single"/>
        </w:rPr>
        <w:t xml:space="preserve">, in fact, </w:t>
      </w:r>
      <w:r w:rsidRPr="0065756D">
        <w:rPr>
          <w:rFonts w:asciiTheme="majorHAnsi" w:hAnsiTheme="majorHAnsi" w:cstheme="majorHAnsi"/>
          <w:szCs w:val="22"/>
          <w:highlight w:val="yellow"/>
          <w:u w:val="single"/>
        </w:rPr>
        <w:t>undermine efforts to scale up vaccine production</w:t>
      </w:r>
      <w:r w:rsidRPr="0065756D">
        <w:rPr>
          <w:rFonts w:asciiTheme="majorHAnsi" w:hAnsiTheme="majorHAnsi" w:cstheme="majorHAnsi"/>
          <w:szCs w:val="22"/>
          <w:u w:val="single"/>
        </w:rPr>
        <w:t>.</w:t>
      </w:r>
      <w:r w:rsidRPr="0065756D">
        <w:rPr>
          <w:rFonts w:asciiTheme="majorHAnsi" w:eastAsia="Georgia" w:hAnsiTheme="majorHAnsi" w:cstheme="majorHAnsi"/>
          <w:color w:val="2A2A2A"/>
          <w:sz w:val="16"/>
          <w:szCs w:val="16"/>
        </w:rPr>
        <w:t xml:space="preserve"> As </w:t>
      </w:r>
      <w:proofErr w:type="spellStart"/>
      <w:r w:rsidRPr="0065756D">
        <w:rPr>
          <w:rFonts w:asciiTheme="majorHAnsi" w:eastAsia="Georgia" w:hAnsiTheme="majorHAnsi" w:cstheme="majorHAnsi"/>
          <w:color w:val="2A2A2A"/>
          <w:sz w:val="16"/>
          <w:szCs w:val="16"/>
        </w:rPr>
        <w:t>Okonjo</w:t>
      </w:r>
      <w:proofErr w:type="spellEnd"/>
      <w:r w:rsidRPr="0065756D">
        <w:rPr>
          <w:rFonts w:asciiTheme="majorHAnsi" w:eastAsia="Georgia" w:hAnsiTheme="majorHAnsi" w:cstheme="majorHAnsi"/>
          <w:color w:val="2A2A2A"/>
          <w:sz w:val="16"/>
          <w:szCs w:val="16"/>
        </w:rPr>
        <w:t xml:space="preserve">-Iweala herself pointed out last week, though </w:t>
      </w:r>
      <w:r w:rsidRPr="0065756D">
        <w:rPr>
          <w:rFonts w:asciiTheme="majorHAnsi" w:hAnsiTheme="majorHAnsi" w:cstheme="majorHAnsi"/>
          <w:szCs w:val="22"/>
          <w:u w:val="single"/>
        </w:rPr>
        <w:t xml:space="preserve">it will take time to negotiate a wholesale change to WTO treaties, </w:t>
      </w:r>
      <w:r w:rsidRPr="00F43C6F">
        <w:rPr>
          <w:rFonts w:asciiTheme="majorHAnsi" w:hAnsiTheme="majorHAnsi" w:cstheme="majorHAnsi"/>
          <w:szCs w:val="22"/>
          <w:u w:val="single"/>
        </w:rPr>
        <w:t>the capacity to manufacture Covid</w:t>
      </w:r>
      <w:r w:rsidRPr="0065756D">
        <w:rPr>
          <w:rFonts w:asciiTheme="majorHAnsi" w:hAnsiTheme="majorHAnsi" w:cstheme="majorHAnsi"/>
          <w:szCs w:val="22"/>
          <w:u w:val="single"/>
        </w:rPr>
        <w:t xml:space="preserve">-19 </w:t>
      </w:r>
      <w:r w:rsidRPr="00F43C6F">
        <w:rPr>
          <w:rFonts w:asciiTheme="majorHAnsi" w:hAnsiTheme="majorHAnsi" w:cstheme="majorHAnsi"/>
          <w:szCs w:val="22"/>
          <w:u w:val="single"/>
        </w:rPr>
        <w:t>vaccines</w:t>
      </w:r>
      <w:r w:rsidRPr="0065756D">
        <w:rPr>
          <w:rFonts w:asciiTheme="majorHAnsi" w:hAnsiTheme="majorHAnsi" w:cstheme="majorHAnsi"/>
          <w:szCs w:val="22"/>
          <w:u w:val="single"/>
        </w:rPr>
        <w:t xml:space="preserve"> </w:t>
      </w:r>
      <w:r w:rsidRPr="00F43C6F">
        <w:rPr>
          <w:rFonts w:asciiTheme="majorHAnsi" w:hAnsiTheme="majorHAnsi" w:cstheme="majorHAnsi"/>
          <w:szCs w:val="22"/>
          <w:u w:val="single"/>
        </w:rPr>
        <w:t>already exists</w:t>
      </w:r>
      <w:r w:rsidRPr="0065756D">
        <w:rPr>
          <w:rFonts w:asciiTheme="majorHAnsi" w:hAnsiTheme="majorHAnsi" w:cstheme="majorHAnsi"/>
          <w:szCs w:val="22"/>
          <w:u w:val="single"/>
        </w:rPr>
        <w:t xml:space="preserve"> in Pakistan, Bangladesh, Indonesia, Thailand, Senegal and South Africa but is currently sitting idle despite existing frameworks giving manufacturers in those places the right to start.</w:t>
      </w:r>
      <w:r w:rsidRPr="0065756D">
        <w:rPr>
          <w:rFonts w:asciiTheme="majorHAnsi" w:eastAsia="Georgia" w:hAnsiTheme="majorHAnsi" w:cstheme="majorHAnsi"/>
          <w:color w:val="2A2A2A"/>
          <w:sz w:val="16"/>
          <w:szCs w:val="16"/>
        </w:rPr>
        <w:t xml:space="preserve"> </w:t>
      </w:r>
      <w:r w:rsidRPr="0065756D">
        <w:rPr>
          <w:rFonts w:asciiTheme="majorHAnsi" w:eastAsia="Georgia" w:hAnsiTheme="majorHAnsi" w:cstheme="majorHAnsi"/>
          <w:color w:val="2A2A2A"/>
          <w:sz w:val="16"/>
          <w:szCs w:val="16"/>
          <w:highlight w:val="white"/>
        </w:rPr>
        <w:t xml:space="preserve">The EU, in the meantime, has </w:t>
      </w:r>
      <w:hyperlink r:id="rId29">
        <w:r w:rsidRPr="0065756D">
          <w:rPr>
            <w:rFonts w:asciiTheme="majorHAnsi" w:eastAsia="Georgia" w:hAnsiTheme="majorHAnsi" w:cstheme="majorHAnsi"/>
            <w:color w:val="FF5042"/>
            <w:sz w:val="16"/>
            <w:szCs w:val="16"/>
            <w:highlight w:val="white"/>
          </w:rPr>
          <w:t>offered a counterproposal</w:t>
        </w:r>
      </w:hyperlink>
      <w:r w:rsidRPr="0065756D">
        <w:rPr>
          <w:rFonts w:asciiTheme="majorHAnsi" w:eastAsia="Georgia" w:hAnsiTheme="majorHAnsi" w:cstheme="majorHAnsi"/>
          <w:color w:val="2A2A2A"/>
          <w:sz w:val="16"/>
          <w:szCs w:val="16"/>
          <w:highlight w:val="white"/>
        </w:rPr>
        <w:t xml:space="preserve"> to waive or minimize export restrictions on vaccines and vaccine components, to pledge to supply vaccines to countries with shortages at cost and to allow more countries to take advantage of existing WTO rules that allow countries to license intellectual property without the consent of the patent holders, essentially allowing for an increasing production capacity without waiving the patent rights altogether.</w:t>
      </w:r>
      <w:r w:rsidRPr="0065756D">
        <w:rPr>
          <w:rFonts w:asciiTheme="majorHAnsi" w:eastAsia="Times New Roman" w:hAnsiTheme="majorHAnsi" w:cstheme="majorHAnsi"/>
          <w:sz w:val="16"/>
          <w:szCs w:val="16"/>
        </w:rPr>
        <w:t xml:space="preserve"> </w:t>
      </w:r>
      <w:r w:rsidRPr="0065756D">
        <w:rPr>
          <w:rFonts w:asciiTheme="majorHAnsi" w:eastAsia="Georgia" w:hAnsiTheme="majorHAnsi" w:cstheme="majorHAnsi"/>
          <w:color w:val="2A2A2A"/>
          <w:sz w:val="16"/>
          <w:szCs w:val="16"/>
        </w:rPr>
        <w:t xml:space="preserve">So </w:t>
      </w:r>
      <w:r w:rsidRPr="0065756D">
        <w:rPr>
          <w:rFonts w:asciiTheme="majorHAnsi" w:eastAsia="Calibri" w:hAnsiTheme="majorHAnsi" w:cstheme="majorHAnsi"/>
          <w:b/>
          <w:szCs w:val="22"/>
          <w:u w:val="single"/>
        </w:rPr>
        <w:t xml:space="preserve">while </w:t>
      </w:r>
      <w:r w:rsidRPr="0065756D">
        <w:rPr>
          <w:rFonts w:asciiTheme="majorHAnsi" w:eastAsia="Calibri" w:hAnsiTheme="majorHAnsi" w:cstheme="majorHAnsi"/>
          <w:b/>
          <w:szCs w:val="22"/>
          <w:highlight w:val="yellow"/>
          <w:u w:val="single"/>
        </w:rPr>
        <w:t xml:space="preserve">the appeal of </w:t>
      </w:r>
      <w:r w:rsidRPr="00F43C6F">
        <w:rPr>
          <w:rFonts w:asciiTheme="majorHAnsi" w:eastAsia="Calibri" w:hAnsiTheme="majorHAnsi" w:cstheme="majorHAnsi"/>
          <w:b/>
          <w:szCs w:val="22"/>
          <w:u w:val="single"/>
        </w:rPr>
        <w:t>an intellectual</w:t>
      </w:r>
      <w:r w:rsidRPr="0065756D">
        <w:rPr>
          <w:rFonts w:asciiTheme="majorHAnsi" w:eastAsia="Calibri" w:hAnsiTheme="majorHAnsi" w:cstheme="majorHAnsi"/>
          <w:b/>
          <w:szCs w:val="22"/>
          <w:u w:val="single"/>
        </w:rPr>
        <w:t xml:space="preserve"> </w:t>
      </w:r>
      <w:r w:rsidRPr="00F43C6F">
        <w:rPr>
          <w:rFonts w:asciiTheme="majorHAnsi" w:eastAsia="Calibri" w:hAnsiTheme="majorHAnsi" w:cstheme="majorHAnsi"/>
          <w:b/>
          <w:szCs w:val="22"/>
          <w:u w:val="single"/>
        </w:rPr>
        <w:t>property</w:t>
      </w:r>
      <w:r w:rsidRPr="0065756D">
        <w:rPr>
          <w:rFonts w:asciiTheme="majorHAnsi" w:eastAsia="Calibri" w:hAnsiTheme="majorHAnsi" w:cstheme="majorHAnsi"/>
          <w:b/>
          <w:szCs w:val="22"/>
          <w:u w:val="single"/>
        </w:rPr>
        <w:t xml:space="preserve"> </w:t>
      </w:r>
      <w:r w:rsidRPr="0065756D">
        <w:rPr>
          <w:rFonts w:asciiTheme="majorHAnsi" w:eastAsia="Calibri" w:hAnsiTheme="majorHAnsi" w:cstheme="majorHAnsi"/>
          <w:b/>
          <w:szCs w:val="22"/>
          <w:highlight w:val="yellow"/>
          <w:u w:val="single"/>
        </w:rPr>
        <w:t>waiver</w:t>
      </w:r>
      <w:r w:rsidRPr="0065756D">
        <w:rPr>
          <w:rFonts w:asciiTheme="majorHAnsi" w:eastAsia="Calibri" w:hAnsiTheme="majorHAnsi" w:cstheme="majorHAnsi"/>
          <w:b/>
          <w:szCs w:val="22"/>
          <w:u w:val="single"/>
        </w:rPr>
        <w:t xml:space="preserve"> </w:t>
      </w:r>
      <w:r w:rsidRPr="0065756D">
        <w:rPr>
          <w:rFonts w:asciiTheme="majorHAnsi" w:eastAsia="Calibri" w:hAnsiTheme="majorHAnsi" w:cstheme="majorHAnsi"/>
          <w:b/>
          <w:szCs w:val="22"/>
          <w:highlight w:val="yellow"/>
          <w:u w:val="single"/>
        </w:rPr>
        <w:t>is tempting</w:t>
      </w:r>
      <w:r w:rsidRPr="0065756D">
        <w:rPr>
          <w:rFonts w:asciiTheme="majorHAnsi" w:eastAsia="Calibri" w:hAnsiTheme="majorHAnsi" w:cstheme="majorHAnsi"/>
          <w:b/>
          <w:szCs w:val="22"/>
          <w:u w:val="single"/>
        </w:rPr>
        <w:t xml:space="preserve"> in the short-run, </w:t>
      </w:r>
      <w:r w:rsidRPr="0065756D">
        <w:rPr>
          <w:rFonts w:asciiTheme="majorHAnsi" w:eastAsia="Calibri" w:hAnsiTheme="majorHAnsi" w:cstheme="majorHAnsi"/>
          <w:b/>
          <w:szCs w:val="22"/>
          <w:highlight w:val="yellow"/>
          <w:u w:val="single"/>
        </w:rPr>
        <w:t>doing so</w:t>
      </w:r>
      <w:r w:rsidRPr="0065756D">
        <w:rPr>
          <w:rFonts w:asciiTheme="majorHAnsi" w:eastAsia="Calibri" w:hAnsiTheme="majorHAnsi" w:cstheme="majorHAnsi"/>
          <w:b/>
          <w:szCs w:val="22"/>
          <w:u w:val="single"/>
        </w:rPr>
        <w:t xml:space="preserve"> </w:t>
      </w:r>
      <w:r w:rsidRPr="0065756D">
        <w:rPr>
          <w:rFonts w:asciiTheme="majorHAnsi" w:eastAsia="Calibri" w:hAnsiTheme="majorHAnsi" w:cstheme="majorHAnsi"/>
          <w:b/>
          <w:szCs w:val="22"/>
          <w:highlight w:val="yellow"/>
          <w:u w:val="single"/>
        </w:rPr>
        <w:t>imperils</w:t>
      </w:r>
      <w:r w:rsidRPr="0065756D">
        <w:rPr>
          <w:rFonts w:asciiTheme="majorHAnsi" w:eastAsia="Calibri" w:hAnsiTheme="majorHAnsi" w:cstheme="majorHAnsi"/>
          <w:b/>
          <w:szCs w:val="22"/>
          <w:u w:val="single"/>
        </w:rPr>
        <w:t xml:space="preserve"> our </w:t>
      </w:r>
      <w:r w:rsidRPr="0065756D">
        <w:rPr>
          <w:rFonts w:asciiTheme="majorHAnsi" w:eastAsia="Calibri" w:hAnsiTheme="majorHAnsi" w:cstheme="majorHAnsi"/>
          <w:b/>
          <w:szCs w:val="22"/>
          <w:highlight w:val="yellow"/>
          <w:u w:val="single"/>
        </w:rPr>
        <w:t>ability</w:t>
      </w:r>
      <w:r w:rsidRPr="0065756D">
        <w:rPr>
          <w:rFonts w:asciiTheme="majorHAnsi" w:eastAsia="Calibri" w:hAnsiTheme="majorHAnsi" w:cstheme="majorHAnsi"/>
          <w:b/>
          <w:szCs w:val="22"/>
          <w:u w:val="single"/>
        </w:rPr>
        <w:t xml:space="preserve"> </w:t>
      </w:r>
      <w:r w:rsidRPr="0065756D">
        <w:rPr>
          <w:rFonts w:asciiTheme="majorHAnsi" w:eastAsia="Calibri" w:hAnsiTheme="majorHAnsi" w:cstheme="majorHAnsi"/>
          <w:b/>
          <w:szCs w:val="22"/>
          <w:highlight w:val="yellow"/>
          <w:u w:val="single"/>
        </w:rPr>
        <w:t xml:space="preserve">to develop </w:t>
      </w:r>
      <w:r w:rsidRPr="0065756D">
        <w:rPr>
          <w:rFonts w:asciiTheme="majorHAnsi" w:eastAsia="Calibri" w:hAnsiTheme="majorHAnsi" w:cstheme="majorHAnsi"/>
          <w:b/>
          <w:szCs w:val="22"/>
          <w:u w:val="single"/>
        </w:rPr>
        <w:t xml:space="preserve">new </w:t>
      </w:r>
      <w:r w:rsidRPr="0065756D">
        <w:rPr>
          <w:rFonts w:asciiTheme="majorHAnsi" w:eastAsia="Calibri" w:hAnsiTheme="majorHAnsi" w:cstheme="majorHAnsi"/>
          <w:b/>
          <w:szCs w:val="22"/>
          <w:highlight w:val="yellow"/>
          <w:u w:val="single"/>
        </w:rPr>
        <w:t>medicines and combat future pandemics.</w:t>
      </w:r>
      <w:r w:rsidRPr="0065756D">
        <w:rPr>
          <w:rFonts w:asciiTheme="majorHAnsi" w:eastAsia="Calibri" w:hAnsiTheme="majorHAnsi" w:cstheme="majorHAnsi"/>
          <w:b/>
          <w:szCs w:val="22"/>
          <w:u w:val="single"/>
        </w:rPr>
        <w:t xml:space="preserve"> </w:t>
      </w:r>
      <w:r w:rsidRPr="0065756D">
        <w:rPr>
          <w:rFonts w:asciiTheme="majorHAnsi" w:eastAsia="Georgia" w:hAnsiTheme="majorHAnsi" w:cstheme="majorHAnsi"/>
          <w:color w:val="2A2A2A"/>
          <w:sz w:val="16"/>
          <w:szCs w:val="16"/>
        </w:rPr>
        <w:t xml:space="preserve">The Biden administration, however, announced its support for such a petition earlier in May and progressive groups cheered, contending that the intellectual property suspension would hasten and make more equitable the global vaccine rollout by enabling more manufacturers to produce the vaccines developed by Western firms. And, certainly, the </w:t>
      </w:r>
      <w:r w:rsidRPr="0065756D">
        <w:rPr>
          <w:rFonts w:asciiTheme="majorHAnsi" w:hAnsiTheme="majorHAnsi" w:cstheme="majorHAnsi"/>
          <w:szCs w:val="22"/>
          <w:u w:val="single"/>
        </w:rPr>
        <w:t xml:space="preserve">rapid and equitable distribution of Covid-19 vaccines is absolutely critical to ending this pandemic. But sacrificing the innovation ecosystem in order to achieve this end would be myopic policy. </w:t>
      </w:r>
      <w:r w:rsidRPr="0065756D">
        <w:rPr>
          <w:rFonts w:asciiTheme="majorHAnsi" w:hAnsiTheme="majorHAnsi" w:cstheme="majorHAnsi"/>
          <w:szCs w:val="22"/>
          <w:highlight w:val="yellow"/>
          <w:u w:val="single"/>
        </w:rPr>
        <w:t>There are</w:t>
      </w:r>
      <w:r w:rsidRPr="0065756D">
        <w:rPr>
          <w:rFonts w:asciiTheme="majorHAnsi" w:hAnsiTheme="majorHAnsi" w:cstheme="majorHAnsi"/>
          <w:szCs w:val="22"/>
          <w:u w:val="single"/>
        </w:rPr>
        <w:t xml:space="preserve"> already very real </w:t>
      </w:r>
      <w:r w:rsidRPr="0065756D">
        <w:rPr>
          <w:rFonts w:asciiTheme="majorHAnsi" w:hAnsiTheme="majorHAnsi" w:cstheme="majorHAnsi"/>
          <w:szCs w:val="22"/>
          <w:highlight w:val="yellow"/>
          <w:u w:val="single"/>
        </w:rPr>
        <w:t>challenges</w:t>
      </w:r>
      <w:r w:rsidRPr="0065756D">
        <w:rPr>
          <w:rFonts w:asciiTheme="majorHAnsi" w:hAnsiTheme="majorHAnsi" w:cstheme="majorHAnsi"/>
          <w:szCs w:val="22"/>
          <w:u w:val="single"/>
        </w:rPr>
        <w:t xml:space="preserve"> to inoculating the world, including a widespread </w:t>
      </w:r>
      <w:r w:rsidRPr="0065756D">
        <w:rPr>
          <w:rFonts w:asciiTheme="majorHAnsi" w:hAnsiTheme="majorHAnsi" w:cstheme="majorHAnsi"/>
          <w:szCs w:val="22"/>
          <w:highlight w:val="yellow"/>
          <w:u w:val="single"/>
        </w:rPr>
        <w:t>lack of</w:t>
      </w:r>
      <w:r w:rsidRPr="0065756D">
        <w:rPr>
          <w:rFonts w:asciiTheme="majorHAnsi" w:hAnsiTheme="majorHAnsi" w:cstheme="majorHAnsi"/>
          <w:szCs w:val="22"/>
          <w:u w:val="single"/>
        </w:rPr>
        <w:t xml:space="preserve"> proper </w:t>
      </w:r>
      <w:r w:rsidRPr="0065756D">
        <w:rPr>
          <w:rFonts w:asciiTheme="majorHAnsi" w:hAnsiTheme="majorHAnsi" w:cstheme="majorHAnsi"/>
          <w:szCs w:val="22"/>
          <w:highlight w:val="yellow"/>
          <w:u w:val="single"/>
        </w:rPr>
        <w:t>refrigeration</w:t>
      </w:r>
      <w:r w:rsidRPr="0065756D">
        <w:rPr>
          <w:rFonts w:asciiTheme="majorHAnsi" w:hAnsiTheme="majorHAnsi" w:cstheme="majorHAnsi"/>
          <w:szCs w:val="22"/>
          <w:u w:val="single"/>
        </w:rPr>
        <w:t xml:space="preserve"> (let alone the ultracold storage required for some vaccines), </w:t>
      </w:r>
      <w:r w:rsidRPr="0065756D">
        <w:rPr>
          <w:rFonts w:asciiTheme="majorHAnsi" w:hAnsiTheme="majorHAnsi" w:cstheme="majorHAnsi"/>
          <w:szCs w:val="22"/>
          <w:highlight w:val="yellow"/>
          <w:u w:val="single"/>
        </w:rPr>
        <w:t>a shortage of</w:t>
      </w:r>
      <w:r w:rsidRPr="0065756D">
        <w:rPr>
          <w:rFonts w:asciiTheme="majorHAnsi" w:hAnsiTheme="majorHAnsi" w:cstheme="majorHAnsi"/>
          <w:szCs w:val="22"/>
          <w:u w:val="single"/>
        </w:rPr>
        <w:t xml:space="preserve"> trained </w:t>
      </w:r>
      <w:r w:rsidRPr="0065756D">
        <w:rPr>
          <w:rFonts w:asciiTheme="majorHAnsi" w:hAnsiTheme="majorHAnsi" w:cstheme="majorHAnsi"/>
          <w:szCs w:val="22"/>
          <w:highlight w:val="yellow"/>
          <w:u w:val="single"/>
        </w:rPr>
        <w:t>professionals</w:t>
      </w:r>
      <w:r w:rsidRPr="0065756D">
        <w:rPr>
          <w:rFonts w:asciiTheme="majorHAnsi" w:hAnsiTheme="majorHAnsi" w:cstheme="majorHAnsi"/>
          <w:szCs w:val="22"/>
          <w:u w:val="single"/>
        </w:rPr>
        <w:t xml:space="preserve"> to administer them and conduct follow-up evaluations, and a lack of patient compliance with the two-dose regimen for the Pfizer-BioNTech and </w:t>
      </w:r>
      <w:proofErr w:type="spellStart"/>
      <w:r w:rsidRPr="0065756D">
        <w:rPr>
          <w:rFonts w:asciiTheme="majorHAnsi" w:hAnsiTheme="majorHAnsi" w:cstheme="majorHAnsi"/>
          <w:szCs w:val="22"/>
          <w:u w:val="single"/>
        </w:rPr>
        <w:t>Moderna</w:t>
      </w:r>
      <w:proofErr w:type="spellEnd"/>
      <w:r w:rsidRPr="0065756D">
        <w:rPr>
          <w:rFonts w:asciiTheme="majorHAnsi" w:hAnsiTheme="majorHAnsi" w:cstheme="majorHAnsi"/>
          <w:szCs w:val="22"/>
          <w:u w:val="single"/>
        </w:rPr>
        <w:t xml:space="preserve"> jabs</w:t>
      </w:r>
      <w:r w:rsidRPr="0065756D">
        <w:rPr>
          <w:rFonts w:asciiTheme="majorHAnsi" w:eastAsia="Georgia" w:hAnsiTheme="majorHAnsi" w:cstheme="majorHAnsi"/>
          <w:color w:val="2A2A2A"/>
          <w:sz w:val="16"/>
          <w:szCs w:val="16"/>
        </w:rPr>
        <w:t xml:space="preserve">. </w:t>
      </w:r>
      <w:r w:rsidRPr="0065756D">
        <w:rPr>
          <w:rFonts w:asciiTheme="majorHAnsi" w:eastAsia="Georgia" w:hAnsiTheme="majorHAnsi" w:cstheme="majorHAnsi"/>
          <w:color w:val="2A2A2A"/>
          <w:sz w:val="16"/>
          <w:szCs w:val="16"/>
          <w:highlight w:val="white"/>
        </w:rPr>
        <w:t xml:space="preserve">Plus, </w:t>
      </w:r>
      <w:r w:rsidRPr="0065756D">
        <w:rPr>
          <w:rFonts w:asciiTheme="majorHAnsi" w:hAnsiTheme="majorHAnsi" w:cstheme="majorHAnsi"/>
          <w:szCs w:val="22"/>
          <w:u w:val="single"/>
        </w:rPr>
        <w:t xml:space="preserve">there have already been issues with fakes and a lack of trust in the government that have come into play. In Mexico and Poland, </w:t>
      </w:r>
      <w:hyperlink r:id="rId30">
        <w:r w:rsidRPr="0065756D">
          <w:rPr>
            <w:rFonts w:asciiTheme="majorHAnsi" w:hAnsiTheme="majorHAnsi" w:cstheme="majorHAnsi"/>
            <w:szCs w:val="22"/>
            <w:u w:val="single"/>
          </w:rPr>
          <w:t>authorities have identified</w:t>
        </w:r>
      </w:hyperlink>
      <w:r w:rsidRPr="0065756D">
        <w:rPr>
          <w:rFonts w:asciiTheme="majorHAnsi" w:hAnsiTheme="majorHAnsi" w:cstheme="majorHAnsi"/>
          <w:szCs w:val="22"/>
          <w:u w:val="single"/>
        </w:rPr>
        <w:t xml:space="preserve"> counterfeit versions of the Pfizer-BioNTech vaccine. </w:t>
      </w:r>
      <w:r w:rsidRPr="0065756D">
        <w:rPr>
          <w:rFonts w:asciiTheme="majorHAnsi" w:eastAsia="Georgia" w:hAnsiTheme="majorHAnsi" w:cstheme="majorHAnsi"/>
          <w:color w:val="2A2A2A"/>
          <w:sz w:val="16"/>
          <w:szCs w:val="16"/>
          <w:highlight w:val="white"/>
        </w:rPr>
        <w:t xml:space="preserve">In Malawi, </w:t>
      </w:r>
      <w:hyperlink r:id="rId31">
        <w:r w:rsidRPr="0065756D">
          <w:rPr>
            <w:rFonts w:asciiTheme="majorHAnsi" w:eastAsia="Georgia" w:hAnsiTheme="majorHAnsi" w:cstheme="majorHAnsi"/>
            <w:color w:val="FF5042"/>
            <w:sz w:val="16"/>
            <w:szCs w:val="16"/>
            <w:highlight w:val="white"/>
          </w:rPr>
          <w:t>the New York Times reported</w:t>
        </w:r>
      </w:hyperlink>
      <w:r w:rsidRPr="0065756D">
        <w:rPr>
          <w:rFonts w:asciiTheme="majorHAnsi" w:eastAsia="Georgia" w:hAnsiTheme="majorHAnsi" w:cstheme="majorHAnsi"/>
          <w:color w:val="2A2A2A"/>
          <w:sz w:val="16"/>
          <w:szCs w:val="16"/>
          <w:highlight w:val="white"/>
        </w:rPr>
        <w:t xml:space="preserve"> that "people are asking doctors how to flush the AstraZeneca vaccine from their bodies."</w:t>
      </w:r>
      <w:r w:rsidRPr="0065756D">
        <w:rPr>
          <w:rFonts w:asciiTheme="majorHAnsi" w:eastAsia="Times New Roman" w:hAnsiTheme="majorHAnsi" w:cstheme="majorHAnsi"/>
          <w:sz w:val="16"/>
          <w:szCs w:val="16"/>
        </w:rPr>
        <w:t xml:space="preserve"> </w:t>
      </w:r>
      <w:r w:rsidRPr="0065756D">
        <w:rPr>
          <w:rFonts w:asciiTheme="majorHAnsi" w:hAnsiTheme="majorHAnsi" w:cstheme="majorHAnsi"/>
          <w:szCs w:val="22"/>
          <w:highlight w:val="yellow"/>
          <w:u w:val="single"/>
        </w:rPr>
        <w:t>Suspending i</w:t>
      </w:r>
      <w:r w:rsidRPr="0065756D">
        <w:rPr>
          <w:rFonts w:asciiTheme="majorHAnsi" w:hAnsiTheme="majorHAnsi" w:cstheme="majorHAnsi"/>
          <w:szCs w:val="22"/>
          <w:u w:val="single"/>
        </w:rPr>
        <w:t xml:space="preserve">ntellectual </w:t>
      </w:r>
      <w:r w:rsidRPr="0065756D">
        <w:rPr>
          <w:rFonts w:asciiTheme="majorHAnsi" w:hAnsiTheme="majorHAnsi" w:cstheme="majorHAnsi"/>
          <w:szCs w:val="22"/>
          <w:highlight w:val="yellow"/>
          <w:u w:val="single"/>
        </w:rPr>
        <w:t>p</w:t>
      </w:r>
      <w:r w:rsidRPr="0065756D">
        <w:rPr>
          <w:rFonts w:asciiTheme="majorHAnsi" w:hAnsiTheme="majorHAnsi" w:cstheme="majorHAnsi"/>
          <w:szCs w:val="22"/>
          <w:u w:val="single"/>
        </w:rPr>
        <w:t xml:space="preserve">roperty </w:t>
      </w:r>
      <w:r w:rsidRPr="0065756D">
        <w:rPr>
          <w:rFonts w:asciiTheme="majorHAnsi" w:hAnsiTheme="majorHAnsi" w:cstheme="majorHAnsi"/>
          <w:szCs w:val="22"/>
          <w:highlight w:val="yellow"/>
          <w:u w:val="single"/>
        </w:rPr>
        <w:t>r</w:t>
      </w:r>
      <w:r w:rsidRPr="0065756D">
        <w:rPr>
          <w:rFonts w:asciiTheme="majorHAnsi" w:hAnsiTheme="majorHAnsi" w:cstheme="majorHAnsi"/>
          <w:szCs w:val="22"/>
          <w:u w:val="single"/>
        </w:rPr>
        <w:t>ight</w:t>
      </w:r>
      <w:r w:rsidRPr="0065756D">
        <w:rPr>
          <w:rFonts w:asciiTheme="majorHAnsi" w:hAnsiTheme="majorHAnsi" w:cstheme="majorHAnsi"/>
          <w:szCs w:val="22"/>
          <w:highlight w:val="yellow"/>
          <w:u w:val="single"/>
        </w:rPr>
        <w:t>s</w:t>
      </w:r>
      <w:r w:rsidRPr="0065756D">
        <w:rPr>
          <w:rFonts w:asciiTheme="majorHAnsi" w:hAnsiTheme="majorHAnsi" w:cstheme="majorHAnsi"/>
          <w:szCs w:val="22"/>
          <w:u w:val="single"/>
        </w:rPr>
        <w:t xml:space="preserve"> will not remove any of these roadblocks and </w:t>
      </w:r>
      <w:r w:rsidRPr="0065756D">
        <w:rPr>
          <w:rFonts w:asciiTheme="majorHAnsi" w:hAnsiTheme="majorHAnsi" w:cstheme="majorHAnsi"/>
          <w:szCs w:val="22"/>
          <w:highlight w:val="yellow"/>
          <w:u w:val="single"/>
        </w:rPr>
        <w:t>would likely exacerbate them</w:t>
      </w:r>
      <w:r w:rsidRPr="0065756D">
        <w:rPr>
          <w:rFonts w:asciiTheme="majorHAnsi" w:hAnsiTheme="majorHAnsi" w:cstheme="majorHAnsi"/>
          <w:szCs w:val="22"/>
          <w:u w:val="single"/>
        </w:rPr>
        <w:t>.</w:t>
      </w:r>
      <w:r w:rsidRPr="0065756D">
        <w:rPr>
          <w:rFonts w:asciiTheme="majorHAnsi" w:eastAsia="Georgia" w:hAnsiTheme="majorHAnsi" w:cstheme="majorHAnsi"/>
          <w:color w:val="2A2A2A"/>
          <w:sz w:val="16"/>
          <w:szCs w:val="16"/>
        </w:rPr>
        <w:t xml:space="preserve"> Without certain quality controls implemented by original patent holders, especially in places with existing levels of government or industrial corruption, </w:t>
      </w:r>
      <w:r w:rsidRPr="0065756D">
        <w:rPr>
          <w:rFonts w:asciiTheme="majorHAnsi" w:hAnsiTheme="majorHAnsi" w:cstheme="majorHAnsi"/>
          <w:szCs w:val="22"/>
          <w:highlight w:val="yellow"/>
          <w:u w:val="single"/>
        </w:rPr>
        <w:t>we could see</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ineffective</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vaccines</w:t>
      </w:r>
      <w:r w:rsidRPr="0065756D">
        <w:rPr>
          <w:rFonts w:asciiTheme="majorHAnsi" w:hAnsiTheme="majorHAnsi" w:cstheme="majorHAnsi"/>
          <w:szCs w:val="22"/>
          <w:u w:val="single"/>
        </w:rPr>
        <w:t xml:space="preserve"> manufactured using substandard processes, and then </w:t>
      </w:r>
      <w:r w:rsidRPr="0065756D">
        <w:rPr>
          <w:rFonts w:asciiTheme="majorHAnsi" w:hAnsiTheme="majorHAnsi" w:cstheme="majorHAnsi"/>
          <w:szCs w:val="22"/>
          <w:highlight w:val="yellow"/>
          <w:u w:val="single"/>
        </w:rPr>
        <w:t>administered without adequate refrigeration</w:t>
      </w:r>
      <w:r w:rsidRPr="0065756D">
        <w:rPr>
          <w:rFonts w:asciiTheme="majorHAnsi" w:hAnsiTheme="majorHAnsi" w:cstheme="majorHAnsi"/>
          <w:szCs w:val="22"/>
          <w:u w:val="single"/>
        </w:rPr>
        <w:t xml:space="preserve">, professional </w:t>
      </w:r>
      <w:r w:rsidRPr="0065756D">
        <w:rPr>
          <w:rFonts w:asciiTheme="majorHAnsi" w:hAnsiTheme="majorHAnsi" w:cstheme="majorHAnsi"/>
          <w:szCs w:val="22"/>
          <w:highlight w:val="yellow"/>
          <w:u w:val="single"/>
        </w:rPr>
        <w:t>handling</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or</w:t>
      </w:r>
      <w:r w:rsidRPr="0065756D">
        <w:rPr>
          <w:rFonts w:asciiTheme="majorHAnsi" w:hAnsiTheme="majorHAnsi" w:cstheme="majorHAnsi"/>
          <w:szCs w:val="22"/>
          <w:u w:val="single"/>
        </w:rPr>
        <w:t xml:space="preserve"> required counseling and </w:t>
      </w:r>
      <w:r w:rsidRPr="0065756D">
        <w:rPr>
          <w:rFonts w:asciiTheme="majorHAnsi" w:hAnsiTheme="majorHAnsi" w:cstheme="majorHAnsi"/>
          <w:szCs w:val="22"/>
          <w:highlight w:val="yellow"/>
          <w:u w:val="single"/>
        </w:rPr>
        <w:t>follow up.</w:t>
      </w:r>
      <w:r w:rsidRPr="0065756D">
        <w:rPr>
          <w:rFonts w:asciiTheme="majorHAnsi" w:hAnsiTheme="majorHAnsi" w:cstheme="majorHAnsi"/>
          <w:szCs w:val="22"/>
          <w:u w:val="single"/>
        </w:rPr>
        <w:t xml:space="preserve"> </w:t>
      </w:r>
      <w:r w:rsidRPr="0065756D">
        <w:rPr>
          <w:rFonts w:asciiTheme="majorHAnsi" w:eastAsia="Georgia" w:hAnsiTheme="majorHAnsi" w:cstheme="majorHAnsi"/>
          <w:color w:val="2A2A2A"/>
          <w:sz w:val="16"/>
          <w:szCs w:val="16"/>
        </w:rPr>
        <w:t xml:space="preserve">In this moment, </w:t>
      </w:r>
      <w:r w:rsidRPr="0065756D">
        <w:rPr>
          <w:rFonts w:asciiTheme="majorHAnsi" w:hAnsiTheme="majorHAnsi" w:cstheme="majorHAnsi"/>
          <w:szCs w:val="22"/>
          <w:highlight w:val="yellow"/>
          <w:u w:val="single"/>
        </w:rPr>
        <w:t>leaders</w:t>
      </w:r>
      <w:r w:rsidRPr="0065756D">
        <w:rPr>
          <w:rFonts w:asciiTheme="majorHAnsi" w:hAnsiTheme="majorHAnsi" w:cstheme="majorHAnsi"/>
          <w:szCs w:val="22"/>
          <w:u w:val="single"/>
        </w:rPr>
        <w:t xml:space="preserve"> and policymakers in the developed world </w:t>
      </w:r>
      <w:r w:rsidRPr="0065756D">
        <w:rPr>
          <w:rFonts w:asciiTheme="majorHAnsi" w:hAnsiTheme="majorHAnsi" w:cstheme="majorHAnsi"/>
          <w:szCs w:val="22"/>
          <w:highlight w:val="yellow"/>
          <w:u w:val="single"/>
        </w:rPr>
        <w:t>should</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focus</w:t>
      </w:r>
      <w:r w:rsidRPr="0065756D">
        <w:rPr>
          <w:rFonts w:asciiTheme="majorHAnsi" w:hAnsiTheme="majorHAnsi" w:cstheme="majorHAnsi"/>
          <w:szCs w:val="22"/>
          <w:u w:val="single"/>
        </w:rPr>
        <w:t xml:space="preserve"> their </w:t>
      </w:r>
      <w:r w:rsidRPr="0065756D">
        <w:rPr>
          <w:rFonts w:asciiTheme="majorHAnsi" w:hAnsiTheme="majorHAnsi" w:cstheme="majorHAnsi"/>
          <w:szCs w:val="22"/>
          <w:highlight w:val="yellow"/>
          <w:u w:val="single"/>
        </w:rPr>
        <w:t>efforts</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on helping</w:t>
      </w:r>
      <w:r w:rsidRPr="0065756D">
        <w:rPr>
          <w:rFonts w:asciiTheme="majorHAnsi" w:hAnsiTheme="majorHAnsi" w:cstheme="majorHAnsi"/>
          <w:szCs w:val="22"/>
          <w:u w:val="single"/>
        </w:rPr>
        <w:t xml:space="preserve"> other </w:t>
      </w:r>
      <w:r w:rsidRPr="0065756D">
        <w:rPr>
          <w:rFonts w:asciiTheme="majorHAnsi" w:hAnsiTheme="majorHAnsi" w:cstheme="majorHAnsi"/>
          <w:szCs w:val="22"/>
          <w:highlight w:val="yellow"/>
          <w:u w:val="single"/>
        </w:rPr>
        <w:t>nations</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overcome</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these</w:t>
      </w:r>
      <w:r w:rsidRPr="0065756D">
        <w:rPr>
          <w:rFonts w:asciiTheme="majorHAnsi" w:hAnsiTheme="majorHAnsi" w:cstheme="majorHAnsi"/>
          <w:szCs w:val="22"/>
          <w:u w:val="single"/>
        </w:rPr>
        <w:t xml:space="preserve"> challenges, </w:t>
      </w:r>
      <w:r w:rsidRPr="0065756D">
        <w:rPr>
          <w:rFonts w:asciiTheme="majorHAnsi" w:hAnsiTheme="majorHAnsi" w:cstheme="majorHAnsi"/>
          <w:szCs w:val="22"/>
          <w:highlight w:val="yellow"/>
          <w:u w:val="single"/>
        </w:rPr>
        <w:t>rather</w:t>
      </w:r>
      <w:r w:rsidRPr="0065756D">
        <w:rPr>
          <w:rFonts w:asciiTheme="majorHAnsi" w:hAnsiTheme="majorHAnsi" w:cstheme="majorHAnsi"/>
          <w:szCs w:val="22"/>
          <w:u w:val="single"/>
        </w:rPr>
        <w:t xml:space="preserve"> </w:t>
      </w:r>
      <w:r w:rsidRPr="0065756D">
        <w:rPr>
          <w:rFonts w:asciiTheme="majorHAnsi" w:hAnsiTheme="majorHAnsi" w:cstheme="majorHAnsi"/>
          <w:szCs w:val="22"/>
          <w:highlight w:val="yellow"/>
          <w:u w:val="single"/>
        </w:rPr>
        <w:t>than</w:t>
      </w:r>
      <w:r w:rsidRPr="0065756D">
        <w:rPr>
          <w:rFonts w:asciiTheme="majorHAnsi" w:hAnsiTheme="majorHAnsi" w:cstheme="majorHAnsi"/>
          <w:szCs w:val="22"/>
          <w:u w:val="single"/>
        </w:rPr>
        <w:t xml:space="preserve"> debating the finer points of </w:t>
      </w:r>
      <w:r w:rsidRPr="0065756D">
        <w:rPr>
          <w:rFonts w:asciiTheme="majorHAnsi" w:hAnsiTheme="majorHAnsi" w:cstheme="majorHAnsi"/>
          <w:szCs w:val="22"/>
          <w:highlight w:val="yellow"/>
          <w:u w:val="single"/>
        </w:rPr>
        <w:t>i</w:t>
      </w:r>
      <w:r w:rsidRPr="0065756D">
        <w:rPr>
          <w:rFonts w:asciiTheme="majorHAnsi" w:hAnsiTheme="majorHAnsi" w:cstheme="majorHAnsi"/>
          <w:szCs w:val="22"/>
          <w:u w:val="single"/>
        </w:rPr>
        <w:t xml:space="preserve">ntellectual </w:t>
      </w:r>
      <w:r w:rsidRPr="0065756D">
        <w:rPr>
          <w:rFonts w:asciiTheme="majorHAnsi" w:hAnsiTheme="majorHAnsi" w:cstheme="majorHAnsi"/>
          <w:szCs w:val="22"/>
          <w:highlight w:val="yellow"/>
          <w:u w:val="single"/>
        </w:rPr>
        <w:t>p</w:t>
      </w:r>
      <w:r w:rsidRPr="0065756D">
        <w:rPr>
          <w:rFonts w:asciiTheme="majorHAnsi" w:hAnsiTheme="majorHAnsi" w:cstheme="majorHAnsi"/>
          <w:szCs w:val="22"/>
          <w:u w:val="single"/>
        </w:rPr>
        <w:t xml:space="preserve">roperty </w:t>
      </w:r>
      <w:r w:rsidRPr="0065756D">
        <w:rPr>
          <w:rFonts w:asciiTheme="majorHAnsi" w:hAnsiTheme="majorHAnsi" w:cstheme="majorHAnsi"/>
          <w:szCs w:val="22"/>
          <w:highlight w:val="yellow"/>
          <w:u w:val="single"/>
        </w:rPr>
        <w:t>law</w:t>
      </w:r>
      <w:r w:rsidRPr="0065756D">
        <w:rPr>
          <w:rFonts w:asciiTheme="majorHAnsi" w:hAnsiTheme="majorHAnsi" w:cstheme="majorHAnsi"/>
          <w:szCs w:val="22"/>
          <w:u w:val="single"/>
        </w:rPr>
        <w:t xml:space="preserve"> at the WTO. The latter is a waste of precious time, especially since without intellectual property protections, there might never have been vaccines to debate — at least not yet</w:t>
      </w:r>
    </w:p>
    <w:p w14:paraId="6122B76C" w14:textId="2E5BB509" w:rsidR="00550030" w:rsidRPr="0065756D" w:rsidRDefault="00550030" w:rsidP="00550030">
      <w:pPr>
        <w:pStyle w:val="Heading3"/>
        <w:jc w:val="left"/>
        <w:rPr>
          <w:rFonts w:asciiTheme="majorHAnsi" w:hAnsiTheme="majorHAnsi" w:cstheme="majorHAnsi"/>
        </w:rPr>
      </w:pPr>
      <w:r w:rsidRPr="0065756D">
        <w:rPr>
          <w:rFonts w:asciiTheme="majorHAnsi" w:hAnsiTheme="majorHAnsi" w:cstheme="majorHAnsi"/>
        </w:rPr>
        <w:lastRenderedPageBreak/>
        <w:t>AT ORIOLA</w:t>
      </w:r>
    </w:p>
    <w:p w14:paraId="0BE39730" w14:textId="7DA82148" w:rsidR="00550030" w:rsidRPr="0065756D" w:rsidRDefault="00550030" w:rsidP="00550030">
      <w:pPr>
        <w:rPr>
          <w:rFonts w:asciiTheme="majorHAnsi" w:hAnsiTheme="majorHAnsi" w:cstheme="majorHAnsi"/>
        </w:rPr>
      </w:pPr>
      <w:r w:rsidRPr="0065756D">
        <w:rPr>
          <w:rFonts w:asciiTheme="majorHAnsi" w:hAnsiTheme="majorHAnsi" w:cstheme="majorHAnsi"/>
        </w:rPr>
        <w:t>This card doesn’t actually mention compulsory licensing in the text. Access issues in the case of a bioterrorism attack could be solved through donations etc.</w:t>
      </w:r>
      <w:r w:rsidRPr="0065756D">
        <w:rPr>
          <w:rFonts w:asciiTheme="majorHAnsi" w:hAnsiTheme="majorHAnsi" w:cstheme="majorHAnsi"/>
        </w:rPr>
        <w:t xml:space="preserve"> </w:t>
      </w:r>
    </w:p>
    <w:p w14:paraId="43544106" w14:textId="124F6BB6" w:rsidR="00F43C6F" w:rsidRDefault="00F43C6F" w:rsidP="0065756D">
      <w:pPr>
        <w:pStyle w:val="Heading3"/>
        <w:jc w:val="left"/>
        <w:rPr>
          <w:rFonts w:asciiTheme="majorHAnsi" w:hAnsiTheme="majorHAnsi" w:cstheme="majorHAnsi"/>
        </w:rPr>
      </w:pPr>
      <w:r>
        <w:rPr>
          <w:rFonts w:asciiTheme="majorHAnsi" w:hAnsiTheme="majorHAnsi" w:cstheme="majorHAnsi"/>
        </w:rPr>
        <w:lastRenderedPageBreak/>
        <w:t>AT son</w:t>
      </w:r>
    </w:p>
    <w:p w14:paraId="0BE3D826" w14:textId="50C2280D" w:rsidR="00F43C6F" w:rsidRPr="00F43C6F" w:rsidRDefault="00F43C6F" w:rsidP="00F43C6F">
      <w:pPr>
        <w:pStyle w:val="Heading4"/>
      </w:pPr>
      <w:r>
        <w:t xml:space="preserve">Incredibly vague, doesn’t really have a conclusion </w:t>
      </w:r>
      <w:r w:rsidR="00DD7F69">
        <w:t>– just says that there is an association, not a relationship</w:t>
      </w:r>
    </w:p>
    <w:p w14:paraId="63702249" w14:textId="02B05FB4" w:rsidR="0065756D" w:rsidRPr="0065756D" w:rsidRDefault="0065756D" w:rsidP="0065756D">
      <w:pPr>
        <w:pStyle w:val="Heading3"/>
        <w:jc w:val="left"/>
        <w:rPr>
          <w:rFonts w:asciiTheme="majorHAnsi" w:hAnsiTheme="majorHAnsi" w:cstheme="majorHAnsi"/>
        </w:rPr>
      </w:pPr>
      <w:r w:rsidRPr="0065756D">
        <w:rPr>
          <w:rFonts w:asciiTheme="majorHAnsi" w:hAnsiTheme="majorHAnsi" w:cstheme="majorHAnsi"/>
        </w:rPr>
        <w:lastRenderedPageBreak/>
        <w:t xml:space="preserve">AT </w:t>
      </w:r>
      <w:proofErr w:type="spellStart"/>
      <w:r w:rsidRPr="0065756D">
        <w:rPr>
          <w:rFonts w:asciiTheme="majorHAnsi" w:hAnsiTheme="majorHAnsi" w:cstheme="majorHAnsi"/>
        </w:rPr>
        <w:t>avedissian</w:t>
      </w:r>
      <w:proofErr w:type="spellEnd"/>
    </w:p>
    <w:p w14:paraId="5C38742F" w14:textId="7CCE1D4A" w:rsidR="0065756D" w:rsidRPr="0065756D" w:rsidRDefault="0065756D" w:rsidP="00550030">
      <w:pPr>
        <w:rPr>
          <w:rFonts w:asciiTheme="majorHAnsi" w:hAnsiTheme="majorHAnsi" w:cstheme="majorHAnsi"/>
        </w:rPr>
      </w:pPr>
      <w:r w:rsidRPr="0065756D">
        <w:rPr>
          <w:rFonts w:asciiTheme="majorHAnsi" w:hAnsiTheme="majorHAnsi" w:cstheme="majorHAnsi"/>
        </w:rPr>
        <w:t xml:space="preserve">Incredibly old, prefer </w:t>
      </w:r>
      <w:proofErr w:type="spellStart"/>
      <w:r w:rsidRPr="0065756D">
        <w:rPr>
          <w:rFonts w:asciiTheme="majorHAnsi" w:hAnsiTheme="majorHAnsi" w:cstheme="majorHAnsi"/>
        </w:rPr>
        <w:t>mcdolle</w:t>
      </w:r>
      <w:proofErr w:type="spellEnd"/>
      <w:r w:rsidRPr="0065756D">
        <w:rPr>
          <w:rFonts w:asciiTheme="majorHAnsi" w:hAnsiTheme="majorHAnsi" w:cstheme="majorHAnsi"/>
        </w:rPr>
        <w:t xml:space="preserve"> and </w:t>
      </w:r>
      <w:proofErr w:type="spellStart"/>
      <w:r w:rsidRPr="0065756D">
        <w:rPr>
          <w:rFonts w:asciiTheme="majorHAnsi" w:hAnsiTheme="majorHAnsi" w:cstheme="majorHAnsi"/>
        </w:rPr>
        <w:t>ezell</w:t>
      </w:r>
      <w:proofErr w:type="spellEnd"/>
    </w:p>
    <w:p w14:paraId="234DCA89" w14:textId="77777777" w:rsidR="00550030" w:rsidRPr="0065756D" w:rsidRDefault="00550030" w:rsidP="00550030">
      <w:pPr>
        <w:pStyle w:val="Heading3"/>
        <w:rPr>
          <w:rFonts w:asciiTheme="majorHAnsi" w:hAnsiTheme="majorHAnsi" w:cstheme="majorHAnsi"/>
        </w:rPr>
      </w:pPr>
      <w:r w:rsidRPr="0065756D">
        <w:rPr>
          <w:rFonts w:asciiTheme="majorHAnsi" w:hAnsiTheme="majorHAnsi" w:cstheme="majorHAnsi"/>
        </w:rPr>
        <w:lastRenderedPageBreak/>
        <w:t>Safety</w:t>
      </w:r>
    </w:p>
    <w:p w14:paraId="7A5FA064" w14:textId="77777777" w:rsidR="00550030" w:rsidRPr="0065756D" w:rsidRDefault="00550030" w:rsidP="00550030">
      <w:pPr>
        <w:pStyle w:val="Heading4"/>
        <w:rPr>
          <w:rFonts w:asciiTheme="majorHAnsi" w:hAnsiTheme="majorHAnsi" w:cstheme="majorHAnsi"/>
        </w:rPr>
      </w:pPr>
      <w:r w:rsidRPr="0065756D">
        <w:rPr>
          <w:rFonts w:asciiTheme="majorHAnsi" w:hAnsiTheme="majorHAnsi" w:cstheme="majorHAnsi"/>
        </w:rPr>
        <w:t>Reducing IPs Increases Counterfeit and Non-Regulated Products – COVID proves.</w:t>
      </w:r>
    </w:p>
    <w:p w14:paraId="41990621" w14:textId="77777777" w:rsidR="00550030" w:rsidRPr="0065756D" w:rsidRDefault="00550030" w:rsidP="00550030">
      <w:pPr>
        <w:spacing w:line="480" w:lineRule="auto"/>
        <w:rPr>
          <w:rFonts w:asciiTheme="majorHAnsi" w:eastAsia="Times New Roman" w:hAnsiTheme="majorHAnsi" w:cstheme="majorHAnsi"/>
          <w:sz w:val="16"/>
          <w:szCs w:val="16"/>
        </w:rPr>
      </w:pPr>
      <w:r w:rsidRPr="0065756D">
        <w:rPr>
          <w:rFonts w:asciiTheme="majorHAnsi" w:hAnsiTheme="majorHAnsi" w:cstheme="majorHAnsi"/>
          <w:b/>
          <w:sz w:val="26"/>
          <w:szCs w:val="26"/>
        </w:rPr>
        <w:t>Ezell and McDole 21</w:t>
      </w:r>
      <w:r w:rsidRPr="0065756D">
        <w:rPr>
          <w:rFonts w:asciiTheme="majorHAnsi" w:eastAsia="Times New Roman" w:hAnsiTheme="majorHAnsi" w:cstheme="majorHAnsi"/>
          <w:b/>
        </w:rPr>
        <w:t>,</w:t>
      </w:r>
      <w:r w:rsidRPr="0065756D">
        <w:rPr>
          <w:rFonts w:asciiTheme="majorHAnsi" w:eastAsia="Times New Roman" w:hAnsiTheme="majorHAnsi" w:cstheme="majorHAnsi"/>
        </w:rPr>
        <w:t xml:space="preserve"> -</w:t>
      </w:r>
      <w:r w:rsidRPr="0065756D">
        <w:rPr>
          <w:rFonts w:asciiTheme="majorHAnsi" w:eastAsia="Times New Roman" w:hAnsiTheme="majorHAnsi" w:cstheme="majorHAnsi"/>
          <w:sz w:val="16"/>
          <w:szCs w:val="16"/>
        </w:rPr>
        <w:t xml:space="preserve"> McDole: a senior policy analyst covering intellectual property (IP) and innovation policy at the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Ezell: vice president, global innovation policy, at the ITIF. He focuses on science and technology policy, international competitiveness, trade, manufacturing, and services issues. He is the coauthor of Innovating in a Service-Driven Economy: Insights, Application, and Practice (Palgrave Macmillan, 2015) and Innovation Economics: The Race for Global Advantage (Yale, 2012).</w:t>
      </w:r>
    </w:p>
    <w:p w14:paraId="268CE5C0" w14:textId="77777777" w:rsidR="00550030" w:rsidRPr="0065756D" w:rsidRDefault="00550030" w:rsidP="00550030">
      <w:pPr>
        <w:spacing w:line="480" w:lineRule="auto"/>
        <w:rPr>
          <w:rFonts w:asciiTheme="majorHAnsi" w:eastAsia="Times New Roman" w:hAnsiTheme="majorHAnsi" w:cstheme="majorHAnsi"/>
          <w:sz w:val="16"/>
          <w:szCs w:val="16"/>
        </w:rPr>
      </w:pPr>
      <w:r w:rsidRPr="0065756D">
        <w:rPr>
          <w:rFonts w:asciiTheme="majorHAnsi" w:eastAsia="Times New Roman" w:hAnsiTheme="majorHAnsi" w:cstheme="majorHAnsi"/>
          <w:sz w:val="16"/>
          <w:szCs w:val="16"/>
        </w:rPr>
        <w:t xml:space="preserve">[Ezell, Stephen, and </w:t>
      </w:r>
      <w:proofErr w:type="spellStart"/>
      <w:r w:rsidRPr="0065756D">
        <w:rPr>
          <w:rFonts w:asciiTheme="majorHAnsi" w:eastAsia="Times New Roman" w:hAnsiTheme="majorHAnsi" w:cstheme="majorHAnsi"/>
          <w:sz w:val="16"/>
          <w:szCs w:val="16"/>
        </w:rPr>
        <w:t>Jaci</w:t>
      </w:r>
      <w:proofErr w:type="spellEnd"/>
      <w:r w:rsidRPr="0065756D">
        <w:rPr>
          <w:rFonts w:asciiTheme="majorHAnsi" w:eastAsia="Times New Roman" w:hAnsiTheme="majorHAnsi" w:cstheme="majorHAnsi"/>
          <w:sz w:val="16"/>
          <w:szCs w:val="16"/>
        </w:rPr>
        <w:t xml:space="preserve"> McDole. “Ten Ways Ip Has Enabled Innovations That Have Helped Sustain the World through the Pandemic.” Ten Ways IP Has Enabled Innovations That Have Helped Sustain the World Through the Pandemic, Information Technology and Innovation Foundation, 29 Apr. 2021, itif.org/publications/2021/04/29/ten-ways-ip-has-enabled-innovations-have-helped-sustain-world-through. Accessed 2 August 2021]</w:t>
      </w:r>
    </w:p>
    <w:p w14:paraId="0656AE5A" w14:textId="62D994C8" w:rsidR="00550030" w:rsidRDefault="00550030" w:rsidP="00550030">
      <w:pPr>
        <w:rPr>
          <w:rFonts w:asciiTheme="majorHAnsi" w:hAnsiTheme="majorHAnsi" w:cstheme="majorHAnsi"/>
          <w:sz w:val="16"/>
          <w:szCs w:val="16"/>
        </w:rPr>
      </w:pPr>
      <w:r w:rsidRPr="0065756D">
        <w:rPr>
          <w:rFonts w:asciiTheme="majorHAnsi" w:hAnsiTheme="majorHAnsi" w:cstheme="majorHAnsi"/>
          <w:sz w:val="16"/>
          <w:szCs w:val="16"/>
        </w:rPr>
        <w:t>Although anti-IP proponents have attacked biopharmaceutical manufacturers particularly hard, the reality</w:t>
      </w:r>
      <w:r w:rsidRPr="0065756D">
        <w:rPr>
          <w:rFonts w:asciiTheme="majorHAnsi" w:eastAsia="Calibri" w:hAnsiTheme="majorHAnsi" w:cstheme="majorHAnsi"/>
          <w:b/>
          <w:szCs w:val="22"/>
          <w:u w:val="single"/>
        </w:rPr>
        <w:t xml:space="preserve"> </w:t>
      </w:r>
      <w:r w:rsidRPr="0065756D">
        <w:rPr>
          <w:rFonts w:asciiTheme="majorHAnsi" w:hAnsiTheme="majorHAnsi" w:cstheme="majorHAnsi"/>
          <w:sz w:val="16"/>
          <w:szCs w:val="16"/>
          <w:highlight w:val="yellow"/>
        </w:rPr>
        <w:t xml:space="preserve">is </w:t>
      </w:r>
      <w:r w:rsidRPr="0065756D">
        <w:rPr>
          <w:rFonts w:asciiTheme="majorHAnsi" w:eastAsia="Calibri" w:hAnsiTheme="majorHAnsi" w:cstheme="majorHAnsi"/>
          <w:b/>
          <w:szCs w:val="22"/>
          <w:highlight w:val="yellow"/>
          <w:u w:val="single"/>
        </w:rPr>
        <w:t>all IP-protected innovations are at risk if these rights are ignored, or vitiated</w:t>
      </w:r>
      <w:r w:rsidRPr="0065756D">
        <w:rPr>
          <w:rFonts w:asciiTheme="majorHAnsi" w:hAnsiTheme="majorHAnsi" w:cstheme="majorHAnsi"/>
          <w:sz w:val="16"/>
          <w:szCs w:val="16"/>
        </w:rPr>
        <w:t xml:space="preserve">. Certain arguments have shown a desire for the term “COVID-19 innovations” to include everything from vaccines, therapeutics, diagnostics, and PPE to biotechnology, AI-related data, and educational materials. This could potentially open the floodgates to invalidate IP protection on many of the innovations highlighted in this report. However, much of the current discussion concerning IP focuses almost entirely on litigation fears or R&amp;D incentives. </w:t>
      </w:r>
      <w:r w:rsidRPr="0065756D">
        <w:rPr>
          <w:rFonts w:asciiTheme="majorHAnsi" w:eastAsia="Calibri" w:hAnsiTheme="majorHAnsi" w:cstheme="majorHAnsi"/>
          <w:b/>
          <w:szCs w:val="22"/>
          <w:u w:val="single"/>
        </w:rPr>
        <w:t xml:space="preserve">Although </w:t>
      </w:r>
      <w:r w:rsidRPr="0065756D">
        <w:rPr>
          <w:rFonts w:asciiTheme="majorHAnsi" w:eastAsia="Calibri" w:hAnsiTheme="majorHAnsi" w:cstheme="majorHAnsi"/>
          <w:b/>
          <w:szCs w:val="22"/>
          <w:highlight w:val="yellow"/>
          <w:u w:val="single"/>
        </w:rPr>
        <w:t>R&amp;D is an important aspect of IP,</w:t>
      </w:r>
      <w:r w:rsidRPr="0065756D">
        <w:rPr>
          <w:rFonts w:asciiTheme="majorHAnsi" w:eastAsia="Calibri" w:hAnsiTheme="majorHAnsi" w:cstheme="majorHAnsi"/>
          <w:b/>
          <w:szCs w:val="22"/>
          <w:u w:val="single"/>
        </w:rPr>
        <w:t xml:space="preserve"> as previously mentioned, </w:t>
      </w:r>
      <w:r w:rsidRPr="0065756D">
        <w:rPr>
          <w:rFonts w:asciiTheme="majorHAnsi" w:eastAsia="Calibri" w:hAnsiTheme="majorHAnsi" w:cstheme="majorHAnsi"/>
          <w:b/>
          <w:szCs w:val="22"/>
          <w:highlight w:val="yellow"/>
          <w:u w:val="single"/>
        </w:rPr>
        <w:t>these discussions ignore</w:t>
      </w:r>
      <w:r w:rsidRPr="0065756D">
        <w:rPr>
          <w:rFonts w:asciiTheme="majorHAnsi" w:eastAsia="Calibri" w:hAnsiTheme="majorHAnsi" w:cstheme="majorHAnsi"/>
          <w:b/>
          <w:szCs w:val="22"/>
          <w:u w:val="single"/>
        </w:rPr>
        <w:t xml:space="preserve"> the fact </w:t>
      </w:r>
      <w:r w:rsidRPr="0065756D">
        <w:rPr>
          <w:rFonts w:asciiTheme="majorHAnsi" w:eastAsia="Calibri" w:hAnsiTheme="majorHAnsi" w:cstheme="majorHAnsi"/>
          <w:b/>
          <w:szCs w:val="22"/>
          <w:highlight w:val="yellow"/>
          <w:u w:val="single"/>
        </w:rPr>
        <w:t>that IP protection can be—</w:t>
      </w:r>
      <w:r w:rsidRPr="0065756D">
        <w:rPr>
          <w:rFonts w:asciiTheme="majorHAnsi" w:eastAsia="Calibri" w:hAnsiTheme="majorHAnsi" w:cstheme="majorHAnsi"/>
          <w:b/>
          <w:szCs w:val="22"/>
          <w:u w:val="single"/>
        </w:rPr>
        <w:t>and often is—</w:t>
      </w:r>
      <w:r w:rsidRPr="0065756D">
        <w:rPr>
          <w:rFonts w:asciiTheme="majorHAnsi" w:eastAsia="Calibri" w:hAnsiTheme="majorHAnsi" w:cstheme="majorHAnsi"/>
          <w:b/>
          <w:szCs w:val="22"/>
          <w:highlight w:val="yellow"/>
          <w:u w:val="single"/>
        </w:rPr>
        <w:t>used for other purposes, including generating initial capital</w:t>
      </w:r>
      <w:r w:rsidRPr="0065756D">
        <w:rPr>
          <w:rFonts w:asciiTheme="majorHAnsi" w:eastAsia="Calibri" w:hAnsiTheme="majorHAnsi" w:cstheme="majorHAnsi"/>
          <w:b/>
          <w:szCs w:val="22"/>
          <w:u w:val="single"/>
        </w:rPr>
        <w:t xml:space="preserve"> to create a company and begin manufacturing a</w:t>
      </w:r>
      <w:r w:rsidRPr="0065756D">
        <w:rPr>
          <w:rFonts w:asciiTheme="majorHAnsi" w:eastAsia="Calibri" w:hAnsiTheme="majorHAnsi" w:cstheme="majorHAnsi"/>
          <w:b/>
          <w:szCs w:val="22"/>
          <w:highlight w:val="yellow"/>
          <w:u w:val="single"/>
        </w:rPr>
        <w:t>nd, more importantly, using licensing agreements and IP to track the supply chain and ensure quality control of products</w:t>
      </w:r>
      <w:r w:rsidRPr="0065756D">
        <w:rPr>
          <w:rFonts w:asciiTheme="majorHAnsi" w:eastAsia="Calibri" w:hAnsiTheme="majorHAnsi" w:cstheme="majorHAnsi"/>
          <w:b/>
          <w:szCs w:val="22"/>
          <w:u w:val="single"/>
        </w:rPr>
        <w:t>.</w:t>
      </w:r>
      <w:r w:rsidRPr="0065756D">
        <w:rPr>
          <w:rFonts w:asciiTheme="majorHAnsi" w:hAnsiTheme="majorHAnsi" w:cstheme="majorHAnsi"/>
          <w:sz w:val="16"/>
          <w:szCs w:val="16"/>
        </w:rPr>
        <w:t xml:space="preserve"> </w:t>
      </w:r>
      <w:r w:rsidRPr="0065756D">
        <w:rPr>
          <w:rFonts w:asciiTheme="majorHAnsi" w:eastAsia="Calibri" w:hAnsiTheme="majorHAnsi" w:cstheme="majorHAnsi"/>
          <w:b/>
          <w:szCs w:val="22"/>
          <w:u w:val="single"/>
        </w:rPr>
        <w:t>In 2018, Forbes identified counterfeiting as the largest criminal enterprise in the world</w:t>
      </w:r>
      <w:r w:rsidRPr="0065756D">
        <w:rPr>
          <w:rFonts w:asciiTheme="majorHAnsi" w:eastAsia="Calibri" w:hAnsiTheme="majorHAnsi" w:cstheme="majorHAnsi"/>
          <w:b/>
          <w:szCs w:val="22"/>
          <w:highlight w:val="yellow"/>
          <w:u w:val="single"/>
        </w:rPr>
        <w:t xml:space="preserve">. The </w:t>
      </w:r>
      <w:r w:rsidRPr="0065756D">
        <w:rPr>
          <w:rFonts w:asciiTheme="majorHAnsi" w:eastAsia="Calibri" w:hAnsiTheme="majorHAnsi" w:cstheme="majorHAnsi"/>
          <w:b/>
          <w:szCs w:val="22"/>
          <w:u w:val="single"/>
        </w:rPr>
        <w:t xml:space="preserve">global </w:t>
      </w:r>
      <w:r w:rsidRPr="0065756D">
        <w:rPr>
          <w:rFonts w:asciiTheme="majorHAnsi" w:eastAsia="Calibri" w:hAnsiTheme="majorHAnsi" w:cstheme="majorHAnsi"/>
          <w:b/>
          <w:szCs w:val="22"/>
          <w:highlight w:val="yellow"/>
          <w:u w:val="single"/>
        </w:rPr>
        <w:t>struggle against counterfeit and non-regulated products,</w:t>
      </w:r>
      <w:r w:rsidRPr="0065756D">
        <w:rPr>
          <w:rFonts w:asciiTheme="majorHAnsi" w:eastAsia="Calibri" w:hAnsiTheme="majorHAnsi" w:cstheme="majorHAnsi"/>
          <w:b/>
          <w:szCs w:val="22"/>
          <w:u w:val="single"/>
        </w:rPr>
        <w:t xml:space="preserve"> which has hit Latin America particularly hard during the pandemic, </w:t>
      </w:r>
      <w:r w:rsidRPr="0065756D">
        <w:rPr>
          <w:rFonts w:asciiTheme="majorHAnsi" w:eastAsia="Calibri" w:hAnsiTheme="majorHAnsi" w:cstheme="majorHAnsi"/>
          <w:b/>
          <w:szCs w:val="22"/>
          <w:highlight w:val="yellow"/>
          <w:u w:val="single"/>
        </w:rPr>
        <w:t>proves the need for safety and quality assurance in supply chains.</w:t>
      </w:r>
      <w:r w:rsidRPr="0065756D">
        <w:rPr>
          <w:rFonts w:asciiTheme="majorHAnsi" w:eastAsia="Calibri" w:hAnsiTheme="majorHAnsi" w:cstheme="majorHAnsi"/>
          <w:b/>
          <w:szCs w:val="22"/>
          <w:u w:val="single"/>
        </w:rPr>
        <w:t xml:space="preserve"> Some </w:t>
      </w:r>
      <w:r w:rsidRPr="0065756D">
        <w:rPr>
          <w:rFonts w:asciiTheme="majorHAnsi" w:eastAsia="Calibri" w:hAnsiTheme="majorHAnsi" w:cstheme="majorHAnsi"/>
          <w:b/>
          <w:szCs w:val="22"/>
          <w:highlight w:val="yellow"/>
          <w:u w:val="single"/>
        </w:rPr>
        <w:t>communities</w:t>
      </w:r>
      <w:r w:rsidRPr="0065756D">
        <w:rPr>
          <w:rFonts w:asciiTheme="majorHAnsi" w:eastAsia="Calibri" w:hAnsiTheme="majorHAnsi" w:cstheme="majorHAnsi"/>
          <w:b/>
          <w:szCs w:val="22"/>
          <w:u w:val="single"/>
        </w:rPr>
        <w:t xml:space="preserve"> already </w:t>
      </w:r>
      <w:r w:rsidRPr="0065756D">
        <w:rPr>
          <w:rFonts w:asciiTheme="majorHAnsi" w:eastAsia="Calibri" w:hAnsiTheme="majorHAnsi" w:cstheme="majorHAnsi"/>
          <w:b/>
          <w:szCs w:val="22"/>
          <w:highlight w:val="yellow"/>
          <w:u w:val="single"/>
        </w:rPr>
        <w:t>ravaged by COVID</w:t>
      </w:r>
      <w:r w:rsidRPr="0065756D">
        <w:rPr>
          <w:rFonts w:asciiTheme="majorHAnsi" w:eastAsia="Calibri" w:hAnsiTheme="majorHAnsi" w:cstheme="majorHAnsi"/>
          <w:b/>
          <w:szCs w:val="22"/>
          <w:u w:val="single"/>
        </w:rPr>
        <w:t>-19</w:t>
      </w:r>
      <w:r w:rsidRPr="0065756D">
        <w:rPr>
          <w:rFonts w:asciiTheme="majorHAnsi" w:eastAsia="Calibri" w:hAnsiTheme="majorHAnsi" w:cstheme="majorHAnsi"/>
          <w:b/>
          <w:szCs w:val="22"/>
          <w:highlight w:val="yellow"/>
          <w:u w:val="single"/>
        </w:rPr>
        <w:t xml:space="preserve"> are seeing </w:t>
      </w:r>
      <w:r w:rsidRPr="0065756D">
        <w:rPr>
          <w:rFonts w:asciiTheme="majorHAnsi" w:eastAsia="Calibri" w:hAnsiTheme="majorHAnsi" w:cstheme="majorHAnsi"/>
          <w:b/>
          <w:szCs w:val="22"/>
          <w:u w:val="single"/>
        </w:rPr>
        <w:t xml:space="preserve">higher </w:t>
      </w:r>
      <w:r w:rsidRPr="0065756D">
        <w:rPr>
          <w:rFonts w:asciiTheme="majorHAnsi" w:eastAsia="Calibri" w:hAnsiTheme="majorHAnsi" w:cstheme="majorHAnsi"/>
          <w:b/>
          <w:szCs w:val="22"/>
          <w:highlight w:val="yellow"/>
          <w:u w:val="single"/>
        </w:rPr>
        <w:t>mortality rates related to counterfeit vaccines</w:t>
      </w:r>
      <w:r w:rsidRPr="0065756D">
        <w:rPr>
          <w:rFonts w:asciiTheme="majorHAnsi" w:eastAsia="Calibri" w:hAnsiTheme="majorHAnsi" w:cstheme="majorHAnsi"/>
          <w:b/>
          <w:szCs w:val="22"/>
          <w:u w:val="single"/>
        </w:rPr>
        <w:t xml:space="preserve">, </w:t>
      </w:r>
      <w:r w:rsidRPr="0065756D">
        <w:rPr>
          <w:rFonts w:asciiTheme="majorHAnsi" w:eastAsia="Calibri" w:hAnsiTheme="majorHAnsi" w:cstheme="majorHAnsi"/>
          <w:b/>
          <w:szCs w:val="22"/>
          <w:highlight w:val="yellow"/>
          <w:u w:val="single"/>
        </w:rPr>
        <w:t xml:space="preserve">therapeutics, PPE, and cleaning </w:t>
      </w:r>
      <w:r w:rsidRPr="0065756D">
        <w:rPr>
          <w:rFonts w:asciiTheme="majorHAnsi" w:eastAsia="Calibri" w:hAnsiTheme="majorHAnsi" w:cstheme="majorHAnsi"/>
          <w:b/>
          <w:szCs w:val="22"/>
          <w:u w:val="single"/>
        </w:rPr>
        <w:t xml:space="preserve">and sanitizing </w:t>
      </w:r>
      <w:r w:rsidRPr="0065756D">
        <w:rPr>
          <w:rFonts w:asciiTheme="majorHAnsi" w:eastAsia="Calibri" w:hAnsiTheme="majorHAnsi" w:cstheme="majorHAnsi"/>
          <w:b/>
          <w:szCs w:val="22"/>
          <w:highlight w:val="yellow"/>
          <w:u w:val="single"/>
        </w:rPr>
        <w:t>products</w:t>
      </w:r>
      <w:r w:rsidRPr="0065756D">
        <w:rPr>
          <w:rFonts w:asciiTheme="majorHAnsi" w:eastAsia="Calibri" w:hAnsiTheme="majorHAnsi" w:cstheme="majorHAnsi"/>
          <w:b/>
          <w:szCs w:val="22"/>
          <w:u w:val="single"/>
        </w:rPr>
        <w:t xml:space="preserve">. </w:t>
      </w:r>
      <w:r w:rsidRPr="0065756D">
        <w:rPr>
          <w:rFonts w:asciiTheme="majorHAnsi" w:eastAsia="Calibri" w:hAnsiTheme="majorHAnsi" w:cstheme="majorHAnsi"/>
          <w:b/>
          <w:szCs w:val="22"/>
          <w:highlight w:val="yellow"/>
          <w:u w:val="single"/>
        </w:rPr>
        <w:t xml:space="preserve">Polish authorities discovered </w:t>
      </w:r>
      <w:r w:rsidRPr="0065756D">
        <w:rPr>
          <w:rFonts w:asciiTheme="majorHAnsi" w:eastAsia="Calibri" w:hAnsiTheme="majorHAnsi" w:cstheme="majorHAnsi"/>
          <w:b/>
          <w:szCs w:val="22"/>
          <w:u w:val="single"/>
        </w:rPr>
        <w:t xml:space="preserve">vials of </w:t>
      </w:r>
      <w:r w:rsidRPr="0065756D">
        <w:rPr>
          <w:rFonts w:asciiTheme="majorHAnsi" w:eastAsia="Calibri" w:hAnsiTheme="majorHAnsi" w:cstheme="majorHAnsi"/>
          <w:b/>
          <w:szCs w:val="22"/>
          <w:highlight w:val="yellow"/>
          <w:u w:val="single"/>
        </w:rPr>
        <w:t xml:space="preserve">antiwrinkle treatment labeled as </w:t>
      </w:r>
      <w:r w:rsidRPr="0065756D">
        <w:rPr>
          <w:rFonts w:asciiTheme="majorHAnsi" w:eastAsia="Calibri" w:hAnsiTheme="majorHAnsi" w:cstheme="majorHAnsi"/>
          <w:b/>
          <w:szCs w:val="22"/>
          <w:u w:val="single"/>
        </w:rPr>
        <w:t xml:space="preserve">COVID-19 </w:t>
      </w:r>
      <w:r w:rsidRPr="0065756D">
        <w:rPr>
          <w:rFonts w:asciiTheme="majorHAnsi" w:eastAsia="Calibri" w:hAnsiTheme="majorHAnsi" w:cstheme="majorHAnsi"/>
          <w:b/>
          <w:szCs w:val="22"/>
          <w:highlight w:val="yellow"/>
          <w:u w:val="single"/>
        </w:rPr>
        <w:t>vaccines.</w:t>
      </w:r>
      <w:r w:rsidRPr="0065756D">
        <w:rPr>
          <w:rFonts w:asciiTheme="majorHAnsi" w:eastAsia="Calibri" w:hAnsiTheme="majorHAnsi" w:cstheme="majorHAnsi"/>
          <w:b/>
          <w:szCs w:val="22"/>
          <w:u w:val="single"/>
        </w:rPr>
        <w:t xml:space="preserve"> </w:t>
      </w:r>
      <w:r w:rsidRPr="0065756D">
        <w:rPr>
          <w:rFonts w:asciiTheme="majorHAnsi" w:eastAsia="Calibri" w:hAnsiTheme="majorHAnsi" w:cstheme="majorHAnsi"/>
          <w:b/>
          <w:szCs w:val="22"/>
          <w:highlight w:val="yellow"/>
          <w:u w:val="single"/>
        </w:rPr>
        <w:t xml:space="preserve">In Mexico, fake vaccines sold for approximately $1,000 per dose </w:t>
      </w:r>
      <w:r w:rsidRPr="0065756D">
        <w:rPr>
          <w:rFonts w:asciiTheme="majorHAnsi" w:eastAsia="Calibri" w:hAnsiTheme="majorHAnsi" w:cstheme="majorHAnsi"/>
          <w:b/>
          <w:szCs w:val="22"/>
          <w:u w:val="single"/>
        </w:rPr>
        <w:t xml:space="preserve">Chinese and South African </w:t>
      </w:r>
      <w:r w:rsidRPr="0065756D">
        <w:rPr>
          <w:rFonts w:asciiTheme="majorHAnsi" w:eastAsia="Calibri" w:hAnsiTheme="majorHAnsi" w:cstheme="majorHAnsi"/>
          <w:b/>
          <w:szCs w:val="22"/>
          <w:highlight w:val="yellow"/>
          <w:u w:val="single"/>
        </w:rPr>
        <w:t xml:space="preserve">police seized thousands of counterfeit vaccine doses from warehouses and </w:t>
      </w:r>
      <w:r w:rsidRPr="0065756D">
        <w:rPr>
          <w:rFonts w:asciiTheme="majorHAnsi" w:eastAsia="Calibri" w:hAnsiTheme="majorHAnsi" w:cstheme="majorHAnsi"/>
          <w:b/>
          <w:szCs w:val="22"/>
          <w:u w:val="single"/>
        </w:rPr>
        <w:t xml:space="preserve">manufacturing </w:t>
      </w:r>
      <w:r w:rsidRPr="0065756D">
        <w:rPr>
          <w:rFonts w:asciiTheme="majorHAnsi" w:eastAsia="Calibri" w:hAnsiTheme="majorHAnsi" w:cstheme="majorHAnsi"/>
          <w:b/>
          <w:szCs w:val="22"/>
          <w:highlight w:val="yellow"/>
          <w:u w:val="single"/>
        </w:rPr>
        <w:t>plants</w:t>
      </w:r>
      <w:r w:rsidRPr="0065756D">
        <w:rPr>
          <w:rFonts w:asciiTheme="majorHAnsi" w:eastAsia="Calibri" w:hAnsiTheme="majorHAnsi" w:cstheme="majorHAnsi"/>
          <w:b/>
          <w:szCs w:val="22"/>
          <w:u w:val="single"/>
        </w:rPr>
        <w:t>.</w:t>
      </w:r>
      <w:r w:rsidRPr="0065756D">
        <w:rPr>
          <w:rFonts w:asciiTheme="majorHAnsi" w:hAnsiTheme="majorHAnsi" w:cstheme="majorHAnsi"/>
          <w:sz w:val="16"/>
          <w:szCs w:val="16"/>
        </w:rPr>
        <w:t xml:space="preserve"> Meanwhile, dozens of websites worldwide claiming to sell vaccines or be affiliated with vaccine manufacturers have been taken down. But the problem is not limited to biopharmaceuticals. </w:t>
      </w:r>
      <w:r w:rsidRPr="0065756D">
        <w:rPr>
          <w:rFonts w:asciiTheme="majorHAnsi" w:eastAsia="Calibri" w:hAnsiTheme="majorHAnsi" w:cstheme="majorHAnsi"/>
          <w:b/>
          <w:szCs w:val="22"/>
          <w:highlight w:val="yellow"/>
          <w:u w:val="single"/>
        </w:rPr>
        <w:t>The N</w:t>
      </w:r>
      <w:r w:rsidRPr="0065756D">
        <w:rPr>
          <w:rFonts w:asciiTheme="majorHAnsi" w:eastAsia="Calibri" w:hAnsiTheme="majorHAnsi" w:cstheme="majorHAnsi"/>
          <w:b/>
          <w:szCs w:val="22"/>
          <w:u w:val="single"/>
        </w:rPr>
        <w:t>ational</w:t>
      </w:r>
      <w:r w:rsidRPr="0065756D">
        <w:rPr>
          <w:rFonts w:asciiTheme="majorHAnsi" w:eastAsia="Calibri" w:hAnsiTheme="majorHAnsi" w:cstheme="majorHAnsi"/>
          <w:b/>
          <w:szCs w:val="22"/>
          <w:highlight w:val="yellow"/>
          <w:u w:val="single"/>
        </w:rPr>
        <w:t xml:space="preserve"> I</w:t>
      </w:r>
      <w:r w:rsidRPr="0065756D">
        <w:rPr>
          <w:rFonts w:asciiTheme="majorHAnsi" w:eastAsia="Calibri" w:hAnsiTheme="majorHAnsi" w:cstheme="majorHAnsi"/>
          <w:b/>
          <w:szCs w:val="22"/>
          <w:u w:val="single"/>
        </w:rPr>
        <w:t>ntellectual Property</w:t>
      </w:r>
      <w:r w:rsidRPr="0065756D">
        <w:rPr>
          <w:rFonts w:asciiTheme="majorHAnsi" w:eastAsia="Calibri" w:hAnsiTheme="majorHAnsi" w:cstheme="majorHAnsi"/>
          <w:b/>
          <w:szCs w:val="22"/>
          <w:highlight w:val="yellow"/>
          <w:u w:val="single"/>
        </w:rPr>
        <w:t xml:space="preserve"> R</w:t>
      </w:r>
      <w:r w:rsidRPr="0065756D">
        <w:rPr>
          <w:rFonts w:asciiTheme="majorHAnsi" w:eastAsia="Calibri" w:hAnsiTheme="majorHAnsi" w:cstheme="majorHAnsi"/>
          <w:b/>
          <w:szCs w:val="22"/>
          <w:u w:val="single"/>
        </w:rPr>
        <w:t>ights</w:t>
      </w:r>
      <w:r w:rsidRPr="0065756D">
        <w:rPr>
          <w:rFonts w:asciiTheme="majorHAnsi" w:eastAsia="Calibri" w:hAnsiTheme="majorHAnsi" w:cstheme="majorHAnsi"/>
          <w:b/>
          <w:szCs w:val="22"/>
          <w:highlight w:val="yellow"/>
          <w:u w:val="single"/>
        </w:rPr>
        <w:t xml:space="preserve"> C</w:t>
      </w:r>
      <w:r w:rsidRPr="0065756D">
        <w:rPr>
          <w:rFonts w:asciiTheme="majorHAnsi" w:eastAsia="Calibri" w:hAnsiTheme="majorHAnsi" w:cstheme="majorHAnsi"/>
          <w:b/>
          <w:szCs w:val="22"/>
          <w:u w:val="single"/>
        </w:rPr>
        <w:t>oordination</w:t>
      </w:r>
      <w:r w:rsidRPr="0065756D">
        <w:rPr>
          <w:rFonts w:asciiTheme="majorHAnsi" w:eastAsia="Calibri" w:hAnsiTheme="majorHAnsi" w:cstheme="majorHAnsi"/>
          <w:b/>
          <w:szCs w:val="22"/>
          <w:highlight w:val="yellow"/>
          <w:u w:val="single"/>
        </w:rPr>
        <w:t xml:space="preserve"> C</w:t>
      </w:r>
      <w:r w:rsidRPr="0065756D">
        <w:rPr>
          <w:rFonts w:asciiTheme="majorHAnsi" w:eastAsia="Calibri" w:hAnsiTheme="majorHAnsi" w:cstheme="majorHAnsi"/>
          <w:b/>
          <w:szCs w:val="22"/>
          <w:u w:val="single"/>
        </w:rPr>
        <w:t xml:space="preserve">enter has </w:t>
      </w:r>
      <w:r w:rsidRPr="0065756D">
        <w:rPr>
          <w:rFonts w:asciiTheme="majorHAnsi" w:eastAsia="Calibri" w:hAnsiTheme="majorHAnsi" w:cstheme="majorHAnsi"/>
          <w:b/>
          <w:szCs w:val="22"/>
          <w:highlight w:val="yellow"/>
          <w:u w:val="single"/>
        </w:rPr>
        <w:t xml:space="preserve">recovered $48 million </w:t>
      </w:r>
      <w:r w:rsidRPr="0065756D">
        <w:rPr>
          <w:rFonts w:asciiTheme="majorHAnsi" w:eastAsia="Calibri" w:hAnsiTheme="majorHAnsi" w:cstheme="majorHAnsi"/>
          <w:b/>
          <w:szCs w:val="22"/>
          <w:u w:val="single"/>
        </w:rPr>
        <w:t xml:space="preserve">worth </w:t>
      </w:r>
      <w:r w:rsidRPr="0065756D">
        <w:rPr>
          <w:rFonts w:asciiTheme="majorHAnsi" w:eastAsia="Calibri" w:hAnsiTheme="majorHAnsi" w:cstheme="majorHAnsi"/>
          <w:b/>
          <w:szCs w:val="22"/>
          <w:highlight w:val="yellow"/>
          <w:u w:val="single"/>
        </w:rPr>
        <w:t xml:space="preserve">of counterfeit </w:t>
      </w:r>
      <w:r w:rsidRPr="0065756D">
        <w:rPr>
          <w:rFonts w:asciiTheme="majorHAnsi" w:eastAsia="Calibri" w:hAnsiTheme="majorHAnsi" w:cstheme="majorHAnsi"/>
          <w:b/>
          <w:szCs w:val="22"/>
          <w:u w:val="single"/>
        </w:rPr>
        <w:t>PPE and other products.</w:t>
      </w:r>
      <w:r w:rsidRPr="0065756D">
        <w:rPr>
          <w:rFonts w:asciiTheme="majorHAnsi" w:hAnsiTheme="majorHAnsi" w:cstheme="majorHAnsi"/>
          <w:sz w:val="16"/>
          <w:szCs w:val="16"/>
        </w:rPr>
        <w:t xml:space="preserve"> Collaborative efforts between law enforcement and manufacturers have kept numerous counterfeits from reaching the population. </w:t>
      </w:r>
      <w:r w:rsidRPr="0065756D">
        <w:rPr>
          <w:rFonts w:asciiTheme="majorHAnsi" w:eastAsia="Calibri" w:hAnsiTheme="majorHAnsi" w:cstheme="majorHAnsi"/>
          <w:b/>
          <w:szCs w:val="22"/>
          <w:highlight w:val="yellow"/>
          <w:u w:val="single"/>
        </w:rPr>
        <w:t xml:space="preserve">In countries with strong IP protection, the chances of counterfeit </w:t>
      </w:r>
      <w:r w:rsidRPr="0065756D">
        <w:rPr>
          <w:rFonts w:asciiTheme="majorHAnsi" w:eastAsia="Calibri" w:hAnsiTheme="majorHAnsi" w:cstheme="majorHAnsi"/>
          <w:b/>
          <w:szCs w:val="22"/>
          <w:u w:val="single"/>
        </w:rPr>
        <w:t xml:space="preserve">products </w:t>
      </w:r>
      <w:r w:rsidRPr="0065756D">
        <w:rPr>
          <w:rFonts w:asciiTheme="majorHAnsi" w:eastAsia="Calibri" w:hAnsiTheme="majorHAnsi" w:cstheme="majorHAnsi"/>
          <w:b/>
          <w:szCs w:val="22"/>
          <w:highlight w:val="yellow"/>
          <w:u w:val="single"/>
        </w:rPr>
        <w:t xml:space="preserve">reaching the market are significantly lower. </w:t>
      </w:r>
      <w:r w:rsidRPr="0065756D">
        <w:rPr>
          <w:rFonts w:asciiTheme="majorHAnsi" w:eastAsia="Calibri" w:hAnsiTheme="majorHAnsi" w:cstheme="majorHAnsi"/>
          <w:b/>
          <w:szCs w:val="22"/>
          <w:u w:val="single"/>
        </w:rPr>
        <w:t xml:space="preserve">This is largely because </w:t>
      </w:r>
      <w:r w:rsidRPr="0065756D">
        <w:rPr>
          <w:rFonts w:asciiTheme="majorHAnsi" w:eastAsia="Calibri" w:hAnsiTheme="majorHAnsi" w:cstheme="majorHAnsi"/>
          <w:b/>
          <w:szCs w:val="22"/>
          <w:highlight w:val="yellow"/>
          <w:u w:val="single"/>
        </w:rPr>
        <w:t xml:space="preserve">counterfeiting tends to be an IP-related issue, </w:t>
      </w:r>
      <w:r w:rsidRPr="0065756D">
        <w:rPr>
          <w:rFonts w:asciiTheme="majorHAnsi" w:eastAsia="Calibri" w:hAnsiTheme="majorHAnsi" w:cstheme="majorHAnsi"/>
          <w:b/>
          <w:szCs w:val="22"/>
          <w:u w:val="single"/>
        </w:rPr>
        <w:t xml:space="preserve">and </w:t>
      </w:r>
      <w:r w:rsidRPr="0065756D">
        <w:rPr>
          <w:rFonts w:asciiTheme="majorHAnsi" w:eastAsia="Calibri" w:hAnsiTheme="majorHAnsi" w:cstheme="majorHAnsi"/>
          <w:b/>
          <w:szCs w:val="22"/>
          <w:highlight w:val="yellow"/>
          <w:u w:val="single"/>
        </w:rPr>
        <w:t xml:space="preserve">these countries </w:t>
      </w:r>
      <w:r w:rsidRPr="0065756D">
        <w:rPr>
          <w:rFonts w:asciiTheme="majorHAnsi" w:eastAsia="Calibri" w:hAnsiTheme="majorHAnsi" w:cstheme="majorHAnsi"/>
          <w:b/>
          <w:szCs w:val="22"/>
          <w:u w:val="single"/>
        </w:rPr>
        <w:t xml:space="preserve">generally </w:t>
      </w:r>
      <w:r w:rsidRPr="0065756D">
        <w:rPr>
          <w:rFonts w:asciiTheme="majorHAnsi" w:eastAsia="Calibri" w:hAnsiTheme="majorHAnsi" w:cstheme="majorHAnsi"/>
          <w:b/>
          <w:szCs w:val="22"/>
          <w:highlight w:val="yellow"/>
          <w:u w:val="single"/>
        </w:rPr>
        <w:t xml:space="preserve">provide superior means of tracking the </w:t>
      </w:r>
      <w:r w:rsidRPr="0065756D">
        <w:rPr>
          <w:rFonts w:asciiTheme="majorHAnsi" w:eastAsia="Calibri" w:hAnsiTheme="majorHAnsi" w:cstheme="majorHAnsi"/>
          <w:b/>
          <w:szCs w:val="22"/>
          <w:highlight w:val="yellow"/>
          <w:u w:val="single"/>
        </w:rPr>
        <w:lastRenderedPageBreak/>
        <w:t>supply chain through trademarks, trade secrets, and licensing agreements</w:t>
      </w:r>
      <w:r w:rsidRPr="0065756D">
        <w:rPr>
          <w:rFonts w:asciiTheme="majorHAnsi" w:eastAsia="Calibri" w:hAnsiTheme="majorHAnsi" w:cstheme="majorHAnsi"/>
          <w:b/>
          <w:szCs w:val="22"/>
          <w:u w:val="single"/>
        </w:rPr>
        <w:t>.</w:t>
      </w:r>
      <w:r w:rsidRPr="0065756D">
        <w:rPr>
          <w:rFonts w:asciiTheme="majorHAnsi" w:hAnsiTheme="majorHAnsi" w:cstheme="majorHAnsi"/>
          <w:sz w:val="16"/>
          <w:szCs w:val="16"/>
        </w:rPr>
        <w:t xml:space="preserve"> This enables greater quality control and helps manufacturers maintain a level of public confidence in their products. 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w:t>
      </w:r>
      <w:proofErr w:type="spellStart"/>
      <w:r w:rsidRPr="0065756D">
        <w:rPr>
          <w:rFonts w:asciiTheme="majorHAnsi" w:hAnsiTheme="majorHAnsi" w:cstheme="majorHAnsi"/>
          <w:sz w:val="16"/>
          <w:szCs w:val="16"/>
        </w:rPr>
        <w:t>Ocugen</w:t>
      </w:r>
      <w:proofErr w:type="spellEnd"/>
      <w:r w:rsidRPr="0065756D">
        <w:rPr>
          <w:rFonts w:asciiTheme="majorHAnsi" w:hAnsiTheme="majorHAnsi" w:cstheme="majorHAnsi"/>
          <w:sz w:val="16"/>
          <w:szCs w:val="16"/>
        </w:rPr>
        <w:t xml:space="preserve">, Inc. </w:t>
      </w:r>
    </w:p>
    <w:p w14:paraId="0420A7B4" w14:textId="77777777" w:rsidR="00DD7F69" w:rsidRDefault="00DD7F69" w:rsidP="00DD7F69">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73CE58EA" w14:textId="77777777" w:rsidR="00DD7F69" w:rsidRPr="00DD7F69" w:rsidRDefault="00DD7F69" w:rsidP="00DD7F69">
      <w:pPr>
        <w:rPr>
          <w:lang w:val="de-DE"/>
        </w:rPr>
      </w:pPr>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Why your generic drugs may not be safe and the FDA may be too lax</w:t>
      </w:r>
      <w:r>
        <w:t xml:space="preserve">” The Conversation, 12/4/19. </w:t>
      </w:r>
      <w:hyperlink r:id="rId32" w:history="1">
        <w:r w:rsidRPr="00DD7F69">
          <w:rPr>
            <w:rStyle w:val="Hyperlink"/>
            <w:lang w:val="de-DE"/>
          </w:rPr>
          <w:t>https://theconversation.com/why-your-generic-drugs-may-not-be-safe-and-the-fda-may-be-too-lax-125529</w:t>
        </w:r>
      </w:hyperlink>
      <w:r w:rsidRPr="00DD7F69">
        <w:rPr>
          <w:lang w:val="de-DE"/>
        </w:rPr>
        <w:t>] RR</w:t>
      </w:r>
    </w:p>
    <w:p w14:paraId="4E35EF82" w14:textId="77777777" w:rsidR="00DD7F69" w:rsidRDefault="00DD7F69" w:rsidP="00DD7F69">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06323AA7" w14:textId="77777777" w:rsidR="00DD7F69" w:rsidRDefault="00DD7F69" w:rsidP="00DD7F69">
      <w:r>
        <w:t>As a pharmacist, I know that the safety of prescription medications is vital. My research, recently published in the “Annals of Pharmacotherapy,” raises alarming concerns about our vulnerabilities.</w:t>
      </w:r>
    </w:p>
    <w:p w14:paraId="5000C5C6" w14:textId="77777777" w:rsidR="00DD7F69" w:rsidRDefault="00DD7F69" w:rsidP="00DD7F69">
      <w:r>
        <w:t>Do experts have something to add to public debate?</w:t>
      </w:r>
    </w:p>
    <w:p w14:paraId="48B0241B" w14:textId="77777777" w:rsidR="00DD7F69" w:rsidRDefault="00DD7F69" w:rsidP="00DD7F69">
      <w:r>
        <w:t>Where are your drugs being made?</w:t>
      </w:r>
    </w:p>
    <w:p w14:paraId="2865FE38" w14:textId="77777777" w:rsidR="00DD7F69" w:rsidRDefault="00DD7F69" w:rsidP="00DD7F69">
      <w:r>
        <w:t xml:space="preserve">A pharmacist at a drug plant outside Mumbai in 2012, shortly after a change in patent law allowed production of a generic cancer drug. Rafiq </w:t>
      </w:r>
      <w:proofErr w:type="spellStart"/>
      <w:r>
        <w:t>Mugbool</w:t>
      </w:r>
      <w:proofErr w:type="spellEnd"/>
      <w:r>
        <w:t>/AP Photo</w:t>
      </w:r>
    </w:p>
    <w:p w14:paraId="6BD67F16" w14:textId="77777777" w:rsidR="00DD7F69" w:rsidRDefault="00DD7F69" w:rsidP="00DD7F69">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ointments or injectable products.</w:t>
      </w:r>
    </w:p>
    <w:p w14:paraId="1ED6598B" w14:textId="77777777" w:rsidR="00DD7F69" w:rsidRDefault="00DD7F69" w:rsidP="00DD7F69">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2035E85D" w14:textId="77777777" w:rsidR="00DD7F69" w:rsidRDefault="00DD7F69" w:rsidP="00DD7F69">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4F1FFA79" w14:textId="77777777" w:rsidR="00DD7F69" w:rsidRDefault="00DD7F69" w:rsidP="00DD7F69">
      <w:r>
        <w:t>Faking results</w:t>
      </w:r>
    </w:p>
    <w:p w14:paraId="18D8C0C3" w14:textId="77777777" w:rsidR="00DD7F69" w:rsidRDefault="00DD7F69" w:rsidP="00DD7F69">
      <w:r>
        <w:t xml:space="preserve">The FDA informs manufacturing plants in other countries when it plans to inspect their plants. Andrew </w:t>
      </w:r>
      <w:proofErr w:type="spellStart"/>
      <w:r>
        <w:t>Harnik</w:t>
      </w:r>
      <w:proofErr w:type="spellEnd"/>
      <w:r>
        <w:t>/AP Photo</w:t>
      </w:r>
    </w:p>
    <w:p w14:paraId="4E67B349" w14:textId="77777777" w:rsidR="00DD7F69" w:rsidRDefault="00DD7F69" w:rsidP="00DD7F69">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7B55C511" w14:textId="77777777" w:rsidR="00DD7F69" w:rsidRDefault="00DD7F69" w:rsidP="00DD7F69">
      <w:r w:rsidRPr="00E771FF">
        <w:rPr>
          <w:rStyle w:val="StyleUnderline"/>
        </w:rPr>
        <w:lastRenderedPageBreak/>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24761D4E" w14:textId="77777777" w:rsidR="00DD7F69" w:rsidRDefault="00DD7F69" w:rsidP="00DD7F69">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624F0430" w14:textId="77777777" w:rsidR="00DD7F69" w:rsidRDefault="00DD7F69" w:rsidP="00DD7F69">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0C6090E3" w14:textId="77777777" w:rsidR="00DD7F69" w:rsidRDefault="00DD7F69" w:rsidP="00DD7F69">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6FA31A12" w14:textId="77777777" w:rsidR="00DD7F69" w:rsidRDefault="00DD7F69" w:rsidP="00DD7F69">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blood-pressure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5F2C1AED" w14:textId="77777777" w:rsidR="00DD7F69" w:rsidRDefault="00DD7F69" w:rsidP="00DD7F69">
      <w:r>
        <w:t>One of the major producers of these active ingredient powders used by multiple generic manufacturers was inspected in 2017. The FDA found that the company fraudulently omitted failing test results and replaced them with passing scores.</w:t>
      </w:r>
    </w:p>
    <w:p w14:paraId="3A11CFA3" w14:textId="77777777" w:rsidR="00DD7F69" w:rsidRDefault="00DD7F69" w:rsidP="00DD7F69">
      <w:pPr>
        <w:rPr>
          <w:rStyle w:val="StyleUnderlin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502DB25E" w14:textId="77777777" w:rsidR="00DD7F69" w:rsidRPr="0065756D" w:rsidRDefault="00DD7F69" w:rsidP="00550030">
      <w:pPr>
        <w:rPr>
          <w:rFonts w:asciiTheme="majorHAnsi" w:hAnsiTheme="majorHAnsi" w:cstheme="majorHAnsi"/>
          <w:sz w:val="16"/>
          <w:szCs w:val="16"/>
        </w:rPr>
      </w:pPr>
    </w:p>
    <w:p w14:paraId="6239FC51" w14:textId="65919F84" w:rsidR="00A10114" w:rsidRPr="0065756D" w:rsidRDefault="00A10114" w:rsidP="00550030">
      <w:pPr>
        <w:rPr>
          <w:rFonts w:asciiTheme="majorHAnsi" w:hAnsiTheme="majorHAnsi" w:cstheme="majorHAnsi"/>
          <w:sz w:val="16"/>
          <w:szCs w:val="16"/>
        </w:rPr>
      </w:pPr>
    </w:p>
    <w:p w14:paraId="660F19E2" w14:textId="77777777" w:rsidR="00550030" w:rsidRPr="0065756D" w:rsidRDefault="00550030" w:rsidP="00550030">
      <w:pPr>
        <w:rPr>
          <w:rFonts w:asciiTheme="majorHAnsi" w:hAnsiTheme="majorHAnsi" w:cstheme="majorHAnsi"/>
        </w:rPr>
      </w:pPr>
    </w:p>
    <w:p w14:paraId="6C60E357" w14:textId="77777777" w:rsidR="00550030" w:rsidRPr="0065756D" w:rsidRDefault="00550030" w:rsidP="00550030">
      <w:pPr>
        <w:rPr>
          <w:rFonts w:asciiTheme="majorHAnsi" w:hAnsiTheme="majorHAnsi" w:cstheme="majorHAnsi"/>
        </w:rPr>
      </w:pPr>
    </w:p>
    <w:p w14:paraId="6DD29B55" w14:textId="77777777" w:rsidR="00550030" w:rsidRPr="0065756D" w:rsidRDefault="00550030" w:rsidP="00F601E6">
      <w:pPr>
        <w:rPr>
          <w:rFonts w:asciiTheme="majorHAnsi" w:hAnsiTheme="majorHAnsi" w:cstheme="majorHAnsi"/>
        </w:rPr>
      </w:pPr>
    </w:p>
    <w:sectPr w:rsidR="00550030" w:rsidRPr="006575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D6A89"/>
    <w:multiLevelType w:val="multilevel"/>
    <w:tmpl w:val="BED0E93A"/>
    <w:lvl w:ilvl="0">
      <w:start w:val="3"/>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C250DFB"/>
    <w:multiLevelType w:val="multilevel"/>
    <w:tmpl w:val="FCD89C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2737B7"/>
    <w:multiLevelType w:val="multilevel"/>
    <w:tmpl w:val="35E2A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E652B6"/>
    <w:multiLevelType w:val="multilevel"/>
    <w:tmpl w:val="D38074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A58283F"/>
    <w:multiLevelType w:val="multilevel"/>
    <w:tmpl w:val="842C03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622796"/>
    <w:multiLevelType w:val="multilevel"/>
    <w:tmpl w:val="CD8ADB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18F3DD1"/>
    <w:multiLevelType w:val="multilevel"/>
    <w:tmpl w:val="66EC0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1DC4C03"/>
    <w:multiLevelType w:val="multilevel"/>
    <w:tmpl w:val="BFCECE3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3111B81"/>
    <w:multiLevelType w:val="multilevel"/>
    <w:tmpl w:val="D4B4B0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CB5081"/>
    <w:multiLevelType w:val="multilevel"/>
    <w:tmpl w:val="72F23D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7169E"/>
    <w:multiLevelType w:val="multilevel"/>
    <w:tmpl w:val="9FB2DB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4665B90"/>
    <w:multiLevelType w:val="multilevel"/>
    <w:tmpl w:val="E63AD57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4AB3175"/>
    <w:multiLevelType w:val="multilevel"/>
    <w:tmpl w:val="190E8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DFC01F6"/>
    <w:multiLevelType w:val="multilevel"/>
    <w:tmpl w:val="BCDCBC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EF13876"/>
    <w:multiLevelType w:val="multilevel"/>
    <w:tmpl w:val="9A5C59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703A8F"/>
    <w:multiLevelType w:val="multilevel"/>
    <w:tmpl w:val="778E02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FD153A8"/>
    <w:multiLevelType w:val="multilevel"/>
    <w:tmpl w:val="2856CF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4"/>
  </w:num>
  <w:num w:numId="14">
    <w:abstractNumId w:val="13"/>
  </w:num>
  <w:num w:numId="15">
    <w:abstractNumId w:val="14"/>
  </w:num>
  <w:num w:numId="16">
    <w:abstractNumId w:val="18"/>
  </w:num>
  <w:num w:numId="17">
    <w:abstractNumId w:val="11"/>
  </w:num>
  <w:num w:numId="18">
    <w:abstractNumId w:val="21"/>
  </w:num>
  <w:num w:numId="19">
    <w:abstractNumId w:val="12"/>
  </w:num>
  <w:num w:numId="20">
    <w:abstractNumId w:val="25"/>
  </w:num>
  <w:num w:numId="21">
    <w:abstractNumId w:val="23"/>
  </w:num>
  <w:num w:numId="22">
    <w:abstractNumId w:val="15"/>
  </w:num>
  <w:num w:numId="23">
    <w:abstractNumId w:val="27"/>
  </w:num>
  <w:num w:numId="24">
    <w:abstractNumId w:val="26"/>
  </w:num>
  <w:num w:numId="25">
    <w:abstractNumId w:val="19"/>
  </w:num>
  <w:num w:numId="26">
    <w:abstractNumId w:val="20"/>
  </w:num>
  <w:num w:numId="27">
    <w:abstractNumId w:val="16"/>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00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03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56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F0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11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F69"/>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C6F"/>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1B701C"/>
  <w14:defaultImageDpi w14:val="300"/>
  <w15:docId w15:val="{CA38C466-1EA6-E545-BD22-84AE51ED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00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00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00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5500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5500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00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0030"/>
  </w:style>
  <w:style w:type="character" w:customStyle="1" w:styleId="Heading1Char">
    <w:name w:val="Heading 1 Char"/>
    <w:aliases w:val="Pocket Char"/>
    <w:basedOn w:val="DefaultParagraphFont"/>
    <w:link w:val="Heading1"/>
    <w:uiPriority w:val="9"/>
    <w:rsid w:val="005500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003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5500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55003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5003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1"/>
    <w:qFormat/>
    <w:rsid w:val="0055003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5500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003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550030"/>
    <w:rPr>
      <w:color w:val="auto"/>
      <w:u w:val="none"/>
    </w:rPr>
  </w:style>
  <w:style w:type="paragraph" w:styleId="DocumentMap">
    <w:name w:val="Document Map"/>
    <w:basedOn w:val="Normal"/>
    <w:link w:val="DocumentMapChar"/>
    <w:uiPriority w:val="99"/>
    <w:semiHidden/>
    <w:unhideWhenUsed/>
    <w:rsid w:val="005500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0030"/>
    <w:rPr>
      <w:rFonts w:ascii="Lucida Grande" w:hAnsi="Lucida Grande" w:cs="Lucida Grande"/>
    </w:rPr>
  </w:style>
  <w:style w:type="paragraph" w:customStyle="1" w:styleId="textbold">
    <w:name w:val="text bold"/>
    <w:basedOn w:val="Normal"/>
    <w:link w:val="Emphasis"/>
    <w:uiPriority w:val="20"/>
    <w:qFormat/>
    <w:rsid w:val="0055003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550030"/>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5500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550030"/>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550030"/>
  </w:style>
  <w:style w:type="character" w:customStyle="1" w:styleId="eop">
    <w:name w:val="eop"/>
    <w:basedOn w:val="DefaultParagraphFont"/>
    <w:rsid w:val="00550030"/>
  </w:style>
  <w:style w:type="character" w:customStyle="1" w:styleId="findhit">
    <w:name w:val="findhit"/>
    <w:basedOn w:val="DefaultParagraphFont"/>
    <w:rsid w:val="00A10114"/>
  </w:style>
  <w:style w:type="character" w:customStyle="1" w:styleId="spellingerror">
    <w:name w:val="spellingerror"/>
    <w:basedOn w:val="DefaultParagraphFont"/>
    <w:rsid w:val="00A10114"/>
  </w:style>
  <w:style w:type="paragraph" w:styleId="ListParagraph">
    <w:name w:val="List Paragraph"/>
    <w:basedOn w:val="Normal"/>
    <w:uiPriority w:val="34"/>
    <w:qFormat/>
    <w:rsid w:val="00A10114"/>
    <w:pPr>
      <w:ind w:left="720"/>
      <w:contextualSpacing/>
    </w:pPr>
  </w:style>
  <w:style w:type="paragraph" w:customStyle="1" w:styleId="Emphasis1">
    <w:name w:val="Emphasis1"/>
    <w:basedOn w:val="Normal"/>
    <w:autoRedefine/>
    <w:uiPriority w:val="20"/>
    <w:qFormat/>
    <w:rsid w:val="00DD7F6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15313">
      <w:bodyDiv w:val="1"/>
      <w:marLeft w:val="0"/>
      <w:marRight w:val="0"/>
      <w:marTop w:val="0"/>
      <w:marBottom w:val="0"/>
      <w:divBdr>
        <w:top w:val="none" w:sz="0" w:space="0" w:color="auto"/>
        <w:left w:val="none" w:sz="0" w:space="0" w:color="auto"/>
        <w:bottom w:val="none" w:sz="0" w:space="0" w:color="auto"/>
        <w:right w:val="none" w:sz="0" w:space="0" w:color="auto"/>
      </w:divBdr>
      <w:divsChild>
        <w:div w:id="726346152">
          <w:marLeft w:val="0"/>
          <w:marRight w:val="0"/>
          <w:marTop w:val="0"/>
          <w:marBottom w:val="0"/>
          <w:divBdr>
            <w:top w:val="none" w:sz="0" w:space="0" w:color="auto"/>
            <w:left w:val="none" w:sz="0" w:space="0" w:color="auto"/>
            <w:bottom w:val="none" w:sz="0" w:space="0" w:color="auto"/>
            <w:right w:val="none" w:sz="0" w:space="0" w:color="auto"/>
          </w:divBdr>
        </w:div>
        <w:div w:id="662008206">
          <w:marLeft w:val="0"/>
          <w:marRight w:val="0"/>
          <w:marTop w:val="0"/>
          <w:marBottom w:val="0"/>
          <w:divBdr>
            <w:top w:val="none" w:sz="0" w:space="0" w:color="auto"/>
            <w:left w:val="none" w:sz="0" w:space="0" w:color="auto"/>
            <w:bottom w:val="none" w:sz="0" w:space="0" w:color="auto"/>
            <w:right w:val="none" w:sz="0" w:space="0" w:color="auto"/>
          </w:divBdr>
        </w:div>
        <w:div w:id="2015379308">
          <w:marLeft w:val="0"/>
          <w:marRight w:val="0"/>
          <w:marTop w:val="0"/>
          <w:marBottom w:val="0"/>
          <w:divBdr>
            <w:top w:val="none" w:sz="0" w:space="0" w:color="auto"/>
            <w:left w:val="none" w:sz="0" w:space="0" w:color="auto"/>
            <w:bottom w:val="none" w:sz="0" w:space="0" w:color="auto"/>
            <w:right w:val="none" w:sz="0" w:space="0" w:color="auto"/>
          </w:divBdr>
        </w:div>
        <w:div w:id="510264950">
          <w:marLeft w:val="0"/>
          <w:marRight w:val="0"/>
          <w:marTop w:val="0"/>
          <w:marBottom w:val="0"/>
          <w:divBdr>
            <w:top w:val="none" w:sz="0" w:space="0" w:color="auto"/>
            <w:left w:val="none" w:sz="0" w:space="0" w:color="auto"/>
            <w:bottom w:val="none" w:sz="0" w:space="0" w:color="auto"/>
            <w:right w:val="none" w:sz="0" w:space="0" w:color="auto"/>
          </w:divBdr>
        </w:div>
        <w:div w:id="1630085903">
          <w:marLeft w:val="0"/>
          <w:marRight w:val="0"/>
          <w:marTop w:val="0"/>
          <w:marBottom w:val="0"/>
          <w:divBdr>
            <w:top w:val="none" w:sz="0" w:space="0" w:color="auto"/>
            <w:left w:val="none" w:sz="0" w:space="0" w:color="auto"/>
            <w:bottom w:val="none" w:sz="0" w:space="0" w:color="auto"/>
            <w:right w:val="none" w:sz="0" w:space="0" w:color="auto"/>
          </w:divBdr>
        </w:div>
        <w:div w:id="162859878">
          <w:marLeft w:val="0"/>
          <w:marRight w:val="0"/>
          <w:marTop w:val="0"/>
          <w:marBottom w:val="0"/>
          <w:divBdr>
            <w:top w:val="none" w:sz="0" w:space="0" w:color="auto"/>
            <w:left w:val="none" w:sz="0" w:space="0" w:color="auto"/>
            <w:bottom w:val="none" w:sz="0" w:space="0" w:color="auto"/>
            <w:right w:val="none" w:sz="0" w:space="0" w:color="auto"/>
          </w:divBdr>
        </w:div>
        <w:div w:id="1309943593">
          <w:marLeft w:val="0"/>
          <w:marRight w:val="0"/>
          <w:marTop w:val="0"/>
          <w:marBottom w:val="0"/>
          <w:divBdr>
            <w:top w:val="none" w:sz="0" w:space="0" w:color="auto"/>
            <w:left w:val="none" w:sz="0" w:space="0" w:color="auto"/>
            <w:bottom w:val="none" w:sz="0" w:space="0" w:color="auto"/>
            <w:right w:val="none" w:sz="0" w:space="0" w:color="auto"/>
          </w:divBdr>
        </w:div>
        <w:div w:id="1747992609">
          <w:marLeft w:val="0"/>
          <w:marRight w:val="0"/>
          <w:marTop w:val="0"/>
          <w:marBottom w:val="0"/>
          <w:divBdr>
            <w:top w:val="none" w:sz="0" w:space="0" w:color="auto"/>
            <w:left w:val="none" w:sz="0" w:space="0" w:color="auto"/>
            <w:bottom w:val="none" w:sz="0" w:space="0" w:color="auto"/>
            <w:right w:val="none" w:sz="0" w:space="0" w:color="auto"/>
          </w:divBdr>
        </w:div>
        <w:div w:id="1100763051">
          <w:marLeft w:val="0"/>
          <w:marRight w:val="0"/>
          <w:marTop w:val="0"/>
          <w:marBottom w:val="0"/>
          <w:divBdr>
            <w:top w:val="none" w:sz="0" w:space="0" w:color="auto"/>
            <w:left w:val="none" w:sz="0" w:space="0" w:color="auto"/>
            <w:bottom w:val="none" w:sz="0" w:space="0" w:color="auto"/>
            <w:right w:val="none" w:sz="0" w:space="0" w:color="auto"/>
          </w:divBdr>
        </w:div>
        <w:div w:id="1625114820">
          <w:marLeft w:val="0"/>
          <w:marRight w:val="0"/>
          <w:marTop w:val="0"/>
          <w:marBottom w:val="0"/>
          <w:divBdr>
            <w:top w:val="none" w:sz="0" w:space="0" w:color="auto"/>
            <w:left w:val="none" w:sz="0" w:space="0" w:color="auto"/>
            <w:bottom w:val="none" w:sz="0" w:space="0" w:color="auto"/>
            <w:right w:val="none" w:sz="0" w:space="0" w:color="auto"/>
          </w:divBdr>
        </w:div>
        <w:div w:id="539316713">
          <w:marLeft w:val="0"/>
          <w:marRight w:val="0"/>
          <w:marTop w:val="0"/>
          <w:marBottom w:val="0"/>
          <w:divBdr>
            <w:top w:val="none" w:sz="0" w:space="0" w:color="auto"/>
            <w:left w:val="none" w:sz="0" w:space="0" w:color="auto"/>
            <w:bottom w:val="none" w:sz="0" w:space="0" w:color="auto"/>
            <w:right w:val="none" w:sz="0" w:space="0" w:color="auto"/>
          </w:divBdr>
        </w:div>
        <w:div w:id="1851288368">
          <w:marLeft w:val="0"/>
          <w:marRight w:val="0"/>
          <w:marTop w:val="0"/>
          <w:marBottom w:val="0"/>
          <w:divBdr>
            <w:top w:val="none" w:sz="0" w:space="0" w:color="auto"/>
            <w:left w:val="none" w:sz="0" w:space="0" w:color="auto"/>
            <w:bottom w:val="none" w:sz="0" w:space="0" w:color="auto"/>
            <w:right w:val="none" w:sz="0" w:space="0" w:color="auto"/>
          </w:divBdr>
        </w:div>
        <w:div w:id="713191862">
          <w:marLeft w:val="0"/>
          <w:marRight w:val="0"/>
          <w:marTop w:val="0"/>
          <w:marBottom w:val="0"/>
          <w:divBdr>
            <w:top w:val="none" w:sz="0" w:space="0" w:color="auto"/>
            <w:left w:val="none" w:sz="0" w:space="0" w:color="auto"/>
            <w:bottom w:val="none" w:sz="0" w:space="0" w:color="auto"/>
            <w:right w:val="none" w:sz="0" w:space="0" w:color="auto"/>
          </w:divBdr>
        </w:div>
      </w:divsChild>
    </w:div>
    <w:div w:id="1987855987">
      <w:bodyDiv w:val="1"/>
      <w:marLeft w:val="0"/>
      <w:marRight w:val="0"/>
      <w:marTop w:val="0"/>
      <w:marBottom w:val="0"/>
      <w:divBdr>
        <w:top w:val="none" w:sz="0" w:space="0" w:color="auto"/>
        <w:left w:val="none" w:sz="0" w:space="0" w:color="auto"/>
        <w:bottom w:val="none" w:sz="0" w:space="0" w:color="auto"/>
        <w:right w:val="none" w:sz="0" w:space="0" w:color="auto"/>
      </w:divBdr>
      <w:divsChild>
        <w:div w:id="55323927">
          <w:marLeft w:val="0"/>
          <w:marRight w:val="0"/>
          <w:marTop w:val="0"/>
          <w:marBottom w:val="0"/>
          <w:divBdr>
            <w:top w:val="none" w:sz="0" w:space="0" w:color="auto"/>
            <w:left w:val="none" w:sz="0" w:space="0" w:color="auto"/>
            <w:bottom w:val="none" w:sz="0" w:space="0" w:color="auto"/>
            <w:right w:val="none" w:sz="0" w:space="0" w:color="auto"/>
          </w:divBdr>
        </w:div>
        <w:div w:id="1413773163">
          <w:marLeft w:val="0"/>
          <w:marRight w:val="0"/>
          <w:marTop w:val="0"/>
          <w:marBottom w:val="0"/>
          <w:divBdr>
            <w:top w:val="none" w:sz="0" w:space="0" w:color="auto"/>
            <w:left w:val="none" w:sz="0" w:space="0" w:color="auto"/>
            <w:bottom w:val="none" w:sz="0" w:space="0" w:color="auto"/>
            <w:right w:val="none" w:sz="0" w:space="0" w:color="auto"/>
          </w:divBdr>
        </w:div>
        <w:div w:id="2036804648">
          <w:marLeft w:val="0"/>
          <w:marRight w:val="0"/>
          <w:marTop w:val="0"/>
          <w:marBottom w:val="0"/>
          <w:divBdr>
            <w:top w:val="none" w:sz="0" w:space="0" w:color="auto"/>
            <w:left w:val="none" w:sz="0" w:space="0" w:color="auto"/>
            <w:bottom w:val="none" w:sz="0" w:space="0" w:color="auto"/>
            <w:right w:val="none" w:sz="0" w:space="0" w:color="auto"/>
          </w:divBdr>
        </w:div>
        <w:div w:id="494420247">
          <w:marLeft w:val="0"/>
          <w:marRight w:val="0"/>
          <w:marTop w:val="0"/>
          <w:marBottom w:val="0"/>
          <w:divBdr>
            <w:top w:val="none" w:sz="0" w:space="0" w:color="auto"/>
            <w:left w:val="none" w:sz="0" w:space="0" w:color="auto"/>
            <w:bottom w:val="none" w:sz="0" w:space="0" w:color="auto"/>
            <w:right w:val="none" w:sz="0" w:space="0" w:color="auto"/>
          </w:divBdr>
        </w:div>
        <w:div w:id="597911636">
          <w:marLeft w:val="0"/>
          <w:marRight w:val="0"/>
          <w:marTop w:val="0"/>
          <w:marBottom w:val="0"/>
          <w:divBdr>
            <w:top w:val="none" w:sz="0" w:space="0" w:color="auto"/>
            <w:left w:val="none" w:sz="0" w:space="0" w:color="auto"/>
            <w:bottom w:val="none" w:sz="0" w:space="0" w:color="auto"/>
            <w:right w:val="none" w:sz="0" w:space="0" w:color="auto"/>
          </w:divBdr>
        </w:div>
        <w:div w:id="164786734">
          <w:marLeft w:val="0"/>
          <w:marRight w:val="0"/>
          <w:marTop w:val="0"/>
          <w:marBottom w:val="0"/>
          <w:divBdr>
            <w:top w:val="none" w:sz="0" w:space="0" w:color="auto"/>
            <w:left w:val="none" w:sz="0" w:space="0" w:color="auto"/>
            <w:bottom w:val="none" w:sz="0" w:space="0" w:color="auto"/>
            <w:right w:val="none" w:sz="0" w:space="0" w:color="auto"/>
          </w:divBdr>
          <w:divsChild>
            <w:div w:id="2145851147">
              <w:marLeft w:val="0"/>
              <w:marRight w:val="0"/>
              <w:marTop w:val="0"/>
              <w:marBottom w:val="0"/>
              <w:divBdr>
                <w:top w:val="none" w:sz="0" w:space="0" w:color="auto"/>
                <w:left w:val="none" w:sz="0" w:space="0" w:color="auto"/>
                <w:bottom w:val="none" w:sz="0" w:space="0" w:color="auto"/>
                <w:right w:val="none" w:sz="0" w:space="0" w:color="auto"/>
              </w:divBdr>
            </w:div>
            <w:div w:id="78478926">
              <w:marLeft w:val="0"/>
              <w:marRight w:val="0"/>
              <w:marTop w:val="0"/>
              <w:marBottom w:val="0"/>
              <w:divBdr>
                <w:top w:val="none" w:sz="0" w:space="0" w:color="auto"/>
                <w:left w:val="none" w:sz="0" w:space="0" w:color="auto"/>
                <w:bottom w:val="none" w:sz="0" w:space="0" w:color="auto"/>
                <w:right w:val="none" w:sz="0" w:space="0" w:color="auto"/>
              </w:divBdr>
            </w:div>
            <w:div w:id="700084250">
              <w:marLeft w:val="0"/>
              <w:marRight w:val="0"/>
              <w:marTop w:val="0"/>
              <w:marBottom w:val="0"/>
              <w:divBdr>
                <w:top w:val="none" w:sz="0" w:space="0" w:color="auto"/>
                <w:left w:val="none" w:sz="0" w:space="0" w:color="auto"/>
                <w:bottom w:val="none" w:sz="0" w:space="0" w:color="auto"/>
                <w:right w:val="none" w:sz="0" w:space="0" w:color="auto"/>
              </w:divBdr>
            </w:div>
            <w:div w:id="218517086">
              <w:marLeft w:val="0"/>
              <w:marRight w:val="0"/>
              <w:marTop w:val="0"/>
              <w:marBottom w:val="0"/>
              <w:divBdr>
                <w:top w:val="none" w:sz="0" w:space="0" w:color="auto"/>
                <w:left w:val="none" w:sz="0" w:space="0" w:color="auto"/>
                <w:bottom w:val="none" w:sz="0" w:space="0" w:color="auto"/>
                <w:right w:val="none" w:sz="0" w:space="0" w:color="auto"/>
              </w:divBdr>
            </w:div>
            <w:div w:id="976763411">
              <w:marLeft w:val="0"/>
              <w:marRight w:val="0"/>
              <w:marTop w:val="0"/>
              <w:marBottom w:val="0"/>
              <w:divBdr>
                <w:top w:val="none" w:sz="0" w:space="0" w:color="auto"/>
                <w:left w:val="none" w:sz="0" w:space="0" w:color="auto"/>
                <w:bottom w:val="none" w:sz="0" w:space="0" w:color="auto"/>
                <w:right w:val="none" w:sz="0" w:space="0" w:color="auto"/>
              </w:divBdr>
            </w:div>
          </w:divsChild>
        </w:div>
        <w:div w:id="1457260328">
          <w:marLeft w:val="0"/>
          <w:marRight w:val="0"/>
          <w:marTop w:val="0"/>
          <w:marBottom w:val="0"/>
          <w:divBdr>
            <w:top w:val="none" w:sz="0" w:space="0" w:color="auto"/>
            <w:left w:val="none" w:sz="0" w:space="0" w:color="auto"/>
            <w:bottom w:val="none" w:sz="0" w:space="0" w:color="auto"/>
            <w:right w:val="none" w:sz="0" w:space="0" w:color="auto"/>
          </w:divBdr>
          <w:divsChild>
            <w:div w:id="1832214220">
              <w:marLeft w:val="0"/>
              <w:marRight w:val="0"/>
              <w:marTop w:val="0"/>
              <w:marBottom w:val="0"/>
              <w:divBdr>
                <w:top w:val="none" w:sz="0" w:space="0" w:color="auto"/>
                <w:left w:val="none" w:sz="0" w:space="0" w:color="auto"/>
                <w:bottom w:val="none" w:sz="0" w:space="0" w:color="auto"/>
                <w:right w:val="none" w:sz="0" w:space="0" w:color="auto"/>
              </w:divBdr>
            </w:div>
            <w:div w:id="1281910879">
              <w:marLeft w:val="0"/>
              <w:marRight w:val="0"/>
              <w:marTop w:val="0"/>
              <w:marBottom w:val="0"/>
              <w:divBdr>
                <w:top w:val="none" w:sz="0" w:space="0" w:color="auto"/>
                <w:left w:val="none" w:sz="0" w:space="0" w:color="auto"/>
                <w:bottom w:val="none" w:sz="0" w:space="0" w:color="auto"/>
                <w:right w:val="none" w:sz="0" w:space="0" w:color="auto"/>
              </w:divBdr>
            </w:div>
            <w:div w:id="606618987">
              <w:marLeft w:val="0"/>
              <w:marRight w:val="0"/>
              <w:marTop w:val="0"/>
              <w:marBottom w:val="0"/>
              <w:divBdr>
                <w:top w:val="none" w:sz="0" w:space="0" w:color="auto"/>
                <w:left w:val="none" w:sz="0" w:space="0" w:color="auto"/>
                <w:bottom w:val="none" w:sz="0" w:space="0" w:color="auto"/>
                <w:right w:val="none" w:sz="0" w:space="0" w:color="auto"/>
              </w:divBdr>
            </w:div>
            <w:div w:id="1988513876">
              <w:marLeft w:val="0"/>
              <w:marRight w:val="0"/>
              <w:marTop w:val="0"/>
              <w:marBottom w:val="0"/>
              <w:divBdr>
                <w:top w:val="none" w:sz="0" w:space="0" w:color="auto"/>
                <w:left w:val="none" w:sz="0" w:space="0" w:color="auto"/>
                <w:bottom w:val="none" w:sz="0" w:space="0" w:color="auto"/>
                <w:right w:val="none" w:sz="0" w:space="0" w:color="auto"/>
              </w:divBdr>
            </w:div>
            <w:div w:id="974405622">
              <w:marLeft w:val="0"/>
              <w:marRight w:val="0"/>
              <w:marTop w:val="0"/>
              <w:marBottom w:val="0"/>
              <w:divBdr>
                <w:top w:val="none" w:sz="0" w:space="0" w:color="auto"/>
                <w:left w:val="none" w:sz="0" w:space="0" w:color="auto"/>
                <w:bottom w:val="none" w:sz="0" w:space="0" w:color="auto"/>
                <w:right w:val="none" w:sz="0" w:space="0" w:color="auto"/>
              </w:divBdr>
            </w:div>
          </w:divsChild>
        </w:div>
        <w:div w:id="1602957072">
          <w:marLeft w:val="0"/>
          <w:marRight w:val="0"/>
          <w:marTop w:val="0"/>
          <w:marBottom w:val="0"/>
          <w:divBdr>
            <w:top w:val="none" w:sz="0" w:space="0" w:color="auto"/>
            <w:left w:val="none" w:sz="0" w:space="0" w:color="auto"/>
            <w:bottom w:val="none" w:sz="0" w:space="0" w:color="auto"/>
            <w:right w:val="none" w:sz="0" w:space="0" w:color="auto"/>
          </w:divBdr>
          <w:divsChild>
            <w:div w:id="1827547684">
              <w:marLeft w:val="0"/>
              <w:marRight w:val="0"/>
              <w:marTop w:val="0"/>
              <w:marBottom w:val="0"/>
              <w:divBdr>
                <w:top w:val="none" w:sz="0" w:space="0" w:color="auto"/>
                <w:left w:val="none" w:sz="0" w:space="0" w:color="auto"/>
                <w:bottom w:val="none" w:sz="0" w:space="0" w:color="auto"/>
                <w:right w:val="none" w:sz="0" w:space="0" w:color="auto"/>
              </w:divBdr>
            </w:div>
            <w:div w:id="1102338537">
              <w:marLeft w:val="0"/>
              <w:marRight w:val="0"/>
              <w:marTop w:val="0"/>
              <w:marBottom w:val="0"/>
              <w:divBdr>
                <w:top w:val="none" w:sz="0" w:space="0" w:color="auto"/>
                <w:left w:val="none" w:sz="0" w:space="0" w:color="auto"/>
                <w:bottom w:val="none" w:sz="0" w:space="0" w:color="auto"/>
                <w:right w:val="none" w:sz="0" w:space="0" w:color="auto"/>
              </w:divBdr>
            </w:div>
            <w:div w:id="2109502650">
              <w:marLeft w:val="0"/>
              <w:marRight w:val="0"/>
              <w:marTop w:val="0"/>
              <w:marBottom w:val="0"/>
              <w:divBdr>
                <w:top w:val="none" w:sz="0" w:space="0" w:color="auto"/>
                <w:left w:val="none" w:sz="0" w:space="0" w:color="auto"/>
                <w:bottom w:val="none" w:sz="0" w:space="0" w:color="auto"/>
                <w:right w:val="none" w:sz="0" w:space="0" w:color="auto"/>
              </w:divBdr>
            </w:div>
            <w:div w:id="830100853">
              <w:marLeft w:val="0"/>
              <w:marRight w:val="0"/>
              <w:marTop w:val="0"/>
              <w:marBottom w:val="0"/>
              <w:divBdr>
                <w:top w:val="none" w:sz="0" w:space="0" w:color="auto"/>
                <w:left w:val="none" w:sz="0" w:space="0" w:color="auto"/>
                <w:bottom w:val="none" w:sz="0" w:space="0" w:color="auto"/>
                <w:right w:val="none" w:sz="0" w:space="0" w:color="auto"/>
              </w:divBdr>
            </w:div>
            <w:div w:id="2104951500">
              <w:marLeft w:val="0"/>
              <w:marRight w:val="0"/>
              <w:marTop w:val="0"/>
              <w:marBottom w:val="0"/>
              <w:divBdr>
                <w:top w:val="none" w:sz="0" w:space="0" w:color="auto"/>
                <w:left w:val="none" w:sz="0" w:space="0" w:color="auto"/>
                <w:bottom w:val="none" w:sz="0" w:space="0" w:color="auto"/>
                <w:right w:val="none" w:sz="0" w:space="0" w:color="auto"/>
              </w:divBdr>
            </w:div>
          </w:divsChild>
        </w:div>
        <w:div w:id="63652229">
          <w:marLeft w:val="0"/>
          <w:marRight w:val="0"/>
          <w:marTop w:val="0"/>
          <w:marBottom w:val="0"/>
          <w:divBdr>
            <w:top w:val="none" w:sz="0" w:space="0" w:color="auto"/>
            <w:left w:val="none" w:sz="0" w:space="0" w:color="auto"/>
            <w:bottom w:val="none" w:sz="0" w:space="0" w:color="auto"/>
            <w:right w:val="none" w:sz="0" w:space="0" w:color="auto"/>
          </w:divBdr>
        </w:div>
        <w:div w:id="724374035">
          <w:marLeft w:val="0"/>
          <w:marRight w:val="0"/>
          <w:marTop w:val="0"/>
          <w:marBottom w:val="0"/>
          <w:divBdr>
            <w:top w:val="none" w:sz="0" w:space="0" w:color="auto"/>
            <w:left w:val="none" w:sz="0" w:space="0" w:color="auto"/>
            <w:bottom w:val="none" w:sz="0" w:space="0" w:color="auto"/>
            <w:right w:val="none" w:sz="0" w:space="0" w:color="auto"/>
          </w:divBdr>
        </w:div>
        <w:div w:id="2037459262">
          <w:marLeft w:val="0"/>
          <w:marRight w:val="0"/>
          <w:marTop w:val="0"/>
          <w:marBottom w:val="0"/>
          <w:divBdr>
            <w:top w:val="none" w:sz="0" w:space="0" w:color="auto"/>
            <w:left w:val="none" w:sz="0" w:space="0" w:color="auto"/>
            <w:bottom w:val="none" w:sz="0" w:space="0" w:color="auto"/>
            <w:right w:val="none" w:sz="0" w:space="0" w:color="auto"/>
          </w:divBdr>
        </w:div>
        <w:div w:id="1326056043">
          <w:marLeft w:val="0"/>
          <w:marRight w:val="0"/>
          <w:marTop w:val="0"/>
          <w:marBottom w:val="0"/>
          <w:divBdr>
            <w:top w:val="none" w:sz="0" w:space="0" w:color="auto"/>
            <w:left w:val="none" w:sz="0" w:space="0" w:color="auto"/>
            <w:bottom w:val="none" w:sz="0" w:space="0" w:color="auto"/>
            <w:right w:val="none" w:sz="0" w:space="0" w:color="auto"/>
          </w:divBdr>
        </w:div>
        <w:div w:id="1529174275">
          <w:marLeft w:val="0"/>
          <w:marRight w:val="0"/>
          <w:marTop w:val="0"/>
          <w:marBottom w:val="0"/>
          <w:divBdr>
            <w:top w:val="none" w:sz="0" w:space="0" w:color="auto"/>
            <w:left w:val="none" w:sz="0" w:space="0" w:color="auto"/>
            <w:bottom w:val="none" w:sz="0" w:space="0" w:color="auto"/>
            <w:right w:val="none" w:sz="0" w:space="0" w:color="auto"/>
          </w:divBdr>
        </w:div>
        <w:div w:id="1302806320">
          <w:marLeft w:val="0"/>
          <w:marRight w:val="0"/>
          <w:marTop w:val="0"/>
          <w:marBottom w:val="0"/>
          <w:divBdr>
            <w:top w:val="none" w:sz="0" w:space="0" w:color="auto"/>
            <w:left w:val="none" w:sz="0" w:space="0" w:color="auto"/>
            <w:bottom w:val="none" w:sz="0" w:space="0" w:color="auto"/>
            <w:right w:val="none" w:sz="0" w:space="0" w:color="auto"/>
          </w:divBdr>
          <w:divsChild>
            <w:div w:id="1951235084">
              <w:marLeft w:val="0"/>
              <w:marRight w:val="0"/>
              <w:marTop w:val="0"/>
              <w:marBottom w:val="0"/>
              <w:divBdr>
                <w:top w:val="none" w:sz="0" w:space="0" w:color="auto"/>
                <w:left w:val="none" w:sz="0" w:space="0" w:color="auto"/>
                <w:bottom w:val="none" w:sz="0" w:space="0" w:color="auto"/>
                <w:right w:val="none" w:sz="0" w:space="0" w:color="auto"/>
              </w:divBdr>
            </w:div>
            <w:div w:id="1139421200">
              <w:marLeft w:val="0"/>
              <w:marRight w:val="0"/>
              <w:marTop w:val="0"/>
              <w:marBottom w:val="0"/>
              <w:divBdr>
                <w:top w:val="none" w:sz="0" w:space="0" w:color="auto"/>
                <w:left w:val="none" w:sz="0" w:space="0" w:color="auto"/>
                <w:bottom w:val="none" w:sz="0" w:space="0" w:color="auto"/>
                <w:right w:val="none" w:sz="0" w:space="0" w:color="auto"/>
              </w:divBdr>
            </w:div>
            <w:div w:id="1958415561">
              <w:marLeft w:val="0"/>
              <w:marRight w:val="0"/>
              <w:marTop w:val="0"/>
              <w:marBottom w:val="0"/>
              <w:divBdr>
                <w:top w:val="none" w:sz="0" w:space="0" w:color="auto"/>
                <w:left w:val="none" w:sz="0" w:space="0" w:color="auto"/>
                <w:bottom w:val="none" w:sz="0" w:space="0" w:color="auto"/>
                <w:right w:val="none" w:sz="0" w:space="0" w:color="auto"/>
              </w:divBdr>
            </w:div>
            <w:div w:id="660239231">
              <w:marLeft w:val="0"/>
              <w:marRight w:val="0"/>
              <w:marTop w:val="0"/>
              <w:marBottom w:val="0"/>
              <w:divBdr>
                <w:top w:val="none" w:sz="0" w:space="0" w:color="auto"/>
                <w:left w:val="none" w:sz="0" w:space="0" w:color="auto"/>
                <w:bottom w:val="none" w:sz="0" w:space="0" w:color="auto"/>
                <w:right w:val="none" w:sz="0" w:space="0" w:color="auto"/>
              </w:divBdr>
            </w:div>
            <w:div w:id="1788085817">
              <w:marLeft w:val="0"/>
              <w:marRight w:val="0"/>
              <w:marTop w:val="0"/>
              <w:marBottom w:val="0"/>
              <w:divBdr>
                <w:top w:val="none" w:sz="0" w:space="0" w:color="auto"/>
                <w:left w:val="none" w:sz="0" w:space="0" w:color="auto"/>
                <w:bottom w:val="none" w:sz="0" w:space="0" w:color="auto"/>
                <w:right w:val="none" w:sz="0" w:space="0" w:color="auto"/>
              </w:divBdr>
            </w:div>
          </w:divsChild>
        </w:div>
        <w:div w:id="1740439644">
          <w:marLeft w:val="0"/>
          <w:marRight w:val="0"/>
          <w:marTop w:val="0"/>
          <w:marBottom w:val="0"/>
          <w:divBdr>
            <w:top w:val="none" w:sz="0" w:space="0" w:color="auto"/>
            <w:left w:val="none" w:sz="0" w:space="0" w:color="auto"/>
            <w:bottom w:val="none" w:sz="0" w:space="0" w:color="auto"/>
            <w:right w:val="none" w:sz="0" w:space="0" w:color="auto"/>
          </w:divBdr>
          <w:divsChild>
            <w:div w:id="1007634743">
              <w:marLeft w:val="0"/>
              <w:marRight w:val="0"/>
              <w:marTop w:val="0"/>
              <w:marBottom w:val="0"/>
              <w:divBdr>
                <w:top w:val="none" w:sz="0" w:space="0" w:color="auto"/>
                <w:left w:val="none" w:sz="0" w:space="0" w:color="auto"/>
                <w:bottom w:val="none" w:sz="0" w:space="0" w:color="auto"/>
                <w:right w:val="none" w:sz="0" w:space="0" w:color="auto"/>
              </w:divBdr>
            </w:div>
            <w:div w:id="452941514">
              <w:marLeft w:val="0"/>
              <w:marRight w:val="0"/>
              <w:marTop w:val="0"/>
              <w:marBottom w:val="0"/>
              <w:divBdr>
                <w:top w:val="none" w:sz="0" w:space="0" w:color="auto"/>
                <w:left w:val="none" w:sz="0" w:space="0" w:color="auto"/>
                <w:bottom w:val="none" w:sz="0" w:space="0" w:color="auto"/>
                <w:right w:val="none" w:sz="0" w:space="0" w:color="auto"/>
              </w:divBdr>
            </w:div>
            <w:div w:id="862286145">
              <w:marLeft w:val="0"/>
              <w:marRight w:val="0"/>
              <w:marTop w:val="0"/>
              <w:marBottom w:val="0"/>
              <w:divBdr>
                <w:top w:val="none" w:sz="0" w:space="0" w:color="auto"/>
                <w:left w:val="none" w:sz="0" w:space="0" w:color="auto"/>
                <w:bottom w:val="none" w:sz="0" w:space="0" w:color="auto"/>
                <w:right w:val="none" w:sz="0" w:space="0" w:color="auto"/>
              </w:divBdr>
            </w:div>
            <w:div w:id="248926210">
              <w:marLeft w:val="0"/>
              <w:marRight w:val="0"/>
              <w:marTop w:val="0"/>
              <w:marBottom w:val="0"/>
              <w:divBdr>
                <w:top w:val="none" w:sz="0" w:space="0" w:color="auto"/>
                <w:left w:val="none" w:sz="0" w:space="0" w:color="auto"/>
                <w:bottom w:val="none" w:sz="0" w:space="0" w:color="auto"/>
                <w:right w:val="none" w:sz="0" w:space="0" w:color="auto"/>
              </w:divBdr>
            </w:div>
            <w:div w:id="1646468958">
              <w:marLeft w:val="0"/>
              <w:marRight w:val="0"/>
              <w:marTop w:val="0"/>
              <w:marBottom w:val="0"/>
              <w:divBdr>
                <w:top w:val="none" w:sz="0" w:space="0" w:color="auto"/>
                <w:left w:val="none" w:sz="0" w:space="0" w:color="auto"/>
                <w:bottom w:val="none" w:sz="0" w:space="0" w:color="auto"/>
                <w:right w:val="none" w:sz="0" w:space="0" w:color="auto"/>
              </w:divBdr>
            </w:div>
          </w:divsChild>
        </w:div>
        <w:div w:id="454756659">
          <w:marLeft w:val="0"/>
          <w:marRight w:val="0"/>
          <w:marTop w:val="0"/>
          <w:marBottom w:val="0"/>
          <w:divBdr>
            <w:top w:val="none" w:sz="0" w:space="0" w:color="auto"/>
            <w:left w:val="none" w:sz="0" w:space="0" w:color="auto"/>
            <w:bottom w:val="none" w:sz="0" w:space="0" w:color="auto"/>
            <w:right w:val="none" w:sz="0" w:space="0" w:color="auto"/>
          </w:divBdr>
          <w:divsChild>
            <w:div w:id="883905754">
              <w:marLeft w:val="0"/>
              <w:marRight w:val="0"/>
              <w:marTop w:val="0"/>
              <w:marBottom w:val="0"/>
              <w:divBdr>
                <w:top w:val="none" w:sz="0" w:space="0" w:color="auto"/>
                <w:left w:val="none" w:sz="0" w:space="0" w:color="auto"/>
                <w:bottom w:val="none" w:sz="0" w:space="0" w:color="auto"/>
                <w:right w:val="none" w:sz="0" w:space="0" w:color="auto"/>
              </w:divBdr>
            </w:div>
            <w:div w:id="1187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dtmvjournal.biomedcentral.com/articles/10.1186/s40794-017-0046-0" TargetMode="External"/><Relationship Id="rId18" Type="http://schemas.openxmlformats.org/officeDocument/2006/relationships/hyperlink" Target="https://www.recode.net/2014/12/8/11633602/the-time-traveler-george-church-is-racing-into-the-future-and" TargetMode="External"/><Relationship Id="rId26" Type="http://schemas.openxmlformats.org/officeDocument/2006/relationships/hyperlink" Target="https://journals.plos.org/plospathogens/article?id=10.1371/journal.ppat.1007286" TargetMode="External"/><Relationship Id="rId3" Type="http://schemas.openxmlformats.org/officeDocument/2006/relationships/customXml" Target="../customXml/item3.xml"/><Relationship Id="rId21" Type="http://schemas.openxmlformats.org/officeDocument/2006/relationships/hyperlink" Target="https://www.media.mit.edu/projects/daisydrives/overview/"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tdtmvjournal.biomedcentral.com/articles/10.1186/s40794-017-0046-0" TargetMode="External"/><Relationship Id="rId17" Type="http://schemas.openxmlformats.org/officeDocument/2006/relationships/hyperlink" Target="https://www.vox.com/science-and-health/2018/5/31/17344406/crispr-mosquito-malaria-gene-drive-editing-target-africa-regulation-gmo" TargetMode="External"/><Relationship Id="rId25" Type="http://schemas.openxmlformats.org/officeDocument/2006/relationships/hyperlink" Target="http://seedmagazine.com/content/article/safeguarding_biology/"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vox.com/science-and-health/2018/5/31/17344406/crispr-mosquito-malaria-gene-drive-editing-target-africa-regulation-gmo" TargetMode="External"/><Relationship Id="rId20" Type="http://schemas.openxmlformats.org/officeDocument/2006/relationships/hyperlink" Target="https://www.media.mit.edu/projects/daisydrives/overview/" TargetMode="External"/><Relationship Id="rId29" Type="http://schemas.openxmlformats.org/officeDocument/2006/relationships/hyperlink" Target="https://www.reuters.com/world/europe/eu-present-wto-plan-boost-vaccine-production-2021-05-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philanthropy.org/research/cause-reports/research-and-development-decrease-biosecurity-risks-viral-pathogens" TargetMode="External"/><Relationship Id="rId24" Type="http://schemas.openxmlformats.org/officeDocument/2006/relationships/hyperlink" Target="http://seedmagazine.com/content/article/safeguarding_biology/" TargetMode="External"/><Relationship Id="rId32" Type="http://schemas.openxmlformats.org/officeDocument/2006/relationships/hyperlink" Target="https://theconversation.com/why-your-generic-drugs-may-not-be-safe-and-the-fda-may-be-too-lax-125529" TargetMode="External"/><Relationship Id="rId5" Type="http://schemas.openxmlformats.org/officeDocument/2006/relationships/numbering" Target="numbering.xml"/><Relationship Id="rId15" Type="http://schemas.openxmlformats.org/officeDocument/2006/relationships/hyperlink" Target="https://www.who.int/biologicals/areas/vaccines/dna/en/" TargetMode="External"/><Relationship Id="rId23" Type="http://schemas.openxmlformats.org/officeDocument/2006/relationships/hyperlink" Target="https://www.nature.com/news/gm-microbes-created-that-can-t-escape-the-lab-1.16758" TargetMode="External"/><Relationship Id="rId28" Type="http://schemas.openxmlformats.org/officeDocument/2006/relationships/hyperlink" Target="https://www.nbcnews.com/think/opinion/waiving-covid-19-vaccine-patents-won-t-get-shots-arms-ncna1268099.%20Accessed%208-10-2021" TargetMode="External"/><Relationship Id="rId10" Type="http://schemas.openxmlformats.org/officeDocument/2006/relationships/hyperlink" Target="https://www.openphilanthropy.org/research/cause-reports/research-and-development-decrease-biosecurity-risks-viral-pathogens" TargetMode="External"/><Relationship Id="rId19" Type="http://schemas.openxmlformats.org/officeDocument/2006/relationships/hyperlink" Target="https://www.recode.net/2014/12/8/11633602/the-time-traveler-george-church-is-racing-into-the-future-and" TargetMode="External"/><Relationship Id="rId31" Type="http://schemas.openxmlformats.org/officeDocument/2006/relationships/hyperlink" Target="https://urldefense.com/v3/__https:/www.nytimes.com/2021/04/14/world/europe/western-vaccines-africa-hesitancy.html__;!!PIZeeW5wscynRQ!5im4XdWEGVpKy_ctvTTJNvidGqa0qNpMLCmOYVDuZgi0OzUdPpczT-h4tNU-_JTNQHUw$"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 Id="rId14" Type="http://schemas.openxmlformats.org/officeDocument/2006/relationships/hyperlink" Target="https://www.who.int/biologicals/areas/vaccines/dna/en/" TargetMode="External"/><Relationship Id="rId22" Type="http://schemas.openxmlformats.org/officeDocument/2006/relationships/hyperlink" Target="https://www.nature.com/news/gm-microbes-created-that-can-t-escape-the-lab-1.16758" TargetMode="External"/><Relationship Id="rId27" Type="http://schemas.openxmlformats.org/officeDocument/2006/relationships/hyperlink" Target="https://journals.plos.org/plospathogens/article?id=10.1371/journal.ppat.1007286" TargetMode="External"/><Relationship Id="rId30" Type="http://schemas.openxmlformats.org/officeDocument/2006/relationships/hyperlink" Target="https://urldefense.com/v3/__https:/www.wsj.com/articles/pfizer-identifies-fake-covid-19-shots-abroad-as-criminals-exploit-vaccine-demand-11619006403__;!!PIZeeW5wscynRQ!5im4XdWEGVpKy_ctvTTJNvidGqa0qNpMLCmOYVDuZgi0OzUdPpczT-h4tNU-_CdcL6-x$"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20</Pages>
  <Words>8855</Words>
  <Characters>50478</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59215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2021-10-30T22:26:00Z</dcterms:created>
  <dcterms:modified xsi:type="dcterms:W3CDTF">2021-10-30T23:35:00Z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