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04F75" w14:textId="77777777" w:rsidR="000F7062" w:rsidRDefault="000F7062" w:rsidP="000F7062">
      <w:pPr>
        <w:pStyle w:val="Heading2"/>
      </w:pPr>
      <w:r>
        <w:t>CP</w:t>
      </w:r>
    </w:p>
    <w:p w14:paraId="1B882728" w14:textId="77777777" w:rsidR="00633A2A" w:rsidRPr="00391D8C" w:rsidRDefault="00633A2A" w:rsidP="00633A2A">
      <w:pPr>
        <w:pStyle w:val="Heading4"/>
        <w:rPr>
          <w:rFonts w:asciiTheme="majorHAnsi" w:hAnsiTheme="majorHAnsi" w:cstheme="majorHAnsi"/>
          <w:lang w:eastAsia="zh-CN"/>
        </w:rPr>
      </w:pPr>
      <w:r w:rsidRPr="00391D8C">
        <w:rPr>
          <w:rFonts w:asciiTheme="majorHAnsi" w:hAnsiTheme="majorHAnsi" w:cstheme="majorHAnsi"/>
          <w:lang w:eastAsia="zh-CN"/>
        </w:rPr>
        <w:t xml:space="preserve">Counterplan text: States should </w:t>
      </w:r>
      <w:r>
        <w:rPr>
          <w:rFonts w:asciiTheme="majorHAnsi" w:hAnsiTheme="majorHAnsi" w:cstheme="majorHAnsi"/>
          <w:lang w:eastAsia="zh-CN"/>
        </w:rPr>
        <w:t>increase Covax support, prioritise trade facilitation, commit to aid for trade, and invest in preparedness.</w:t>
      </w:r>
    </w:p>
    <w:p w14:paraId="5152DB0F" w14:textId="77777777" w:rsidR="00633A2A" w:rsidRPr="00391D8C" w:rsidRDefault="00633A2A" w:rsidP="00633A2A">
      <w:pPr>
        <w:rPr>
          <w:rStyle w:val="Style13ptBold"/>
          <w:rFonts w:asciiTheme="majorHAnsi" w:hAnsiTheme="majorHAnsi" w:cstheme="majorHAnsi"/>
          <w:lang w:eastAsia="zh-CN"/>
        </w:rPr>
      </w:pPr>
      <w:r w:rsidRPr="00391D8C">
        <w:rPr>
          <w:rStyle w:val="Style13ptBold"/>
          <w:rFonts w:asciiTheme="majorHAnsi" w:hAnsiTheme="majorHAnsi" w:cstheme="majorHAnsi"/>
          <w:lang w:eastAsia="zh-CN"/>
        </w:rPr>
        <w:t xml:space="preserve">Gonzalez 21 </w:t>
      </w:r>
      <w:r w:rsidRPr="00391D8C">
        <w:rPr>
          <w:rStyle w:val="Style13ptBold"/>
          <w:rFonts w:asciiTheme="majorHAnsi" w:hAnsiTheme="majorHAnsi" w:cstheme="majorHAnsi"/>
          <w:b w:val="0"/>
          <w:bCs/>
          <w:lang w:eastAsia="zh-CN"/>
        </w:rPr>
        <w:t>[Violeta Gonzalez Behar is head of partnerships, communications, and resource mobilization at the Enhanced Integrated Framework, a sustainable trade multilateral partnership at the World Trade Organization. In this capacity, she leads a global team in helping EIF build strategic partnerships, communicate results, and secure financing for operations in 51 developing economies. “Opinion: 4 ways to promote vaccine equity through trade”. 8-1-2021. Devex. https://www.devex.com/news/opinion-4-ways-to-promote-vaccine-equity-through-trade-100457. Accessed 8-12-2021; MJen]</w:t>
      </w:r>
    </w:p>
    <w:p w14:paraId="72AAAAC2" w14:textId="77777777" w:rsidR="00633A2A" w:rsidRPr="00391D8C" w:rsidRDefault="00633A2A" w:rsidP="00633A2A">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Fonts w:asciiTheme="majorHAnsi" w:hAnsiTheme="majorHAnsi" w:cstheme="majorHAnsi"/>
          <w:color w:val="333333"/>
          <w:sz w:val="16"/>
          <w:szCs w:val="27"/>
          <w:shd w:val="clear" w:color="auto" w:fill="FFFFFF"/>
        </w:rPr>
        <w:t xml:space="preserve">Vaccine inequity is one of the most striking — but solvable — challenges of the </w:t>
      </w:r>
      <w:hyperlink r:id="rId9" w:history="1">
        <w:r w:rsidRPr="00391D8C">
          <w:rPr>
            <w:rStyle w:val="Hyperlink"/>
            <w:rFonts w:asciiTheme="majorHAnsi" w:eastAsiaTheme="majorEastAsia" w:hAnsiTheme="majorHAnsi" w:cstheme="majorHAnsi"/>
            <w:color w:val="336699"/>
            <w:sz w:val="16"/>
            <w:szCs w:val="27"/>
            <w:shd w:val="clear" w:color="auto" w:fill="FFFFFF"/>
          </w:rPr>
          <w:t>COVID-19</w:t>
        </w:r>
      </w:hyperlink>
      <w:r w:rsidRPr="00391D8C">
        <w:rPr>
          <w:rFonts w:asciiTheme="majorHAnsi" w:hAnsiTheme="majorHAnsi" w:cstheme="majorHAnsi"/>
          <w:color w:val="333333"/>
          <w:sz w:val="16"/>
          <w:szCs w:val="27"/>
          <w:shd w:val="clear" w:color="auto" w:fill="FFFFFF"/>
        </w:rPr>
        <w:t xml:space="preserve"> pandemic. It also provides a wake-up call for what can happen when so-called least-developed countries, or LDCs, are not able to participate fully in global trading systems. </w:t>
      </w:r>
      <w:r w:rsidRPr="00391D8C">
        <w:rPr>
          <w:rStyle w:val="StyleUnderline"/>
          <w:rFonts w:asciiTheme="majorHAnsi" w:hAnsiTheme="majorHAnsi" w:cstheme="majorHAnsi"/>
        </w:rPr>
        <w:t xml:space="preserve">By supporting programs such as COVAX, advancing trade facilitation efforts, and directing more aid toward trade initiatives such as </w:t>
      </w:r>
      <w:hyperlink r:id="rId10" w:tgtFrame="_blank" w:history="1">
        <w:r w:rsidRPr="00391D8C">
          <w:rPr>
            <w:rStyle w:val="StyleUnderline"/>
            <w:rFonts w:asciiTheme="majorHAnsi" w:eastAsiaTheme="majorEastAsia" w:hAnsiTheme="majorHAnsi" w:cstheme="majorHAnsi"/>
          </w:rPr>
          <w:t>Aid for Trade</w:t>
        </w:r>
      </w:hyperlink>
      <w:r w:rsidRPr="00391D8C">
        <w:rPr>
          <w:rStyle w:val="StyleUnderline"/>
          <w:rFonts w:asciiTheme="majorHAnsi" w:hAnsiTheme="majorHAnsi" w:cstheme="majorHAnsi"/>
        </w:rPr>
        <w:t xml:space="preserve">, the global community can help right this imbalance. </w:t>
      </w:r>
      <w:r w:rsidRPr="00391D8C">
        <w:rPr>
          <w:rFonts w:asciiTheme="majorHAnsi" w:hAnsiTheme="majorHAnsi" w:cstheme="majorHAnsi"/>
          <w:color w:val="333333"/>
          <w:sz w:val="16"/>
          <w:szCs w:val="27"/>
        </w:rPr>
        <w:t xml:space="preserve">As of Monday, </w:t>
      </w:r>
      <w:r w:rsidRPr="00391D8C">
        <w:rPr>
          <w:rStyle w:val="StyleUnderline"/>
          <w:rFonts w:asciiTheme="majorHAnsi" w:hAnsiTheme="majorHAnsi" w:cstheme="majorHAnsi"/>
        </w:rPr>
        <w:t xml:space="preserve">only </w:t>
      </w:r>
      <w:hyperlink r:id="rId11" w:tgtFrame="_blank" w:history="1">
        <w:r w:rsidRPr="00391D8C">
          <w:rPr>
            <w:rStyle w:val="StyleUnderline"/>
            <w:rFonts w:asciiTheme="majorHAnsi" w:eastAsiaTheme="majorEastAsia" w:hAnsiTheme="majorHAnsi" w:cstheme="majorHAnsi"/>
          </w:rPr>
          <w:t>1.1 %</w:t>
        </w:r>
      </w:hyperlink>
      <w:hyperlink r:id="rId12" w:tgtFrame="_blank" w:history="1">
        <w:r w:rsidRPr="00391D8C">
          <w:rPr>
            <w:rStyle w:val="StyleUnderline"/>
            <w:rFonts w:asciiTheme="majorHAnsi" w:eastAsiaTheme="majorEastAsia" w:hAnsiTheme="majorHAnsi" w:cstheme="majorHAnsi"/>
          </w:rPr>
          <w:t xml:space="preserve"> of people in low-income countries</w:t>
        </w:r>
      </w:hyperlink>
      <w:r w:rsidRPr="00391D8C">
        <w:rPr>
          <w:rStyle w:val="StyleUnderline"/>
          <w:rFonts w:asciiTheme="majorHAnsi" w:hAnsiTheme="majorHAnsi" w:cstheme="majorHAnsi"/>
        </w:rPr>
        <w:t xml:space="preserve"> had received at least one COVID-19 vaccine dose. This is making it harder to battle a third wave of infections, as the highly transmissible </w:t>
      </w:r>
      <w:hyperlink r:id="rId13" w:tgtFrame="_blank" w:history="1">
        <w:r w:rsidRPr="00391D8C">
          <w:rPr>
            <w:rStyle w:val="StyleUnderline"/>
            <w:rFonts w:asciiTheme="majorHAnsi" w:eastAsiaTheme="majorEastAsia" w:hAnsiTheme="majorHAnsi" w:cstheme="majorHAnsi"/>
          </w:rPr>
          <w:t>delta variant</w:t>
        </w:r>
      </w:hyperlink>
      <w:r w:rsidRPr="00391D8C">
        <w:rPr>
          <w:rStyle w:val="StyleUnderline"/>
          <w:rFonts w:asciiTheme="majorHAnsi" w:hAnsiTheme="majorHAnsi" w:cstheme="majorHAnsi"/>
        </w:rPr>
        <w:t xml:space="preserve"> spreads across many nations. </w:t>
      </w:r>
      <w:r w:rsidRPr="00391D8C">
        <w:rPr>
          <w:rFonts w:asciiTheme="majorHAnsi" w:hAnsiTheme="majorHAnsi" w:cstheme="majorHAnsi"/>
          <w:color w:val="333333"/>
          <w:sz w:val="16"/>
          <w:szCs w:val="27"/>
        </w:rPr>
        <w:t xml:space="preserve">In the </w:t>
      </w:r>
      <w:hyperlink r:id="rId14" w:history="1">
        <w:r w:rsidRPr="00391D8C">
          <w:rPr>
            <w:rStyle w:val="Hyperlink"/>
            <w:rFonts w:asciiTheme="majorHAnsi" w:eastAsiaTheme="majorEastAsia" w:hAnsiTheme="majorHAnsi" w:cstheme="majorHAnsi"/>
            <w:color w:val="336699"/>
            <w:sz w:val="16"/>
            <w:szCs w:val="27"/>
          </w:rPr>
          <w:t>World Health Organization</w:t>
        </w:r>
      </w:hyperlink>
      <w:r w:rsidRPr="00391D8C">
        <w:rPr>
          <w:rFonts w:asciiTheme="majorHAnsi" w:hAnsiTheme="majorHAnsi" w:cstheme="majorHAnsi"/>
          <w:color w:val="333333"/>
          <w:sz w:val="16"/>
          <w:szCs w:val="27"/>
        </w:rPr>
        <w:t xml:space="preserve">’s Africa region — where a </w:t>
      </w:r>
      <w:hyperlink r:id="rId15" w:tgtFrame="_blank" w:history="1">
        <w:r w:rsidRPr="00391D8C">
          <w:rPr>
            <w:rStyle w:val="Hyperlink"/>
            <w:rFonts w:asciiTheme="majorHAnsi" w:eastAsiaTheme="majorEastAsia" w:hAnsiTheme="majorHAnsi" w:cstheme="majorHAnsi"/>
            <w:color w:val="336699"/>
            <w:sz w:val="16"/>
            <w:szCs w:val="27"/>
          </w:rPr>
          <w:t>high number</w:t>
        </w:r>
      </w:hyperlink>
      <w:r w:rsidRPr="00391D8C">
        <w:rPr>
          <w:rFonts w:asciiTheme="majorHAnsi" w:hAnsiTheme="majorHAnsi" w:cstheme="majorHAnsi"/>
          <w:color w:val="333333"/>
          <w:sz w:val="16"/>
          <w:szCs w:val="27"/>
        </w:rPr>
        <w:t xml:space="preserve"> of LDCs are located — COVID-19 fatalities </w:t>
      </w:r>
      <w:hyperlink r:id="rId16" w:tgtFrame="_blank" w:history="1">
        <w:r w:rsidRPr="00391D8C">
          <w:rPr>
            <w:rStyle w:val="Hyperlink"/>
            <w:rFonts w:asciiTheme="majorHAnsi" w:eastAsiaTheme="majorEastAsia" w:hAnsiTheme="majorHAnsi" w:cstheme="majorHAnsi"/>
            <w:color w:val="336699"/>
            <w:sz w:val="16"/>
            <w:szCs w:val="27"/>
          </w:rPr>
          <w:t>surged 44.2%</w:t>
        </w:r>
      </w:hyperlink>
      <w:r w:rsidRPr="00391D8C">
        <w:rPr>
          <w:rFonts w:asciiTheme="majorHAnsi" w:hAnsiTheme="majorHAnsi" w:cstheme="majorHAnsi"/>
          <w:color w:val="333333"/>
          <w:sz w:val="16"/>
          <w:szCs w:val="27"/>
        </w:rPr>
        <w:t xml:space="preserve"> over one week in July. The coronavirus is </w:t>
      </w:r>
      <w:hyperlink r:id="rId17" w:tgtFrame="_blank" w:history="1">
        <w:r w:rsidRPr="00391D8C">
          <w:rPr>
            <w:rStyle w:val="Hyperlink"/>
            <w:rFonts w:asciiTheme="majorHAnsi" w:eastAsiaTheme="majorEastAsia" w:hAnsiTheme="majorHAnsi" w:cstheme="majorHAnsi"/>
            <w:color w:val="336699"/>
            <w:sz w:val="16"/>
            <w:szCs w:val="27"/>
          </w:rPr>
          <w:t>devastating</w:t>
        </w:r>
      </w:hyperlink>
      <w:r w:rsidRPr="00391D8C">
        <w:rPr>
          <w:rFonts w:asciiTheme="majorHAnsi" w:hAnsiTheme="majorHAnsi" w:cstheme="majorHAnsi"/>
          <w:color w:val="333333"/>
          <w:sz w:val="16"/>
          <w:szCs w:val="27"/>
        </w:rPr>
        <w:t xml:space="preserve"> many LDCs’ already fragile economies and causing poverty and inequality to rise. Without equitable access to vaccines, </w:t>
      </w:r>
      <w:hyperlink r:id="rId18" w:tgtFrame="_blank" w:history="1">
        <w:r w:rsidRPr="00391D8C">
          <w:rPr>
            <w:rStyle w:val="Hyperlink"/>
            <w:rFonts w:asciiTheme="majorHAnsi" w:eastAsiaTheme="majorEastAsia" w:hAnsiTheme="majorHAnsi" w:cstheme="majorHAnsi"/>
            <w:color w:val="336699"/>
            <w:sz w:val="16"/>
            <w:szCs w:val="27"/>
          </w:rPr>
          <w:t>global economic recovery cannot be sustained</w:t>
        </w:r>
      </w:hyperlink>
      <w:r w:rsidRPr="00391D8C">
        <w:rPr>
          <w:rFonts w:asciiTheme="majorHAnsi" w:hAnsiTheme="majorHAnsi" w:cstheme="majorHAnsi"/>
          <w:color w:val="333333"/>
          <w:sz w:val="16"/>
          <w:szCs w:val="27"/>
        </w:rPr>
        <w:t xml:space="preserve"> and progress toward the Sustainable Development Goals will be derailed. While trade alone cannot eradicate vaccine unequity or its negative consequences for the </w:t>
      </w:r>
      <w:hyperlink r:id="rId19" w:tgtFrame="_blank" w:history="1">
        <w:r w:rsidRPr="00391D8C">
          <w:rPr>
            <w:rStyle w:val="Hyperlink"/>
            <w:rFonts w:asciiTheme="majorHAnsi" w:eastAsiaTheme="majorEastAsia" w:hAnsiTheme="majorHAnsi" w:cstheme="majorHAnsi"/>
            <w:color w:val="336699"/>
            <w:sz w:val="16"/>
            <w:szCs w:val="27"/>
          </w:rPr>
          <w:t>economy</w:t>
        </w:r>
      </w:hyperlink>
      <w:r w:rsidRPr="00391D8C">
        <w:rPr>
          <w:rFonts w:asciiTheme="majorHAnsi" w:hAnsiTheme="majorHAnsi" w:cstheme="majorHAnsi"/>
          <w:color w:val="333333"/>
          <w:sz w:val="16"/>
          <w:szCs w:val="27"/>
        </w:rPr>
        <w:t xml:space="preserve"> and </w:t>
      </w:r>
      <w:hyperlink r:id="rId20" w:tgtFrame="_blank" w:history="1">
        <w:r w:rsidRPr="00391D8C">
          <w:rPr>
            <w:rStyle w:val="Hyperlink"/>
            <w:rFonts w:asciiTheme="majorHAnsi" w:eastAsiaTheme="majorEastAsia" w:hAnsiTheme="majorHAnsi" w:cstheme="majorHAnsi"/>
            <w:color w:val="336699"/>
            <w:sz w:val="16"/>
            <w:szCs w:val="27"/>
          </w:rPr>
          <w:t>vulnerable groups</w:t>
        </w:r>
      </w:hyperlink>
      <w:r w:rsidRPr="00391D8C">
        <w:rPr>
          <w:rFonts w:asciiTheme="majorHAnsi" w:hAnsiTheme="majorHAnsi" w:cstheme="majorHAnsi"/>
          <w:color w:val="333333"/>
          <w:sz w:val="16"/>
          <w:szCs w:val="27"/>
        </w:rPr>
        <w:t>, it has a powerful contribution to make. Here are four actions that would make an impact:</w:t>
      </w:r>
    </w:p>
    <w:p w14:paraId="1865CC4A" w14:textId="77777777" w:rsidR="00633A2A" w:rsidRPr="00391D8C" w:rsidRDefault="00633A2A" w:rsidP="00633A2A">
      <w:pPr>
        <w:rPr>
          <w:rStyle w:val="Emphasis"/>
          <w:rFonts w:asciiTheme="majorHAnsi" w:hAnsiTheme="majorHAnsi" w:cstheme="majorHAnsi"/>
        </w:rPr>
      </w:pPr>
      <w:r w:rsidRPr="00391D8C">
        <w:rPr>
          <w:rStyle w:val="Emphasis"/>
          <w:rFonts w:asciiTheme="majorHAnsi" w:hAnsiTheme="majorHAnsi" w:cstheme="majorHAnsi"/>
          <w:highlight w:val="yellow"/>
        </w:rPr>
        <w:t>1. Increase COVAX support</w:t>
      </w:r>
    </w:p>
    <w:p w14:paraId="145AF772" w14:textId="77777777" w:rsidR="00633A2A" w:rsidRPr="00391D8C" w:rsidRDefault="00633A2A" w:rsidP="00633A2A">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rPr>
        <w:t>Vaccine equity can only be achieved if the global community eschews vaccine nationalism.</w:t>
      </w:r>
      <w:r w:rsidRPr="00391D8C">
        <w:rPr>
          <w:rFonts w:asciiTheme="majorHAnsi" w:hAnsiTheme="majorHAnsi" w:cstheme="majorHAnsi"/>
          <w:color w:val="333333"/>
          <w:sz w:val="16"/>
          <w:szCs w:val="27"/>
        </w:rPr>
        <w:t xml:space="preserve"> High-resource </w:t>
      </w:r>
      <w:r w:rsidRPr="00391D8C">
        <w:rPr>
          <w:rStyle w:val="StyleUnderline"/>
          <w:rFonts w:asciiTheme="majorHAnsi" w:hAnsiTheme="majorHAnsi" w:cstheme="majorHAnsi"/>
          <w:highlight w:val="yellow"/>
        </w:rPr>
        <w:t xml:space="preserve">countries should </w:t>
      </w:r>
      <w:hyperlink r:id="rId21" w:history="1">
        <w:r w:rsidRPr="00391D8C">
          <w:rPr>
            <w:rStyle w:val="StyleUnderline"/>
            <w:rFonts w:asciiTheme="majorHAnsi" w:eastAsiaTheme="majorEastAsia" w:hAnsiTheme="majorHAnsi" w:cstheme="majorHAnsi"/>
            <w:highlight w:val="yellow"/>
          </w:rPr>
          <w:t>ramp up donations</w:t>
        </w:r>
      </w:hyperlink>
      <w:r w:rsidRPr="00391D8C">
        <w:rPr>
          <w:rStyle w:val="StyleUnderline"/>
          <w:rFonts w:asciiTheme="majorHAnsi" w:hAnsiTheme="majorHAnsi" w:cstheme="majorHAnsi"/>
          <w:highlight w:val="yellow"/>
        </w:rPr>
        <w:t xml:space="preserve"> through</w:t>
      </w:r>
      <w:r w:rsidRPr="00391D8C">
        <w:rPr>
          <w:rStyle w:val="StyleUnderline"/>
          <w:rFonts w:asciiTheme="majorHAnsi" w:hAnsiTheme="majorHAnsi" w:cstheme="majorHAnsi"/>
        </w:rPr>
        <w:t xml:space="preserve"> the vaccine-sharing initiative </w:t>
      </w:r>
      <w:r w:rsidRPr="00391D8C">
        <w:rPr>
          <w:rStyle w:val="StyleUnderline"/>
          <w:rFonts w:asciiTheme="majorHAnsi" w:hAnsiTheme="majorHAnsi" w:cstheme="majorHAnsi"/>
          <w:highlight w:val="yellow"/>
        </w:rPr>
        <w:t>COVAX</w:t>
      </w:r>
      <w:r w:rsidRPr="00391D8C">
        <w:rPr>
          <w:rFonts w:asciiTheme="majorHAnsi" w:hAnsiTheme="majorHAnsi" w:cstheme="majorHAnsi"/>
          <w:color w:val="333333"/>
          <w:sz w:val="16"/>
          <w:szCs w:val="27"/>
        </w:rPr>
        <w:t xml:space="preserve"> and commit to securing a swift, workable resolution to ongoing debates around </w:t>
      </w:r>
      <w:hyperlink r:id="rId22" w:history="1">
        <w:r w:rsidRPr="00391D8C">
          <w:rPr>
            <w:rStyle w:val="Hyperlink"/>
            <w:rFonts w:asciiTheme="majorHAnsi" w:eastAsiaTheme="majorEastAsia" w:hAnsiTheme="majorHAnsi" w:cstheme="majorHAnsi"/>
            <w:color w:val="336699"/>
            <w:sz w:val="16"/>
            <w:szCs w:val="27"/>
          </w:rPr>
          <w:t>technology transfers and intellectual property waivers</w:t>
        </w:r>
      </w:hyperlink>
      <w:r w:rsidRPr="00391D8C">
        <w:rPr>
          <w:rFonts w:asciiTheme="majorHAnsi" w:hAnsiTheme="majorHAnsi" w:cstheme="majorHAnsi"/>
          <w:color w:val="333333"/>
          <w:sz w:val="16"/>
          <w:szCs w:val="27"/>
        </w:rPr>
        <w:t xml:space="preserve">. </w:t>
      </w:r>
      <w:r w:rsidRPr="00391D8C">
        <w:rPr>
          <w:rFonts w:asciiTheme="majorHAnsi" w:hAnsiTheme="majorHAnsi" w:cstheme="majorHAnsi"/>
          <w:color w:val="333333"/>
          <w:sz w:val="16"/>
          <w:szCs w:val="27"/>
          <w:shd w:val="clear" w:color="auto" w:fill="FFFFFF"/>
        </w:rPr>
        <w:t xml:space="preserve">While countries in the G-7 group of nations have </w:t>
      </w:r>
      <w:hyperlink r:id="rId23" w:tgtFrame="_blank" w:history="1">
        <w:r w:rsidRPr="00391D8C">
          <w:rPr>
            <w:rStyle w:val="Hyperlink"/>
            <w:rFonts w:asciiTheme="majorHAnsi" w:eastAsiaTheme="majorEastAsia" w:hAnsiTheme="majorHAnsi" w:cstheme="majorHAnsi"/>
            <w:color w:val="336699"/>
            <w:sz w:val="16"/>
            <w:szCs w:val="27"/>
            <w:shd w:val="clear" w:color="auto" w:fill="FFFFFF"/>
          </w:rPr>
          <w:t>pledged to increase their support</w:t>
        </w:r>
      </w:hyperlink>
      <w:r w:rsidRPr="00391D8C">
        <w:rPr>
          <w:rFonts w:asciiTheme="majorHAnsi" w:hAnsiTheme="majorHAnsi" w:cstheme="majorHAnsi"/>
          <w:color w:val="333333"/>
          <w:sz w:val="16"/>
          <w:szCs w:val="27"/>
          <w:shd w:val="clear" w:color="auto" w:fill="FFFFFF"/>
        </w:rPr>
        <w:t xml:space="preserve"> for COVAX, the initiative has faced hurdles in the form of </w:t>
      </w:r>
      <w:hyperlink r:id="rId24" w:history="1">
        <w:r w:rsidRPr="00391D8C">
          <w:rPr>
            <w:rStyle w:val="Hyperlink"/>
            <w:rFonts w:asciiTheme="majorHAnsi" w:eastAsiaTheme="majorEastAsia" w:hAnsiTheme="majorHAnsi" w:cstheme="majorHAnsi"/>
            <w:color w:val="336699"/>
            <w:sz w:val="16"/>
            <w:szCs w:val="27"/>
            <w:shd w:val="clear" w:color="auto" w:fill="FFFFFF"/>
          </w:rPr>
          <w:t>supply bottlenecks</w:t>
        </w:r>
      </w:hyperlink>
      <w:r w:rsidRPr="00391D8C">
        <w:rPr>
          <w:rFonts w:asciiTheme="majorHAnsi" w:hAnsiTheme="majorHAnsi" w:cstheme="majorHAnsi"/>
          <w:color w:val="333333"/>
          <w:sz w:val="16"/>
          <w:szCs w:val="27"/>
          <w:shd w:val="clear" w:color="auto" w:fill="FFFFFF"/>
        </w:rPr>
        <w:t xml:space="preserve">, </w:t>
      </w:r>
      <w:hyperlink r:id="rId25" w:tgtFrame="_blank" w:history="1">
        <w:r w:rsidRPr="00391D8C">
          <w:rPr>
            <w:rStyle w:val="Hyperlink"/>
            <w:rFonts w:asciiTheme="majorHAnsi" w:eastAsiaTheme="majorEastAsia" w:hAnsiTheme="majorHAnsi" w:cstheme="majorHAnsi"/>
            <w:color w:val="336699"/>
            <w:sz w:val="16"/>
            <w:szCs w:val="27"/>
            <w:shd w:val="clear" w:color="auto" w:fill="FFFFFF"/>
          </w:rPr>
          <w:t>export restrictions</w:t>
        </w:r>
      </w:hyperlink>
      <w:r w:rsidRPr="00391D8C">
        <w:rPr>
          <w:rFonts w:asciiTheme="majorHAnsi" w:hAnsiTheme="majorHAnsi" w:cstheme="majorHAnsi"/>
          <w:color w:val="333333"/>
          <w:sz w:val="16"/>
          <w:szCs w:val="27"/>
          <w:shd w:val="clear" w:color="auto" w:fill="FFFFFF"/>
        </w:rPr>
        <w:t xml:space="preserve">, and </w:t>
      </w:r>
      <w:hyperlink r:id="rId26" w:history="1">
        <w:r w:rsidRPr="00391D8C">
          <w:rPr>
            <w:rStyle w:val="Hyperlink"/>
            <w:rFonts w:asciiTheme="majorHAnsi" w:eastAsiaTheme="majorEastAsia" w:hAnsiTheme="majorHAnsi" w:cstheme="majorHAnsi"/>
            <w:color w:val="336699"/>
            <w:sz w:val="16"/>
            <w:szCs w:val="27"/>
            <w:shd w:val="clear" w:color="auto" w:fill="FFFFFF"/>
          </w:rPr>
          <w:t>logistical weaknesses</w:t>
        </w:r>
      </w:hyperlink>
      <w:r w:rsidRPr="00391D8C">
        <w:rPr>
          <w:rFonts w:asciiTheme="majorHAnsi" w:hAnsiTheme="majorHAnsi" w:cstheme="majorHAnsi"/>
          <w:color w:val="333333"/>
          <w:sz w:val="16"/>
          <w:szCs w:val="27"/>
          <w:shd w:val="clear" w:color="auto" w:fill="FFFFFF"/>
        </w:rPr>
        <w:t xml:space="preserve">. </w:t>
      </w:r>
      <w:r w:rsidRPr="00391D8C">
        <w:rPr>
          <w:rStyle w:val="StyleUnderline"/>
          <w:rFonts w:asciiTheme="majorHAnsi" w:hAnsiTheme="majorHAnsi" w:cstheme="majorHAnsi"/>
          <w:highlight w:val="yellow"/>
        </w:rPr>
        <w:t>Many</w:t>
      </w:r>
      <w:r w:rsidRPr="00391D8C">
        <w:rPr>
          <w:rStyle w:val="StyleUnderline"/>
          <w:rFonts w:asciiTheme="majorHAnsi" w:hAnsiTheme="majorHAnsi" w:cstheme="majorHAnsi"/>
        </w:rPr>
        <w:t xml:space="preserve"> currently available COVID-19 </w:t>
      </w:r>
      <w:r w:rsidRPr="00391D8C">
        <w:rPr>
          <w:rStyle w:val="StyleUnderline"/>
          <w:rFonts w:asciiTheme="majorHAnsi" w:hAnsiTheme="majorHAnsi" w:cstheme="majorHAnsi"/>
          <w:highlight w:val="yellow"/>
        </w:rPr>
        <w:t>vaccines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short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shelf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lives</w:t>
      </w:r>
      <w:r w:rsidRPr="00391D8C">
        <w:rPr>
          <w:rStyle w:val="StyleUnderline"/>
          <w:rFonts w:asciiTheme="majorHAnsi" w:hAnsiTheme="majorHAnsi" w:cstheme="majorHAnsi"/>
        </w:rPr>
        <w:t xml:space="preserve"> and must be stored at low temperatures. </w:t>
      </w:r>
      <w:r w:rsidRPr="00391D8C">
        <w:rPr>
          <w:rStyle w:val="StyleUnderline"/>
          <w:rFonts w:asciiTheme="majorHAnsi" w:hAnsiTheme="majorHAnsi" w:cstheme="majorHAnsi"/>
          <w:highlight w:val="yellow"/>
        </w:rPr>
        <w:t>LDCs can only benefit from</w:t>
      </w:r>
      <w:r w:rsidRPr="00391D8C">
        <w:rPr>
          <w:rStyle w:val="StyleUnderline"/>
          <w:rFonts w:asciiTheme="majorHAnsi" w:hAnsiTheme="majorHAnsi" w:cstheme="majorHAnsi"/>
        </w:rPr>
        <w:t xml:space="preserve"> donated </w:t>
      </w:r>
      <w:r w:rsidRPr="00391D8C">
        <w:rPr>
          <w:rStyle w:val="StyleUnderline"/>
          <w:rFonts w:asciiTheme="majorHAnsi" w:hAnsiTheme="majorHAnsi" w:cstheme="majorHAnsi"/>
          <w:highlight w:val="yellow"/>
        </w:rPr>
        <w:t>doses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they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fast and </w:t>
      </w:r>
      <w:r w:rsidRPr="00391D8C">
        <w:rPr>
          <w:rStyle w:val="StyleUnderline"/>
          <w:rFonts w:asciiTheme="majorHAnsi" w:hAnsiTheme="majorHAnsi" w:cstheme="majorHAnsi"/>
          <w:highlight w:val="yellow"/>
        </w:rPr>
        <w:t>efficient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processing</w:t>
      </w:r>
      <w:r w:rsidRPr="00391D8C">
        <w:rPr>
          <w:rStyle w:val="StyleUnderline"/>
          <w:rFonts w:asciiTheme="majorHAnsi" w:hAnsiTheme="majorHAnsi" w:cstheme="majorHAnsi"/>
        </w:rPr>
        <w:t xml:space="preserve"> at their borders, modern </w:t>
      </w:r>
      <w:r w:rsidRPr="00391D8C">
        <w:rPr>
          <w:rStyle w:val="StyleUnderline"/>
          <w:rFonts w:asciiTheme="majorHAnsi" w:hAnsiTheme="majorHAnsi" w:cstheme="majorHAnsi"/>
          <w:highlight w:val="yellow"/>
        </w:rPr>
        <w:t>transportation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systems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access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cold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chain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p>
    <w:p w14:paraId="00D38B9D" w14:textId="77777777" w:rsidR="00633A2A" w:rsidRPr="00391D8C" w:rsidRDefault="00633A2A" w:rsidP="00633A2A">
      <w:pPr>
        <w:pStyle w:val="NormalWeb"/>
        <w:shd w:val="clear" w:color="auto" w:fill="FFFFFF"/>
        <w:spacing w:before="0" w:beforeAutospacing="0" w:after="405" w:afterAutospacing="0"/>
        <w:rPr>
          <w:rStyle w:val="Emphasis"/>
          <w:rFonts w:asciiTheme="majorHAnsi" w:hAnsiTheme="majorHAnsi" w:cstheme="majorHAnsi"/>
        </w:rPr>
      </w:pPr>
      <w:r w:rsidRPr="00391D8C">
        <w:rPr>
          <w:rStyle w:val="Emphasis"/>
          <w:rFonts w:asciiTheme="majorHAnsi" w:hAnsiTheme="majorHAnsi" w:cstheme="majorHAnsi"/>
          <w:highlight w:val="yellow"/>
        </w:rPr>
        <w:t>2. Prioritize trade facilitation</w:t>
      </w:r>
      <w:r w:rsidRPr="00391D8C">
        <w:rPr>
          <w:rStyle w:val="Emphasis"/>
          <w:rFonts w:asciiTheme="majorHAnsi" w:hAnsiTheme="majorHAnsi" w:cstheme="majorHAnsi"/>
        </w:rPr>
        <w:t xml:space="preserve"> </w:t>
      </w:r>
    </w:p>
    <w:p w14:paraId="4E9FA62E" w14:textId="77777777" w:rsidR="00633A2A" w:rsidRPr="00391D8C" w:rsidRDefault="00633A2A" w:rsidP="00633A2A">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highlight w:val="yellow"/>
        </w:rPr>
        <w:t>Accelerating</w:t>
      </w:r>
      <w:r w:rsidRPr="00391D8C">
        <w:rPr>
          <w:rStyle w:val="StyleUnderline"/>
          <w:rFonts w:asciiTheme="majorHAnsi" w:hAnsiTheme="majorHAnsi" w:cstheme="majorHAnsi"/>
        </w:rPr>
        <w:t xml:space="preserve"> implementation of </w:t>
      </w:r>
      <w:r w:rsidRPr="00391D8C">
        <w:rPr>
          <w:rStyle w:val="StyleUnderline"/>
          <w:rFonts w:asciiTheme="majorHAnsi" w:hAnsiTheme="majorHAnsi" w:cstheme="majorHAnsi"/>
          <w:highlight w:val="yellow"/>
        </w:rPr>
        <w:t>the</w:t>
      </w:r>
      <w:r w:rsidRPr="00391D8C">
        <w:rPr>
          <w:rStyle w:val="StyleUnderline"/>
          <w:rFonts w:asciiTheme="majorHAnsi" w:hAnsiTheme="majorHAnsi" w:cstheme="majorHAnsi"/>
        </w:rPr>
        <w:t xml:space="preserve"> </w:t>
      </w:r>
      <w:hyperlink r:id="rId27" w:history="1">
        <w:r w:rsidRPr="00391D8C">
          <w:rPr>
            <w:rStyle w:val="StyleUnderline"/>
            <w:rFonts w:asciiTheme="majorHAnsi" w:eastAsiaTheme="majorEastAsia" w:hAnsiTheme="majorHAnsi" w:cstheme="majorHAnsi"/>
          </w:rPr>
          <w:t>World Trade Organization</w:t>
        </w:r>
      </w:hyperlink>
      <w:r w:rsidRPr="00391D8C">
        <w:rPr>
          <w:rStyle w:val="StyleUnderline"/>
          <w:rFonts w:asciiTheme="majorHAnsi" w:hAnsiTheme="majorHAnsi" w:cstheme="majorHAnsi"/>
        </w:rPr>
        <w:t xml:space="preserve">’s 2017 </w:t>
      </w:r>
      <w:hyperlink r:id="rId28" w:tgtFrame="_blank" w:history="1">
        <w:r w:rsidRPr="00391D8C">
          <w:rPr>
            <w:rStyle w:val="StyleUnderline"/>
            <w:rFonts w:asciiTheme="majorHAnsi" w:eastAsiaTheme="majorEastAsia" w:hAnsiTheme="majorHAnsi" w:cstheme="majorHAnsi"/>
            <w:highlight w:val="yellow"/>
          </w:rPr>
          <w:t>Trade Facilitation Agreement</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critical</w:t>
      </w:r>
      <w:r w:rsidRPr="00391D8C">
        <w:rPr>
          <w:rStyle w:val="StyleUnderline"/>
          <w:rFonts w:asciiTheme="majorHAnsi" w:hAnsiTheme="majorHAnsi" w:cstheme="majorHAnsi"/>
        </w:rPr>
        <w:t xml:space="preserve"> for helping LDCs overcome these challenges</w:t>
      </w:r>
      <w:r w:rsidRPr="00391D8C">
        <w:rPr>
          <w:rFonts w:asciiTheme="majorHAnsi" w:hAnsiTheme="majorHAnsi" w:cstheme="majorHAnsi"/>
          <w:color w:val="333333"/>
          <w:sz w:val="16"/>
          <w:szCs w:val="27"/>
        </w:rPr>
        <w:t xml:space="preserve">. A total of </w:t>
      </w:r>
      <w:hyperlink r:id="rId29" w:tgtFrame="_blank" w:history="1">
        <w:r w:rsidRPr="00391D8C">
          <w:rPr>
            <w:rStyle w:val="Hyperlink"/>
            <w:rFonts w:asciiTheme="majorHAnsi" w:eastAsiaTheme="majorEastAsia" w:hAnsiTheme="majorHAnsi" w:cstheme="majorHAnsi"/>
            <w:color w:val="336699"/>
            <w:sz w:val="16"/>
            <w:szCs w:val="27"/>
          </w:rPr>
          <w:t>154 WTO members</w:t>
        </w:r>
      </w:hyperlink>
      <w:r w:rsidRPr="00391D8C">
        <w:rPr>
          <w:rFonts w:asciiTheme="majorHAnsi" w:hAnsiTheme="majorHAnsi" w:cstheme="majorHAnsi"/>
          <w:color w:val="333333"/>
          <w:sz w:val="16"/>
          <w:szCs w:val="27"/>
        </w:rPr>
        <w:t xml:space="preserve"> now support the agreement, </w:t>
      </w:r>
      <w:r w:rsidRPr="00391D8C">
        <w:rPr>
          <w:rStyle w:val="StyleUnderline"/>
          <w:rFonts w:asciiTheme="majorHAnsi" w:hAnsiTheme="majorHAnsi" w:cstheme="majorHAnsi"/>
          <w:highlight w:val="yellow"/>
        </w:rPr>
        <w:t>which</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pledges</w:t>
      </w:r>
      <w:r w:rsidRPr="00391D8C">
        <w:rPr>
          <w:rStyle w:val="StyleUnderline"/>
          <w:rFonts w:asciiTheme="majorHAnsi" w:hAnsiTheme="majorHAnsi" w:cstheme="majorHAnsi"/>
        </w:rPr>
        <w:t xml:space="preserve"> investment in the </w:t>
      </w:r>
      <w:r w:rsidRPr="00391D8C">
        <w:rPr>
          <w:rStyle w:val="StyleUnderline"/>
          <w:rFonts w:asciiTheme="majorHAnsi" w:hAnsiTheme="majorHAnsi" w:cstheme="majorHAnsi"/>
          <w:highlight w:val="yellow"/>
        </w:rPr>
        <w:t>simplification</w:t>
      </w:r>
      <w:r w:rsidRPr="00391D8C">
        <w:rPr>
          <w:rStyle w:val="StyleUnderline"/>
          <w:rFonts w:asciiTheme="majorHAnsi" w:hAnsiTheme="majorHAnsi" w:cstheme="majorHAnsi"/>
        </w:rPr>
        <w:t xml:space="preserve"> and modernization </w:t>
      </w:r>
      <w:r w:rsidRPr="00391D8C">
        <w:rPr>
          <w:rStyle w:val="StyleUnderline"/>
          <w:rFonts w:asciiTheme="majorHAnsi" w:hAnsiTheme="majorHAnsi" w:cstheme="majorHAnsi"/>
          <w:highlight w:val="yellow"/>
        </w:rPr>
        <w:t>of the movement</w:t>
      </w:r>
      <w:r w:rsidRPr="00391D8C">
        <w:rPr>
          <w:rStyle w:val="StyleUnderline"/>
          <w:rFonts w:asciiTheme="majorHAnsi" w:hAnsiTheme="majorHAnsi" w:cstheme="majorHAnsi"/>
        </w:rPr>
        <w:t xml:space="preserve">, release, and customs clearance </w:t>
      </w:r>
      <w:r w:rsidRPr="00391D8C">
        <w:rPr>
          <w:rStyle w:val="StyleUnderline"/>
          <w:rFonts w:asciiTheme="majorHAnsi" w:hAnsiTheme="majorHAnsi" w:cstheme="majorHAnsi"/>
          <w:highlight w:val="yellow"/>
        </w:rPr>
        <w:t>of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goods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globally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It</w:t>
      </w:r>
      <w:r w:rsidRPr="00391D8C">
        <w:rPr>
          <w:rStyle w:val="StyleUnderline"/>
          <w:rFonts w:asciiTheme="majorHAnsi" w:hAnsiTheme="majorHAnsi" w:cstheme="majorHAnsi"/>
        </w:rPr>
        <w:t xml:space="preserve"> also aims to </w:t>
      </w:r>
      <w:r w:rsidRPr="00391D8C">
        <w:rPr>
          <w:rStyle w:val="StyleUnderline"/>
          <w:rFonts w:asciiTheme="majorHAnsi" w:hAnsiTheme="majorHAnsi" w:cstheme="majorHAnsi"/>
          <w:highlight w:val="yellow"/>
        </w:rPr>
        <w:t>help</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low-income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countries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overcome</w:t>
      </w:r>
      <w:r w:rsidRPr="00391D8C">
        <w:rPr>
          <w:rStyle w:val="StyleUnderline"/>
          <w:rFonts w:asciiTheme="majorHAnsi" w:hAnsiTheme="majorHAnsi" w:cstheme="majorHAnsi"/>
        </w:rPr>
        <w:t xml:space="preserve"> these same </w:t>
      </w:r>
      <w:r w:rsidRPr="00391D8C">
        <w:rPr>
          <w:rStyle w:val="StyleUnderline"/>
          <w:rFonts w:asciiTheme="majorHAnsi" w:hAnsiTheme="majorHAnsi" w:cstheme="majorHAnsi"/>
          <w:highlight w:val="yellow"/>
        </w:rPr>
        <w:t>barriers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through</w:t>
      </w:r>
      <w:r w:rsidRPr="00391D8C">
        <w:rPr>
          <w:rStyle w:val="StyleUnderline"/>
          <w:rFonts w:asciiTheme="majorHAnsi" w:hAnsiTheme="majorHAnsi" w:cstheme="majorHAnsi"/>
        </w:rPr>
        <w:t xml:space="preserve">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capacity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building</w:t>
      </w:r>
      <w:r w:rsidRPr="00391D8C">
        <w:rPr>
          <w:rStyle w:val="StyleUnderline"/>
          <w:rFonts w:asciiTheme="majorHAnsi" w:hAnsiTheme="majorHAnsi" w:cstheme="majorHAnsi"/>
        </w:rPr>
        <w:t xml:space="preserve">. </w:t>
      </w:r>
      <w:r w:rsidRPr="00391D8C">
        <w:rPr>
          <w:rFonts w:asciiTheme="majorHAnsi" w:hAnsiTheme="majorHAnsi" w:cstheme="majorHAnsi"/>
          <w:color w:val="333333"/>
          <w:sz w:val="16"/>
          <w:szCs w:val="27"/>
        </w:rPr>
        <w:t xml:space="preserve">The </w:t>
      </w:r>
      <w:hyperlink r:id="rId30" w:history="1">
        <w:r w:rsidRPr="00391D8C">
          <w:rPr>
            <w:rStyle w:val="Hyperlink"/>
            <w:rFonts w:asciiTheme="majorHAnsi" w:eastAsiaTheme="majorEastAsia" w:hAnsiTheme="majorHAnsi" w:cstheme="majorHAnsi"/>
            <w:color w:val="336699"/>
            <w:sz w:val="16"/>
            <w:szCs w:val="27"/>
          </w:rPr>
          <w:t>Global Alliance for Trade Facilitation</w:t>
        </w:r>
      </w:hyperlink>
      <w:r w:rsidRPr="00391D8C">
        <w:rPr>
          <w:rFonts w:asciiTheme="majorHAnsi" w:hAnsiTheme="majorHAnsi" w:cstheme="majorHAnsi"/>
          <w:color w:val="333333"/>
          <w:sz w:val="16"/>
          <w:szCs w:val="27"/>
        </w:rPr>
        <w:t xml:space="preserve"> has made good progress in identifying barriers to vaccine equity and introducing solutions</w:t>
      </w:r>
      <w:r w:rsidRPr="00391D8C">
        <w:rPr>
          <w:rStyle w:val="StyleUnderline"/>
          <w:rFonts w:asciiTheme="majorHAnsi" w:hAnsiTheme="majorHAnsi" w:cstheme="majorHAnsi"/>
        </w:rPr>
        <w:t xml:space="preserve">. In </w:t>
      </w:r>
      <w:hyperlink r:id="rId31" w:tgtFrame="_blank" w:history="1">
        <w:r w:rsidRPr="00391D8C">
          <w:rPr>
            <w:rStyle w:val="StyleUnderline"/>
            <w:rFonts w:asciiTheme="majorHAnsi" w:eastAsiaTheme="majorEastAsia" w:hAnsiTheme="majorHAnsi" w:cstheme="majorHAnsi"/>
          </w:rPr>
          <w:t>Mozambique</w:t>
        </w:r>
      </w:hyperlink>
      <w:r w:rsidRPr="00391D8C">
        <w:rPr>
          <w:rStyle w:val="StyleUnderline"/>
          <w:rFonts w:asciiTheme="majorHAnsi" w:hAnsiTheme="majorHAnsi" w:cstheme="majorHAnsi"/>
        </w:rPr>
        <w:t>, for example, the alliance is working to digitalize pre-shipment authorization for vaccine imports — a process that can take as long as two weeks, during which vaccine doses must be kept in storage. This digitalization should help Mozambique decrease wait times, improve shipment traceability, and reduce storage and inventory management costs</w:t>
      </w:r>
      <w:r w:rsidRPr="00391D8C">
        <w:rPr>
          <w:rFonts w:asciiTheme="majorHAnsi" w:hAnsiTheme="majorHAnsi" w:cstheme="majorHAnsi"/>
          <w:color w:val="333333"/>
          <w:sz w:val="16"/>
          <w:szCs w:val="27"/>
        </w:rPr>
        <w:t xml:space="preserve">. Yet more work remains to help governments overcome </w:t>
      </w:r>
      <w:hyperlink r:id="rId32" w:tgtFrame="_blank" w:history="1">
        <w:r w:rsidRPr="00391D8C">
          <w:rPr>
            <w:rStyle w:val="Hyperlink"/>
            <w:rFonts w:asciiTheme="majorHAnsi" w:eastAsiaTheme="majorEastAsia" w:hAnsiTheme="majorHAnsi" w:cstheme="majorHAnsi"/>
            <w:color w:val="336699"/>
            <w:sz w:val="16"/>
            <w:szCs w:val="27"/>
          </w:rPr>
          <w:t>challenges associated with implementing</w:t>
        </w:r>
      </w:hyperlink>
      <w:r w:rsidRPr="00391D8C">
        <w:rPr>
          <w:rFonts w:asciiTheme="majorHAnsi" w:hAnsiTheme="majorHAnsi" w:cstheme="majorHAnsi"/>
          <w:color w:val="333333"/>
          <w:sz w:val="16"/>
          <w:szCs w:val="27"/>
        </w:rPr>
        <w:t xml:space="preserve"> the Trade Facilitation Agreement, such as changing domestic legislation and involving the private sector. Lower-income countries and LDCs have flagged a need around human resources and training, legal assistance, and the acquisition of information and communication technologies.</w:t>
      </w:r>
    </w:p>
    <w:p w14:paraId="5DB709A1" w14:textId="77777777" w:rsidR="00633A2A" w:rsidRPr="00391D8C" w:rsidRDefault="00633A2A" w:rsidP="00633A2A">
      <w:pPr>
        <w:rPr>
          <w:rStyle w:val="Emphasis"/>
          <w:rFonts w:asciiTheme="majorHAnsi" w:hAnsiTheme="majorHAnsi" w:cstheme="majorHAnsi"/>
        </w:rPr>
      </w:pPr>
      <w:r w:rsidRPr="00391D8C">
        <w:rPr>
          <w:rStyle w:val="Emphasis"/>
          <w:rFonts w:asciiTheme="majorHAnsi" w:hAnsiTheme="majorHAnsi" w:cstheme="majorHAnsi"/>
          <w:highlight w:val="yellow"/>
        </w:rPr>
        <w:t>3. Commit to Aid for Trade</w:t>
      </w:r>
    </w:p>
    <w:p w14:paraId="51F93F67" w14:textId="77777777" w:rsidR="00633A2A" w:rsidRPr="00391D8C" w:rsidRDefault="00633A2A" w:rsidP="00633A2A">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rPr>
        <w:t xml:space="preserve">For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to participate fairly in global vaccine supply chains — as importers or exporters of inputs and finished products — they </w:t>
      </w:r>
      <w:r w:rsidRPr="00391D8C">
        <w:rPr>
          <w:rStyle w:val="StyleUnderline"/>
          <w:rFonts w:asciiTheme="majorHAnsi" w:hAnsiTheme="majorHAnsi" w:cstheme="majorHAnsi"/>
          <w:highlight w:val="yellow"/>
        </w:rPr>
        <w:t>need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financial</w:t>
      </w:r>
      <w:r w:rsidRPr="00391D8C">
        <w:rPr>
          <w:rStyle w:val="StyleUnderline"/>
          <w:rFonts w:asciiTheme="majorHAnsi" w:hAnsiTheme="majorHAnsi" w:cstheme="majorHAnsi"/>
        </w:rPr>
        <w:t xml:space="preserve"> and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strengthen their </w:t>
      </w:r>
      <w:hyperlink r:id="rId33" w:history="1">
        <w:r w:rsidRPr="00391D8C">
          <w:rPr>
            <w:rStyle w:val="StyleUnderline"/>
            <w:rFonts w:asciiTheme="majorHAnsi" w:eastAsiaTheme="majorEastAsia" w:hAnsiTheme="majorHAnsi" w:cstheme="majorHAnsi"/>
          </w:rPr>
          <w:t>productive capacity</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streamline</w:t>
      </w:r>
      <w:r w:rsidRPr="00391D8C">
        <w:rPr>
          <w:rStyle w:val="StyleUnderline"/>
          <w:rFonts w:asciiTheme="majorHAnsi" w:hAnsiTheme="majorHAnsi" w:cstheme="majorHAnsi"/>
        </w:rPr>
        <w:t xml:space="preserve"> their cross-border standards and </w:t>
      </w:r>
      <w:r w:rsidRPr="00391D8C">
        <w:rPr>
          <w:rStyle w:val="StyleUnderline"/>
          <w:rFonts w:asciiTheme="majorHAnsi" w:hAnsiTheme="majorHAnsi" w:cstheme="majorHAnsi"/>
          <w:highlight w:val="yellow"/>
        </w:rPr>
        <w:t>processes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improve</w:t>
      </w:r>
      <w:r w:rsidRPr="00391D8C">
        <w:rPr>
          <w:rStyle w:val="StyleUnderline"/>
          <w:rFonts w:asciiTheme="majorHAnsi" w:hAnsiTheme="majorHAnsi" w:cstheme="majorHAnsi"/>
        </w:rPr>
        <w:t xml:space="preserve"> their logistics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hyperlink r:id="rId34" w:tgtFrame="_blank" w:history="1">
        <w:r w:rsidRPr="00391D8C">
          <w:rPr>
            <w:rStyle w:val="StyleUnderline"/>
            <w:rFonts w:asciiTheme="majorHAnsi" w:eastAsiaTheme="majorEastAsia" w:hAnsiTheme="majorHAnsi" w:cstheme="majorHAnsi"/>
            <w:highlight w:val="yellow"/>
          </w:rPr>
          <w:t>technological know-how</w:t>
        </w:r>
      </w:hyperlink>
      <w:r w:rsidRPr="00391D8C">
        <w:rPr>
          <w:rStyle w:val="StyleUnderline"/>
          <w:rFonts w:asciiTheme="majorHAnsi" w:hAnsiTheme="majorHAnsi" w:cstheme="majorHAnsi"/>
          <w:highlight w:val="yellow"/>
        </w:rPr>
        <w:t>.</w:t>
      </w:r>
      <w:r w:rsidRPr="00391D8C">
        <w:rPr>
          <w:rStyle w:val="StyleUnderline"/>
          <w:rFonts w:asciiTheme="majorHAnsi" w:hAnsiTheme="majorHAnsi" w:cstheme="majorHAnsi"/>
        </w:rPr>
        <w:t xml:space="preserve"> The Aid for Trade initiative exists to provide that support — but can only deliver if donor countries maintain or increase their official development assistance, or ODA</w:t>
      </w:r>
      <w:r w:rsidRPr="00391D8C">
        <w:rPr>
          <w:rFonts w:asciiTheme="majorHAnsi" w:hAnsiTheme="majorHAnsi" w:cstheme="majorHAnsi"/>
          <w:color w:val="333333"/>
          <w:sz w:val="16"/>
          <w:szCs w:val="27"/>
        </w:rPr>
        <w:t xml:space="preserve">. Preliminary figures from the </w:t>
      </w:r>
      <w:hyperlink r:id="rId35" w:history="1">
        <w:r w:rsidRPr="00391D8C">
          <w:rPr>
            <w:rStyle w:val="Hyperlink"/>
            <w:rFonts w:asciiTheme="majorHAnsi" w:eastAsiaTheme="majorEastAsia" w:hAnsiTheme="majorHAnsi" w:cstheme="majorHAnsi"/>
            <w:color w:val="336699"/>
            <w:sz w:val="16"/>
            <w:szCs w:val="27"/>
          </w:rPr>
          <w:t>Organisation for Economic Co-operation and Development</w:t>
        </w:r>
      </w:hyperlink>
      <w:r w:rsidRPr="00391D8C">
        <w:rPr>
          <w:rFonts w:asciiTheme="majorHAnsi" w:hAnsiTheme="majorHAnsi" w:cstheme="majorHAnsi"/>
          <w:color w:val="333333"/>
          <w:sz w:val="16"/>
          <w:szCs w:val="27"/>
        </w:rPr>
        <w:t xml:space="preserve"> show that </w:t>
      </w:r>
      <w:hyperlink r:id="rId36" w:history="1">
        <w:r w:rsidRPr="00391D8C">
          <w:rPr>
            <w:rStyle w:val="Hyperlink"/>
            <w:rFonts w:asciiTheme="majorHAnsi" w:eastAsiaTheme="majorEastAsia" w:hAnsiTheme="majorHAnsi" w:cstheme="majorHAnsi"/>
            <w:color w:val="336699"/>
            <w:sz w:val="16"/>
            <w:szCs w:val="27"/>
          </w:rPr>
          <w:t>Development Assistance Committee</w:t>
        </w:r>
      </w:hyperlink>
      <w:r w:rsidRPr="00391D8C">
        <w:rPr>
          <w:rFonts w:asciiTheme="majorHAnsi" w:hAnsiTheme="majorHAnsi" w:cstheme="majorHAnsi"/>
          <w:color w:val="333333"/>
          <w:sz w:val="16"/>
          <w:szCs w:val="27"/>
        </w:rPr>
        <w:t xml:space="preserve"> members </w:t>
      </w:r>
      <w:hyperlink r:id="rId37" w:history="1">
        <w:r w:rsidRPr="00391D8C">
          <w:rPr>
            <w:rStyle w:val="Hyperlink"/>
            <w:rFonts w:asciiTheme="majorHAnsi" w:eastAsiaTheme="majorEastAsia" w:hAnsiTheme="majorHAnsi" w:cstheme="majorHAnsi"/>
            <w:color w:val="336699"/>
            <w:sz w:val="16"/>
            <w:szCs w:val="27"/>
          </w:rPr>
          <w:t>expanded their ODA by $10 billion</w:t>
        </w:r>
      </w:hyperlink>
      <w:r w:rsidRPr="00391D8C">
        <w:rPr>
          <w:rFonts w:asciiTheme="majorHAnsi" w:hAnsiTheme="majorHAnsi" w:cstheme="majorHAnsi"/>
          <w:color w:val="333333"/>
          <w:sz w:val="16"/>
          <w:szCs w:val="27"/>
        </w:rPr>
        <w:t xml:space="preserve"> between 2019 and 2020, mostly as part of their COVID-19 response. However, with several government donors having reprogrammed their aid budgets to focus on immediate health priorities, </w:t>
      </w:r>
      <w:hyperlink r:id="rId38" w:tgtFrame="_blank" w:history="1">
        <w:r w:rsidRPr="00391D8C">
          <w:rPr>
            <w:rStyle w:val="Hyperlink"/>
            <w:rFonts w:asciiTheme="majorHAnsi" w:eastAsiaTheme="majorEastAsia" w:hAnsiTheme="majorHAnsi" w:cstheme="majorHAnsi"/>
            <w:color w:val="336699"/>
            <w:sz w:val="16"/>
            <w:szCs w:val="27"/>
          </w:rPr>
          <w:t>fears are growing</w:t>
        </w:r>
      </w:hyperlink>
      <w:r w:rsidRPr="00391D8C">
        <w:rPr>
          <w:rFonts w:asciiTheme="majorHAnsi" w:hAnsiTheme="majorHAnsi" w:cstheme="majorHAnsi"/>
          <w:color w:val="333333"/>
          <w:sz w:val="16"/>
          <w:szCs w:val="27"/>
        </w:rPr>
        <w:t xml:space="preserve"> that their overall ODA may also be slashed — and, with this, their support for Aid for Trade. The generosity of some countries provides hope. Norway, for example, recently stepped up to help plug such gaps with </w:t>
      </w:r>
      <w:hyperlink r:id="rId39" w:tgtFrame="_blank" w:history="1">
        <w:r w:rsidRPr="00391D8C">
          <w:rPr>
            <w:rStyle w:val="Hyperlink"/>
            <w:rFonts w:asciiTheme="majorHAnsi" w:eastAsiaTheme="majorEastAsia" w:hAnsiTheme="majorHAnsi" w:cstheme="majorHAnsi"/>
            <w:color w:val="336699"/>
            <w:sz w:val="16"/>
            <w:szCs w:val="27"/>
          </w:rPr>
          <w:t>45 million Norwegian kroner</w:t>
        </w:r>
      </w:hyperlink>
      <w:r w:rsidRPr="00391D8C">
        <w:rPr>
          <w:rFonts w:asciiTheme="majorHAnsi" w:hAnsiTheme="majorHAnsi" w:cstheme="majorHAnsi"/>
          <w:color w:val="333333"/>
          <w:sz w:val="16"/>
          <w:szCs w:val="27"/>
        </w:rPr>
        <w:t xml:space="preserve"> of additional funding for the WTO-backed </w:t>
      </w:r>
      <w:hyperlink r:id="rId40" w:history="1">
        <w:r w:rsidRPr="00391D8C">
          <w:rPr>
            <w:rStyle w:val="Hyperlink"/>
            <w:rFonts w:asciiTheme="majorHAnsi" w:eastAsiaTheme="majorEastAsia" w:hAnsiTheme="majorHAnsi" w:cstheme="majorHAnsi"/>
            <w:color w:val="336699"/>
            <w:sz w:val="16"/>
            <w:szCs w:val="27"/>
          </w:rPr>
          <w:t>Enhanced Integrated Framework</w:t>
        </w:r>
      </w:hyperlink>
      <w:r w:rsidRPr="00391D8C">
        <w:rPr>
          <w:rFonts w:asciiTheme="majorHAnsi" w:hAnsiTheme="majorHAnsi" w:cstheme="majorHAnsi"/>
          <w:color w:val="333333"/>
          <w:sz w:val="16"/>
          <w:szCs w:val="27"/>
        </w:rPr>
        <w:t>, a global Aid for Trade program that aims to reduce poverty.</w:t>
      </w:r>
    </w:p>
    <w:p w14:paraId="62022B0E" w14:textId="77777777" w:rsidR="00633A2A" w:rsidRPr="00391D8C" w:rsidRDefault="00633A2A" w:rsidP="00633A2A">
      <w:pPr>
        <w:rPr>
          <w:rStyle w:val="Emphasis"/>
          <w:rFonts w:asciiTheme="majorHAnsi" w:hAnsiTheme="majorHAnsi" w:cstheme="majorHAnsi"/>
        </w:rPr>
      </w:pPr>
      <w:r w:rsidRPr="00391D8C">
        <w:rPr>
          <w:rStyle w:val="Emphasis"/>
          <w:rFonts w:asciiTheme="majorHAnsi" w:hAnsiTheme="majorHAnsi" w:cstheme="majorHAnsi"/>
          <w:highlight w:val="yellow"/>
        </w:rPr>
        <w:t>4. Invest in preparedness</w:t>
      </w:r>
    </w:p>
    <w:p w14:paraId="5DB0FFEF" w14:textId="25E48FF2" w:rsidR="00D405A6" w:rsidRDefault="00633A2A" w:rsidP="00633A2A">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highlight w:val="yellow"/>
        </w:rPr>
        <w:t xml:space="preserve">In 2019, only </w:t>
      </w:r>
      <w:hyperlink r:id="rId41" w:tgtFrame="_blank" w:history="1">
        <w:r w:rsidRPr="00391D8C">
          <w:rPr>
            <w:rStyle w:val="StyleUnderline"/>
            <w:rFonts w:asciiTheme="majorHAnsi" w:eastAsiaTheme="majorEastAsia" w:hAnsiTheme="majorHAnsi" w:cstheme="majorHAnsi"/>
            <w:highlight w:val="yellow"/>
          </w:rPr>
          <w:t>$374 million</w:t>
        </w:r>
      </w:hyperlink>
      <w:r w:rsidRPr="00391D8C">
        <w:rPr>
          <w:rStyle w:val="StyleUnderline"/>
          <w:rFonts w:asciiTheme="majorHAnsi" w:hAnsiTheme="majorHAnsi" w:cstheme="majorHAnsi"/>
          <w:highlight w:val="yellow"/>
        </w:rPr>
        <w:t xml:space="preserve"> — or less than 1% — of the world’s </w:t>
      </w:r>
      <w:r w:rsidRPr="00391D8C">
        <w:rPr>
          <w:rStyle w:val="StyleUnderline"/>
          <w:rFonts w:asciiTheme="majorHAnsi" w:hAnsiTheme="majorHAnsi" w:cstheme="majorHAnsi"/>
        </w:rPr>
        <w:t xml:space="preserve">total development </w:t>
      </w:r>
      <w:r w:rsidRPr="00391D8C">
        <w:rPr>
          <w:rStyle w:val="StyleUnderline"/>
          <w:rFonts w:asciiTheme="majorHAnsi" w:hAnsiTheme="majorHAnsi" w:cstheme="majorHAnsi"/>
          <w:highlight w:val="yellow"/>
        </w:rPr>
        <w:t>assistance for health was spent on pandemic preparedness.</w:t>
      </w:r>
      <w:r w:rsidRPr="00391D8C">
        <w:rPr>
          <w:rStyle w:val="StyleUnderline"/>
          <w:rFonts w:asciiTheme="majorHAnsi" w:hAnsiTheme="majorHAnsi" w:cstheme="majorHAnsi"/>
        </w:rPr>
        <w:t xml:space="preserve"> Within months, the consequences of that underinvestment became clear. </w:t>
      </w:r>
      <w:r w:rsidRPr="00391D8C">
        <w:rPr>
          <w:rStyle w:val="StyleUnderline"/>
          <w:rFonts w:asciiTheme="majorHAnsi" w:hAnsiTheme="majorHAnsi" w:cstheme="majorHAnsi"/>
          <w:highlight w:val="yellow"/>
        </w:rPr>
        <w:t>Integrating</w:t>
      </w:r>
      <w:r w:rsidRPr="00391D8C">
        <w:rPr>
          <w:rStyle w:val="StyleUnderline"/>
          <w:rFonts w:asciiTheme="majorHAnsi" w:hAnsiTheme="majorHAnsi" w:cstheme="majorHAnsi"/>
        </w:rPr>
        <w:t xml:space="preserve"> lower-income countries and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into global and regional </w:t>
      </w:r>
      <w:hyperlink r:id="rId42" w:tgtFrame="_blank" w:history="1">
        <w:r w:rsidRPr="00391D8C">
          <w:rPr>
            <w:rStyle w:val="StyleUnderline"/>
            <w:rFonts w:asciiTheme="majorHAnsi" w:eastAsiaTheme="majorEastAsia" w:hAnsiTheme="majorHAnsi" w:cstheme="majorHAnsi"/>
          </w:rPr>
          <w:t>pharmaceutical value chains</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 vital for ensuring the world is better prepared</w:t>
      </w:r>
      <w:r w:rsidRPr="00391D8C">
        <w:rPr>
          <w:rStyle w:val="StyleUnderline"/>
          <w:rFonts w:asciiTheme="majorHAnsi" w:hAnsiTheme="majorHAnsi" w:cstheme="majorHAnsi"/>
        </w:rPr>
        <w:t xml:space="preserve"> next time. Directing increased aid to help these countries become </w:t>
      </w:r>
      <w:hyperlink r:id="rId43" w:tgtFrame="_blank" w:history="1">
        <w:r w:rsidRPr="00391D8C">
          <w:rPr>
            <w:rStyle w:val="StyleUnderline"/>
            <w:rFonts w:asciiTheme="majorHAnsi" w:eastAsiaTheme="majorEastAsia" w:hAnsiTheme="majorHAnsi" w:cstheme="majorHAnsi"/>
          </w:rPr>
          <w:t>producers and exporters</w:t>
        </w:r>
      </w:hyperlink>
      <w:r w:rsidRPr="00391D8C">
        <w:rPr>
          <w:rStyle w:val="StyleUnderline"/>
          <w:rFonts w:asciiTheme="majorHAnsi" w:hAnsiTheme="majorHAnsi" w:cstheme="majorHAnsi"/>
        </w:rPr>
        <w:t xml:space="preserve"> of medical equipment and vaccines has never been more needed</w:t>
      </w:r>
      <w:r w:rsidRPr="00391D8C">
        <w:rPr>
          <w:rStyle w:val="StyleUnderline"/>
          <w:rFonts w:asciiTheme="majorHAnsi" w:hAnsiTheme="majorHAnsi" w:cstheme="majorHAnsi"/>
          <w:highlight w:val="yellow"/>
        </w:rPr>
        <w:t>. LDCs would not only receive more</w:t>
      </w:r>
      <w:r w:rsidRPr="00391D8C">
        <w:rPr>
          <w:rStyle w:val="StyleUnderline"/>
          <w:rFonts w:asciiTheme="majorHAnsi" w:hAnsiTheme="majorHAnsi" w:cstheme="majorHAnsi"/>
        </w:rPr>
        <w:t xml:space="preserve"> of the </w:t>
      </w:r>
      <w:hyperlink r:id="rId44" w:tgtFrame="_blank" w:history="1">
        <w:r w:rsidRPr="00391D8C">
          <w:rPr>
            <w:rStyle w:val="StyleUnderline"/>
            <w:rFonts w:asciiTheme="majorHAnsi" w:eastAsiaTheme="majorEastAsia" w:hAnsiTheme="majorHAnsi" w:cstheme="majorHAnsi"/>
          </w:rPr>
          <w:t>vaccines and therapeutics they need now</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but could actively contribute</w:t>
      </w:r>
      <w:r w:rsidRPr="00391D8C">
        <w:rPr>
          <w:rStyle w:val="StyleUnderline"/>
          <w:rFonts w:asciiTheme="majorHAnsi" w:hAnsiTheme="majorHAnsi" w:cstheme="majorHAnsi"/>
        </w:rPr>
        <w:t xml:space="preserve"> to the global response when the next pandemic inevitably hits.</w:t>
      </w:r>
    </w:p>
    <w:p w14:paraId="74A2529E" w14:textId="4E8160B4" w:rsidR="00D405A6" w:rsidRDefault="00D405A6" w:rsidP="00D405A6">
      <w:pPr>
        <w:pStyle w:val="Heading4"/>
      </w:pPr>
      <w:r>
        <w:t xml:space="preserve">A waiver for Covid takes too long---only </w:t>
      </w:r>
      <w:r>
        <w:t>the CP</w:t>
      </w:r>
      <w:r>
        <w:t xml:space="preserve"> solve</w:t>
      </w:r>
      <w:r>
        <w:t>s</w:t>
      </w:r>
      <w:r>
        <w:t xml:space="preserve">. </w:t>
      </w:r>
      <w:r w:rsidRPr="00210FB4">
        <w:rPr>
          <w:rFonts w:cs="Calibri"/>
        </w:rPr>
        <w:t>Fabricius</w:t>
      </w:r>
      <w:r>
        <w:rPr>
          <w:rFonts w:cs="Calibri"/>
        </w:rPr>
        <w:t xml:space="preserve"> 6/25</w:t>
      </w:r>
    </w:p>
    <w:p w14:paraId="12487EF2" w14:textId="77777777" w:rsidR="00D405A6" w:rsidRPr="00210FB4" w:rsidRDefault="00D405A6" w:rsidP="00D405A6">
      <w:pPr>
        <w:rPr>
          <w:szCs w:val="22"/>
        </w:rPr>
      </w:pPr>
      <w:r w:rsidRPr="00210FB4">
        <w:rPr>
          <w:szCs w:val="22"/>
        </w:rPr>
        <w:t>Peter Fabricius</w:t>
      </w:r>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Ramaphosa Tripping Over a TRIPS Waiver?," allAfrica, </w:t>
      </w:r>
      <w:r>
        <w:rPr>
          <w:szCs w:val="22"/>
        </w:rPr>
        <w:t>6/25/2021</w:t>
      </w:r>
      <w:r w:rsidRPr="00210FB4">
        <w:rPr>
          <w:szCs w:val="22"/>
        </w:rPr>
        <w:t>, accessed 6-30-2021, https://allafrica.com/stories/202106260001.html)//ML</w:t>
      </w:r>
    </w:p>
    <w:p w14:paraId="023AD406" w14:textId="77777777" w:rsidR="00D405A6" w:rsidRPr="003013DF" w:rsidRDefault="00D405A6" w:rsidP="00D405A6">
      <w:pPr>
        <w:rPr>
          <w:b/>
          <w:iCs/>
          <w:u w:val="single"/>
        </w:rPr>
      </w:pPr>
      <w:r w:rsidRPr="00753C8F">
        <w:rPr>
          <w:sz w:val="12"/>
          <w:szCs w:val="22"/>
        </w:rPr>
        <w:t xml:space="preserve">His fervour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r w:rsidRPr="00542E06">
        <w:rPr>
          <w:rStyle w:val="StyleUnderline"/>
          <w:highlight w:val="yellow"/>
        </w:rPr>
        <w:t>pandemic</w:t>
      </w:r>
      <w:r w:rsidRPr="00753C8F">
        <w:rPr>
          <w:rStyle w:val="StyleUnderline"/>
        </w:rPr>
        <w:t>.</w:t>
      </w:r>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 xml:space="preserve">only immediate remedy is a vigorous campaign to pressure rich </w:t>
      </w:r>
      <w:r w:rsidRPr="00753C8F">
        <w:rPr>
          <w:rStyle w:val="StyleUnderline"/>
        </w:rPr>
        <w:lastRenderedPageBreak/>
        <w:t>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clearances.</w:t>
      </w:r>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suggested.¶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First, the waiver would need to be secured, and then the necessary processes worked out without the help of the original developer.</w:t>
      </w:r>
      <w:r>
        <w:rPr>
          <w:rStyle w:val="StyleUnderline"/>
        </w:rPr>
        <w:t xml:space="preserve">¶ </w:t>
      </w:r>
      <w:r w:rsidRPr="00753C8F">
        <w:rPr>
          <w:sz w:val="12"/>
          <w:szCs w:val="22"/>
        </w:rPr>
        <w:t xml:space="preserve">Can Africa wait that long? At the launch of the mRNA project this week, Michael Ryan, Head of the WHO's Health Emergencies Programme,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Ramaphosa could be right in suspecting that rich countries aren't altruistic enough to donate their 'surplus' vaccines, and so Africa and the rest of the global south must become more self-reliant.</w:t>
      </w:r>
    </w:p>
    <w:p w14:paraId="340310A5" w14:textId="77777777" w:rsidR="00D405A6" w:rsidRPr="00391D8C" w:rsidRDefault="00D405A6" w:rsidP="00633A2A">
      <w:pPr>
        <w:pStyle w:val="NormalWeb"/>
        <w:shd w:val="clear" w:color="auto" w:fill="FFFFFF"/>
        <w:spacing w:before="0" w:beforeAutospacing="0" w:after="405" w:afterAutospacing="0"/>
        <w:rPr>
          <w:rFonts w:asciiTheme="majorHAnsi" w:hAnsiTheme="majorHAnsi" w:cstheme="majorHAnsi"/>
          <w:u w:val="single"/>
        </w:rPr>
      </w:pPr>
    </w:p>
    <w:p w14:paraId="4F0D6871" w14:textId="77777777" w:rsidR="00633A2A" w:rsidRPr="00391D8C" w:rsidRDefault="00633A2A" w:rsidP="00633A2A">
      <w:pPr>
        <w:pStyle w:val="Heading4"/>
        <w:rPr>
          <w:rFonts w:asciiTheme="majorHAnsi" w:hAnsiTheme="majorHAnsi" w:cstheme="majorHAnsi"/>
          <w:sz w:val="18"/>
          <w:szCs w:val="18"/>
          <w:lang w:val="en-HK" w:eastAsia="zh-CN"/>
        </w:rPr>
      </w:pPr>
      <w:r w:rsidRPr="00391D8C">
        <w:rPr>
          <w:rFonts w:asciiTheme="majorHAnsi" w:hAnsiTheme="majorHAnsi" w:cstheme="majorHAnsi"/>
          <w:lang w:val="en-HK" w:eastAsia="zh-CN"/>
        </w:rPr>
        <w:t>And it competes off the net benefit: the perm wouldn’t solve because it would still link to the Innovation DA.</w:t>
      </w:r>
    </w:p>
    <w:p w14:paraId="53822230" w14:textId="77777777" w:rsidR="000F7062" w:rsidRDefault="000F7062" w:rsidP="000F7062">
      <w:pPr>
        <w:pStyle w:val="Heading2"/>
      </w:pPr>
      <w:r>
        <w:lastRenderedPageBreak/>
        <w:t>Innovation DA</w:t>
      </w:r>
    </w:p>
    <w:p w14:paraId="4266778F" w14:textId="77777777" w:rsidR="000F7062" w:rsidRPr="00405D88" w:rsidRDefault="000F7062" w:rsidP="000F7062">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700586E8" w14:textId="77777777" w:rsidR="000F7062" w:rsidRPr="00405D88" w:rsidRDefault="000F7062" w:rsidP="000F7062">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1F1569F2" w14:textId="77777777" w:rsidR="000F7062" w:rsidRPr="00405D88" w:rsidRDefault="000F7062" w:rsidP="000F7062">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138E1F8A" w14:textId="77777777" w:rsidR="000F7062" w:rsidRPr="00405D88" w:rsidRDefault="000F7062" w:rsidP="000F7062">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4E5CB491" w14:textId="77777777" w:rsidR="000F7062" w:rsidRPr="00405D88" w:rsidRDefault="000F7062" w:rsidP="000F7062">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2FE1B197" w14:textId="77777777" w:rsidR="00B62381" w:rsidRDefault="000F7062" w:rsidP="000F7062">
      <w:pPr>
        <w:ind w:left="720"/>
        <w:rPr>
          <w:rStyle w:val="StyleUnderlin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EC2474">
        <w:rPr>
          <w:rStyle w:val="StyleUnderline"/>
        </w:rPr>
        <w:t>the biopharmaceutical industry</w:t>
      </w:r>
      <w:r w:rsidRPr="00EC2474">
        <w:rPr>
          <w:sz w:val="12"/>
        </w:rPr>
        <w:t xml:space="preserve">, it </w:t>
      </w:r>
      <w:r w:rsidRPr="00EC2474">
        <w:rPr>
          <w:rStyle w:val="StyleUnderline"/>
        </w:rPr>
        <w:t>is characterized by</w:t>
      </w:r>
      <w:r w:rsidRPr="00EC2474">
        <w:rPr>
          <w:sz w:val="12"/>
        </w:rPr>
        <w:t xml:space="preserve"> </w:t>
      </w:r>
      <w:r w:rsidRPr="00EC2474">
        <w:rPr>
          <w:rStyle w:val="StyleUnderline"/>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EC2474">
        <w:rPr>
          <w:rStyle w:val="StyleUnderline"/>
        </w:rPr>
        <w:t xml:space="preserve">by the </w:t>
      </w:r>
      <w:r w:rsidRPr="00EC2474">
        <w:rPr>
          <w:sz w:val="12"/>
        </w:rPr>
        <w:t xml:space="preserve">U.S. </w:t>
      </w:r>
      <w:r w:rsidRPr="00EC2474">
        <w:rPr>
          <w:rStyle w:val="StyleUnderline"/>
        </w:rPr>
        <w:t>F</w:t>
      </w:r>
      <w:r w:rsidRPr="00EC2474">
        <w:rPr>
          <w:sz w:val="12"/>
        </w:rPr>
        <w:t xml:space="preserve">ood and </w:t>
      </w:r>
      <w:r w:rsidRPr="00EC2474">
        <w:rPr>
          <w:rStyle w:val="StyleUnderline"/>
        </w:rPr>
        <w:t>D</w:t>
      </w:r>
      <w:r w:rsidRPr="00EC2474">
        <w:rPr>
          <w:sz w:val="12"/>
        </w:rPr>
        <w:t xml:space="preserve">rug </w:t>
      </w:r>
      <w:r w:rsidRPr="00EC2474">
        <w:rPr>
          <w:rStyle w:val="StyleUnderline"/>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EC2474">
        <w:rPr>
          <w:rStyle w:val="StyleUnderline"/>
        </w:rPr>
        <w:t>expenses</w:t>
      </w:r>
      <w:r w:rsidRPr="00EC2474">
        <w:rPr>
          <w:sz w:val="12"/>
        </w:rPr>
        <w:t xml:space="preserve"> associated with it </w:t>
      </w:r>
      <w:r w:rsidRPr="00EC2474">
        <w:rPr>
          <w:rStyle w:val="StyleUnderline"/>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p>
    <w:p w14:paraId="7F6CE756" w14:textId="16BF9180" w:rsidR="00B62381" w:rsidRDefault="00B62381" w:rsidP="000F7062">
      <w:pPr>
        <w:ind w:left="720"/>
        <w:rPr>
          <w:rStyle w:val="StyleUnderline"/>
        </w:rPr>
      </w:pPr>
      <w:r>
        <w:rPr>
          <w:rStyle w:val="StyleUnderline"/>
        </w:rPr>
        <w:t>XX</w:t>
      </w:r>
    </w:p>
    <w:p w14:paraId="55880ACC" w14:textId="0066B651" w:rsidR="000F7062" w:rsidRPr="00405D88" w:rsidRDefault="000F7062" w:rsidP="000F7062">
      <w:pPr>
        <w:ind w:left="720"/>
        <w:rPr>
          <w:b/>
          <w:iCs/>
          <w:u w:val="single"/>
        </w:rPr>
      </w:pP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w:t>
      </w:r>
      <w:r w:rsidRPr="00405D88">
        <w:rPr>
          <w:sz w:val="12"/>
        </w:rPr>
        <w:lastRenderedPageBreak/>
        <w:t xml:space="preserve">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5766FC">
        <w:rPr>
          <w:rStyle w:val="StyleUnderline"/>
        </w:rPr>
        <w:t>global patent filings</w:t>
      </w:r>
      <w:r w:rsidRPr="005766FC">
        <w:rPr>
          <w:sz w:val="12"/>
        </w:rPr>
        <w:t xml:space="preserve"> through the World Intellectual Property Organization’s (WIPO) Patent Cooperation Treaty (PCT) system </w:t>
      </w:r>
      <w:r w:rsidRPr="005766FC">
        <w:rPr>
          <w:rStyle w:val="StyleUnderline"/>
        </w:rPr>
        <w:t>reached a record 275,900 filings amidst the pandemic, growing 4 percent</w:t>
      </w:r>
      <w:r w:rsidRPr="005766FC">
        <w:rPr>
          <w:sz w:val="12"/>
        </w:rPr>
        <w:t xml:space="preserve"> </w:t>
      </w:r>
      <w:r w:rsidRPr="005766FC">
        <w:rPr>
          <w:rStyle w:val="StyleUnderline"/>
        </w:rPr>
        <w:t>from 2019.</w:t>
      </w:r>
      <w:r w:rsidRPr="005766FC">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5766FC">
        <w:rPr>
          <w:rStyle w:val="StyleUnderline"/>
        </w:rPr>
        <w:t>The 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5766FC">
        <w:rPr>
          <w:rStyle w:val="Emphasis"/>
        </w:rPr>
        <w:t>couldn’t stop innovation.</w:t>
      </w:r>
      <w:r w:rsidRPr="005766FC">
        <w:rPr>
          <w:sz w:val="12"/>
        </w:rPr>
        <w:t xml:space="preserve"> </w:t>
      </w:r>
      <w:r w:rsidRPr="005766FC">
        <w:rPr>
          <w:rStyle w:val="StyleUnderline"/>
        </w:rPr>
        <w:t>There</w:t>
      </w:r>
      <w:r w:rsidRPr="00405D88">
        <w:rPr>
          <w:rStyle w:val="StyleUnderline"/>
        </w:rPr>
        <w:t xml:space="preserv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5766FC">
        <w:rPr>
          <w:rStyle w:val="StyleUnderline"/>
        </w:rPr>
        <w:t>patents—which require innovators to disclose certain knowledge as a condition of protection—</w:t>
      </w:r>
      <w:r w:rsidRPr="005766FC">
        <w:rPr>
          <w:rStyle w:val="Emphasis"/>
        </w:rPr>
        <w:t>knowledge spillovers</w:t>
      </w:r>
      <w:r w:rsidRPr="005766FC">
        <w:rPr>
          <w:rStyle w:val="StyleUnderline"/>
        </w:rPr>
        <w:t xml:space="preserve"> build a platform of knowledge that enables other innovators</w:t>
      </w:r>
      <w:r w:rsidRPr="009E7424">
        <w:rPr>
          <w:rStyle w:val="StyleUnderline"/>
          <w:highlight w:val="yellow"/>
        </w:rPr>
        <w:t>.</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F131211" w14:textId="77777777" w:rsidR="000F7062" w:rsidRPr="009026E1" w:rsidRDefault="000F7062" w:rsidP="000F7062">
      <w:pPr>
        <w:pStyle w:val="Heading4"/>
      </w:pPr>
      <w:r>
        <w:lastRenderedPageBreak/>
        <w:t>This sets a precedent that spills over to all future diseases – Hopkins 21:</w:t>
      </w:r>
    </w:p>
    <w:p w14:paraId="79A90DD5" w14:textId="77777777" w:rsidR="000F7062" w:rsidRPr="00405D88" w:rsidRDefault="000F7062" w:rsidP="000F7062">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6584A7A7" w14:textId="77777777" w:rsidR="000F7062" w:rsidRPr="00856058" w:rsidRDefault="000F7062" w:rsidP="000F7062">
      <w:pPr>
        <w:ind w:left="720"/>
        <w:rPr>
          <w:sz w:val="12"/>
        </w:rPr>
      </w:pPr>
      <w:r w:rsidRPr="00405D88">
        <w:rPr>
          <w:sz w:val="12"/>
        </w:rPr>
        <w:t xml:space="preserve">The Biden administration’s unexpected support for </w:t>
      </w:r>
      <w:hyperlink r:id="rId45"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46" w:history="1">
        <w:r w:rsidRPr="00405D88">
          <w:rPr>
            <w:rStyle w:val="Hyperlink"/>
            <w:rFonts w:eastAsiaTheme="majorEastAsia"/>
            <w:sz w:val="12"/>
          </w:rPr>
          <w:t>Moderna</w:t>
        </w:r>
      </w:hyperlink>
      <w:r w:rsidRPr="00405D88">
        <w:rPr>
          <w:sz w:val="12"/>
        </w:rPr>
        <w:t xml:space="preserve"> Inc., </w:t>
      </w:r>
      <w:hyperlink r:id="rId47" w:history="1">
        <w:r w:rsidRPr="00405D88">
          <w:rPr>
            <w:rStyle w:val="Hyperlink"/>
            <w:rFonts w:eastAsiaTheme="majorEastAsia"/>
            <w:sz w:val="12"/>
          </w:rPr>
          <w:t xml:space="preserve">MRNA -4.12% </w:t>
        </w:r>
      </w:hyperlink>
      <w:hyperlink r:id="rId48" w:history="1">
        <w:r w:rsidRPr="00405D88">
          <w:rPr>
            <w:rStyle w:val="Hyperlink"/>
            <w:rFonts w:eastAsiaTheme="majorEastAsia"/>
            <w:sz w:val="12"/>
          </w:rPr>
          <w:t>Pfizer</w:t>
        </w:r>
      </w:hyperlink>
      <w:r w:rsidRPr="00405D88">
        <w:rPr>
          <w:sz w:val="12"/>
        </w:rPr>
        <w:t xml:space="preserve"> Inc. </w:t>
      </w:r>
      <w:hyperlink r:id="rId49"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2D209480" w14:textId="77777777" w:rsidR="000F7062" w:rsidRPr="00405D88" w:rsidRDefault="000F7062" w:rsidP="000F7062">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5EDBC61" w14:textId="77777777" w:rsidR="000F7062" w:rsidRPr="00405D88" w:rsidRDefault="000F7062" w:rsidP="000F7062">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51C20FC9" w14:textId="77777777" w:rsidR="00B62381" w:rsidRDefault="000F7062" w:rsidP="000F7062">
      <w:pPr>
        <w:ind w:left="720"/>
        <w:rPr>
          <w:u w:val="single"/>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w:t>
      </w:r>
    </w:p>
    <w:p w14:paraId="01B74C59" w14:textId="53B381EE" w:rsidR="00B62381" w:rsidRDefault="00B62381" w:rsidP="000F7062">
      <w:pPr>
        <w:ind w:left="720"/>
        <w:rPr>
          <w:u w:val="single"/>
        </w:rPr>
      </w:pPr>
      <w:r>
        <w:rPr>
          <w:u w:val="single"/>
        </w:rPr>
        <w:lastRenderedPageBreak/>
        <w:t>XXXXXX</w:t>
      </w:r>
    </w:p>
    <w:p w14:paraId="1C60B2D4" w14:textId="1CE469B0" w:rsidR="000F7062" w:rsidRPr="00405D88" w:rsidRDefault="000F7062" w:rsidP="000F7062">
      <w:pPr>
        <w:ind w:left="720"/>
        <w:rPr>
          <w:sz w:val="8"/>
        </w:rPr>
      </w:pPr>
      <w:r w:rsidRPr="00405D88">
        <w:rPr>
          <w:u w:val="single"/>
        </w:rPr>
        <w:t xml:space="preserve">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44B91D79" w14:textId="77777777" w:rsidR="000F7062" w:rsidRPr="00405D88" w:rsidRDefault="000F7062" w:rsidP="000F7062">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0CAC761D" w14:textId="77777777" w:rsidR="000F7062" w:rsidRPr="00405D88" w:rsidRDefault="000F7062" w:rsidP="000F7062">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F3BF121" w14:textId="77777777" w:rsidR="000F7062" w:rsidRPr="00A51B77" w:rsidRDefault="000F7062" w:rsidP="000F7062">
      <w:pPr>
        <w:ind w:left="720"/>
        <w:rPr>
          <w:u w:val="singl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w:t>
      </w:r>
      <w:r w:rsidRPr="00405D88">
        <w:rPr>
          <w:sz w:val="10"/>
        </w:rPr>
        <w:lastRenderedPageBreak/>
        <w:t xml:space="preserve">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99E5A7A" w14:textId="77777777" w:rsidR="000F7062" w:rsidRPr="00F105BA" w:rsidRDefault="000F7062" w:rsidP="000F7062">
      <w:pPr>
        <w:pStyle w:val="Heading2"/>
      </w:pPr>
      <w:r w:rsidRPr="00F105BA">
        <w:lastRenderedPageBreak/>
        <w:t>Politics DA</w:t>
      </w:r>
    </w:p>
    <w:p w14:paraId="5B01CBD7" w14:textId="77777777" w:rsidR="000F7062" w:rsidRPr="00F105BA" w:rsidRDefault="000F7062" w:rsidP="000F7062">
      <w:pPr>
        <w:keepNext/>
        <w:keepLines/>
        <w:spacing w:before="40" w:after="0"/>
        <w:outlineLvl w:val="3"/>
        <w:rPr>
          <w:rFonts w:eastAsia="MS Gothic" w:cs="Times New Roman"/>
          <w:b/>
          <w:iCs/>
          <w:sz w:val="26"/>
        </w:rPr>
      </w:pPr>
      <w:r w:rsidRPr="00F105BA">
        <w:rPr>
          <w:rFonts w:eastAsia="MS Gothic" w:cs="Times New Roman"/>
          <w:b/>
          <w:iCs/>
          <w:sz w:val="26"/>
        </w:rPr>
        <w:t>Biden not pushing</w:t>
      </w:r>
      <w:r w:rsidRPr="00F105BA">
        <w:rPr>
          <w:rFonts w:eastAsia="MS Gothic" w:cs="Times New Roman"/>
          <w:b/>
          <w:i/>
          <w:iCs/>
          <w:sz w:val="26"/>
        </w:rPr>
        <w:t xml:space="preserve"> </w:t>
      </w:r>
      <w:r w:rsidRPr="00F105BA">
        <w:rPr>
          <w:rFonts w:eastAsia="MS Gothic" w:cs="Times New Roman"/>
          <w:b/>
          <w:iCs/>
          <w:sz w:val="26"/>
        </w:rPr>
        <w:t>the waiver</w:t>
      </w:r>
    </w:p>
    <w:p w14:paraId="6EF5E8EB" w14:textId="77777777" w:rsidR="000F7062" w:rsidRPr="00F105BA" w:rsidRDefault="000F7062" w:rsidP="000F7062">
      <w:pPr>
        <w:rPr>
          <w:rFonts w:eastAsia="Cambria"/>
        </w:rPr>
      </w:pPr>
      <w:r w:rsidRPr="00F105BA">
        <w:rPr>
          <w:rFonts w:eastAsia="Cambria"/>
          <w:b/>
          <w:bCs/>
        </w:rPr>
        <w:t>Ramachandran, 8-21</w:t>
      </w:r>
      <w:r w:rsidRPr="00F105BA">
        <w:rPr>
          <w:rFonts w:eastAsia="Cambria"/>
        </w:rPr>
        <w:t>, 21, Reshma Ramachandran is a family medicine physician and fellow at the National Clinician Scholars Program at Yale University. She sits on the board of the non-profit organization Universities Allied for Essential Medicines North America, and is a member of the People's Vaccine Alliance and co-host of the Free The Vaccine campaign. Asia Russell is the Executive Director of the non-profit Health GAP, a member of the People's Vaccine Alliance and partner organization of the Free The Vaccine campaign, CNN, Biden's failing global Covid-19 response, https://www.cnn.com/2021/08/21/opinions/biden-global-covid-response-ramachandran-russell/index.html</w:t>
      </w:r>
    </w:p>
    <w:p w14:paraId="6AF57C33" w14:textId="77777777" w:rsidR="000F7062" w:rsidRPr="00F105BA" w:rsidRDefault="000F7062" w:rsidP="000F7062">
      <w:pPr>
        <w:ind w:left="720"/>
        <w:rPr>
          <w:rFonts w:eastAsia="Cambria"/>
          <w:sz w:val="12"/>
        </w:rPr>
      </w:pPr>
      <w:r w:rsidRPr="00F105BA">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F105BA">
        <w:rPr>
          <w:rFonts w:eastAsia="Cambria"/>
          <w:b/>
          <w:bCs/>
          <w:highlight w:val="yellow"/>
          <w:u w:val="single"/>
        </w:rPr>
        <w:t>Despite his promise to support an IP waiver for Covid-19 vaccines, Biden has done</w:t>
      </w:r>
      <w:r w:rsidRPr="00F105BA">
        <w:rPr>
          <w:rFonts w:eastAsia="Cambria"/>
          <w:b/>
          <w:bCs/>
          <w:u w:val="single"/>
        </w:rPr>
        <w:t xml:space="preserve"> seemingly </w:t>
      </w:r>
      <w:r w:rsidRPr="00F105BA">
        <w:rPr>
          <w:rFonts w:eastAsia="Cambria"/>
          <w:b/>
          <w:bCs/>
          <w:highlight w:val="yellow"/>
          <w:u w:val="single"/>
        </w:rPr>
        <w:t>little to encourage</w:t>
      </w:r>
      <w:r w:rsidRPr="00F105BA">
        <w:rPr>
          <w:rFonts w:eastAsia="Cambria"/>
          <w:b/>
          <w:bCs/>
          <w:u w:val="single"/>
        </w:rPr>
        <w:t xml:space="preserve"> his counterparts in </w:t>
      </w:r>
      <w:r w:rsidRPr="00F105BA">
        <w:rPr>
          <w:rFonts w:eastAsia="Cambria"/>
          <w:b/>
          <w:bCs/>
          <w:highlight w:val="yellow"/>
          <w:u w:val="single"/>
        </w:rPr>
        <w:t>other wealthy nations including the E</w:t>
      </w:r>
      <w:r w:rsidRPr="00F105BA">
        <w:rPr>
          <w:rFonts w:eastAsia="Cambria"/>
          <w:b/>
          <w:bCs/>
          <w:u w:val="single"/>
        </w:rPr>
        <w:t xml:space="preserve">uropean </w:t>
      </w:r>
      <w:r w:rsidRPr="00F105BA">
        <w:rPr>
          <w:rFonts w:eastAsia="Cambria"/>
          <w:b/>
          <w:bCs/>
          <w:highlight w:val="yellow"/>
          <w:u w:val="single"/>
        </w:rPr>
        <w:t>U</w:t>
      </w:r>
      <w:r w:rsidRPr="00F105BA">
        <w:rPr>
          <w:rFonts w:eastAsia="Cambria"/>
          <w:b/>
          <w:bCs/>
          <w:u w:val="single"/>
        </w:rPr>
        <w:t xml:space="preserve">nion </w:t>
      </w:r>
      <w:r w:rsidRPr="00F105BA">
        <w:rPr>
          <w:rFonts w:eastAsia="Cambria"/>
          <w:b/>
          <w:bCs/>
          <w:highlight w:val="yellow"/>
          <w:u w:val="single"/>
        </w:rPr>
        <w:t>and</w:t>
      </w:r>
      <w:r w:rsidRPr="00F105BA">
        <w:rPr>
          <w:rFonts w:eastAsia="Cambria"/>
          <w:b/>
          <w:bCs/>
          <w:u w:val="single"/>
        </w:rPr>
        <w:t xml:space="preserve"> </w:t>
      </w:r>
      <w:r w:rsidRPr="00F105BA">
        <w:rPr>
          <w:rFonts w:eastAsia="Cambria"/>
          <w:b/>
          <w:bCs/>
          <w:highlight w:val="yellow"/>
          <w:u w:val="single"/>
        </w:rPr>
        <w:t>U</w:t>
      </w:r>
      <w:r w:rsidRPr="00F105BA">
        <w:rPr>
          <w:rFonts w:eastAsia="Cambria"/>
          <w:b/>
          <w:bCs/>
          <w:u w:val="single"/>
        </w:rPr>
        <w:t xml:space="preserve">nited </w:t>
      </w:r>
      <w:r w:rsidRPr="00F105BA">
        <w:rPr>
          <w:rFonts w:eastAsia="Cambria"/>
          <w:b/>
          <w:bCs/>
          <w:highlight w:val="yellow"/>
          <w:u w:val="single"/>
        </w:rPr>
        <w:t>K</w:t>
      </w:r>
      <w:r w:rsidRPr="00F105BA">
        <w:rPr>
          <w:rFonts w:eastAsia="Cambria"/>
          <w:b/>
          <w:bCs/>
          <w:u w:val="single"/>
        </w:rPr>
        <w:t xml:space="preserve">ingdom </w:t>
      </w:r>
      <w:r w:rsidRPr="00F105BA">
        <w:rPr>
          <w:rFonts w:eastAsia="Cambria"/>
          <w:b/>
          <w:bCs/>
          <w:highlight w:val="yellow"/>
          <w:u w:val="single"/>
        </w:rPr>
        <w:t>to do the same</w:t>
      </w:r>
      <w:r w:rsidRPr="00F105BA">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66AAA20B" w14:textId="77777777" w:rsidR="000F7062" w:rsidRPr="00F105BA" w:rsidRDefault="000F7062" w:rsidP="000F7062">
      <w:pPr>
        <w:keepNext/>
        <w:keepLines/>
        <w:spacing w:before="40" w:after="0"/>
        <w:outlineLvl w:val="3"/>
        <w:rPr>
          <w:rFonts w:eastAsia="MS Gothic" w:cs="Times New Roman"/>
          <w:b/>
          <w:iCs/>
          <w:sz w:val="26"/>
        </w:rPr>
      </w:pPr>
      <w:r w:rsidRPr="00F105BA">
        <w:rPr>
          <w:rFonts w:eastAsia="MS Gothic" w:cs="Times New Roman"/>
          <w:b/>
          <w:iCs/>
          <w:sz w:val="26"/>
        </w:rPr>
        <w:t>Biden going weak on IPR burns capital and trades-off with other agenda items. Arun 21:</w:t>
      </w:r>
    </w:p>
    <w:p w14:paraId="3B176107" w14:textId="77777777" w:rsidR="000F7062" w:rsidRPr="00F105BA" w:rsidRDefault="000F7062" w:rsidP="000F7062">
      <w:pPr>
        <w:rPr>
          <w:rFonts w:eastAsia="Cambria"/>
        </w:rPr>
      </w:pPr>
      <w:r w:rsidRPr="00F105BA">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0AF22C01" w14:textId="77777777" w:rsidR="000F7062" w:rsidRPr="00F105BA" w:rsidRDefault="000F7062" w:rsidP="000F7062">
      <w:pPr>
        <w:ind w:left="720"/>
        <w:rPr>
          <w:rFonts w:eastAsia="Cambria"/>
          <w:b/>
          <w:bCs/>
          <w:u w:val="single"/>
        </w:rPr>
      </w:pPr>
      <w:r w:rsidRPr="00F105BA">
        <w:rPr>
          <w:rFonts w:eastAsia="Cambria"/>
          <w:sz w:val="12"/>
        </w:rPr>
        <w:t>So</w:t>
      </w:r>
      <w:r w:rsidRPr="00F105BA">
        <w:rPr>
          <w:sz w:val="12"/>
        </w:rPr>
        <w:t>, what</w:t>
      </w:r>
      <w:r w:rsidRPr="00F105BA">
        <w:rPr>
          <w:rFonts w:eastAsia="Cambria"/>
          <w:b/>
          <w:bCs/>
          <w:u w:val="single"/>
        </w:rPr>
        <w:t xml:space="preserve"> </w:t>
      </w:r>
      <w:r w:rsidRPr="00F105BA">
        <w:rPr>
          <w:rFonts w:eastAsia="Cambria"/>
          <w:b/>
          <w:bCs/>
          <w:highlight w:val="yellow"/>
          <w:u w:val="single"/>
        </w:rPr>
        <w:t>can Biden</w:t>
      </w:r>
      <w:r w:rsidRPr="00F105BA">
        <w:rPr>
          <w:rFonts w:eastAsia="Cambria"/>
          <w:b/>
          <w:bCs/>
          <w:u w:val="single"/>
        </w:rPr>
        <w:t xml:space="preserve"> </w:t>
      </w:r>
      <w:r w:rsidRPr="00F105BA">
        <w:rPr>
          <w:sz w:val="12"/>
        </w:rPr>
        <w:t xml:space="preserve">do, </w:t>
      </w:r>
      <w:r w:rsidRPr="00F105BA">
        <w:rPr>
          <w:rFonts w:eastAsia="Cambria"/>
          <w:sz w:val="12"/>
        </w:rPr>
        <w:t xml:space="preserve">to scale up vaccine production? Remove export restrictions. Buy out the intellectual property rights (IPRs) of successful vaccine candidates, </w:t>
      </w:r>
      <w:r w:rsidRPr="00F105BA">
        <w:rPr>
          <w:rStyle w:val="StyleUnderline"/>
          <w:highlight w:val="yellow"/>
        </w:rPr>
        <w:t>strip vaccine know-how of patents and royalties</w:t>
      </w:r>
      <w:r w:rsidRPr="00F105BA">
        <w:rPr>
          <w:rFonts w:eastAsia="Cambria"/>
          <w:b/>
          <w:bCs/>
          <w:u w:val="single"/>
        </w:rPr>
        <w:t xml:space="preserve">, </w:t>
      </w:r>
      <w:r w:rsidRPr="00F105BA">
        <w:rPr>
          <w:sz w:val="12"/>
        </w:rPr>
        <w:t>and make it available as a global public good. This is tactically superior to waiving IPR at the World Trade Organisation (WTO) for Biden, as the</w:t>
      </w:r>
      <w:r w:rsidRPr="00F105BA">
        <w:rPr>
          <w:rFonts w:eastAsia="Cambria"/>
          <w:b/>
          <w:bCs/>
          <w:u w:val="single"/>
        </w:rPr>
        <w:t xml:space="preserve"> </w:t>
      </w:r>
      <w:r w:rsidRPr="00F105BA">
        <w:rPr>
          <w:rFonts w:eastAsia="Cambria"/>
          <w:b/>
          <w:bCs/>
          <w:highlight w:val="yellow"/>
          <w:u w:val="single"/>
        </w:rPr>
        <w:t>Republicans have already started a campaign against such threats to capitalism and Biden needs all the political capital he has to push his American Jobs Plan through the Senate</w:t>
      </w:r>
      <w:r w:rsidRPr="00F105BA">
        <w:rPr>
          <w:rFonts w:eastAsia="Cambria"/>
          <w:b/>
          <w:bCs/>
          <w:u w:val="single"/>
        </w:rPr>
        <w:t>.</w:t>
      </w:r>
    </w:p>
    <w:p w14:paraId="078EC968" w14:textId="77777777" w:rsidR="000F7062" w:rsidRPr="00F105BA" w:rsidRDefault="000F7062" w:rsidP="000F7062">
      <w:pPr>
        <w:pStyle w:val="Heading4"/>
      </w:pPr>
      <w:r w:rsidRPr="00F105BA">
        <w:t>The infrastructure and budget bills are on the knife’s edge to pass.</w:t>
      </w:r>
    </w:p>
    <w:p w14:paraId="0BD14040" w14:textId="77777777" w:rsidR="000F7062" w:rsidRPr="00F105BA" w:rsidRDefault="000F7062" w:rsidP="000F7062">
      <w:r w:rsidRPr="00F105BA">
        <w:rPr>
          <w:rStyle w:val="Style13ptBold"/>
        </w:rPr>
        <w:t xml:space="preserve">Grandoni &amp; Dennis 8/11 - </w:t>
      </w:r>
      <w:r w:rsidRPr="00F105BA">
        <w:t xml:space="preserve">Dino Grandoni and Brady Dennis [Environment reporters], “Biden aims for sweeping climate action as infrastructure, budget bills advance,” </w:t>
      </w:r>
      <w:r w:rsidRPr="00F105BA">
        <w:rPr>
          <w:i/>
        </w:rPr>
        <w:t>Washington Post</w:t>
      </w:r>
      <w:r w:rsidRPr="00F105BA">
        <w:t xml:space="preserve"> (Web). 8/11/21. Accessed 9/15/21. &lt;https://www.washingtonpost.com/climate-environment/2021/08/10/biden-climate-congress/&gt; AT</w:t>
      </w:r>
    </w:p>
    <w:p w14:paraId="759A83D4" w14:textId="77777777" w:rsidR="000F7062" w:rsidRPr="00F105BA" w:rsidRDefault="000F7062" w:rsidP="000F7062">
      <w:pPr>
        <w:ind w:left="720"/>
        <w:rPr>
          <w:sz w:val="12"/>
        </w:rPr>
      </w:pPr>
      <w:r w:rsidRPr="00F105BA">
        <w:t xml:space="preserve"> </w:t>
      </w:r>
      <w:r w:rsidRPr="00F105BA">
        <w:rPr>
          <w:rStyle w:val="StyleUnderline"/>
        </w:rPr>
        <w:t>The</w:t>
      </w:r>
      <w:r w:rsidRPr="00F105BA">
        <w:rPr>
          <w:sz w:val="12"/>
        </w:rPr>
        <w:t xml:space="preserve"> Senate approved on Tuesday a sweeping bipartisan $1.2 trillion </w:t>
      </w:r>
      <w:r w:rsidRPr="00F105BA">
        <w:rPr>
          <w:rStyle w:val="StyleUnderline"/>
        </w:rPr>
        <w:t>infrastructure bill</w:t>
      </w:r>
      <w:r w:rsidRPr="00F105BA">
        <w:rPr>
          <w:sz w:val="12"/>
        </w:rPr>
        <w:t xml:space="preserve"> with funding for many public works meant to cut climate-warning emissions. A day later</w:t>
      </w:r>
      <w:r w:rsidRPr="00F105BA">
        <w:rPr>
          <w:rStyle w:val="StyleUnderline"/>
        </w:rPr>
        <w:t>,</w:t>
      </w:r>
      <w:r w:rsidRPr="00F105BA">
        <w:rPr>
          <w:sz w:val="12"/>
        </w:rPr>
        <w:t xml:space="preserve"> Democrats in the chamber took a major step to adopt an even bigger, $3.5 trillion </w:t>
      </w:r>
      <w:r w:rsidRPr="00F105BA">
        <w:rPr>
          <w:rStyle w:val="StyleUnderline"/>
        </w:rPr>
        <w:t>budget bill</w:t>
      </w:r>
      <w:r w:rsidRPr="00F105BA">
        <w:rPr>
          <w:sz w:val="12"/>
        </w:rPr>
        <w:t xml:space="preserve"> supporting yet more programs for cleaning up power plants and cars.¶ Each, </w:t>
      </w:r>
      <w:r w:rsidRPr="00F105BA">
        <w:rPr>
          <w:rStyle w:val="StyleUnderline"/>
        </w:rPr>
        <w:t>if passed, would invest billions</w:t>
      </w:r>
      <w:r w:rsidRPr="00F105BA">
        <w:rPr>
          <w:sz w:val="12"/>
        </w:rPr>
        <w:t xml:space="preserve"> of dollars </w:t>
      </w:r>
      <w:r w:rsidRPr="00F105BA">
        <w:rPr>
          <w:rStyle w:val="StyleUnderline"/>
        </w:rPr>
        <w:t>in the</w:t>
      </w:r>
      <w:r w:rsidRPr="00F105BA">
        <w:rPr>
          <w:sz w:val="12"/>
        </w:rPr>
        <w:t xml:space="preserve"> sort of </w:t>
      </w:r>
      <w:r w:rsidRPr="00F105BA">
        <w:rPr>
          <w:rStyle w:val="StyleUnderline"/>
        </w:rPr>
        <w:t>clean energy transition the U</w:t>
      </w:r>
      <w:r w:rsidRPr="00F105BA">
        <w:rPr>
          <w:sz w:val="12"/>
        </w:rPr>
        <w:t xml:space="preserve">nited </w:t>
      </w:r>
      <w:r w:rsidRPr="00F105BA">
        <w:rPr>
          <w:rStyle w:val="StyleUnderline"/>
        </w:rPr>
        <w:t>S</w:t>
      </w:r>
      <w:r w:rsidRPr="00F105BA">
        <w:rPr>
          <w:sz w:val="12"/>
        </w:rPr>
        <w:t xml:space="preserve">tates </w:t>
      </w:r>
      <w:r w:rsidRPr="00F105BA">
        <w:rPr>
          <w:rStyle w:val="StyleUnderline"/>
        </w:rPr>
        <w:t>must make to have any chance</w:t>
      </w:r>
      <w:r w:rsidRPr="00F105BA">
        <w:rPr>
          <w:sz w:val="12"/>
        </w:rPr>
        <w:t xml:space="preserve"> of hitting the goal set by President Biden </w:t>
      </w:r>
      <w:r w:rsidRPr="00F105BA">
        <w:rPr>
          <w:rStyle w:val="StyleUnderline"/>
        </w:rPr>
        <w:t>to cut</w:t>
      </w:r>
      <w:r w:rsidRPr="00F105BA">
        <w:rPr>
          <w:sz w:val="12"/>
        </w:rPr>
        <w:t xml:space="preserve"> the nation’s </w:t>
      </w:r>
      <w:r w:rsidRPr="00F105BA">
        <w:rPr>
          <w:rStyle w:val="StyleUnderline"/>
        </w:rPr>
        <w:t>emissions by</w:t>
      </w:r>
      <w:r w:rsidRPr="00F105BA">
        <w:rPr>
          <w:sz w:val="12"/>
        </w:rPr>
        <w:t xml:space="preserve"> at least </w:t>
      </w:r>
      <w:r w:rsidRPr="00F105BA">
        <w:rPr>
          <w:rStyle w:val="StyleUnderline"/>
        </w:rPr>
        <w:t>50 percent by the end of this decade.</w:t>
      </w:r>
      <w:r w:rsidRPr="00F105BA">
        <w:rPr>
          <w:sz w:val="12"/>
        </w:rPr>
        <w:t xml:space="preserve">¶ “This was one of the most significant legislative days we’ve had in a long time here,” Senate Majority Leader Charles E. Schumer (D-N.Y.) told reporters Wednesday.¶ But </w:t>
      </w:r>
      <w:r w:rsidRPr="00F105BA">
        <w:rPr>
          <w:rStyle w:val="StyleUnderline"/>
          <w:highlight w:val="yellow"/>
        </w:rPr>
        <w:t>both bills face a</w:t>
      </w:r>
      <w:r w:rsidRPr="00F105BA">
        <w:rPr>
          <w:sz w:val="12"/>
        </w:rPr>
        <w:t xml:space="preserve"> potentially </w:t>
      </w:r>
      <w:r w:rsidRPr="00F105BA">
        <w:rPr>
          <w:rStyle w:val="StyleUnderline"/>
          <w:highlight w:val="yellow"/>
        </w:rPr>
        <w:t>bumpy road</w:t>
      </w:r>
      <w:r w:rsidRPr="00F105BA">
        <w:rPr>
          <w:sz w:val="12"/>
        </w:rPr>
        <w:t xml:space="preserve"> ahead. </w:t>
      </w:r>
      <w:r w:rsidRPr="00F105BA">
        <w:rPr>
          <w:rStyle w:val="StyleUnderline"/>
          <w:highlight w:val="yellow"/>
        </w:rPr>
        <w:t>Democrats still need to draft</w:t>
      </w:r>
      <w:r w:rsidRPr="00F105BA">
        <w:rPr>
          <w:sz w:val="12"/>
        </w:rPr>
        <w:t xml:space="preserve"> in committees the details of their massive </w:t>
      </w:r>
      <w:r w:rsidRPr="00F105BA">
        <w:rPr>
          <w:rStyle w:val="StyleUnderline"/>
          <w:highlight w:val="yellow"/>
        </w:rPr>
        <w:t>budget reconciliation</w:t>
      </w:r>
      <w:r w:rsidRPr="00F105BA">
        <w:rPr>
          <w:sz w:val="12"/>
        </w:rPr>
        <w:t xml:space="preserve"> package over the coming weeks, </w:t>
      </w:r>
      <w:r w:rsidRPr="00F105BA">
        <w:rPr>
          <w:rStyle w:val="StyleUnderline"/>
          <w:highlight w:val="yellow"/>
        </w:rPr>
        <w:t>with not a single vote to spare in the 50-50 split Senate</w:t>
      </w:r>
      <w:r w:rsidRPr="00F105BA">
        <w:rPr>
          <w:sz w:val="12"/>
        </w:rPr>
        <w:t xml:space="preserve">. </w:t>
      </w:r>
      <w:r w:rsidRPr="00F105BA">
        <w:rPr>
          <w:rStyle w:val="StyleUnderline"/>
          <w:highlight w:val="yellow"/>
        </w:rPr>
        <w:lastRenderedPageBreak/>
        <w:t>The</w:t>
      </w:r>
      <w:r w:rsidRPr="00F105BA">
        <w:rPr>
          <w:sz w:val="12"/>
        </w:rPr>
        <w:t xml:space="preserve"> bipartisan </w:t>
      </w:r>
      <w:r w:rsidRPr="00F105BA">
        <w:rPr>
          <w:rStyle w:val="StyleUnderline"/>
          <w:highlight w:val="yellow"/>
        </w:rPr>
        <w:t>public-works bill</w:t>
      </w:r>
      <w:r w:rsidRPr="00F105BA">
        <w:rPr>
          <w:sz w:val="12"/>
        </w:rPr>
        <w:t xml:space="preserve">, meanwhile, </w:t>
      </w:r>
      <w:r w:rsidRPr="00F105BA">
        <w:rPr>
          <w:rStyle w:val="StyleUnderline"/>
          <w:highlight w:val="yellow"/>
        </w:rPr>
        <w:t>still needs approval from the House</w:t>
      </w:r>
      <w:r w:rsidRPr="00F105BA">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greenhouse gas emissions.¶ </w:t>
      </w:r>
      <w:r w:rsidRPr="00F105BA">
        <w:rPr>
          <w:rStyle w:val="StyleUnderline"/>
        </w:rPr>
        <w:t>Scientists</w:t>
      </w:r>
      <w:r w:rsidRPr="00F105BA">
        <w:rPr>
          <w:sz w:val="12"/>
        </w:rPr>
        <w:t xml:space="preserve"> assembled by the United Nations </w:t>
      </w:r>
      <w:r w:rsidRPr="00F105BA">
        <w:rPr>
          <w:rStyle w:val="StyleUnderline"/>
        </w:rPr>
        <w:t>made clear in a landmark report</w:t>
      </w:r>
      <w:r w:rsidRPr="00F105BA">
        <w:rPr>
          <w:sz w:val="12"/>
        </w:rPr>
        <w:t xml:space="preserve"> Monday </w:t>
      </w:r>
      <w:r w:rsidRPr="00F105BA">
        <w:rPr>
          <w:rStyle w:val="StyleUnderline"/>
        </w:rPr>
        <w:t>that time is running out for</w:t>
      </w:r>
      <w:r w:rsidRPr="00F105BA">
        <w:rPr>
          <w:sz w:val="12"/>
        </w:rPr>
        <w:t xml:space="preserve"> the world to make </w:t>
      </w:r>
      <w:r w:rsidRPr="00F105BA">
        <w:rPr>
          <w:rStyle w:val="StyleUnderline"/>
        </w:rPr>
        <w:t>immediate and dramatic cuts to emissions</w:t>
      </w:r>
      <w:r w:rsidRPr="00F105BA">
        <w:rPr>
          <w:sz w:val="12"/>
        </w:rPr>
        <w:t xml:space="preserve"> produced by the burning of fossil fuels and other human activities. U.N. Secretary General António Guterres called the sobering, sprawling report from the Intergovernmental Panel on Climate Change a “code red for humanity.”</w:t>
      </w:r>
    </w:p>
    <w:p w14:paraId="43C05F24" w14:textId="77777777" w:rsidR="000F7062" w:rsidRPr="00F105BA" w:rsidRDefault="000F7062" w:rsidP="000F7062">
      <w:pPr>
        <w:pStyle w:val="Heading4"/>
        <w:rPr>
          <w:rFonts w:cs="Times New Roman"/>
        </w:rPr>
      </w:pPr>
      <w:r w:rsidRPr="00F105BA">
        <w:rPr>
          <w:rFonts w:cs="Times New Roman"/>
        </w:rPr>
        <w:t>Infrastructure solves the grid – it’s vulnerable now and requires investment</w:t>
      </w:r>
    </w:p>
    <w:p w14:paraId="460EBD1F" w14:textId="77777777" w:rsidR="000F7062" w:rsidRPr="00F105BA" w:rsidRDefault="000F7062" w:rsidP="000F7062">
      <w:r w:rsidRPr="00F105BA">
        <w:rPr>
          <w:rStyle w:val="Style13ptBold"/>
        </w:rPr>
        <w:t>Gozdziewski 3/22</w:t>
      </w:r>
      <w:r w:rsidRPr="00F105BA">
        <w:t xml:space="preserve"> - Charles J. Gozdziewski is the American Council of Engineering Companies' (ACEC) Board Chair. He is also the Chairman Emeritus of Hardesty &amp; Hanover in New York where he oversees transportation planning, construction inspection and support services for highways; all types of movable, fixed and railroad bridges; as well as special structures. 2021 (“Our nation's critical infrastructure is dangerously vulnerable”, available online at </w:t>
      </w:r>
      <w:hyperlink r:id="rId50" w:history="1">
        <w:r w:rsidRPr="00F105BA">
          <w:rPr>
            <w:rStyle w:val="Hyperlink"/>
          </w:rPr>
          <w:t>https://thehill.com/changing-america/opinion/544330-our-nations-critical-infrastructure-is-dangerously-vulnerable?amp</w:t>
        </w:r>
      </w:hyperlink>
      <w:r w:rsidRPr="00F105BA">
        <w:t>, Changing America is a subsidiary of the Hill)</w:t>
      </w:r>
    </w:p>
    <w:p w14:paraId="3E7A2E52" w14:textId="77777777" w:rsidR="000F7062" w:rsidRPr="00F105BA" w:rsidRDefault="000F7062" w:rsidP="000F7062">
      <w:pPr>
        <w:rPr>
          <w:rStyle w:val="StyleUnderline"/>
        </w:rPr>
      </w:pPr>
      <w:r w:rsidRPr="00F105BA">
        <w:t xml:space="preserve">The recent historic snowfall in Texas and the ensuing failure of the state's power grid have laid bare what we in the engineering industry have known for a long time - </w:t>
      </w:r>
      <w:r w:rsidRPr="00F105BA">
        <w:rPr>
          <w:rStyle w:val="StyleUnderline"/>
          <w:highlight w:val="yellow"/>
        </w:rPr>
        <w:t xml:space="preserve">our nation's critical </w:t>
      </w:r>
      <w:r w:rsidRPr="00F105BA">
        <w:rPr>
          <w:rStyle w:val="Emphasis"/>
          <w:highlight w:val="yellow"/>
        </w:rPr>
        <w:t>infrastructure is dangerously vulnerable</w:t>
      </w:r>
      <w:r w:rsidRPr="00F105BA">
        <w:rPr>
          <w:rStyle w:val="StyleUnderline"/>
        </w:rPr>
        <w:t xml:space="preserve"> to a wide range of threats. We </w:t>
      </w:r>
      <w:r w:rsidRPr="00F105BA">
        <w:rPr>
          <w:rStyle w:val="StyleUnderline"/>
          <w:highlight w:val="yellow"/>
        </w:rPr>
        <w:t>must act quickly</w:t>
      </w:r>
      <w:r w:rsidRPr="00F105BA">
        <w:rPr>
          <w:rStyle w:val="StyleUnderline"/>
        </w:rPr>
        <w:t xml:space="preserve"> and comprehensively </w:t>
      </w:r>
      <w:r w:rsidRPr="00F105BA">
        <w:rPr>
          <w:rStyle w:val="StyleUnderline"/>
          <w:highlight w:val="yellow"/>
        </w:rPr>
        <w:t>to make</w:t>
      </w:r>
      <w:r w:rsidRPr="00F105BA">
        <w:rPr>
          <w:rStyle w:val="StyleUnderline"/>
        </w:rPr>
        <w:t xml:space="preserve"> our i</w:t>
      </w:r>
      <w:r w:rsidRPr="00F105BA">
        <w:rPr>
          <w:rStyle w:val="StyleUnderline"/>
          <w:highlight w:val="yellow"/>
        </w:rPr>
        <w:t>nfrastructure more resilient</w:t>
      </w:r>
      <w:r w:rsidRPr="00F105BA">
        <w:rPr>
          <w:rStyle w:val="StyleUnderline"/>
        </w:rPr>
        <w:t xml:space="preserve"> because those threats will only become more severe in the future.</w:t>
      </w:r>
    </w:p>
    <w:p w14:paraId="704FD461" w14:textId="77777777" w:rsidR="000F7062" w:rsidRPr="00F105BA" w:rsidRDefault="000F7062" w:rsidP="000F7062">
      <w:pPr>
        <w:rPr>
          <w:rStyle w:val="StyleUnderline"/>
        </w:rPr>
      </w:pPr>
      <w:r w:rsidRPr="00F105BA">
        <w:rPr>
          <w:rStyle w:val="StyleUnderline"/>
        </w:rPr>
        <w:t xml:space="preserve">While the </w:t>
      </w:r>
      <w:r w:rsidRPr="00F105BA">
        <w:rPr>
          <w:rStyle w:val="StyleUnderline"/>
          <w:highlight w:val="yellow"/>
        </w:rPr>
        <w:t>focus</w:t>
      </w:r>
      <w:r w:rsidRPr="00F105BA">
        <w:rPr>
          <w:rStyle w:val="StyleUnderline"/>
        </w:rPr>
        <w:t xml:space="preserve"> right now is justifiably </w:t>
      </w:r>
      <w:r w:rsidRPr="00F105BA">
        <w:rPr>
          <w:rStyle w:val="StyleUnderline"/>
          <w:highlight w:val="yellow"/>
        </w:rPr>
        <w:t>on the</w:t>
      </w:r>
      <w:r w:rsidRPr="00F105BA">
        <w:rPr>
          <w:rStyle w:val="StyleUnderline"/>
        </w:rPr>
        <w:t xml:space="preserve"> energy sector and the </w:t>
      </w:r>
      <w:r w:rsidRPr="00F105BA">
        <w:rPr>
          <w:rStyle w:val="StyleUnderline"/>
          <w:highlight w:val="yellow"/>
        </w:rPr>
        <w:t xml:space="preserve">power grid, </w:t>
      </w:r>
      <w:r w:rsidRPr="00F105BA">
        <w:rPr>
          <w:rStyle w:val="StyleUnderline"/>
        </w:rPr>
        <w:t xml:space="preserve">all of our nation's infrastructure systems - transportation, water, and power - are </w:t>
      </w:r>
      <w:r w:rsidRPr="00F105BA">
        <w:rPr>
          <w:rStyle w:val="StyleUnderline"/>
          <w:highlight w:val="yellow"/>
        </w:rPr>
        <w:t>at risk from extreme weather.</w:t>
      </w:r>
      <w:r w:rsidRPr="00F105BA">
        <w:t xml:space="preserve"> Climate change lies at the heart of this challenge, and to mitigate its effects, </w:t>
      </w:r>
      <w:r w:rsidRPr="00F105BA">
        <w:rPr>
          <w:rStyle w:val="StyleUnderline"/>
        </w:rPr>
        <w:t xml:space="preserve">we must have robust investment to fund the design and construction of the resilient infrastructure our country needs.  </w:t>
      </w:r>
    </w:p>
    <w:p w14:paraId="41939037" w14:textId="77777777" w:rsidR="000F7062" w:rsidRPr="00F105BA" w:rsidRDefault="000F7062" w:rsidP="000F7062">
      <w:pPr>
        <w:rPr>
          <w:rStyle w:val="Emphasis"/>
        </w:rPr>
      </w:pPr>
      <w:r w:rsidRPr="00F105BA">
        <w:t>As engineers, infrastructure is who we are. It is critically entwined in everything we do - from embracing smart cities, to establishing safe protocols in buildings for a post-COVID world, to preparing for the much needed Fourth Industrial Revolution</w:t>
      </w:r>
      <w:r w:rsidRPr="00F105BA">
        <w:rPr>
          <w:rStyle w:val="Emphasis"/>
        </w:rPr>
        <w:t xml:space="preserve">. </w:t>
      </w:r>
      <w:r w:rsidRPr="00F105BA">
        <w:rPr>
          <w:rStyle w:val="Emphasis"/>
          <w:highlight w:val="yellow"/>
        </w:rPr>
        <w:t>The need for</w:t>
      </w:r>
      <w:r w:rsidRPr="00F105BA">
        <w:rPr>
          <w:rStyle w:val="Emphasis"/>
        </w:rPr>
        <w:t xml:space="preserve"> resilience, </w:t>
      </w:r>
      <w:r w:rsidRPr="00F105BA">
        <w:rPr>
          <w:rStyle w:val="Emphasis"/>
          <w:highlight w:val="yellow"/>
        </w:rPr>
        <w:t>sustainability, reliability, and flexibility will become</w:t>
      </w:r>
      <w:r w:rsidRPr="00F105BA">
        <w:rPr>
          <w:rStyle w:val="Emphasis"/>
        </w:rPr>
        <w:t xml:space="preserve"> even </w:t>
      </w:r>
      <w:r w:rsidRPr="00F105BA">
        <w:rPr>
          <w:rStyle w:val="Emphasis"/>
          <w:highlight w:val="yellow"/>
        </w:rPr>
        <w:t>more vital</w:t>
      </w:r>
      <w:r w:rsidRPr="00F105BA">
        <w:rPr>
          <w:rStyle w:val="Emphasis"/>
        </w:rPr>
        <w:t xml:space="preserve"> as we move into the future.</w:t>
      </w:r>
    </w:p>
    <w:p w14:paraId="551054F0" w14:textId="77777777" w:rsidR="000F7062" w:rsidRPr="00F105BA" w:rsidRDefault="000F7062" w:rsidP="000F7062">
      <w:r w:rsidRPr="00F105BA">
        <w:t xml:space="preserve">As leaders in the engineering and design industry, we have both a stake in and a valuable perspective on the policy discussion on infrastructure. Moreover, we are a critical partner in the implementation of that policy and the repair and upgrading of all aspects of our physical infrastructure - including roads, bridges, freight rail, ports, electrical grids, and Internet provision. Each of these components is critical to the health of our physical and built environment.  </w:t>
      </w:r>
    </w:p>
    <w:p w14:paraId="6E97558C" w14:textId="77777777" w:rsidR="000F7062" w:rsidRPr="00F105BA" w:rsidRDefault="000F7062" w:rsidP="000F7062">
      <w:r w:rsidRPr="00F105BA">
        <w:rPr>
          <w:rStyle w:val="StyleUnderline"/>
        </w:rPr>
        <w:t>Yet our expertise is worth nothing if the public sector clients we serve lack certainty from the federal government that there will be consistent, predictive funding in place to finance the infrastructure improvements we need</w:t>
      </w:r>
      <w:r w:rsidRPr="00F105BA">
        <w:t xml:space="preserve">. No designs will be drawn up and no dirt will be moved. It is imperative that our federal lawmakers act on a transformative infrastructure plan before the current law expires in September. </w:t>
      </w:r>
    </w:p>
    <w:p w14:paraId="3EB9DE4F" w14:textId="77777777" w:rsidR="000F7062" w:rsidRPr="00F105BA" w:rsidRDefault="000F7062" w:rsidP="000F7062">
      <w:r w:rsidRPr="00F105BA">
        <w:rPr>
          <w:rStyle w:val="Emphasis"/>
          <w:highlight w:val="yellow"/>
        </w:rPr>
        <w:lastRenderedPageBreak/>
        <w:t>Investing now</w:t>
      </w:r>
      <w:r w:rsidRPr="00F105BA">
        <w:rPr>
          <w:rStyle w:val="Emphasis"/>
        </w:rPr>
        <w:t xml:space="preserve"> in a long-term infrastructure bill </w:t>
      </w:r>
      <w:r w:rsidRPr="00F105BA">
        <w:rPr>
          <w:rStyle w:val="Emphasis"/>
          <w:highlight w:val="yellow"/>
        </w:rPr>
        <w:t>will pay dividends</w:t>
      </w:r>
      <w:r w:rsidRPr="00F105BA">
        <w:t xml:space="preserve">, not only to mitigate the effects of a changing climate, but to help our nation recover from the COVID-19 pandemic. Engineers play a substantial role in the health of the national economy. According to the ACEC Research Institute's Industry Impact Series of reports, the Engineering and Design Services sector currently employs 1.5 million Americans directly. Those employees and their companies collectively support another 3 million jobs in the various contracting and other firms with which they work. The Institute's latest study found that each new job created in the Engineering and Design Services industry indirectly creates two additional jobs in related sectors across the economy.  </w:t>
      </w:r>
    </w:p>
    <w:p w14:paraId="7B925FAD" w14:textId="77777777" w:rsidR="000F7062" w:rsidRPr="00F105BA" w:rsidRDefault="000F7062" w:rsidP="000F7062">
      <w:r w:rsidRPr="00F105BA">
        <w:rPr>
          <w:rStyle w:val="StyleUnderline"/>
        </w:rPr>
        <w:t xml:space="preserve">The data shows that </w:t>
      </w:r>
      <w:r w:rsidRPr="00F105BA">
        <w:rPr>
          <w:rStyle w:val="StyleUnderline"/>
          <w:highlight w:val="yellow"/>
        </w:rPr>
        <w:t>investments in infrastructure</w:t>
      </w:r>
      <w:r w:rsidRPr="00F105BA">
        <w:rPr>
          <w:rStyle w:val="StyleUnderline"/>
        </w:rPr>
        <w:t xml:space="preserve"> that support engineering jobs pave the way for economic opportunity. What's more, the designs our industry creates </w:t>
      </w:r>
      <w:r w:rsidRPr="00F105BA">
        <w:rPr>
          <w:rStyle w:val="StyleUnderline"/>
          <w:highlight w:val="yellow"/>
        </w:rPr>
        <w:t>help improve the built environmen</w:t>
      </w:r>
      <w:r w:rsidRPr="00F105BA">
        <w:rPr>
          <w:highlight w:val="yellow"/>
        </w:rPr>
        <w:t>t</w:t>
      </w:r>
      <w:r w:rsidRPr="00F105BA">
        <w:t xml:space="preserve">, making it more resilient to climate change. </w:t>
      </w:r>
      <w:r w:rsidRPr="00F105BA">
        <w:rPr>
          <w:rStyle w:val="StyleUnderline"/>
        </w:rPr>
        <w:t xml:space="preserve">This is a win-win for society, creating a more equitable, environmentally sound, and prosperous built environment resulting in job creation and economic mobility. </w:t>
      </w:r>
      <w:r w:rsidRPr="00F105BA">
        <w:t>We look forward to working with policyholders, members of Congress, and the Biden-Harris Administration to develop sustainable solutions that benefit the country as a whole in the weeks ahead.</w:t>
      </w:r>
    </w:p>
    <w:p w14:paraId="396D6E07" w14:textId="77777777" w:rsidR="000F7062" w:rsidRPr="00F105BA" w:rsidRDefault="000F7062" w:rsidP="000F7062">
      <w:pPr>
        <w:pStyle w:val="Heading4"/>
        <w:rPr>
          <w:rFonts w:cs="Times New Roman"/>
        </w:rPr>
      </w:pPr>
      <w:r w:rsidRPr="00F105BA">
        <w:rPr>
          <w:rFonts w:cs="Times New Roman"/>
        </w:rPr>
        <w:t xml:space="preserve">Loss of critical infrastructure causes </w:t>
      </w:r>
      <w:r w:rsidRPr="00F105BA">
        <w:rPr>
          <w:rFonts w:cs="Times New Roman"/>
          <w:u w:val="single"/>
        </w:rPr>
        <w:t>extinction</w:t>
      </w:r>
    </w:p>
    <w:p w14:paraId="3622D7E3" w14:textId="77777777" w:rsidR="000F7062" w:rsidRPr="00F105BA" w:rsidRDefault="000F7062" w:rsidP="000F7062">
      <w:pPr>
        <w:rPr>
          <w:b/>
          <w:bCs/>
          <w:sz w:val="26"/>
        </w:rPr>
      </w:pPr>
      <w:r w:rsidRPr="00F105BA">
        <w:rPr>
          <w:rStyle w:val="Style13ptBold"/>
        </w:rPr>
        <w:t xml:space="preserve">Friedemann 16 </w:t>
      </w:r>
      <w:r w:rsidRPr="00F105BA">
        <w:t xml:space="preserve">(Alice Friedemann,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accessed 1/1/19 “Electromagnetic pulse threat to infrastructure (U.S. House hearings)” </w:t>
      </w:r>
      <w:hyperlink r:id="rId51" w:history="1">
        <w:r w:rsidRPr="00F105BA">
          <w:rPr>
            <w:rStyle w:val="Hyperlink"/>
            <w:color w:val="000000"/>
            <w:sz w:val="20"/>
            <w:szCs w:val="20"/>
            <w:u w:val="single"/>
          </w:rPr>
          <w:t>http://energyskeptic.com/2016/the-scariest-u-s-house-session-ever-electromagnetic-pulse-and-the-fall-of-civilization/</w:t>
        </w:r>
      </w:hyperlink>
      <w:r w:rsidRPr="00F105BA">
        <w:rPr>
          <w:rStyle w:val="Hyperlink"/>
          <w:sz w:val="20"/>
          <w:szCs w:val="20"/>
        </w:rPr>
        <w:t>)</w:t>
      </w:r>
    </w:p>
    <w:p w14:paraId="71C0F508" w14:textId="77777777" w:rsidR="000F7062" w:rsidRPr="00F105BA" w:rsidRDefault="000F7062" w:rsidP="000F7062">
      <w:pPr>
        <w:rPr>
          <w:szCs w:val="20"/>
          <w:u w:val="single"/>
        </w:rPr>
      </w:pPr>
      <w:r w:rsidRPr="00F105BA">
        <w:rPr>
          <w:rStyle w:val="StyleUnderline"/>
          <w:szCs w:val="20"/>
        </w:rPr>
        <w:t xml:space="preserve">Modern </w:t>
      </w:r>
      <w:r w:rsidRPr="00F105BA">
        <w:rPr>
          <w:rStyle w:val="StyleUnderline"/>
          <w:szCs w:val="20"/>
          <w:highlight w:val="yellow"/>
        </w:rPr>
        <w:t xml:space="preserve">civilization </w:t>
      </w:r>
      <w:r w:rsidRPr="00F105BA">
        <w:rPr>
          <w:rStyle w:val="Emphasis"/>
          <w:szCs w:val="20"/>
          <w:highlight w:val="yellow"/>
        </w:rPr>
        <w:t>cannot exist</w:t>
      </w:r>
      <w:r w:rsidRPr="00F105BA">
        <w:rPr>
          <w:sz w:val="16"/>
          <w:szCs w:val="20"/>
        </w:rPr>
        <w:t xml:space="preserve"> for a protracted period </w:t>
      </w:r>
      <w:r w:rsidRPr="00F105BA">
        <w:rPr>
          <w:rStyle w:val="StyleUnderline"/>
          <w:szCs w:val="20"/>
          <w:highlight w:val="yellow"/>
        </w:rPr>
        <w:t>without</w:t>
      </w:r>
      <w:r w:rsidRPr="00F105BA">
        <w:rPr>
          <w:rStyle w:val="StyleUnderline"/>
          <w:szCs w:val="20"/>
        </w:rPr>
        <w:t xml:space="preserve"> </w:t>
      </w:r>
      <w:r w:rsidRPr="00F105BA">
        <w:rPr>
          <w:rStyle w:val="StyleUnderline"/>
          <w:szCs w:val="20"/>
          <w:highlight w:val="yellow"/>
        </w:rPr>
        <w:t>electricity</w:t>
      </w:r>
      <w:r w:rsidRPr="00F105BA">
        <w:rPr>
          <w:rStyle w:val="StyleUnderline"/>
          <w:szCs w:val="20"/>
        </w:rPr>
        <w:t>. Within days of a blackout across the U.S., a blackout</w:t>
      </w:r>
      <w:r w:rsidRPr="00F105BA">
        <w:rPr>
          <w:sz w:val="16"/>
          <w:szCs w:val="20"/>
        </w:rPr>
        <w:t xml:space="preserve"> that </w:t>
      </w:r>
      <w:r w:rsidRPr="00F105BA">
        <w:rPr>
          <w:rStyle w:val="StyleUnderline"/>
          <w:szCs w:val="20"/>
        </w:rPr>
        <w:t>could</w:t>
      </w:r>
      <w:r w:rsidRPr="00F105BA">
        <w:rPr>
          <w:sz w:val="16"/>
          <w:szCs w:val="20"/>
        </w:rPr>
        <w:t xml:space="preserve"> </w:t>
      </w:r>
      <w:r w:rsidRPr="00F105BA">
        <w:rPr>
          <w:rStyle w:val="Emphasis"/>
          <w:szCs w:val="20"/>
        </w:rPr>
        <w:t>encompass the entire planet</w:t>
      </w:r>
      <w:r w:rsidRPr="00F105BA">
        <w:rPr>
          <w:sz w:val="16"/>
          <w:szCs w:val="20"/>
        </w:rPr>
        <w:t xml:space="preserve">, </w:t>
      </w:r>
      <w:r w:rsidRPr="00F105BA">
        <w:rPr>
          <w:rStyle w:val="StyleUnderline"/>
          <w:szCs w:val="20"/>
        </w:rPr>
        <w:t xml:space="preserve">emergency </w:t>
      </w:r>
      <w:r w:rsidRPr="00F105BA">
        <w:rPr>
          <w:rStyle w:val="StyleUnderline"/>
          <w:szCs w:val="20"/>
          <w:highlight w:val="yellow"/>
        </w:rPr>
        <w:t>generators would run out of fuel</w:t>
      </w:r>
      <w:r w:rsidRPr="00F105BA">
        <w:rPr>
          <w:rStyle w:val="StyleUnderline"/>
          <w:szCs w:val="20"/>
        </w:rPr>
        <w:t xml:space="preserve">, </w:t>
      </w:r>
      <w:r w:rsidRPr="00F105BA">
        <w:rPr>
          <w:rStyle w:val="Emphasis"/>
          <w:highlight w:val="yellow"/>
        </w:rPr>
        <w:t>telecom</w:t>
      </w:r>
      <w:r w:rsidRPr="00F105BA">
        <w:rPr>
          <w:rStyle w:val="StyleUnderline"/>
          <w:szCs w:val="20"/>
        </w:rPr>
        <w:t xml:space="preserve">munications </w:t>
      </w:r>
      <w:r w:rsidRPr="00F105BA">
        <w:rPr>
          <w:rStyle w:val="StyleUnderline"/>
          <w:szCs w:val="20"/>
          <w:highlight w:val="yellow"/>
        </w:rPr>
        <w:t>would cease</w:t>
      </w:r>
      <w:r w:rsidRPr="00F105BA">
        <w:rPr>
          <w:rStyle w:val="StyleUnderline"/>
          <w:szCs w:val="20"/>
        </w:rPr>
        <w:t xml:space="preserve"> as would transportation due to </w:t>
      </w:r>
      <w:r w:rsidRPr="00F105BA">
        <w:rPr>
          <w:rStyle w:val="Emphasis"/>
          <w:szCs w:val="20"/>
        </w:rPr>
        <w:t>gridlock</w:t>
      </w:r>
      <w:r w:rsidRPr="00F105BA">
        <w:rPr>
          <w:rStyle w:val="StyleUnderline"/>
          <w:szCs w:val="20"/>
        </w:rPr>
        <w:t xml:space="preserve">, and eventually </w:t>
      </w:r>
      <w:r w:rsidRPr="00F105BA">
        <w:rPr>
          <w:rStyle w:val="Emphasis"/>
          <w:szCs w:val="20"/>
        </w:rPr>
        <w:t>no fuel</w:t>
      </w:r>
      <w:r w:rsidRPr="00F105BA">
        <w:rPr>
          <w:sz w:val="16"/>
          <w:szCs w:val="20"/>
        </w:rPr>
        <w:t xml:space="preserve">. </w:t>
      </w:r>
      <w:r w:rsidRPr="00F105BA">
        <w:rPr>
          <w:rStyle w:val="StyleUnderline"/>
          <w:szCs w:val="20"/>
          <w:highlight w:val="yellow"/>
        </w:rPr>
        <w:t>Cities would have no</w:t>
      </w:r>
      <w:r w:rsidRPr="00F105BA">
        <w:rPr>
          <w:sz w:val="16"/>
          <w:szCs w:val="20"/>
        </w:rPr>
        <w:t xml:space="preserve"> running </w:t>
      </w:r>
      <w:r w:rsidRPr="00F105BA">
        <w:rPr>
          <w:rStyle w:val="Emphasis"/>
          <w:highlight w:val="yellow"/>
        </w:rPr>
        <w:t>water</w:t>
      </w:r>
      <w:r w:rsidRPr="00F105BA">
        <w:rPr>
          <w:rStyle w:val="StyleUnderline"/>
          <w:szCs w:val="20"/>
          <w:highlight w:val="yellow"/>
        </w:rPr>
        <w:t xml:space="preserve"> and soon</w:t>
      </w:r>
      <w:r w:rsidRPr="00F105BA">
        <w:rPr>
          <w:sz w:val="16"/>
          <w:szCs w:val="20"/>
        </w:rPr>
        <w:t xml:space="preserve">, within a few days, </w:t>
      </w:r>
      <w:r w:rsidRPr="00F105BA">
        <w:rPr>
          <w:rStyle w:val="StyleUnderline"/>
          <w:szCs w:val="20"/>
          <w:highlight w:val="yellow"/>
        </w:rPr>
        <w:t>exhaust</w:t>
      </w:r>
      <w:r w:rsidRPr="00F105BA">
        <w:rPr>
          <w:rStyle w:val="StyleUnderline"/>
          <w:szCs w:val="20"/>
        </w:rPr>
        <w:t xml:space="preserve"> their </w:t>
      </w:r>
      <w:r w:rsidRPr="00F105BA">
        <w:rPr>
          <w:rStyle w:val="Emphasis"/>
          <w:highlight w:val="yellow"/>
        </w:rPr>
        <w:t>food</w:t>
      </w:r>
      <w:r w:rsidRPr="00F105BA">
        <w:rPr>
          <w:rStyle w:val="StyleUnderline"/>
          <w:szCs w:val="20"/>
        </w:rPr>
        <w:t xml:space="preserve"> supplies</w:t>
      </w:r>
      <w:r w:rsidRPr="00F105BA">
        <w:rPr>
          <w:sz w:val="16"/>
          <w:szCs w:val="20"/>
        </w:rPr>
        <w:t xml:space="preserve">. Police, Fire, Emergency Services and </w:t>
      </w:r>
      <w:r w:rsidRPr="00F105BA">
        <w:rPr>
          <w:rStyle w:val="Emphasis"/>
          <w:szCs w:val="20"/>
          <w:highlight w:val="yellow"/>
        </w:rPr>
        <w:t>hospitals cannot</w:t>
      </w:r>
      <w:r w:rsidRPr="00F105BA">
        <w:rPr>
          <w:sz w:val="16"/>
          <w:szCs w:val="20"/>
        </w:rPr>
        <w:t xml:space="preserve"> long </w:t>
      </w:r>
      <w:r w:rsidRPr="00F105BA">
        <w:rPr>
          <w:rStyle w:val="Emphasis"/>
          <w:szCs w:val="20"/>
          <w:highlight w:val="yellow"/>
        </w:rPr>
        <w:t>operate</w:t>
      </w:r>
      <w:r w:rsidRPr="00F105BA">
        <w:rPr>
          <w:rStyle w:val="Emphasis"/>
          <w:szCs w:val="20"/>
        </w:rPr>
        <w:t xml:space="preserve"> in a blackout</w:t>
      </w:r>
      <w:r w:rsidRPr="00F105BA">
        <w:rPr>
          <w:sz w:val="16"/>
          <w:szCs w:val="20"/>
        </w:rPr>
        <w:t xml:space="preserve">. </w:t>
      </w:r>
      <w:r w:rsidRPr="00F105BA">
        <w:rPr>
          <w:rStyle w:val="Emphasis"/>
          <w:szCs w:val="20"/>
        </w:rPr>
        <w:t>Government and Industry</w:t>
      </w:r>
      <w:r w:rsidRPr="00F105BA">
        <w:rPr>
          <w:sz w:val="16"/>
          <w:szCs w:val="20"/>
        </w:rPr>
        <w:t xml:space="preserve"> </w:t>
      </w:r>
      <w:r w:rsidRPr="00F105BA">
        <w:rPr>
          <w:rStyle w:val="StyleUnderline"/>
          <w:szCs w:val="20"/>
        </w:rPr>
        <w:t>also need electricity</w:t>
      </w:r>
      <w:r w:rsidRPr="00F105BA">
        <w:rPr>
          <w:sz w:val="16"/>
          <w:szCs w:val="20"/>
        </w:rPr>
        <w:t xml:space="preserve"> in order to operate. The EMP Commission warns that </w:t>
      </w:r>
      <w:r w:rsidRPr="00F105BA">
        <w:rPr>
          <w:rStyle w:val="StyleUnderline"/>
          <w:szCs w:val="20"/>
        </w:rPr>
        <w:t>a</w:t>
      </w:r>
      <w:r w:rsidRPr="00F105BA">
        <w:rPr>
          <w:sz w:val="16"/>
          <w:szCs w:val="20"/>
        </w:rPr>
        <w:t xml:space="preserve"> natural or nuclear EMP </w:t>
      </w:r>
      <w:r w:rsidRPr="00F105BA">
        <w:rPr>
          <w:rStyle w:val="StyleUnderline"/>
          <w:szCs w:val="20"/>
        </w:rPr>
        <w:t>event</w:t>
      </w:r>
      <w:r w:rsidRPr="00F105BA">
        <w:rPr>
          <w:sz w:val="16"/>
          <w:szCs w:val="20"/>
        </w:rPr>
        <w:t xml:space="preserve">, </w:t>
      </w:r>
      <w:r w:rsidRPr="00F105BA">
        <w:rPr>
          <w:rStyle w:val="StyleUnderline"/>
          <w:szCs w:val="20"/>
        </w:rPr>
        <w:t>given</w:t>
      </w:r>
      <w:r w:rsidRPr="00F105BA">
        <w:rPr>
          <w:sz w:val="16"/>
          <w:szCs w:val="20"/>
        </w:rPr>
        <w:t xml:space="preserve"> current </w:t>
      </w:r>
      <w:r w:rsidRPr="00F105BA">
        <w:rPr>
          <w:rStyle w:val="Emphasis"/>
          <w:szCs w:val="20"/>
          <w:highlight w:val="yellow"/>
        </w:rPr>
        <w:t>unpreparedness</w:t>
      </w:r>
      <w:r w:rsidRPr="00F105BA">
        <w:rPr>
          <w:sz w:val="16"/>
          <w:szCs w:val="20"/>
          <w:highlight w:val="yellow"/>
        </w:rPr>
        <w:t xml:space="preserve">, </w:t>
      </w:r>
      <w:r w:rsidRPr="00F105BA">
        <w:rPr>
          <w:rStyle w:val="StyleUnderline"/>
          <w:szCs w:val="20"/>
          <w:highlight w:val="yellow"/>
        </w:rPr>
        <w:t>would</w:t>
      </w:r>
      <w:r w:rsidRPr="00F105BA">
        <w:rPr>
          <w:sz w:val="16"/>
          <w:szCs w:val="20"/>
        </w:rPr>
        <w:t xml:space="preserve"> likely </w:t>
      </w:r>
      <w:r w:rsidRPr="00F105BA">
        <w:rPr>
          <w:rStyle w:val="StyleUnderline"/>
          <w:szCs w:val="20"/>
          <w:highlight w:val="yellow"/>
        </w:rPr>
        <w:t xml:space="preserve">result in </w:t>
      </w:r>
      <w:r w:rsidRPr="00F105BA">
        <w:rPr>
          <w:rStyle w:val="Emphasis"/>
          <w:szCs w:val="20"/>
          <w:highlight w:val="yellow"/>
        </w:rPr>
        <w:t>societal collapse</w:t>
      </w:r>
      <w:r w:rsidRPr="00F105BA">
        <w:rPr>
          <w:rStyle w:val="StyleUnderline"/>
          <w:szCs w:val="20"/>
        </w:rPr>
        <w:t xml:space="preserve">. </w:t>
      </w:r>
      <w:r w:rsidRPr="00F105BA">
        <w:rPr>
          <w:sz w:val="16"/>
          <w:szCs w:val="2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w:t>
      </w:r>
      <w:r w:rsidRPr="00F105BA">
        <w:rPr>
          <w:sz w:val="16"/>
          <w:szCs w:val="20"/>
        </w:rPr>
        <w:lastRenderedPageBreak/>
        <w:t xml:space="preserve">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w:t>
      </w:r>
      <w:r w:rsidRPr="00F105BA">
        <w:rPr>
          <w:sz w:val="16"/>
          <w:szCs w:val="20"/>
        </w:rPr>
        <w:lastRenderedPageBreak/>
        <w:t xml:space="preserve">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F105BA">
        <w:rPr>
          <w:rStyle w:val="StyleUnderline"/>
          <w:szCs w:val="20"/>
          <w:highlight w:val="yellow"/>
        </w:rPr>
        <w:t>the</w:t>
      </w:r>
      <w:r w:rsidRPr="00F105BA">
        <w:rPr>
          <w:rStyle w:val="StyleUnderline"/>
          <w:szCs w:val="20"/>
        </w:rPr>
        <w:t xml:space="preserve"> electric </w:t>
      </w:r>
      <w:r w:rsidRPr="00F105BA">
        <w:rPr>
          <w:rStyle w:val="StyleUnderline"/>
          <w:szCs w:val="20"/>
          <w:highlight w:val="yellow"/>
        </w:rPr>
        <w:t xml:space="preserve">grid is the </w:t>
      </w:r>
      <w:r w:rsidRPr="00F105BA">
        <w:rPr>
          <w:rStyle w:val="Emphasis"/>
          <w:szCs w:val="20"/>
          <w:highlight w:val="yellow"/>
        </w:rPr>
        <w:t>most important of all</w:t>
      </w:r>
      <w:r w:rsidRPr="00F105BA">
        <w:rPr>
          <w:rStyle w:val="Emphasis"/>
          <w:szCs w:val="20"/>
        </w:rPr>
        <w:t xml:space="preserve"> </w:t>
      </w:r>
      <w:r w:rsidRPr="00F105BA">
        <w:rPr>
          <w:rStyle w:val="Emphasis"/>
          <w:szCs w:val="20"/>
          <w:highlight w:val="yellow"/>
        </w:rPr>
        <w:t>critical</w:t>
      </w:r>
      <w:r w:rsidRPr="00F105BA">
        <w:rPr>
          <w:rStyle w:val="Emphasis"/>
          <w:szCs w:val="20"/>
        </w:rPr>
        <w:t xml:space="preserve"> </w:t>
      </w:r>
      <w:r w:rsidRPr="00F105BA">
        <w:rPr>
          <w:rStyle w:val="Emphasis"/>
          <w:szCs w:val="20"/>
          <w:highlight w:val="yellow"/>
        </w:rPr>
        <w:t>infrastructures</w:t>
      </w:r>
      <w:r w:rsidRPr="00F105BA">
        <w:rPr>
          <w:sz w:val="16"/>
          <w:szCs w:val="20"/>
        </w:rPr>
        <w:t xml:space="preserve">, </w:t>
      </w:r>
      <w:r w:rsidRPr="00F105BA">
        <w:rPr>
          <w:rStyle w:val="StyleUnderline"/>
          <w:szCs w:val="20"/>
        </w:rPr>
        <w:t xml:space="preserve">and is in fact </w:t>
      </w:r>
      <w:r w:rsidRPr="00F105BA">
        <w:rPr>
          <w:rStyle w:val="StyleUnderline"/>
          <w:szCs w:val="20"/>
          <w:highlight w:val="yellow"/>
        </w:rPr>
        <w:t xml:space="preserve">the </w:t>
      </w:r>
      <w:r w:rsidRPr="00F105BA">
        <w:rPr>
          <w:rStyle w:val="Emphasis"/>
          <w:szCs w:val="20"/>
          <w:highlight w:val="yellow"/>
        </w:rPr>
        <w:t>keystone</w:t>
      </w:r>
      <w:r w:rsidRPr="00F105BA">
        <w:rPr>
          <w:rStyle w:val="Emphasis"/>
          <w:szCs w:val="20"/>
        </w:rPr>
        <w:t xml:space="preserve"> </w:t>
      </w:r>
      <w:r w:rsidRPr="00F105BA">
        <w:rPr>
          <w:rStyle w:val="Emphasis"/>
          <w:szCs w:val="20"/>
          <w:highlight w:val="yellow"/>
        </w:rPr>
        <w:t>supporting</w:t>
      </w:r>
      <w:r w:rsidRPr="00F105BA">
        <w:rPr>
          <w:rStyle w:val="Emphasis"/>
          <w:szCs w:val="20"/>
        </w:rPr>
        <w:t xml:space="preserve"> modern </w:t>
      </w:r>
      <w:r w:rsidRPr="00F105BA">
        <w:rPr>
          <w:rStyle w:val="Emphasis"/>
          <w:szCs w:val="20"/>
          <w:highlight w:val="yellow"/>
        </w:rPr>
        <w:t>civilization</w:t>
      </w:r>
      <w:r w:rsidRPr="00F105BA">
        <w:rPr>
          <w:sz w:val="16"/>
          <w:szCs w:val="20"/>
        </w:rPr>
        <w:t xml:space="preserve">, </w:t>
      </w:r>
      <w:r w:rsidRPr="00F105BA">
        <w:rPr>
          <w:rStyle w:val="StyleUnderline"/>
          <w:szCs w:val="20"/>
        </w:rPr>
        <w:t xml:space="preserve">as it powers </w:t>
      </w:r>
      <w:r w:rsidRPr="00F105BA">
        <w:rPr>
          <w:rStyle w:val="Emphasis"/>
          <w:szCs w:val="20"/>
        </w:rPr>
        <w:t>all the other critical infrastructures</w:t>
      </w:r>
      <w:r w:rsidRPr="00F105BA">
        <w:rPr>
          <w:sz w:val="16"/>
          <w:szCs w:val="20"/>
        </w:rPr>
        <w:t xml:space="preserve">. </w:t>
      </w:r>
      <w:r w:rsidRPr="00F105BA">
        <w:rPr>
          <w:rStyle w:val="StyleUnderline"/>
          <w:szCs w:val="20"/>
        </w:rPr>
        <w:t xml:space="preserve">As of now it is our </w:t>
      </w:r>
      <w:r w:rsidRPr="00F105BA">
        <w:rPr>
          <w:rStyle w:val="Emphasis"/>
          <w:szCs w:val="20"/>
        </w:rPr>
        <w:t>technological Achilles Heel</w:t>
      </w:r>
      <w:r w:rsidRPr="00F105BA">
        <w:rPr>
          <w:sz w:val="16"/>
          <w:szCs w:val="20"/>
        </w:rPr>
        <w:t xml:space="preserve">. The EMP Commission found that, </w:t>
      </w:r>
      <w:r w:rsidRPr="00F105BA">
        <w:rPr>
          <w:rStyle w:val="StyleUnderline"/>
          <w:szCs w:val="20"/>
        </w:rPr>
        <w:t xml:space="preserve">if the electric grid collapses, so too will collapse </w:t>
      </w:r>
      <w:r w:rsidRPr="00F105BA">
        <w:rPr>
          <w:rStyle w:val="Emphasis"/>
          <w:szCs w:val="20"/>
        </w:rPr>
        <w:t>all the other critical infrastructures</w:t>
      </w:r>
      <w:r w:rsidRPr="00F105BA">
        <w:rPr>
          <w:sz w:val="16"/>
          <w:szCs w:val="20"/>
        </w:rPr>
        <w:t xml:space="preserve">. But, if the electric grid can be protected and recovered, so too all the other critical infrastructures can also be restored. </w:t>
      </w:r>
      <w:r w:rsidRPr="00F105BA">
        <w:rPr>
          <w:rStyle w:val="Emphasis"/>
          <w:szCs w:val="20"/>
        </w:rPr>
        <w:t>Transportation</w:t>
      </w:r>
      <w:r w:rsidRPr="00F105BA">
        <w:rPr>
          <w:sz w:val="16"/>
          <w:szCs w:val="20"/>
        </w:rPr>
        <w:t xml:space="preserve"> is a critical infrastructure because modern </w:t>
      </w:r>
      <w:r w:rsidRPr="00F105BA">
        <w:rPr>
          <w:rStyle w:val="StyleUnderline"/>
          <w:szCs w:val="20"/>
        </w:rPr>
        <w:t>civilization cannot exist without the goods and services moved by road, rail, ship, and air</w:t>
      </w:r>
      <w:r w:rsidRPr="00F105BA">
        <w:rPr>
          <w:sz w:val="16"/>
          <w:szCs w:val="20"/>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F105BA">
        <w:rPr>
          <w:rStyle w:val="Emphasis"/>
          <w:szCs w:val="20"/>
        </w:rPr>
        <w:t>Traffic control systems</w:t>
      </w:r>
      <w:r w:rsidRPr="00F105BA">
        <w:rPr>
          <w:sz w:val="16"/>
          <w:szCs w:val="20"/>
        </w:rPr>
        <w:t xml:space="preserve"> that avert traffic jams and collisions for road, rail, and air depend upon electronic systems, that the EMP Commission discovered are especially vulnerable to EMP. </w:t>
      </w:r>
      <w:r w:rsidRPr="00F105BA">
        <w:rPr>
          <w:rStyle w:val="Emphasis"/>
          <w:szCs w:val="20"/>
        </w:rPr>
        <w:t>Communications</w:t>
      </w:r>
      <w:r w:rsidRPr="00F105BA">
        <w:rPr>
          <w:sz w:val="16"/>
          <w:szCs w:val="20"/>
        </w:rPr>
        <w:t xml:space="preserve"> is a critical infrastructure because modern economies and </w:t>
      </w:r>
      <w:r w:rsidRPr="00F105BA">
        <w:rPr>
          <w:rStyle w:val="StyleUnderline"/>
          <w:szCs w:val="20"/>
        </w:rPr>
        <w:t>the cohesion and operation of modern societies depend to a degree unprecedented in history on the rapid movement of information</w:t>
      </w:r>
      <w:r w:rsidRPr="00F105BA">
        <w:rPr>
          <w:sz w:val="16"/>
          <w:szCs w:val="20"/>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F105BA">
        <w:rPr>
          <w:rStyle w:val="Emphasis"/>
          <w:szCs w:val="20"/>
        </w:rPr>
        <w:t>Banking and finance</w:t>
      </w:r>
      <w:r w:rsidRPr="00F105BA">
        <w:rPr>
          <w:sz w:val="16"/>
          <w:szCs w:val="20"/>
        </w:rPr>
        <w:t xml:space="preserve"> </w:t>
      </w:r>
      <w:r w:rsidRPr="00F105BA">
        <w:rPr>
          <w:rStyle w:val="StyleUnderline"/>
          <w:szCs w:val="20"/>
        </w:rPr>
        <w:t>are the critical infrastructure that sustain modern economies.</w:t>
      </w:r>
      <w:r w:rsidRPr="00F105BA">
        <w:rPr>
          <w:sz w:val="16"/>
          <w:szCs w:val="20"/>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F105BA">
        <w:rPr>
          <w:rStyle w:val="StyleUnderline"/>
          <w:szCs w:val="20"/>
        </w:rPr>
        <w:t>without electricity</w:t>
      </w:r>
      <w:r w:rsidRPr="00F105BA">
        <w:rPr>
          <w:sz w:val="16"/>
          <w:szCs w:val="20"/>
        </w:rPr>
        <w:t xml:space="preserve">. The EMP Commission found that </w:t>
      </w:r>
      <w:r w:rsidRPr="00F105BA">
        <w:rPr>
          <w:rStyle w:val="StyleUnderline"/>
          <w:szCs w:val="20"/>
        </w:rPr>
        <w:t>an</w:t>
      </w:r>
      <w:r w:rsidRPr="00F105BA">
        <w:rPr>
          <w:sz w:val="16"/>
          <w:szCs w:val="20"/>
        </w:rPr>
        <w:t xml:space="preserve"> EMP </w:t>
      </w:r>
      <w:r w:rsidRPr="00F105BA">
        <w:rPr>
          <w:rStyle w:val="StyleUnderline"/>
          <w:szCs w:val="20"/>
        </w:rPr>
        <w:t xml:space="preserve">event could transform the modern electronic economy into a </w:t>
      </w:r>
      <w:r w:rsidRPr="00F105BA">
        <w:rPr>
          <w:rStyle w:val="Emphasis"/>
          <w:szCs w:val="20"/>
        </w:rPr>
        <w:t>feudal economy based on barter</w:t>
      </w:r>
      <w:r w:rsidRPr="00F105BA">
        <w:rPr>
          <w:rStyle w:val="StyleUnderline"/>
          <w:szCs w:val="20"/>
        </w:rPr>
        <w:t xml:space="preserve">. </w:t>
      </w:r>
      <w:r w:rsidRPr="00F105BA">
        <w:rPr>
          <w:rStyle w:val="Emphasis"/>
          <w:szCs w:val="20"/>
          <w:highlight w:val="yellow"/>
        </w:rPr>
        <w:t>Food</w:t>
      </w:r>
      <w:r w:rsidRPr="00F105BA">
        <w:rPr>
          <w:sz w:val="16"/>
          <w:szCs w:val="20"/>
        </w:rPr>
        <w:t xml:space="preserve"> </w:t>
      </w:r>
      <w:r w:rsidRPr="00F105BA">
        <w:rPr>
          <w:rStyle w:val="StyleUnderline"/>
          <w:szCs w:val="20"/>
          <w:highlight w:val="yellow"/>
        </w:rPr>
        <w:t>has always been</w:t>
      </w:r>
      <w:r w:rsidRPr="00F105BA">
        <w:rPr>
          <w:sz w:val="16"/>
          <w:szCs w:val="20"/>
          <w:highlight w:val="yellow"/>
        </w:rPr>
        <w:t xml:space="preserve"> </w:t>
      </w:r>
      <w:r w:rsidRPr="00F105BA">
        <w:rPr>
          <w:rStyle w:val="Emphasis"/>
          <w:szCs w:val="20"/>
          <w:highlight w:val="yellow"/>
        </w:rPr>
        <w:t>vital to</w:t>
      </w:r>
      <w:r w:rsidRPr="00F105BA">
        <w:rPr>
          <w:sz w:val="16"/>
          <w:szCs w:val="20"/>
        </w:rPr>
        <w:t xml:space="preserve"> every person and </w:t>
      </w:r>
      <w:r w:rsidRPr="00F105BA">
        <w:rPr>
          <w:rStyle w:val="Emphasis"/>
          <w:szCs w:val="20"/>
        </w:rPr>
        <w:t xml:space="preserve">every </w:t>
      </w:r>
      <w:r w:rsidRPr="00F105BA">
        <w:rPr>
          <w:rStyle w:val="Emphasis"/>
          <w:szCs w:val="20"/>
          <w:highlight w:val="yellow"/>
        </w:rPr>
        <w:t>civilization</w:t>
      </w:r>
      <w:r w:rsidRPr="00F105BA">
        <w:rPr>
          <w:sz w:val="16"/>
          <w:szCs w:val="20"/>
        </w:rPr>
        <w:t xml:space="preserve">. </w:t>
      </w:r>
      <w:r w:rsidRPr="00F105BA">
        <w:rPr>
          <w:rStyle w:val="StyleUnderline"/>
          <w:szCs w:val="20"/>
        </w:rPr>
        <w:t xml:space="preserve">The critical infrastructure for producing, delivering, and storing food depends upon a </w:t>
      </w:r>
      <w:r w:rsidRPr="00F105BA">
        <w:rPr>
          <w:rStyle w:val="Emphasis"/>
          <w:szCs w:val="20"/>
        </w:rPr>
        <w:t>complex web of technology</w:t>
      </w:r>
      <w:r w:rsidRPr="00F105BA">
        <w:rPr>
          <w:rStyle w:val="StyleUnderline"/>
          <w:szCs w:val="20"/>
        </w:rPr>
        <w:t>,</w:t>
      </w:r>
      <w:r w:rsidRPr="00F105BA">
        <w:rPr>
          <w:sz w:val="16"/>
          <w:szCs w:val="20"/>
        </w:rPr>
        <w:t xml:space="preserve"> </w:t>
      </w:r>
      <w:r w:rsidRPr="00F105BA">
        <w:rPr>
          <w:rStyle w:val="StyleUnderline"/>
          <w:szCs w:val="20"/>
        </w:rPr>
        <w:t>including machines for planting and harvesting and packaging, refrigerated vehicles for long-haul transportation, and temperature-controlled warehouses.</w:t>
      </w:r>
      <w:r w:rsidRPr="00F105BA">
        <w:rPr>
          <w:sz w:val="16"/>
          <w:szCs w:val="20"/>
        </w:rPr>
        <w:t xml:space="preserve"> </w:t>
      </w:r>
      <w:r w:rsidRPr="00F105BA">
        <w:rPr>
          <w:rStyle w:val="StyleUnderline"/>
          <w:szCs w:val="20"/>
        </w:rPr>
        <w:t xml:space="preserve">Modern technology enables over </w:t>
      </w:r>
      <w:r w:rsidRPr="00F105BA">
        <w:rPr>
          <w:rStyle w:val="Emphasis"/>
          <w:szCs w:val="20"/>
        </w:rPr>
        <w:t>98 percent of the U.S. National population</w:t>
      </w:r>
      <w:r w:rsidRPr="00F105BA">
        <w:rPr>
          <w:sz w:val="16"/>
          <w:szCs w:val="20"/>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F105BA">
        <w:rPr>
          <w:rStyle w:val="StyleUnderline"/>
          <w:szCs w:val="20"/>
        </w:rPr>
        <w:t xml:space="preserve">Experience with storm-induced blackouts proves that </w:t>
      </w:r>
      <w:r w:rsidRPr="00F105BA">
        <w:rPr>
          <w:rStyle w:val="StyleUnderline"/>
          <w:szCs w:val="20"/>
          <w:highlight w:val="yellow"/>
        </w:rPr>
        <w:t>when</w:t>
      </w:r>
      <w:r w:rsidRPr="00F105BA">
        <w:rPr>
          <w:rStyle w:val="StyleUnderline"/>
          <w:szCs w:val="20"/>
        </w:rPr>
        <w:t xml:space="preserve"> these big </w:t>
      </w:r>
      <w:r w:rsidRPr="00F105BA">
        <w:rPr>
          <w:rStyle w:val="StyleUnderline"/>
          <w:szCs w:val="20"/>
          <w:highlight w:val="yellow"/>
        </w:rPr>
        <w:t>regional food warehouses</w:t>
      </w:r>
      <w:r w:rsidRPr="00F105BA">
        <w:rPr>
          <w:rStyle w:val="StyleUnderline"/>
          <w:szCs w:val="20"/>
        </w:rPr>
        <w:t xml:space="preserve"> </w:t>
      </w:r>
      <w:r w:rsidRPr="00F105BA">
        <w:rPr>
          <w:rStyle w:val="StyleUnderline"/>
          <w:szCs w:val="20"/>
          <w:highlight w:val="yellow"/>
        </w:rPr>
        <w:t>lose</w:t>
      </w:r>
      <w:r w:rsidRPr="00F105BA">
        <w:rPr>
          <w:rStyle w:val="StyleUnderline"/>
          <w:szCs w:val="20"/>
        </w:rPr>
        <w:t xml:space="preserve"> electrical </w:t>
      </w:r>
      <w:r w:rsidRPr="00F105BA">
        <w:rPr>
          <w:rStyle w:val="StyleUnderline"/>
          <w:szCs w:val="20"/>
          <w:highlight w:val="yellow"/>
        </w:rPr>
        <w:t>power</w:t>
      </w:r>
      <w:r w:rsidRPr="00F105BA">
        <w:rPr>
          <w:rStyle w:val="StyleUnderline"/>
          <w:szCs w:val="20"/>
        </w:rPr>
        <w:t xml:space="preserve">, </w:t>
      </w:r>
      <w:r w:rsidRPr="00F105BA">
        <w:rPr>
          <w:rStyle w:val="Emphasis"/>
          <w:szCs w:val="20"/>
          <w:highlight w:val="yellow"/>
        </w:rPr>
        <w:t>most of the food supply will</w:t>
      </w:r>
      <w:r w:rsidRPr="00F105BA">
        <w:rPr>
          <w:rStyle w:val="Emphasis"/>
          <w:szCs w:val="20"/>
        </w:rPr>
        <w:t xml:space="preserve"> rapidly </w:t>
      </w:r>
      <w:r w:rsidRPr="00F105BA">
        <w:rPr>
          <w:rStyle w:val="Emphasis"/>
          <w:szCs w:val="20"/>
          <w:highlight w:val="yellow"/>
        </w:rPr>
        <w:t>spoil</w:t>
      </w:r>
      <w:r w:rsidRPr="00F105BA">
        <w:rPr>
          <w:rStyle w:val="StyleUnderline"/>
          <w:szCs w:val="20"/>
        </w:rPr>
        <w:t>.</w:t>
      </w:r>
      <w:r w:rsidRPr="00F105BA">
        <w:rPr>
          <w:sz w:val="16"/>
          <w:szCs w:val="20"/>
        </w:rPr>
        <w:t xml:space="preserve"> </w:t>
      </w:r>
      <w:r w:rsidRPr="00F105BA">
        <w:rPr>
          <w:rStyle w:val="StyleUnderline"/>
          <w:szCs w:val="20"/>
          <w:highlight w:val="yellow"/>
        </w:rPr>
        <w:t>Farmers</w:t>
      </w:r>
      <w:r w:rsidRPr="00F105BA">
        <w:rPr>
          <w:sz w:val="16"/>
          <w:szCs w:val="20"/>
        </w:rPr>
        <w:t xml:space="preserve">, less than 2 percent of the population as noted above, </w:t>
      </w:r>
      <w:r w:rsidRPr="00F105BA">
        <w:rPr>
          <w:rStyle w:val="Emphasis"/>
          <w:szCs w:val="20"/>
          <w:highlight w:val="yellow"/>
        </w:rPr>
        <w:t>cannot feed</w:t>
      </w:r>
      <w:r w:rsidRPr="00F105BA">
        <w:rPr>
          <w:rStyle w:val="Emphasis"/>
          <w:szCs w:val="20"/>
        </w:rPr>
        <w:t xml:space="preserve"> 310 million </w:t>
      </w:r>
      <w:r w:rsidRPr="00F105BA">
        <w:rPr>
          <w:rStyle w:val="Emphasis"/>
          <w:szCs w:val="20"/>
          <w:highlight w:val="yellow"/>
        </w:rPr>
        <w:t>Americans</w:t>
      </w:r>
      <w:r w:rsidRPr="00F105BA">
        <w:rPr>
          <w:sz w:val="16"/>
          <w:szCs w:val="20"/>
        </w:rPr>
        <w:t xml:space="preserve"> </w:t>
      </w:r>
      <w:r w:rsidRPr="00F105BA">
        <w:rPr>
          <w:rStyle w:val="StyleUnderline"/>
          <w:szCs w:val="20"/>
          <w:highlight w:val="yellow"/>
        </w:rPr>
        <w:t>if deprived of</w:t>
      </w:r>
      <w:r w:rsidRPr="00F105BA">
        <w:rPr>
          <w:rStyle w:val="StyleUnderline"/>
          <w:szCs w:val="20"/>
        </w:rPr>
        <w:t xml:space="preserve"> the means that currently makes possible this </w:t>
      </w:r>
      <w:r w:rsidRPr="00F105BA">
        <w:rPr>
          <w:rStyle w:val="StyleUnderline"/>
          <w:szCs w:val="20"/>
          <w:highlight w:val="yellow"/>
        </w:rPr>
        <w:t>tech</w:t>
      </w:r>
      <w:r w:rsidRPr="00F105BA">
        <w:rPr>
          <w:rStyle w:val="StyleUnderline"/>
          <w:szCs w:val="20"/>
        </w:rPr>
        <w:t xml:space="preserve">nological miracle. </w:t>
      </w:r>
      <w:r w:rsidRPr="00F105BA">
        <w:rPr>
          <w:sz w:val="16"/>
          <w:szCs w:val="20"/>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w:t>
      </w:r>
      <w:r w:rsidRPr="00F105BA">
        <w:rPr>
          <w:sz w:val="16"/>
          <w:szCs w:val="20"/>
        </w:rPr>
        <w:lastRenderedPageBreak/>
        <w:t xml:space="preserve">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F105BA">
        <w:rPr>
          <w:rStyle w:val="StyleUnderline"/>
          <w:szCs w:val="20"/>
        </w:rPr>
        <w:t xml:space="preserve">the worst elements of society and the worst human instincts </w:t>
      </w:r>
      <w:r w:rsidRPr="00F105BA">
        <w:rPr>
          <w:rStyle w:val="Emphasis"/>
          <w:szCs w:val="20"/>
        </w:rPr>
        <w:t>rapidly takeover</w:t>
      </w:r>
      <w:r w:rsidRPr="00F105BA">
        <w:rPr>
          <w:sz w:val="16"/>
          <w:szCs w:val="20"/>
        </w:rPr>
        <w:t xml:space="preserve">. The EMP Commission found that, </w:t>
      </w:r>
      <w:r w:rsidRPr="00F105BA">
        <w:rPr>
          <w:rStyle w:val="StyleUnderline"/>
          <w:szCs w:val="20"/>
        </w:rPr>
        <w:t>given our current</w:t>
      </w:r>
      <w:r w:rsidRPr="00F105BA">
        <w:rPr>
          <w:sz w:val="16"/>
          <w:szCs w:val="20"/>
        </w:rPr>
        <w:t xml:space="preserve"> state of </w:t>
      </w:r>
      <w:r w:rsidRPr="00F105BA">
        <w:rPr>
          <w:rStyle w:val="StyleUnderline"/>
          <w:szCs w:val="20"/>
          <w:highlight w:val="yellow"/>
        </w:rPr>
        <w:t>unpreparedness</w:t>
      </w:r>
      <w:r w:rsidRPr="00F105BA">
        <w:rPr>
          <w:sz w:val="16"/>
          <w:szCs w:val="20"/>
        </w:rPr>
        <w:t xml:space="preserve">, a natural or nuclear EMP event </w:t>
      </w:r>
      <w:r w:rsidRPr="00F105BA">
        <w:rPr>
          <w:rStyle w:val="StyleUnderline"/>
          <w:szCs w:val="20"/>
        </w:rPr>
        <w:t xml:space="preserve">could </w:t>
      </w:r>
      <w:r w:rsidRPr="00F105BA">
        <w:rPr>
          <w:rStyle w:val="StyleUnderline"/>
          <w:szCs w:val="20"/>
          <w:highlight w:val="yellow"/>
        </w:rPr>
        <w:t xml:space="preserve">create </w:t>
      </w:r>
      <w:r w:rsidRPr="00F105BA">
        <w:rPr>
          <w:rStyle w:val="Emphasis"/>
          <w:szCs w:val="20"/>
          <w:highlight w:val="yellow"/>
        </w:rPr>
        <w:t>anarchic conditions</w:t>
      </w:r>
      <w:r w:rsidRPr="00F105BA">
        <w:rPr>
          <w:rStyle w:val="StyleUnderline"/>
          <w:szCs w:val="20"/>
        </w:rPr>
        <w:t xml:space="preserve"> </w:t>
      </w:r>
      <w:r w:rsidRPr="00F105BA">
        <w:rPr>
          <w:rStyle w:val="StyleUnderline"/>
          <w:szCs w:val="20"/>
          <w:highlight w:val="yellow"/>
        </w:rPr>
        <w:t>that</w:t>
      </w:r>
      <w:r w:rsidRPr="00F105BA">
        <w:rPr>
          <w:rStyle w:val="StyleUnderline"/>
          <w:szCs w:val="20"/>
        </w:rPr>
        <w:t xml:space="preserve"> would </w:t>
      </w:r>
      <w:r w:rsidRPr="00F105BA">
        <w:rPr>
          <w:rStyle w:val="Emphasis"/>
          <w:szCs w:val="20"/>
        </w:rPr>
        <w:t xml:space="preserve">profoundly </w:t>
      </w:r>
      <w:r w:rsidRPr="00F105BA">
        <w:rPr>
          <w:rStyle w:val="Emphasis"/>
          <w:szCs w:val="20"/>
          <w:highlight w:val="yellow"/>
        </w:rPr>
        <w:t>challenge</w:t>
      </w:r>
      <w:r w:rsidRPr="00F105BA">
        <w:rPr>
          <w:rStyle w:val="Emphasis"/>
          <w:szCs w:val="20"/>
        </w:rPr>
        <w:t xml:space="preserve"> the </w:t>
      </w:r>
      <w:r w:rsidRPr="00F105BA">
        <w:rPr>
          <w:rStyle w:val="Emphasis"/>
          <w:szCs w:val="20"/>
          <w:highlight w:val="yellow"/>
        </w:rPr>
        <w:t>existence of social order</w:t>
      </w:r>
      <w:r w:rsidRPr="00F105BA">
        <w:rPr>
          <w:rStyle w:val="StyleUnderline"/>
          <w:szCs w:val="20"/>
        </w:rPr>
        <w:t>.</w:t>
      </w:r>
    </w:p>
    <w:p w14:paraId="1D75511F" w14:textId="50B49625" w:rsidR="00E42E4C" w:rsidRPr="000F7062" w:rsidRDefault="00E42E4C" w:rsidP="000F7062"/>
    <w:sectPr w:rsidR="00E42E4C" w:rsidRPr="000F70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8D0BE5"/>
    <w:multiLevelType w:val="hybridMultilevel"/>
    <w:tmpl w:val="09EA93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145C43"/>
    <w:multiLevelType w:val="hybridMultilevel"/>
    <w:tmpl w:val="8DC2BFB2"/>
    <w:lvl w:ilvl="0" w:tplc="4FCA8B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70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0F706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E0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6F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A2A"/>
    <w:rsid w:val="006379E9"/>
    <w:rsid w:val="006438CB"/>
    <w:rsid w:val="006529B9"/>
    <w:rsid w:val="00654695"/>
    <w:rsid w:val="0065500A"/>
    <w:rsid w:val="00655217"/>
    <w:rsid w:val="0065727C"/>
    <w:rsid w:val="00674A78"/>
    <w:rsid w:val="00696A16"/>
    <w:rsid w:val="006A4840"/>
    <w:rsid w:val="006A52A0"/>
    <w:rsid w:val="006A7E1D"/>
    <w:rsid w:val="006B4ED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EB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4F5"/>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38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2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5A6"/>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474"/>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E1F17"/>
  <w14:defaultImageDpi w14:val="300"/>
  <w15:docId w15:val="{BD0E1F1A-C8DA-D843-8043-3C52B8A9F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70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70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70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70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0F70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70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062"/>
  </w:style>
  <w:style w:type="character" w:customStyle="1" w:styleId="Heading1Char">
    <w:name w:val="Heading 1 Char"/>
    <w:aliases w:val="Pocket Char"/>
    <w:basedOn w:val="DefaultParagraphFont"/>
    <w:link w:val="Heading1"/>
    <w:uiPriority w:val="9"/>
    <w:rsid w:val="000F70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70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70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0F70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706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0F7062"/>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0F70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706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F7062"/>
    <w:rPr>
      <w:color w:val="auto"/>
      <w:u w:val="none"/>
    </w:rPr>
  </w:style>
  <w:style w:type="paragraph" w:styleId="DocumentMap">
    <w:name w:val="Document Map"/>
    <w:basedOn w:val="Normal"/>
    <w:link w:val="DocumentMapChar"/>
    <w:uiPriority w:val="99"/>
    <w:semiHidden/>
    <w:unhideWhenUsed/>
    <w:rsid w:val="000F70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7062"/>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0F70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F7062"/>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20"/>
    <w:qFormat/>
    <w:rsid w:val="000F706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0F7062"/>
    <w:pPr>
      <w:ind w:left="720"/>
      <w:contextualSpacing/>
    </w:pPr>
  </w:style>
  <w:style w:type="paragraph" w:styleId="NormalWeb">
    <w:name w:val="Normal (Web)"/>
    <w:basedOn w:val="Normal"/>
    <w:uiPriority w:val="99"/>
    <w:unhideWhenUsed/>
    <w:rsid w:val="00633A2A"/>
    <w:pPr>
      <w:spacing w:before="100" w:beforeAutospacing="1" w:after="100" w:afterAutospacing="1"/>
    </w:pPr>
    <w:rPr>
      <w:rFonts w:ascii="Times New Roman" w:eastAsia="Times New Roman" w:hAnsi="Times New Roman" w:cs="Times New Roman"/>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un.org/en/story/2021/07/1095152" TargetMode="External"/><Relationship Id="rId18" Type="http://schemas.openxmlformats.org/officeDocument/2006/relationships/hyperlink" Target="https://www.wto.org/english/news_e/news21_e/gc_05may21_e.htm" TargetMode="External"/><Relationship Id="rId26" Type="http://schemas.openxmlformats.org/officeDocument/2006/relationships/hyperlink" Target="https://www.devex.com/news/the-cold-chain-storage-challenge-99869" TargetMode="External"/><Relationship Id="rId39" Type="http://schemas.openxmlformats.org/officeDocument/2006/relationships/hyperlink" Target="https://www.wto.org/english/news_e/news21_e/if_22jun21_e.htm" TargetMode="External"/><Relationship Id="rId21" Type="http://schemas.openxmlformats.org/officeDocument/2006/relationships/hyperlink" Target="https://www.devex.com/news/wto-chief-to-g-20-donate-2-3b-more-covid-19-vaccine-doses-100306" TargetMode="External"/><Relationship Id="rId34" Type="http://schemas.openxmlformats.org/officeDocument/2006/relationships/hyperlink" Target="https://www.wto.org/english/news_e/news21_e/dgno_21may21_e.htm" TargetMode="External"/><Relationship Id="rId42" Type="http://schemas.openxmlformats.org/officeDocument/2006/relationships/hyperlink" Target="https://unctad.org/news/unctad-report-says-least-developed-countries-position-improve-access-medicines-through-local-0" TargetMode="External"/><Relationship Id="rId47" Type="http://schemas.openxmlformats.org/officeDocument/2006/relationships/hyperlink" Target="https://www.wsj.com/market-data/quotes/MRNA?mod=chiclets" TargetMode="External"/><Relationship Id="rId50" Type="http://schemas.openxmlformats.org/officeDocument/2006/relationships/hyperlink" Target="https://thehill.com/changing-america/opinion/544330-our-nations-critical-infrastructure-is-dangerously-vulnerable?amp"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ps.who.int/iris/bitstream/handle/10665/342715/OEW28-0511072021.pdf" TargetMode="External"/><Relationship Id="rId29" Type="http://schemas.openxmlformats.org/officeDocument/2006/relationships/hyperlink" Target="https://www.tfafacility.org/ratifications" TargetMode="External"/><Relationship Id="rId11" Type="http://schemas.openxmlformats.org/officeDocument/2006/relationships/hyperlink" Target="https://ourworldindata.org/covid-vaccinations" TargetMode="External"/><Relationship Id="rId24" Type="http://schemas.openxmlformats.org/officeDocument/2006/relationships/hyperlink" Target="https://www.devex.com/news/india-crisis-puts-covax-150-million-doses-behind-schedule-99860" TargetMode="External"/><Relationship Id="rId32" Type="http://schemas.openxmlformats.org/officeDocument/2006/relationships/hyperlink" Target="https://www.wto-ilibrary.org/trade-facilitation-and-customs-valuation/world-trade-report-2015_f2985d96-en" TargetMode="External"/><Relationship Id="rId37" Type="http://schemas.openxmlformats.org/officeDocument/2006/relationships/hyperlink" Target="https://www.devex.com/news/what-to-make-of-the-2020-dac-stats-99641" TargetMode="External"/><Relationship Id="rId40" Type="http://schemas.openxmlformats.org/officeDocument/2006/relationships/hyperlink" Target="https://www.devex.com/organizations/enhanced-integrated-framework-eif-78046" TargetMode="External"/><Relationship Id="rId45" Type="http://schemas.openxmlformats.org/officeDocument/2006/relationships/hyperlink" Target="https://www.wsj.com/articles/u-s-backs-waiver-of-intellectual-property-protection-for-covid-19-vaccines-11620243518?mod=article_inline"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wto.org/english/tratop_e/devel_e/a4t_e/aid4trade_e.htm" TargetMode="External"/><Relationship Id="rId19" Type="http://schemas.openxmlformats.org/officeDocument/2006/relationships/hyperlink" Target="https://news.un.org/en/story/2021/05/1091732" TargetMode="External"/><Relationship Id="rId31" Type="http://schemas.openxmlformats.org/officeDocument/2006/relationships/hyperlink" Target="https://www.tradefacilitation.org/article/two-new-mozambique-projects-aim-to-ease-access-to-vaccines-medical-products/" TargetMode="External"/><Relationship Id="rId44" Type="http://schemas.openxmlformats.org/officeDocument/2006/relationships/hyperlink" Target="https://trade4devnews.enhancedif.org/en/op-ed/access-denied-ensuring-vaccines-worlds-poorest-countries"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evex.com/focus/covid-19" TargetMode="External"/><Relationship Id="rId14" Type="http://schemas.openxmlformats.org/officeDocument/2006/relationships/hyperlink" Target="https://www.devex.com/organizations/world-health-organization-who-30562" TargetMode="External"/><Relationship Id="rId22" Type="http://schemas.openxmlformats.org/officeDocument/2006/relationships/hyperlink" Target="https://www.devex.com/news/wto-council-offers-hope-for-trips-vaccine-proposal-100125" TargetMode="External"/><Relationship Id="rId27" Type="http://schemas.openxmlformats.org/officeDocument/2006/relationships/hyperlink" Target="https://www.devex.com/organizations/world-trade-organization-wto-44694" TargetMode="External"/><Relationship Id="rId30" Type="http://schemas.openxmlformats.org/officeDocument/2006/relationships/hyperlink" Target="https://www.devex.com/organizations/global-alliance-for-trade-facilitation-102992" TargetMode="External"/><Relationship Id="rId35" Type="http://schemas.openxmlformats.org/officeDocument/2006/relationships/hyperlink" Target="https://www.devex.com/organizations/organisation-for-economic-co-operation-and-development-oecd-29872" TargetMode="External"/><Relationship Id="rId43" Type="http://schemas.openxmlformats.org/officeDocument/2006/relationships/hyperlink" Target="https://www.bloomberg.com/news/articles/2021-07-26/africa-must-build-vaccine-production-capacity-wto-chief-says" TargetMode="External"/><Relationship Id="rId48" Type="http://schemas.openxmlformats.org/officeDocument/2006/relationships/hyperlink" Target="https://www.wsj.com/market-data/quotes/PFE" TargetMode="External"/><Relationship Id="rId8" Type="http://schemas.openxmlformats.org/officeDocument/2006/relationships/webSettings" Target="webSettings.xml"/><Relationship Id="rId51" Type="http://schemas.openxmlformats.org/officeDocument/2006/relationships/hyperlink" Target="http://energyskeptic.com/2016/the-scariest-u-s-house-session-ever-electromagnetic-pulse-and-the-fall-of-civilization/" TargetMode="External"/><Relationship Id="rId3" Type="http://schemas.openxmlformats.org/officeDocument/2006/relationships/customXml" Target="../customXml/item3.xml"/><Relationship Id="rId12" Type="http://schemas.openxmlformats.org/officeDocument/2006/relationships/hyperlink" Target="https://ourworldindata.org/covid-vaccinations" TargetMode="External"/><Relationship Id="rId17" Type="http://schemas.openxmlformats.org/officeDocument/2006/relationships/hyperlink" Target="https://www.un.org/development/desa/dpad/2021/major-study-on-covid-19-impact-on-ldcs-released/" TargetMode="External"/><Relationship Id="rId25" Type="http://schemas.openxmlformats.org/officeDocument/2006/relationships/hyperlink" Target="https://unctad.org/news/export-restrictions-do-not-help-fight-covid-19" TargetMode="External"/><Relationship Id="rId33" Type="http://schemas.openxmlformats.org/officeDocument/2006/relationships/hyperlink" Target="https://www.devex.com/news/cepi-ceo-concerted-effort-needed-to-build-lmic-vaccine-manufacturing-100013" TargetMode="External"/><Relationship Id="rId38" Type="http://schemas.openxmlformats.org/officeDocument/2006/relationships/hyperlink" Target="https://www.weforum.org/agenda/2021/01/helping-small-businesses-build-resilience/" TargetMode="External"/><Relationship Id="rId46" Type="http://schemas.openxmlformats.org/officeDocument/2006/relationships/hyperlink" Target="https://www.wsj.com/market-data/quotes/MRNA" TargetMode="External"/><Relationship Id="rId20" Type="http://schemas.openxmlformats.org/officeDocument/2006/relationships/hyperlink" Target="https://observatoryihr.org/news/covid-19-vaccine-distribution-highlights-social-inequality/" TargetMode="External"/><Relationship Id="rId41" Type="http://schemas.openxmlformats.org/officeDocument/2006/relationships/hyperlink" Target="http://www.healthdata.org/sites/default/files/files/policy_report/FGH/2020/FGH_2019_Interior_Final_Online_2020.09.18.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3" Type="http://schemas.openxmlformats.org/officeDocument/2006/relationships/hyperlink" Target="https://www.who.int/news/item/13-06-2021-g7-announces-pledges-of-870-million-covid-19-vaccine-doses-of-which-at-least-half-to-be-delivered-by-the-end-of-2021" TargetMode="External"/><Relationship Id="rId28" Type="http://schemas.openxmlformats.org/officeDocument/2006/relationships/hyperlink" Target="https://www.wto.org/english/tratop_e/tradfa_e/tradfa_e.htm" TargetMode="External"/><Relationship Id="rId36" Type="http://schemas.openxmlformats.org/officeDocument/2006/relationships/hyperlink" Target="https://www.devex.com/organizations/development-assistance-committee-dac-100607" TargetMode="External"/><Relationship Id="rId49" Type="http://schemas.openxmlformats.org/officeDocument/2006/relationships/hyperlink" Target="https://www.wsj.com/market-data/quotes/PFE?mod=chic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16</Pages>
  <Words>10742</Words>
  <Characters>61234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2021-10-17T18:21:00Z</dcterms:created>
  <dcterms:modified xsi:type="dcterms:W3CDTF">2021-10-17T20:34:00Z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