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7C1B" w14:textId="77777777" w:rsidR="00820A98" w:rsidRDefault="00820A98" w:rsidP="00820A98">
      <w:pPr>
        <w:pStyle w:val="Heading2"/>
      </w:pPr>
      <w:r>
        <w:t>Abolish Prisons CP</w:t>
      </w:r>
    </w:p>
    <w:p w14:paraId="43C50CFF" w14:textId="77777777" w:rsidR="00820A98" w:rsidRPr="00DB1BFF" w:rsidRDefault="00820A98" w:rsidP="00820A98">
      <w:pPr>
        <w:pStyle w:val="Heading4"/>
      </w:pPr>
      <w:r>
        <w:t>CP text: A just government ought to abolish prisons.</w:t>
      </w:r>
    </w:p>
    <w:p w14:paraId="79906FC5" w14:textId="77777777" w:rsidR="00820A98" w:rsidRPr="00165B66" w:rsidRDefault="00820A98" w:rsidP="00820A98">
      <w:pPr>
        <w:pStyle w:val="Heading4"/>
        <w:rPr>
          <w:rFonts w:cs="Arial"/>
        </w:rPr>
      </w:pPr>
      <w:r w:rsidRPr="00165B66">
        <w:rPr>
          <w:rFonts w:cs="Arial"/>
        </w:rPr>
        <w:t>The CJS is irredeemable and intrinsically anti-black -- only abolition can challenge racialized criminalization</w:t>
      </w:r>
    </w:p>
    <w:p w14:paraId="351CD04E" w14:textId="77777777" w:rsidR="00820A98" w:rsidRPr="00165B66" w:rsidRDefault="00820A98" w:rsidP="00820A98">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Volum 133, November 2019, pgs. 12-40)</w:t>
      </w:r>
    </w:p>
    <w:p w14:paraId="2D6FFE01" w14:textId="77777777" w:rsidR="00820A98" w:rsidRPr="005506E8" w:rsidRDefault="00820A98" w:rsidP="00820A98">
      <w:pPr>
        <w:rPr>
          <w:sz w:val="12"/>
        </w:rPr>
      </w:pPr>
      <w:r w:rsidRPr="00165B66">
        <w:rPr>
          <w:rStyle w:val="Emphasis"/>
        </w:rPr>
        <w:t>The U</w:t>
      </w:r>
      <w:r w:rsidRPr="005506E8">
        <w:rPr>
          <w:sz w:val="12"/>
        </w:rPr>
        <w:t xml:space="preserve">nited </w:t>
      </w:r>
      <w:r w:rsidRPr="00165B66">
        <w:rPr>
          <w:rStyle w:val="Emphasis"/>
        </w:rPr>
        <w:t>S</w:t>
      </w:r>
      <w:r w:rsidRPr="005506E8">
        <w:rPr>
          <w:sz w:val="12"/>
        </w:rPr>
        <w:t xml:space="preserve">tates </w:t>
      </w:r>
      <w:r w:rsidRPr="00165B66">
        <w:rPr>
          <w:rStyle w:val="StyleUnderline"/>
        </w:rPr>
        <w:t>stands out from all nations on Earth for its reliance on caging human beings</w:t>
      </w:r>
      <w:r w:rsidRPr="005506E8">
        <w:rPr>
          <w:sz w:val="12"/>
        </w:rPr>
        <w:t xml:space="preserve">.52 In the last forty years, the U.S. incarcerated population exploded from about 500,000 to more than two million.53 The U.S. federal and state </w:t>
      </w:r>
      <w:r w:rsidRPr="00165B66">
        <w:rPr>
          <w:rStyle w:val="StyleUnderline"/>
        </w:rPr>
        <w:t xml:space="preserve">governments </w:t>
      </w:r>
      <w:r w:rsidRPr="00165B66">
        <w:rPr>
          <w:rStyle w:val="Emphasis"/>
        </w:rPr>
        <w:t>lock up more people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5506E8">
        <w:rPr>
          <w:sz w:val="12"/>
        </w:rPr>
        <w:t xml:space="preserve">, and </w:t>
      </w:r>
      <w:r w:rsidRPr="00165B66">
        <w:rPr>
          <w:rStyle w:val="StyleUnderline"/>
        </w:rPr>
        <w:t xml:space="preserve">they do so today more than they did at any other period in U.S. </w:t>
      </w:r>
      <w:r w:rsidRPr="00165B66">
        <w:rPr>
          <w:rStyle w:val="Emphasis"/>
        </w:rPr>
        <w:t>history</w:t>
      </w:r>
      <w:r w:rsidRPr="005506E8">
        <w:rPr>
          <w:sz w:val="12"/>
        </w:rPr>
        <w:t xml:space="preserve">.54 </w:t>
      </w:r>
      <w:r w:rsidRPr="00FC343D">
        <w:rPr>
          <w:rStyle w:val="StyleUnderline"/>
          <w:highlight w:val="yellow"/>
        </w:rPr>
        <w:t>Most people sentenced to prison</w:t>
      </w:r>
      <w:r w:rsidRPr="005506E8">
        <w:rPr>
          <w:sz w:val="12"/>
        </w:rPr>
        <w:t xml:space="preserve"> in the United States today </w:t>
      </w:r>
      <w:r w:rsidRPr="00FC343D">
        <w:rPr>
          <w:rStyle w:val="StyleUnderline"/>
          <w:highlight w:val="yellow"/>
        </w:rPr>
        <w:t>are</w:t>
      </w:r>
      <w:r w:rsidRPr="005506E8">
        <w:rPr>
          <w:sz w:val="12"/>
        </w:rPr>
        <w:t xml:space="preserve"> from politically marginalized groups —</w:t>
      </w:r>
      <w:r w:rsidRPr="00165B66">
        <w:rPr>
          <w:rStyle w:val="StyleUnderline"/>
        </w:rPr>
        <w:t xml:space="preserve"> </w:t>
      </w:r>
      <w:r w:rsidRPr="00FC343D">
        <w:rPr>
          <w:rStyle w:val="StyleUnderline"/>
        </w:rPr>
        <w:t>poor, black, and brown</w:t>
      </w:r>
      <w:r w:rsidRPr="005506E8">
        <w:rPr>
          <w:sz w:val="12"/>
        </w:rPr>
        <w:t xml:space="preserve">.55 </w:t>
      </w:r>
      <w:r w:rsidRPr="00165B66">
        <w:rPr>
          <w:rStyle w:val="StyleUnderline"/>
        </w:rPr>
        <w:t>Not only are black people five times as likely to be incarcerated as white people</w:t>
      </w:r>
      <w:r w:rsidRPr="005506E8">
        <w:rPr>
          <w:sz w:val="12"/>
        </w:rPr>
        <w:t xml:space="preserve">,56 </w:t>
      </w:r>
      <w:r w:rsidRPr="00165B66">
        <w:rPr>
          <w:rStyle w:val="StyleUnderline"/>
        </w:rPr>
        <w:t>but</w:t>
      </w:r>
      <w:r w:rsidRPr="005506E8">
        <w:rPr>
          <w:sz w:val="12"/>
        </w:rPr>
        <w:t xml:space="preserve"> also </w:t>
      </w:r>
      <w:r w:rsidRPr="00165B66">
        <w:rPr>
          <w:rStyle w:val="StyleUnderline"/>
        </w:rPr>
        <w:t>the</w:t>
      </w:r>
      <w:r w:rsidRPr="005506E8">
        <w:rPr>
          <w:sz w:val="12"/>
        </w:rPr>
        <w:t xml:space="preserve"> lifetime </w:t>
      </w:r>
      <w:r w:rsidRPr="00FC343D">
        <w:rPr>
          <w:rStyle w:val="Emphasis"/>
          <w:highlight w:val="yellow"/>
        </w:rPr>
        <w:t>probability of incarceration for black boys</w:t>
      </w:r>
      <w:r w:rsidRPr="00165B66">
        <w:rPr>
          <w:rStyle w:val="StyleUnderline"/>
        </w:rPr>
        <w:t xml:space="preserve"> </w:t>
      </w:r>
      <w:r w:rsidRPr="005506E8">
        <w:rPr>
          <w:sz w:val="12"/>
        </w:rPr>
        <w:t xml:space="preserve">born in 2001 </w:t>
      </w:r>
      <w:r w:rsidRPr="00FC343D">
        <w:rPr>
          <w:rStyle w:val="Emphasis"/>
          <w:highlight w:val="yellow"/>
        </w:rPr>
        <w:t>is</w:t>
      </w:r>
      <w:r w:rsidRPr="005506E8">
        <w:rPr>
          <w:sz w:val="12"/>
        </w:rPr>
        <w:t xml:space="preserve"> estimated to be </w:t>
      </w:r>
      <w:r w:rsidRPr="00FC343D">
        <w:rPr>
          <w:rStyle w:val="Emphasis"/>
          <w:highlight w:val="yellow"/>
        </w:rPr>
        <w:t>thirty-two percent</w:t>
      </w:r>
      <w:r w:rsidRPr="00165B66">
        <w:rPr>
          <w:rStyle w:val="Emphasis"/>
        </w:rPr>
        <w:t xml:space="preserve"> compared to six percent for white boys</w:t>
      </w:r>
      <w:r w:rsidRPr="00165B66">
        <w:rPr>
          <w:rStyle w:val="StyleUnderline"/>
        </w:rPr>
        <w:t>.</w:t>
      </w:r>
      <w:r w:rsidRPr="005506E8">
        <w:rPr>
          <w:sz w:val="12"/>
        </w:rPr>
        <w:t xml:space="preserve">57 The female incarceration rate has grown twice as quickly as the male incarceration rate over the past few decades, and </w:t>
      </w:r>
      <w:r w:rsidRPr="00FC343D">
        <w:rPr>
          <w:rStyle w:val="Emphasis"/>
          <w:highlight w:val="yellow"/>
        </w:rPr>
        <w:t>black women are twice as likely</w:t>
      </w:r>
      <w:r w:rsidRPr="00FC343D">
        <w:rPr>
          <w:rStyle w:val="StyleUnderline"/>
          <w:highlight w:val="yellow"/>
        </w:rPr>
        <w:t xml:space="preserve"> as white women </w:t>
      </w:r>
      <w:r w:rsidRPr="00FC343D">
        <w:rPr>
          <w:rStyle w:val="Emphasis"/>
          <w:highlight w:val="yellow"/>
        </w:rPr>
        <w:t>to be behind bars</w:t>
      </w:r>
      <w:r w:rsidRPr="005506E8">
        <w:rPr>
          <w:sz w:val="12"/>
        </w:rPr>
        <w:t xml:space="preserve">.58 </w:t>
      </w:r>
      <w:r w:rsidRPr="00165B66">
        <w:rPr>
          <w:rStyle w:val="Emphasis"/>
        </w:rPr>
        <w:t>This</w:t>
      </w:r>
      <w:r w:rsidRPr="005506E8">
        <w:rPr>
          <w:sz w:val="12"/>
        </w:rPr>
        <w:t xml:space="preserve"> astounding amount of human confinement </w:t>
      </w:r>
      <w:r w:rsidRPr="00165B66">
        <w:rPr>
          <w:rStyle w:val="Emphasis"/>
        </w:rPr>
        <w:t>should not be seen as</w:t>
      </w:r>
      <w:r w:rsidRPr="00165B66">
        <w:rPr>
          <w:rStyle w:val="StyleUnderline"/>
        </w:rPr>
        <w:t xml:space="preserve"> an unfortunate consequence of crime prevention</w:t>
      </w:r>
      <w:r w:rsidRPr="005506E8">
        <w:rPr>
          <w:sz w:val="12"/>
        </w:rPr>
        <w:t xml:space="preserve"> policies </w:t>
      </w:r>
      <w:r w:rsidRPr="00165B66">
        <w:rPr>
          <w:rStyle w:val="StyleUnderline"/>
        </w:rPr>
        <w:t>or</w:t>
      </w:r>
      <w:r w:rsidRPr="005506E8">
        <w:rPr>
          <w:sz w:val="12"/>
        </w:rPr>
        <w:t xml:space="preserve"> as </w:t>
      </w:r>
      <w:r w:rsidRPr="00165B66">
        <w:rPr>
          <w:rStyle w:val="Emphasis"/>
        </w:rPr>
        <w:t>an isolated blemish on America’s otherwise fair system of criminal justice</w:t>
      </w:r>
      <w:r w:rsidRPr="005506E8">
        <w:rPr>
          <w:sz w:val="12"/>
        </w:rPr>
        <w:t xml:space="preserve">.59 Rather, </w:t>
      </w:r>
      <w:r w:rsidRPr="00FC343D">
        <w:rPr>
          <w:rStyle w:val="Emphasis"/>
          <w:highlight w:val="yellow"/>
        </w:rPr>
        <w:t>prisons are</w:t>
      </w:r>
      <w:r w:rsidRPr="00FC343D">
        <w:rPr>
          <w:rStyle w:val="StyleUnderline"/>
          <w:highlight w:val="yellow"/>
        </w:rPr>
        <w:t xml:space="preserve"> part of </w:t>
      </w:r>
      <w:r w:rsidRPr="00FC343D">
        <w:rPr>
          <w:rStyle w:val="Emphasis"/>
          <w:highlight w:val="yellow"/>
        </w:rPr>
        <w:t>a</w:t>
      </w:r>
      <w:r w:rsidRPr="00FC343D">
        <w:rPr>
          <w:rStyle w:val="StyleUnderline"/>
          <w:highlight w:val="yellow"/>
        </w:rPr>
        <w:t xml:space="preserve"> larger </w:t>
      </w:r>
      <w:r w:rsidRPr="00FC343D">
        <w:rPr>
          <w:rStyle w:val="Emphasis"/>
          <w:highlight w:val="yellow"/>
        </w:rPr>
        <w:t>system</w:t>
      </w:r>
      <w:r w:rsidRPr="00FC343D">
        <w:rPr>
          <w:rStyle w:val="StyleUnderline"/>
          <w:highlight w:val="yellow"/>
        </w:rPr>
        <w:t xml:space="preserve"> of carceral punishment t</w:t>
      </w:r>
      <w:r w:rsidRPr="00FC343D">
        <w:rPr>
          <w:rStyle w:val="Emphasis"/>
          <w:highlight w:val="yellow"/>
        </w:rPr>
        <w:t>hat legitimizes state 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165B66">
        <w:rPr>
          <w:rStyle w:val="StyleUnderline"/>
        </w:rPr>
        <w:t>people to maintain a racial capitalist order</w:t>
      </w:r>
      <w:r w:rsidRPr="005506E8">
        <w:rPr>
          <w:sz w:val="12"/>
        </w:rPr>
        <w:t xml:space="preserve">60 </w:t>
      </w:r>
      <w:r w:rsidRPr="00FC343D">
        <w:rPr>
          <w:rStyle w:val="Emphasis"/>
          <w:highlight w:val="yellow"/>
        </w:rPr>
        <w:t>for the benefit of a wealthy white elite</w:t>
      </w:r>
      <w:r w:rsidRPr="00165B66">
        <w:rPr>
          <w:rStyle w:val="Emphasis"/>
        </w:rPr>
        <w:t>.</w:t>
      </w:r>
      <w:r w:rsidRPr="005506E8">
        <w:rPr>
          <w:sz w:val="12"/>
        </w:rPr>
        <w:t xml:space="preserve">61 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5506E8">
        <w:rPr>
          <w:sz w:val="12"/>
        </w:rPr>
        <w:t>ocrat</w:t>
      </w:r>
      <w:r w:rsidRPr="00165B66">
        <w:rPr>
          <w:rStyle w:val="StyleUnderline"/>
        </w:rPr>
        <w:t>s and Rep</w:t>
      </w:r>
      <w:r w:rsidRPr="005506E8">
        <w:rPr>
          <w:sz w:val="12"/>
        </w:rPr>
        <w:t>ublican</w:t>
      </w:r>
      <w:r w:rsidRPr="00165B66">
        <w:rPr>
          <w:rStyle w:val="StyleUnderline"/>
        </w:rPr>
        <w:t>s</w:t>
      </w:r>
      <w:r w:rsidRPr="005506E8">
        <w:rPr>
          <w:sz w:val="12"/>
        </w:rPr>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5506E8">
        <w:rPr>
          <w:sz w:val="12"/>
        </w:rPr>
        <w:t xml:space="preserve">63 Thus, “[t]he roots of </w:t>
      </w:r>
      <w:r w:rsidRPr="00165B66">
        <w:rPr>
          <w:rStyle w:val="StyleUnderline"/>
        </w:rPr>
        <w:t>mass incarceration had been firmly established by a bipartisan consensus</w:t>
      </w:r>
      <w:r w:rsidRPr="005506E8">
        <w:rPr>
          <w:sz w:val="12"/>
        </w:rPr>
        <w:t xml:space="preserve"> of national policymakers in the two decades prior to Reagan’s War on </w:t>
      </w:r>
      <w:r w:rsidRPr="005506E8">
        <w:rPr>
          <w:sz w:val="12"/>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r w:rsidRPr="005506E8">
        <w:rPr>
          <w:sz w:val="12"/>
        </w:rPr>
        <w:t xml:space="preserve"> In sum, beginning in the 1960s, </w:t>
      </w:r>
      <w:r w:rsidRPr="00165B66">
        <w:rPr>
          <w:rStyle w:val="StyleUnderline"/>
        </w:rPr>
        <w:t>U.S. policymakers</w:t>
      </w:r>
      <w:r w:rsidRPr="005506E8">
        <w:rPr>
          <w:sz w:val="12"/>
        </w:rPr>
        <w:t xml:space="preserve"> have </w:t>
      </w:r>
      <w:r w:rsidRPr="00165B66">
        <w:rPr>
          <w:rStyle w:val="StyleUnderline"/>
        </w:rPr>
        <w:t>supported elites by intensifying carceral measures</w:t>
      </w:r>
      <w:r w:rsidRPr="005506E8">
        <w:rPr>
          <w:sz w:val="12"/>
        </w:rPr>
        <w:t xml:space="preserve"> in order </w:t>
      </w:r>
      <w:r w:rsidRPr="00165B66">
        <w:rPr>
          <w:rStyle w:val="StyleUnderline"/>
        </w:rPr>
        <w:t>to address</w:t>
      </w:r>
      <w:r w:rsidRPr="005506E8">
        <w:rPr>
          <w:sz w:val="12"/>
        </w:rPr>
        <w:t xml:space="preserve"> the </w:t>
      </w:r>
      <w:r w:rsidRPr="00165B66">
        <w:rPr>
          <w:rStyle w:val="StyleUnderline"/>
        </w:rPr>
        <w:t>social problems and quell</w:t>
      </w:r>
      <w:r w:rsidRPr="005506E8">
        <w:rPr>
          <w:sz w:val="12"/>
        </w:rPr>
        <w:t xml:space="preserve"> the </w:t>
      </w:r>
      <w:r w:rsidRPr="00165B66">
        <w:rPr>
          <w:rStyle w:val="StyleUnderline"/>
        </w:rPr>
        <w:t>unrest generated by racial capitalism</w:t>
      </w:r>
      <w:r w:rsidRPr="005506E8">
        <w:rPr>
          <w:sz w:val="12"/>
        </w:rPr>
        <w:t>.69 As Professor Dan Berger explains: “[</w:t>
      </w:r>
      <w:r w:rsidRPr="00165B66">
        <w:rPr>
          <w:rStyle w:val="StyleUnderline"/>
        </w:rPr>
        <w:t>C]arceral expansion is</w:t>
      </w:r>
      <w:r w:rsidRPr="005506E8">
        <w:rPr>
          <w:sz w:val="12"/>
        </w:rPr>
        <w:t xml:space="preserve"> a form of political as well as economic </w:t>
      </w:r>
      <w:r w:rsidRPr="00165B66">
        <w:rPr>
          <w:rStyle w:val="StyleUnderline"/>
        </w:rPr>
        <w:t>repression aimed at managing worklessness among the Black and Brown</w:t>
      </w:r>
      <w:r w:rsidRPr="005506E8">
        <w:rPr>
          <w:sz w:val="12"/>
        </w:rPr>
        <w:t xml:space="preserve"> (and increasingly white) </w:t>
      </w:r>
      <w:r w:rsidRPr="00165B66">
        <w:rPr>
          <w:rStyle w:val="StyleUnderline"/>
        </w:rPr>
        <w:t>working class for whom global capitalism has limited need</w:t>
      </w:r>
      <w:r w:rsidRPr="005506E8">
        <w:rPr>
          <w:sz w:val="12"/>
        </w:rPr>
        <w:t xml:space="preserve">.”70 Thus, the relationship between racial capitalism and carceral punishment extends far beyond extracting profits from prison labor and private prisons, which does not characterize most of the prison industrial complex’s operation.71 Rather, </w:t>
      </w:r>
      <w:r w:rsidRPr="00FC343D">
        <w:rPr>
          <w:rStyle w:val="Emphasis"/>
          <w:highlight w:val="yellow"/>
        </w:rPr>
        <w:t>prisons are the state’s response to social crises produced by racial capitalism</w:t>
      </w:r>
      <w:r w:rsidRPr="00FC343D">
        <w:rPr>
          <w:rStyle w:val="StyleUnderline"/>
          <w:highlight w:val="yellow"/>
        </w:rPr>
        <w:t>, such as unemployment and</w:t>
      </w:r>
      <w:r w:rsidRPr="005506E8">
        <w:rPr>
          <w:sz w:val="12"/>
        </w:rPr>
        <w:t xml:space="preserve"> unhealthy </w:t>
      </w:r>
      <w:r w:rsidRPr="00FC343D">
        <w:rPr>
          <w:rStyle w:val="StyleUnderline"/>
          <w:highlight w:val="yellow"/>
        </w:rPr>
        <w:t>segregated</w:t>
      </w:r>
      <w:r w:rsidRPr="00165B66">
        <w:rPr>
          <w:rStyle w:val="StyleUnderline"/>
        </w:rPr>
        <w:t xml:space="preserve"> </w:t>
      </w:r>
      <w:r w:rsidRPr="00FC343D">
        <w:rPr>
          <w:rStyle w:val="StyleUnderline"/>
          <w:highlight w:val="yellow"/>
        </w:rPr>
        <w:t>housing</w:t>
      </w:r>
      <w:r w:rsidRPr="00165B66">
        <w:rPr>
          <w:rStyle w:val="StyleUnderline"/>
        </w:rPr>
        <w:t xml:space="preserve">, </w:t>
      </w:r>
      <w:r w:rsidRPr="00FC343D">
        <w:rPr>
          <w:rStyle w:val="StyleUnderline"/>
          <w:highlight w:val="yellow"/>
        </w:rPr>
        <w:t>and</w:t>
      </w:r>
      <w:r w:rsidRPr="00165B66">
        <w:rPr>
          <w:rStyle w:val="StyleUnderline"/>
        </w:rPr>
        <w:t xml:space="preserve"> to</w:t>
      </w:r>
      <w:r w:rsidRPr="005506E8">
        <w:rPr>
          <w:sz w:val="12"/>
        </w:rPr>
        <w:t xml:space="preserve"> the </w:t>
      </w:r>
      <w:r w:rsidRPr="00FC343D">
        <w:rPr>
          <w:rStyle w:val="StyleUnderline"/>
          <w:highlight w:val="yellow"/>
        </w:rPr>
        <w:t>rebellions waged by marginalized people</w:t>
      </w:r>
      <w:r w:rsidRPr="005506E8">
        <w:rPr>
          <w:sz w:val="12"/>
        </w:rPr>
        <w:t xml:space="preserve"> who suffer most from these conditions.72 </w:t>
      </w:r>
      <w:r w:rsidRPr="00165B66">
        <w:rPr>
          <w:rStyle w:val="StyleUnderline"/>
        </w:rPr>
        <w:t>The</w:t>
      </w:r>
      <w:r w:rsidRPr="005506E8">
        <w:rPr>
          <w:sz w:val="12"/>
        </w:rPr>
        <w:t xml:space="preserve"> physical </w:t>
      </w:r>
      <w:r w:rsidRPr="00FC343D">
        <w:rPr>
          <w:rStyle w:val="StyleUnderline"/>
          <w:highlight w:val="yellow"/>
        </w:rPr>
        <w:t>expansion of prisons is facilitated by criminalizing subordinated people</w:t>
      </w:r>
      <w:r w:rsidRPr="00165B66">
        <w:rPr>
          <w:rStyle w:val="StyleUnderline"/>
        </w:rPr>
        <w:t xml:space="preserve"> so that </w:t>
      </w:r>
      <w:r w:rsidRPr="00FC343D">
        <w:rPr>
          <w:rStyle w:val="StyleUnderline"/>
          <w:highlight w:val="yellow"/>
        </w:rPr>
        <w:t>caging</w:t>
      </w:r>
      <w:r w:rsidRPr="00165B66">
        <w:rPr>
          <w:rStyle w:val="StyleUnderline"/>
        </w:rPr>
        <w:t xml:space="preserve"> </w:t>
      </w:r>
      <w:r w:rsidRPr="00FC343D">
        <w:rPr>
          <w:rStyle w:val="StyleUnderline"/>
          <w:highlight w:val="yellow"/>
        </w:rPr>
        <w:t>them</w:t>
      </w:r>
      <w:r w:rsidRPr="00165B66">
        <w:rPr>
          <w:rStyle w:val="StyleUnderline"/>
        </w:rPr>
        <w:t xml:space="preserve"> </w:t>
      </w:r>
      <w:r w:rsidRPr="00FC343D">
        <w:rPr>
          <w:rStyle w:val="StyleUnderline"/>
          <w:highlight w:val="yellow"/>
        </w:rPr>
        <w:t>seems</w:t>
      </w:r>
      <w:r w:rsidRPr="00165B66">
        <w:rPr>
          <w:rStyle w:val="StyleUnderline"/>
        </w:rPr>
        <w:t xml:space="preserve"> ordinary and </w:t>
      </w:r>
      <w:r w:rsidRPr="00FC343D">
        <w:rPr>
          <w:rStyle w:val="StyleUnderline"/>
          <w:highlight w:val="yellow"/>
        </w:rPr>
        <w:t>natural</w:t>
      </w:r>
      <w:r w:rsidRPr="005506E8">
        <w:rPr>
          <w:sz w:val="12"/>
        </w:rPr>
        <w:t xml:space="preserve">. Indeed, Critical Resistance co-founder Provost Julia Chinyere Oparah identifies as a key “logic of incarceration”73 the “racialization of crime” </w:t>
      </w:r>
      <w:r w:rsidRPr="00165B66">
        <w:rPr>
          <w:rStyle w:val="StyleUnderline"/>
        </w:rPr>
        <w:t>so that crime is associated with dangerous and violent “black, indigenous, immigrant, or other minority populations</w:t>
      </w:r>
      <w:r w:rsidRPr="005506E8">
        <w:rPr>
          <w:sz w:val="12"/>
        </w:rPr>
        <w:t xml:space="preserve">.”74 </w:t>
      </w:r>
      <w:r w:rsidRPr="005506E8">
        <w:rPr>
          <w:sz w:val="12"/>
        </w:rPr>
        <w:lastRenderedPageBreak/>
        <w:t xml:space="preserve">Longstanding </w:t>
      </w:r>
      <w:r w:rsidRPr="00FC343D">
        <w:rPr>
          <w:rStyle w:val="StyleUnderline"/>
          <w:highlight w:val="yellow"/>
        </w:rPr>
        <w:t>stereotypes</w:t>
      </w:r>
      <w:r w:rsidRPr="00165B66">
        <w:rPr>
          <w:rStyle w:val="StyleUnderline"/>
        </w:rPr>
        <w:t xml:space="preserve"> of black criminality are marshalled to </w:t>
      </w:r>
      <w:r w:rsidRPr="00FC343D">
        <w:rPr>
          <w:rStyle w:val="StyleUnderline"/>
          <w:highlight w:val="yellow"/>
        </w:rPr>
        <w:t>turn</w:t>
      </w:r>
      <w:r w:rsidRPr="00165B66">
        <w:rPr>
          <w:rStyle w:val="StyleUnderline"/>
        </w:rPr>
        <w:t xml:space="preserve"> everyday </w:t>
      </w:r>
      <w:r w:rsidRPr="00FC343D">
        <w:rPr>
          <w:rStyle w:val="StyleUnderline"/>
          <w:highlight w:val="yellow"/>
        </w:rPr>
        <w:t>black life into criminal activities.</w:t>
      </w:r>
      <w:r w:rsidRPr="005506E8">
        <w:rPr>
          <w:sz w:val="12"/>
        </w:rPr>
        <w:t xml:space="preserve">75 For example, </w:t>
      </w:r>
      <w:r w:rsidRPr="00165B66">
        <w:rPr>
          <w:rStyle w:val="StyleUnderline"/>
        </w:rPr>
        <w:t xml:space="preserve">order-maintenance policing relies on </w:t>
      </w:r>
      <w:r w:rsidRPr="005506E8">
        <w:rPr>
          <w:sz w:val="12"/>
        </w:rPr>
        <w:t xml:space="preserve">an association between the </w:t>
      </w:r>
      <w:r w:rsidRPr="00165B66">
        <w:rPr>
          <w:rStyle w:val="StyleUnderline"/>
        </w:rPr>
        <w:t>identification of lawless people and racist notions of criminality to legitimize routin</w:t>
      </w:r>
      <w:r w:rsidRPr="005506E8">
        <w:rPr>
          <w:sz w:val="12"/>
        </w:rPr>
        <w:t xml:space="preserve">e police </w:t>
      </w:r>
      <w:r w:rsidRPr="00165B66">
        <w:rPr>
          <w:rStyle w:val="StyleUnderline"/>
        </w:rPr>
        <w:t>harassment and arrest</w:t>
      </w:r>
      <w:r w:rsidRPr="005506E8">
        <w:rPr>
          <w:sz w:val="12"/>
        </w:rPr>
        <w:t xml:space="preserve"> of black people.76 Likewise, during the “crack epidemic” of the Reagan era, </w:t>
      </w:r>
      <w:r w:rsidRPr="00165B66">
        <w:rPr>
          <w:rStyle w:val="StyleUnderline"/>
        </w:rPr>
        <w:t>the</w:t>
      </w:r>
      <w:r w:rsidRPr="005506E8">
        <w:rPr>
          <w:sz w:val="12"/>
        </w:rPr>
        <w:t xml:space="preserve"> longstanding </w:t>
      </w:r>
      <w:r w:rsidRPr="00165B66">
        <w:rPr>
          <w:rStyle w:val="StyleUnderline"/>
        </w:rPr>
        <w:t>devaluation of black motherhood was crucial to converting the “public health problem of drug use</w:t>
      </w:r>
      <w:r w:rsidRPr="005506E8">
        <w:rPr>
          <w:sz w:val="12"/>
        </w:rPr>
        <w:t xml:space="preserve"> during pregnancy </w:t>
      </w:r>
      <w:r w:rsidRPr="00165B66">
        <w:rPr>
          <w:rStyle w:val="StyleUnderline"/>
        </w:rPr>
        <w:t>into a crime, addressed by</w:t>
      </w:r>
      <w:r w:rsidRPr="005506E8">
        <w:rPr>
          <w:sz w:val="12"/>
        </w:rPr>
        <w:t xml:space="preserve"> [</w:t>
      </w:r>
      <w:r w:rsidRPr="00165B66">
        <w:rPr>
          <w:rStyle w:val="StyleUnderline"/>
        </w:rPr>
        <w:t>arresting and imprisoning</w:t>
      </w:r>
      <w:r w:rsidRPr="005506E8">
        <w:rPr>
          <w:sz w:val="12"/>
        </w:rPr>
        <w:t xml:space="preserve">] </w:t>
      </w:r>
      <w:r w:rsidRPr="00165B66">
        <w:rPr>
          <w:rStyle w:val="StyleUnderline"/>
        </w:rPr>
        <w:t>black women</w:t>
      </w:r>
      <w:r w:rsidRPr="005506E8">
        <w:rPr>
          <w:sz w:val="12"/>
        </w:rPr>
        <w:t xml:space="preserve"> rather than providing them with </w:t>
      </w:r>
      <w:r w:rsidRPr="005506E8">
        <w:rPr>
          <w:sz w:val="12"/>
          <w:szCs w:val="12"/>
        </w:rPr>
        <w:t xml:space="preserve">needed health care.”77 </w:t>
      </w:r>
      <w:r w:rsidRPr="005506E8">
        <w:rPr>
          <w:sz w:val="12"/>
          <w:szCs w:val="8"/>
        </w:rPr>
        <w:t xml:space="preserve">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 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 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 B. Abolition Praxis: Past, Present, Future </w:t>
      </w:r>
      <w:r w:rsidRPr="005506E8">
        <w:rPr>
          <w:sz w:val="12"/>
        </w:rPr>
        <w:t xml:space="preserve">Prison abolition theory has past, present, and future aspects, each of which animates activism simultaneously.89 </w:t>
      </w:r>
      <w:r w:rsidRPr="00165B66">
        <w:rPr>
          <w:rStyle w:val="StyleUnderline"/>
        </w:rPr>
        <w:t>Prison abolitionists</w:t>
      </w:r>
      <w:r w:rsidRPr="005506E8">
        <w:rPr>
          <w:sz w:val="12"/>
        </w:rPr>
        <w:t xml:space="preserve"> look back to history </w:t>
      </w:r>
      <w:r w:rsidRPr="005506E8">
        <w:rPr>
          <w:sz w:val="12"/>
          <w:highlight w:val="yellow"/>
        </w:rPr>
        <w:t xml:space="preserve">to </w:t>
      </w:r>
      <w:r w:rsidRPr="00FC343D">
        <w:rPr>
          <w:rStyle w:val="StyleUnderline"/>
          <w:highlight w:val="yellow"/>
        </w:rPr>
        <w:t>trace the roots of today’s carceral state to</w:t>
      </w:r>
      <w:r w:rsidRPr="00FC343D">
        <w:rPr>
          <w:rStyle w:val="StyleUnderline"/>
        </w:rPr>
        <w:t xml:space="preserve"> the racial order established by </w:t>
      </w:r>
      <w:r w:rsidRPr="00FC343D">
        <w:rPr>
          <w:rStyle w:val="StyleUnderline"/>
          <w:highlight w:val="yellow"/>
        </w:rPr>
        <w:t>slavery</w:t>
      </w:r>
      <w:r w:rsidRPr="00165B66">
        <w:rPr>
          <w:rStyle w:val="StyleUnderline"/>
        </w:rPr>
        <w:t xml:space="preserve"> and </w:t>
      </w:r>
      <w:r w:rsidRPr="005506E8">
        <w:rPr>
          <w:sz w:val="12"/>
        </w:rPr>
        <w:t>look forward to</w:t>
      </w:r>
      <w:r w:rsidRPr="00165B66">
        <w:rPr>
          <w:rStyle w:val="StyleUnderline"/>
        </w:rPr>
        <w:t xml:space="preserve"> </w:t>
      </w:r>
      <w:proofErr w:type="gramStart"/>
      <w:r w:rsidRPr="00165B66">
        <w:rPr>
          <w:rStyle w:val="StyleUnderline"/>
        </w:rPr>
        <w:t>imagine</w:t>
      </w:r>
      <w:proofErr w:type="gramEnd"/>
      <w:r w:rsidRPr="00165B66">
        <w:rPr>
          <w:rStyle w:val="StyleUnderline"/>
        </w:rPr>
        <w:t xml:space="preserve"> a society without carceral punishment</w:t>
      </w:r>
      <w:r w:rsidRPr="005506E8">
        <w:rPr>
          <w:sz w:val="12"/>
        </w:rPr>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165B66">
        <w:rPr>
          <w:rStyle w:val="StyleUnderline"/>
        </w:rPr>
        <w:t>we can see the extreme cruelty and degradation that characterize today’s penitentiaries, police forces, and executions as the inevitable result of a racially subordinating system</w:t>
      </w:r>
      <w:r w:rsidRPr="005506E8">
        <w:rPr>
          <w:sz w:val="12"/>
        </w:rPr>
        <w:t xml:space="preserve">.91 1. Slavery Origins. — Many </w:t>
      </w:r>
      <w:r w:rsidRPr="00165B66">
        <w:rPr>
          <w:rStyle w:val="StyleUnderline"/>
        </w:rPr>
        <w:t>prison abolitionists</w:t>
      </w:r>
      <w:r w:rsidRPr="005506E8">
        <w:rPr>
          <w:sz w:val="12"/>
        </w:rPr>
        <w:t xml:space="preserve"> have </w:t>
      </w:r>
      <w:r w:rsidRPr="00165B66">
        <w:rPr>
          <w:rStyle w:val="StyleUnderline"/>
        </w:rPr>
        <w:t>found the roots of today’s criminal punishment system in the institution of chattel slavery</w:t>
      </w:r>
      <w:r w:rsidRPr="005506E8">
        <w:rPr>
          <w:sz w:val="12"/>
        </w:rPr>
        <w:t xml:space="preserve">.92 Even before I thought of myself as a prison abolitionist, my analysis of current criminal justice issues consistently led me to a discussion of slavery. Whether interrogating racism in the prosecution of black women for pregnancy-related crimes,93 </w:t>
      </w:r>
      <w:r w:rsidRPr="00165B66">
        <w:rPr>
          <w:rStyle w:val="StyleUnderline"/>
        </w:rPr>
        <w:t>the disproportionately high placement of black children in foster care</w:t>
      </w:r>
      <w:r w:rsidRPr="005506E8">
        <w:rPr>
          <w:sz w:val="12"/>
        </w:rPr>
        <w:t xml:space="preserve">,94 </w:t>
      </w:r>
      <w:r w:rsidRPr="00165B66">
        <w:rPr>
          <w:rStyle w:val="StyleUnderline"/>
        </w:rPr>
        <w:t>the high rates of incarceration in black neighborhoods</w:t>
      </w:r>
      <w:r w:rsidRPr="005506E8">
        <w:rPr>
          <w:sz w:val="12"/>
        </w:rPr>
        <w:t xml:space="preserve">,95 </w:t>
      </w:r>
      <w:r w:rsidRPr="00165B66">
        <w:rPr>
          <w:rStyle w:val="StyleUnderline"/>
        </w:rPr>
        <w:t>police torture of black suspects</w:t>
      </w:r>
      <w:r w:rsidRPr="005506E8">
        <w:rPr>
          <w:sz w:val="12"/>
        </w:rPr>
        <w:t xml:space="preserve">,96 </w:t>
      </w:r>
      <w:r w:rsidRPr="00165B66">
        <w:rPr>
          <w:rStyle w:val="StyleUnderline"/>
        </w:rPr>
        <w:t>or gang-loitering policing</w:t>
      </w:r>
      <w:r w:rsidRPr="005506E8">
        <w:rPr>
          <w:sz w:val="12"/>
        </w:rPr>
        <w:t xml:space="preserve">,97 I found it essential to understand </w:t>
      </w:r>
      <w:r w:rsidRPr="00165B66">
        <w:rPr>
          <w:rStyle w:val="StyleUnderline"/>
        </w:rPr>
        <w:t>these practice</w:t>
      </w:r>
      <w:r w:rsidRPr="005506E8">
        <w:rPr>
          <w:sz w:val="12"/>
        </w:rPr>
        <w:t xml:space="preserve">s as </w:t>
      </w:r>
      <w:r w:rsidRPr="00165B66">
        <w:rPr>
          <w:rStyle w:val="StyleUnderline"/>
        </w:rPr>
        <w:t>originat</w:t>
      </w:r>
      <w:r w:rsidRPr="005506E8">
        <w:rPr>
          <w:sz w:val="12"/>
        </w:rPr>
        <w:t xml:space="preserve">ing </w:t>
      </w:r>
      <w:r w:rsidRPr="00165B66">
        <w:rPr>
          <w:rStyle w:val="StyleUnderline"/>
        </w:rPr>
        <w:t xml:space="preserve">in </w:t>
      </w:r>
      <w:r w:rsidRPr="005506E8">
        <w:rPr>
          <w:rStyle w:val="Emphasis"/>
          <w:highlight w:val="yellow"/>
        </w:rPr>
        <w:t>the</w:t>
      </w:r>
      <w:r w:rsidRPr="00165B66">
        <w:rPr>
          <w:rStyle w:val="StyleUnderline"/>
        </w:rPr>
        <w:t xml:space="preserve"> enslavement of black people.</w:t>
      </w:r>
      <w:r w:rsidRPr="005506E8">
        <w:rPr>
          <w:sz w:val="12"/>
        </w:rPr>
        <w:t xml:space="preserve"> That analysis helped me to see how </w:t>
      </w:r>
      <w:r w:rsidRPr="00165B66">
        <w:rPr>
          <w:rStyle w:val="StyleUnderline"/>
        </w:rPr>
        <w:t xml:space="preserve">these </w:t>
      </w:r>
      <w:r w:rsidRPr="005506E8">
        <w:rPr>
          <w:sz w:val="12"/>
        </w:rPr>
        <w:t xml:space="preserve">practices </w:t>
      </w:r>
      <w:r w:rsidRPr="00165B66">
        <w:rPr>
          <w:rStyle w:val="StyleUnderline"/>
        </w:rPr>
        <w:t xml:space="preserve">emanated from a </w:t>
      </w:r>
      <w:r w:rsidRPr="005506E8">
        <w:rPr>
          <w:rStyle w:val="Emphasis"/>
          <w:highlight w:val="yellow"/>
        </w:rPr>
        <w:t>carceral system</w:t>
      </w:r>
      <w:r w:rsidRPr="00165B66">
        <w:rPr>
          <w:rStyle w:val="StyleUnderline"/>
        </w:rPr>
        <w:t xml:space="preserve"> that </w:t>
      </w:r>
      <w:r w:rsidRPr="005506E8">
        <w:rPr>
          <w:rStyle w:val="Emphasis"/>
          <w:highlight w:val="yellow"/>
        </w:rPr>
        <w:t>continues to perpetuate black people’s subjugated status</w:t>
      </w:r>
      <w:r w:rsidRPr="00165B66">
        <w:rPr>
          <w:rStyle w:val="Emphasis"/>
        </w:rPr>
        <w:t xml:space="preserve"> and, </w:t>
      </w:r>
      <w:r w:rsidRPr="00165B66">
        <w:rPr>
          <w:rStyle w:val="StyleUnderline"/>
        </w:rPr>
        <w:t xml:space="preserve">ultimately, to conclude the carceral system </w:t>
      </w:r>
      <w:r w:rsidRPr="00165B66">
        <w:rPr>
          <w:rStyle w:val="Emphasis"/>
        </w:rPr>
        <w:t xml:space="preserve">cannot be fixed </w:t>
      </w:r>
      <w:r w:rsidRPr="005506E8">
        <w:rPr>
          <w:rStyle w:val="Emphasis"/>
          <w:highlight w:val="yellow"/>
        </w:rPr>
        <w:t>— it must be abolished</w:t>
      </w:r>
      <w:r w:rsidRPr="00165B66">
        <w:rPr>
          <w:rStyle w:val="Emphasis"/>
        </w:rPr>
        <w:t>.</w:t>
      </w:r>
      <w:r w:rsidRPr="005506E8">
        <w:rPr>
          <w:sz w:val="12"/>
        </w:rPr>
        <w:t xml:space="preserve">98 </w:t>
      </w:r>
      <w:r w:rsidRPr="00165B66">
        <w:rPr>
          <w:rStyle w:val="Emphasis"/>
        </w:rPr>
        <w:t xml:space="preserve">The pillars of </w:t>
      </w:r>
      <w:r w:rsidRPr="005506E8">
        <w:rPr>
          <w:rStyle w:val="Emphasis"/>
          <w:highlight w:val="yellow"/>
        </w:rPr>
        <w:t>the U.S. criminal</w:t>
      </w:r>
      <w:r w:rsidRPr="005506E8">
        <w:rPr>
          <w:sz w:val="12"/>
        </w:rPr>
        <w:t xml:space="preserve"> punishment </w:t>
      </w:r>
      <w:r w:rsidRPr="00165B66">
        <w:rPr>
          <w:rStyle w:val="Emphasis"/>
        </w:rPr>
        <w:t>system</w:t>
      </w:r>
      <w:r w:rsidRPr="005506E8">
        <w:rPr>
          <w:sz w:val="12"/>
        </w:rPr>
        <w:t xml:space="preserve"> — </w:t>
      </w:r>
      <w:r w:rsidRPr="00165B66">
        <w:rPr>
          <w:rStyle w:val="Emphasis"/>
        </w:rPr>
        <w:t xml:space="preserve">police, prisons, and capital punishment </w:t>
      </w:r>
      <w:r w:rsidRPr="005506E8">
        <w:rPr>
          <w:sz w:val="12"/>
        </w:rPr>
        <w:t xml:space="preserve">— all </w:t>
      </w:r>
      <w:r w:rsidRPr="005506E8">
        <w:rPr>
          <w:rStyle w:val="Emphasis"/>
          <w:highlight w:val="yellow"/>
        </w:rPr>
        <w:t>have roots in racialized chattel slavery</w:t>
      </w:r>
      <w:r w:rsidRPr="005506E8">
        <w:rPr>
          <w:sz w:val="12"/>
        </w:rPr>
        <w:t xml:space="preserve">.99 </w:t>
      </w:r>
      <w:r w:rsidRPr="00165B66">
        <w:rPr>
          <w:rStyle w:val="StyleUnderline"/>
        </w:rPr>
        <w:t>After Emancipation, criminal control functioned as a means of legally restricting the freedoms of black people</w:t>
      </w:r>
      <w:r w:rsidRPr="005506E8">
        <w:rPr>
          <w:sz w:val="12"/>
        </w:rPr>
        <w:t xml:space="preserve"> and preserving whites’ dominant status.100 Through these institutions, </w:t>
      </w:r>
      <w:r w:rsidRPr="00165B66">
        <w:rPr>
          <w:rStyle w:val="StyleUnderline"/>
        </w:rPr>
        <w:t>law enforcement continued to implement the logic of slavery</w:t>
      </w:r>
      <w:r w:rsidRPr="005506E8">
        <w:rPr>
          <w:sz w:val="12"/>
        </w:rPr>
        <w:t xml:space="preserve"> — </w:t>
      </w:r>
      <w:r w:rsidRPr="00165B66">
        <w:rPr>
          <w:rStyle w:val="StyleUnderline"/>
        </w:rPr>
        <w:t>which regarded black people as inherently enslaveable with no claim to legal rights</w:t>
      </w:r>
      <w:r w:rsidRPr="005506E8">
        <w:rPr>
          <w:sz w:val="12"/>
        </w:rPr>
        <w:t xml:space="preserve">101 — to keep them in their place in the racial capitalist hierarchy.102 (a) Police. — </w:t>
      </w:r>
      <w:r w:rsidRPr="005506E8">
        <w:rPr>
          <w:rStyle w:val="Emphasis"/>
          <w:highlight w:val="yellow"/>
        </w:rPr>
        <w:t>The first police</w:t>
      </w:r>
      <w:r w:rsidRPr="00165B66">
        <w:rPr>
          <w:rStyle w:val="Emphasis"/>
        </w:rPr>
        <w:t xml:space="preserve"> forces in the U</w:t>
      </w:r>
      <w:r w:rsidRPr="005506E8">
        <w:rPr>
          <w:sz w:val="12"/>
        </w:rPr>
        <w:t xml:space="preserve">nited </w:t>
      </w:r>
      <w:r w:rsidRPr="00165B66">
        <w:rPr>
          <w:rStyle w:val="Emphasis"/>
        </w:rPr>
        <w:t>S</w:t>
      </w:r>
      <w:r w:rsidRPr="005506E8">
        <w:rPr>
          <w:sz w:val="12"/>
        </w:rPr>
        <w:t xml:space="preserve">tates </w:t>
      </w:r>
      <w:r w:rsidRPr="005506E8">
        <w:rPr>
          <w:rStyle w:val="Emphasis"/>
          <w:highlight w:val="yellow"/>
        </w:rPr>
        <w:t>were slave patrols</w:t>
      </w:r>
      <w:r w:rsidRPr="005506E8">
        <w:rPr>
          <w:sz w:val="12"/>
        </w:rPr>
        <w:t xml:space="preserve">.103 Beginning in the early 1700s, </w:t>
      </w:r>
      <w:r w:rsidRPr="00165B66">
        <w:rPr>
          <w:rStyle w:val="StyleUnderline"/>
        </w:rPr>
        <w:t>southern white me</w:t>
      </w:r>
      <w:r w:rsidRPr="005506E8">
        <w:rPr>
          <w:sz w:val="12"/>
        </w:rPr>
        <w:t xml:space="preserve">n formed armed groups that entered slaveholding properties and </w:t>
      </w:r>
      <w:r w:rsidRPr="00165B66">
        <w:rPr>
          <w:rStyle w:val="StyleUnderline"/>
        </w:rPr>
        <w:t>roamed public roads to ensure that enslaved people did not escape or rebel</w:t>
      </w:r>
      <w:r w:rsidRPr="005506E8">
        <w:rPr>
          <w:sz w:val="12"/>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165B66">
        <w:rPr>
          <w:rStyle w:val="Emphasis"/>
        </w:rPr>
        <w:t xml:space="preserve">Modern </w:t>
      </w:r>
      <w:r w:rsidRPr="005506E8">
        <w:rPr>
          <w:rStyle w:val="Emphasis"/>
          <w:highlight w:val="yellow"/>
        </w:rPr>
        <w:t>police forces</w:t>
      </w:r>
      <w:r w:rsidRPr="00165B66">
        <w:rPr>
          <w:rStyle w:val="Emphasis"/>
        </w:rPr>
        <w:t xml:space="preserve"> are descendants</w:t>
      </w:r>
      <w:r w:rsidRPr="00165B66">
        <w:rPr>
          <w:rStyle w:val="StyleUnderline"/>
        </w:rPr>
        <w:t xml:space="preserve"> of armed urban patrols</w:t>
      </w:r>
      <w:r w:rsidRPr="005506E8">
        <w:rPr>
          <w:sz w:val="12"/>
        </w:rPr>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 xml:space="preserve">to </w:t>
      </w:r>
      <w:r w:rsidRPr="005506E8">
        <w:rPr>
          <w:rStyle w:val="Emphasis"/>
          <w:highlight w:val="yellow"/>
        </w:rPr>
        <w:t>prevent the growth of an organized colored community</w:t>
      </w:r>
      <w:r w:rsidRPr="005506E8">
        <w:rPr>
          <w:sz w:val="12"/>
        </w:rPr>
        <w:t xml:space="preserve">.”108 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The violence overseers inflicted on enslaved workers reflected a fundamental aspect of carceral punishment that survives today</w:t>
      </w:r>
      <w:r w:rsidRPr="005506E8">
        <w:rPr>
          <w:sz w:val="12"/>
        </w:rPr>
        <w:t xml:space="preserve">: the purpose of </w:t>
      </w:r>
      <w:r w:rsidRPr="00165B66">
        <w:rPr>
          <w:rStyle w:val="StyleUnderline"/>
        </w:rPr>
        <w:t xml:space="preserve">punishing </w:t>
      </w:r>
      <w:r w:rsidRPr="005506E8">
        <w:rPr>
          <w:rStyle w:val="StyleUnderline"/>
          <w:highlight w:val="yellow"/>
        </w:rPr>
        <w:t>black</w:t>
      </w:r>
      <w:r w:rsidRPr="00165B66">
        <w:rPr>
          <w:rStyle w:val="StyleUnderline"/>
        </w:rPr>
        <w:t xml:space="preserve"> people </w:t>
      </w:r>
      <w:r w:rsidRPr="005506E8">
        <w:rPr>
          <w:sz w:val="12"/>
        </w:rPr>
        <w:t xml:space="preserve">was </w:t>
      </w:r>
      <w:r w:rsidRPr="00165B66">
        <w:rPr>
          <w:rStyle w:val="StyleUnderline"/>
        </w:rPr>
        <w:t>to reinforce their subjugation to white domination</w:t>
      </w:r>
      <w:r w:rsidRPr="005506E8">
        <w:rPr>
          <w:sz w:val="12"/>
        </w:rPr>
        <w:t xml:space="preserve">. </w:t>
      </w:r>
      <w:r w:rsidRPr="00165B66">
        <w:rPr>
          <w:rStyle w:val="StyleUnderline"/>
        </w:rPr>
        <w:t>Hence</w:t>
      </w:r>
      <w:r w:rsidRPr="005506E8">
        <w:rPr>
          <w:sz w:val="12"/>
        </w:rPr>
        <w:t xml:space="preserve">, enslaved people were </w:t>
      </w:r>
      <w:r w:rsidRPr="005506E8">
        <w:rPr>
          <w:sz w:val="12"/>
        </w:rPr>
        <w:lastRenderedPageBreak/>
        <w:t xml:space="preserve">punished for committing offenses defined as insubordination to </w:t>
      </w:r>
      <w:proofErr w:type="gramStart"/>
      <w:r w:rsidRPr="005506E8">
        <w:rPr>
          <w:sz w:val="12"/>
        </w:rPr>
        <w:t>enslavers, but</w:t>
      </w:r>
      <w:proofErr w:type="gramEnd"/>
      <w:r w:rsidRPr="005506E8">
        <w:rPr>
          <w:sz w:val="12"/>
        </w:rPr>
        <w:t xml:space="preserve"> were also </w:t>
      </w:r>
      <w:r w:rsidRPr="005506E8">
        <w:rPr>
          <w:rStyle w:val="StyleUnderline"/>
          <w:highlight w:val="yellow"/>
        </w:rPr>
        <w:t>punished regardless of</w:t>
      </w:r>
      <w:r w:rsidRPr="005506E8">
        <w:rPr>
          <w:sz w:val="12"/>
          <w:highlight w:val="yellow"/>
        </w:rPr>
        <w:t xml:space="preserve"> their </w:t>
      </w:r>
      <w:r w:rsidRPr="005506E8">
        <w:rPr>
          <w:rStyle w:val="StyleUnderline"/>
          <w:highlight w:val="yellow"/>
        </w:rPr>
        <w:t>culpability for an offense</w:t>
      </w:r>
      <w:r w:rsidRPr="005506E8">
        <w:rPr>
          <w:sz w:val="12"/>
        </w:rPr>
        <w:t xml:space="preserve">. The celebrated abolitionist Frederick Douglass, </w:t>
      </w:r>
      <w:r w:rsidRPr="005506E8">
        <w:rPr>
          <w:sz w:val="12"/>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that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 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 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“extract[ing]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 Even after the civil rights movement, “[p]olice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lynchings, and police whippings remained a feature of policing in the post– Civil Rights Era criminal punishment system.135 </w:t>
      </w:r>
      <w:r w:rsidRPr="00165B66">
        <w:rPr>
          <w:rStyle w:val="StyleUnderline"/>
        </w:rPr>
        <w:t>Police also serve as an arm of the racial capitalist state by controlling black and other marginalized communities</w:t>
      </w:r>
      <w:r w:rsidRPr="005506E8">
        <w:rPr>
          <w:sz w:val="12"/>
        </w:rPr>
        <w:t xml:space="preserve"> through everyday physical intimidation and b</w:t>
      </w:r>
      <w:r w:rsidRPr="00165B66">
        <w:rPr>
          <w:rStyle w:val="StyleUnderline"/>
        </w:rPr>
        <w:t>y funneling those they arrest into jails, prisons, and detention centers</w:t>
      </w:r>
      <w:r w:rsidRPr="005506E8">
        <w:rPr>
          <w:sz w:val="12"/>
        </w:rPr>
        <w:t xml:space="preserve">.136 </w:t>
      </w:r>
      <w:r w:rsidRPr="00165B66">
        <w:rPr>
          <w:rStyle w:val="StyleUnderline"/>
        </w:rPr>
        <w:t>Numerous studie</w:t>
      </w:r>
      <w:r w:rsidRPr="005506E8">
        <w:rPr>
          <w:sz w:val="12"/>
        </w:rPr>
        <w:t xml:space="preserve">s conducted throughout the nation </w:t>
      </w:r>
      <w:r w:rsidRPr="00165B66">
        <w:rPr>
          <w:rStyle w:val="StyleUnderline"/>
        </w:rPr>
        <w:t>demonstrate</w:t>
      </w:r>
      <w:r w:rsidRPr="005506E8">
        <w:rPr>
          <w:sz w:val="12"/>
        </w:rPr>
        <w:t xml:space="preserve"> that </w:t>
      </w:r>
      <w:r w:rsidRPr="00165B66">
        <w:rPr>
          <w:rStyle w:val="StyleUnderline"/>
        </w:rPr>
        <w:t>police engage in rampant racial profiling</w:t>
      </w:r>
      <w:r w:rsidRPr="005506E8">
        <w:rPr>
          <w:sz w:val="12"/>
        </w:rPr>
        <w:t xml:space="preserve">.137 </w:t>
      </w:r>
      <w:r w:rsidRPr="00165B66">
        <w:rPr>
          <w:rStyle w:val="StyleUnderline"/>
        </w:rPr>
        <w:t>The increasing militarization of police forces accentuates their role as an occupying force in communities of color and on Indian reservations</w:t>
      </w:r>
      <w:r w:rsidRPr="005506E8">
        <w:rPr>
          <w:sz w:val="12"/>
        </w:rPr>
        <w:t xml:space="preserve">.138 Police harassment and violence against residents in poor, nonwhite neighborhoods is routine.139 </w:t>
      </w:r>
      <w:r w:rsidRPr="005506E8">
        <w:rPr>
          <w:rStyle w:val="Emphasis"/>
          <w:highlight w:val="yellow"/>
        </w:rPr>
        <w:t>Police “brutality</w:t>
      </w:r>
      <w:r w:rsidRPr="00165B66">
        <w:rPr>
          <w:rStyle w:val="Emphasis"/>
        </w:rPr>
        <w:t>”</w:t>
      </w:r>
      <w:r w:rsidRPr="00165B66">
        <w:rPr>
          <w:rStyle w:val="StyleUnderline"/>
        </w:rPr>
        <w:t xml:space="preserve"> is a misnomer because it </w:t>
      </w:r>
      <w:r w:rsidRPr="005506E8">
        <w:rPr>
          <w:rStyle w:val="Emphasis"/>
          <w:highlight w:val="yellow"/>
        </w:rPr>
        <w:t>suggests police violence is exceptional.</w:t>
      </w:r>
      <w:r w:rsidRPr="005506E8">
        <w:rPr>
          <w:sz w:val="12"/>
        </w:rPr>
        <w:t xml:space="preserve"> Mariame Kaba, the founding director of Project NIA,140 explains she “retired the term ‘police brutality’” because “[i]t is meaningless, as </w:t>
      </w:r>
      <w:r w:rsidRPr="005506E8">
        <w:rPr>
          <w:rStyle w:val="Emphasis"/>
          <w:highlight w:val="yellow"/>
        </w:rPr>
        <w:t>violence is inherent to policing</w:t>
      </w:r>
      <w:r w:rsidRPr="005506E8">
        <w:rPr>
          <w:sz w:val="12"/>
        </w:rPr>
        <w:t xml:space="preserve">.”141 Similarly, Professor Micol Seigel calls policing “violence work.”142 </w:t>
      </w:r>
      <w:r w:rsidRPr="00165B66">
        <w:rPr>
          <w:rStyle w:val="StyleUnderline"/>
        </w:rPr>
        <w:t>Police normally treat</w:t>
      </w:r>
      <w:r w:rsidRPr="005506E8">
        <w:rPr>
          <w:sz w:val="12"/>
        </w:rPr>
        <w:t xml:space="preserve"> residents in </w:t>
      </w:r>
      <w:r w:rsidRPr="00165B66">
        <w:rPr>
          <w:rStyle w:val="StyleUnderline"/>
        </w:rPr>
        <w:t>communities of color in an aggressive fashion</w:t>
      </w:r>
      <w:r w:rsidRPr="005506E8">
        <w:rPr>
          <w:sz w:val="12"/>
        </w:rPr>
        <w:t xml:space="preserve"> — </w:t>
      </w:r>
      <w:r w:rsidRPr="00165B66">
        <w:rPr>
          <w:rStyle w:val="StyleUnderline"/>
        </w:rPr>
        <w:t>shouting commands, handcuffing even children, throwing people to the ground, and tasing, beating, and kicking them</w:t>
      </w:r>
      <w:r w:rsidRPr="005506E8">
        <w:rPr>
          <w:sz w:val="12"/>
        </w:rPr>
        <w:t xml:space="preserve">.143 </w:t>
      </w:r>
      <w:r w:rsidRPr="005506E8">
        <w:rPr>
          <w:rStyle w:val="StyleUnderline"/>
          <w:highlight w:val="yellow"/>
        </w:rPr>
        <w:t>For young men of color</w:t>
      </w:r>
      <w:r w:rsidRPr="005506E8">
        <w:rPr>
          <w:sz w:val="12"/>
        </w:rPr>
        <w:t xml:space="preserve">, the risk </w:t>
      </w:r>
      <w:r w:rsidRPr="005506E8">
        <w:rPr>
          <w:sz w:val="12"/>
          <w:highlight w:val="yellow"/>
        </w:rPr>
        <w:t xml:space="preserve">of </w:t>
      </w:r>
      <w:r w:rsidRPr="005506E8">
        <w:rPr>
          <w:rStyle w:val="StyleUnderline"/>
          <w:highlight w:val="yellow"/>
        </w:rPr>
        <w:t>being killed by the police</w:t>
      </w:r>
      <w:r w:rsidRPr="005506E8">
        <w:rPr>
          <w:sz w:val="12"/>
        </w:rPr>
        <w:t xml:space="preserve"> is shockingly high and police use of force </w:t>
      </w:r>
      <w:r w:rsidRPr="005506E8">
        <w:rPr>
          <w:rStyle w:val="StyleUnderline"/>
          <w:highlight w:val="yellow"/>
        </w:rPr>
        <w:t>is</w:t>
      </w:r>
      <w:r w:rsidRPr="00165B66">
        <w:rPr>
          <w:rStyle w:val="StyleUnderline"/>
        </w:rPr>
        <w:t xml:space="preserve"> among </w:t>
      </w:r>
      <w:r w:rsidRPr="005506E8">
        <w:rPr>
          <w:rStyle w:val="StyleUnderline"/>
          <w:highlight w:val="yellow"/>
        </w:rPr>
        <w:t>the leading causes of death.</w:t>
      </w:r>
      <w:r w:rsidRPr="005506E8">
        <w:rPr>
          <w:sz w:val="12"/>
        </w:rPr>
        <w:t xml:space="preserve">144 </w:t>
      </w:r>
      <w:r w:rsidRPr="005506E8">
        <w:rPr>
          <w:rStyle w:val="StyleUnderline"/>
          <w:highlight w:val="yellow"/>
        </w:rPr>
        <w:t>Black</w:t>
      </w:r>
      <w:r w:rsidRPr="00165B66">
        <w:rPr>
          <w:rStyle w:val="StyleUnderline"/>
        </w:rPr>
        <w:t xml:space="preserve"> </w:t>
      </w:r>
      <w:r w:rsidRPr="005506E8">
        <w:rPr>
          <w:rStyle w:val="StyleUnderline"/>
          <w:highlight w:val="yellow"/>
        </w:rPr>
        <w:t>women</w:t>
      </w:r>
      <w:r w:rsidRPr="00165B66">
        <w:rPr>
          <w:rStyle w:val="StyleUnderline"/>
        </w:rPr>
        <w:t xml:space="preserve">, women of color, </w:t>
      </w:r>
      <w:r w:rsidRPr="005506E8">
        <w:rPr>
          <w:rStyle w:val="StyleUnderline"/>
          <w:highlight w:val="yellow"/>
        </w:rPr>
        <w:t>and queer women are especially vulnerable to</w:t>
      </w:r>
      <w:r w:rsidRPr="00165B66">
        <w:rPr>
          <w:rStyle w:val="StyleUnderline"/>
        </w:rPr>
        <w:t xml:space="preserve"> gendered forms of </w:t>
      </w:r>
      <w:r w:rsidRPr="005506E8">
        <w:rPr>
          <w:rStyle w:val="StyleUnderline"/>
          <w:highlight w:val="yellow"/>
        </w:rPr>
        <w:t>sexual violence at</w:t>
      </w:r>
      <w:r w:rsidRPr="00165B66">
        <w:rPr>
          <w:rStyle w:val="StyleUnderline"/>
        </w:rPr>
        <w:t xml:space="preserve"> </w:t>
      </w:r>
      <w:r w:rsidRPr="005506E8">
        <w:rPr>
          <w:rStyle w:val="StyleUnderline"/>
          <w:highlight w:val="yellow"/>
        </w:rPr>
        <w:t>the hands of police</w:t>
      </w:r>
      <w:r w:rsidRPr="005506E8">
        <w:rPr>
          <w:sz w:val="12"/>
        </w:rPr>
        <w:t xml:space="preserve">.145 </w:t>
      </w:r>
      <w:r w:rsidRPr="00165B66">
        <w:rPr>
          <w:rStyle w:val="StyleUnderline"/>
        </w:rPr>
        <w:t>These</w:t>
      </w:r>
      <w:r w:rsidRPr="005506E8">
        <w:rPr>
          <w:sz w:val="12"/>
        </w:rPr>
        <w:t xml:space="preserve"> violent tactics </w:t>
      </w:r>
      <w:r w:rsidRPr="00165B66">
        <w:rPr>
          <w:rStyle w:val="StyleUnderline"/>
        </w:rPr>
        <w:t>are not in response to violent crime</w:t>
      </w:r>
      <w:r w:rsidRPr="005506E8">
        <w:rPr>
          <w:sz w:val="12"/>
        </w:rPr>
        <w:t xml:space="preserve">. Indeed, </w:t>
      </w:r>
      <w:r w:rsidRPr="00165B66">
        <w:rPr>
          <w:rStyle w:val="StyleUnderline"/>
        </w:rPr>
        <w:t>police</w:t>
      </w:r>
      <w:r w:rsidRPr="005506E8">
        <w:rPr>
          <w:sz w:val="12"/>
        </w:rPr>
        <w:t xml:space="preserve"> officers actually </w:t>
      </w:r>
      <w:r w:rsidRPr="00165B66">
        <w:rPr>
          <w:rStyle w:val="StyleUnderline"/>
        </w:rPr>
        <w:t>spend a small fraction of time stopping violent offenders</w:t>
      </w:r>
      <w:r w:rsidRPr="005506E8">
        <w:rPr>
          <w:sz w:val="12"/>
        </w:rPr>
        <w:t xml:space="preserve">.146 </w:t>
      </w:r>
      <w:r w:rsidRPr="00165B66">
        <w:rPr>
          <w:rStyle w:val="StyleUnderline"/>
        </w:rPr>
        <w:t>Most</w:t>
      </w:r>
      <w:r w:rsidRPr="005506E8">
        <w:rPr>
          <w:sz w:val="12"/>
        </w:rPr>
        <w:t xml:space="preserve"> of the time, </w:t>
      </w:r>
      <w:r w:rsidRPr="005506E8">
        <w:rPr>
          <w:rStyle w:val="StyleUnderline"/>
          <w:highlight w:val="yellow"/>
        </w:rPr>
        <w:t>officers</w:t>
      </w:r>
      <w:r w:rsidRPr="00165B66">
        <w:rPr>
          <w:rStyle w:val="StyleUnderline"/>
        </w:rPr>
        <w:t xml:space="preserve"> are engaged in </w:t>
      </w:r>
      <w:r w:rsidRPr="005506E8">
        <w:rPr>
          <w:rStyle w:val="StyleUnderline"/>
          <w:highlight w:val="yellow"/>
        </w:rPr>
        <w:t>patroll</w:t>
      </w:r>
      <w:r w:rsidRPr="005506E8">
        <w:rPr>
          <w:rStyle w:val="StyleUnderline"/>
        </w:rPr>
        <w:t>ing</w:t>
      </w:r>
      <w:r w:rsidRPr="00165B66">
        <w:rPr>
          <w:rStyle w:val="StyleUnderline"/>
        </w:rPr>
        <w:t xml:space="preserve"> </w:t>
      </w:r>
      <w:r w:rsidRPr="005506E8">
        <w:rPr>
          <w:rStyle w:val="StyleUnderline"/>
          <w:highlight w:val="yellow"/>
        </w:rPr>
        <w:t>ordinary people</w:t>
      </w:r>
      <w:r w:rsidRPr="00165B66">
        <w:rPr>
          <w:rStyle w:val="StyleUnderline"/>
        </w:rPr>
        <w:t xml:space="preserve"> </w:t>
      </w:r>
      <w:r w:rsidRPr="005506E8">
        <w:rPr>
          <w:sz w:val="12"/>
        </w:rPr>
        <w:t xml:space="preserve">who are simply going about their everyday activities, </w:t>
      </w:r>
      <w:r w:rsidRPr="00165B66">
        <w:rPr>
          <w:rStyle w:val="StyleUnderline"/>
        </w:rPr>
        <w:t>generating high-volume arrests for petty infractions.147</w:t>
      </w:r>
      <w:r>
        <w:rPr>
          <w:rStyle w:val="StyleUnderline"/>
        </w:rPr>
        <w:t xml:space="preserve"> </w:t>
      </w:r>
      <w:r w:rsidRPr="005506E8">
        <w:rPr>
          <w:sz w:val="12"/>
        </w:rPr>
        <w:t xml:space="preserve">Like the Black Codes and the slave codes before them, order maintenance policies give police wide discretion to control black people’s presence on public streets.148 </w:t>
      </w:r>
      <w:r w:rsidRPr="00165B66">
        <w:rPr>
          <w:rStyle w:val="StyleUnderline"/>
        </w:rPr>
        <w:t>Law enforcement continues to enforce the logic of slave patrols</w:t>
      </w:r>
      <w:r w:rsidRPr="005506E8">
        <w:rPr>
          <w:sz w:val="12"/>
        </w:rPr>
        <w:t xml:space="preserve">, to </w:t>
      </w:r>
      <w:r w:rsidRPr="00165B66">
        <w:rPr>
          <w:rStyle w:val="StyleUnderline"/>
        </w:rPr>
        <w:t>view black people as a threat to the security of propertied whites, and</w:t>
      </w:r>
      <w:r w:rsidRPr="005506E8">
        <w:rPr>
          <w:sz w:val="12"/>
        </w:rPr>
        <w:t xml:space="preserve"> to </w:t>
      </w:r>
      <w:r w:rsidRPr="00165B66">
        <w:rPr>
          <w:rStyle w:val="StyleUnderline"/>
        </w:rPr>
        <w:t>contain the possibility of black rebellion</w:t>
      </w:r>
      <w:r w:rsidRPr="005506E8">
        <w:rPr>
          <w:sz w:val="12"/>
        </w:rPr>
        <w:t xml:space="preserve">.149 To Professor Fred Moten, police officers killed Michael Brown and Eric Garner because these black men </w:t>
      </w:r>
      <w:r w:rsidRPr="005506E8">
        <w:rPr>
          <w:sz w:val="12"/>
          <w:szCs w:val="12"/>
        </w:rPr>
        <w:t>r</w:t>
      </w:r>
      <w:r w:rsidRPr="005506E8">
        <w:rPr>
          <w:sz w:val="12"/>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Beckys” — white residents who call 911 on black men, women, and children engaged in harmless public activities like barbequing in a park or selling bottled water on a sidewalk152 — spotlights the role of police to keep black people in their place for the benefit of white citizens.153 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 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[P]olice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w:t>
      </w:r>
      <w:r w:rsidRPr="005506E8">
        <w:rPr>
          <w:sz w:val="12"/>
          <w:szCs w:val="6"/>
        </w:rPr>
        <w:lastRenderedPageBreak/>
        <w:t xml:space="preserve">future.163 (b)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mortuus; and his estate, if he has any, is administered like that of a dead man.”169 Likewise, black people convicted of petty offenses were “sold as punishment for crime” at public auctions as if they were still enslaved.170 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 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 In other words, the criminalization and imprisonment of black people following the Civil War are a critical link in the historical chain that ties the prison industrial complex to slavery. 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 As the Court’s Timbs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coloured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 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 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“[b]etween 1908 and 1938, only four white women were ever sentenced to the chain gang in Georgia, compared with almost two thousand Black women.”190 Recent investigations by Professors Sarah Haley and Talitha LeFlouria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racespecific rituals of violence mark[ing]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 I have emphasized how during the slavery and Jim Crow eras, state agents meted out punishment to black people without regard to their guilt or innocence. Criminalizing black people entailed both defining crimes </w:t>
      </w:r>
      <w:proofErr w:type="gramStart"/>
      <w:r w:rsidRPr="005506E8">
        <w:rPr>
          <w:sz w:val="12"/>
          <w:szCs w:val="6"/>
        </w:rPr>
        <w:t>so as to</w:t>
      </w:r>
      <w:proofErr w:type="gramEnd"/>
      <w:r w:rsidRPr="005506E8">
        <w:rPr>
          <w:sz w:val="12"/>
          <w:szCs w:val="6"/>
        </w:rPr>
        <w:t xml:space="preserve">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t>
      </w:r>
      <w:proofErr w:type="gramStart"/>
      <w:r w:rsidRPr="005506E8">
        <w:rPr>
          <w:sz w:val="12"/>
          <w:szCs w:val="6"/>
        </w:rPr>
        <w:t>whether or not</w:t>
      </w:r>
      <w:proofErr w:type="gramEnd"/>
      <w:r w:rsidRPr="005506E8">
        <w:rPr>
          <w:sz w:val="12"/>
          <w:szCs w:val="6"/>
        </w:rPr>
        <w:t xml:space="preserve">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socialinequalities” rather than remedy them.199 A large body of social scienceliterature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“misdemeanorland,”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 The explosion in imprisonment of African Americans at the end of the twentieth century represents the continuation of trends that originated even before the century’s start. In describing the rise of convict leasing, W.E.B. Du Bois notes a fundamental feature of post-slavery carceral punishment: the disconnect between the rise of prisons and crime rates. “The whole criminal system came to be used as a method of keeping Negroes at work and intimidating them,” Du Bois writes in Black Reconstruction. 203 “Consequently there began to be a demand of jails and penitentiaries beyond the natural demand due to the rise in crime.”204 In a complement to Du Bois’s observations about the economic motivations for incarcerating black people, Professor Alex 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 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 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“[c]urrent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 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w:t>
      </w:r>
      <w:proofErr w:type="gramStart"/>
      <w:r w:rsidRPr="005506E8">
        <w:rPr>
          <w:sz w:val="12"/>
          <w:szCs w:val="6"/>
        </w:rPr>
        <w:t>any more</w:t>
      </w:r>
      <w:proofErr w:type="gramEnd"/>
      <w:r w:rsidRPr="005506E8">
        <w:rPr>
          <w:sz w:val="12"/>
          <w:szCs w:val="6"/>
        </w:rPr>
        <w:t xml:space="preserve">.”220 Thus, the inherent denial of citizenship rights to enslaved people is mirrored in the unquestioned denial of those rights to incarcerated people. (c)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lynchings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 After Emancipation, white southerners began ritualistically kidnapping and killing black people to publicly reinforce white supremacy.228 In 1893, Ida B. Wells observed that “the Convict Lease System and Lynch Law are twin infamies which flourish hand in hand in many of the United </w:t>
      </w:r>
      <w:r w:rsidRPr="005506E8">
        <w:rPr>
          <w:sz w:val="12"/>
          <w:szCs w:val="6"/>
        </w:rPr>
        <w:lastRenderedPageBreak/>
        <w:t xml:space="preserve">States.”229 Public torture proclaimed white dominion overblack people, repudiated blacks’ citizenship status,230 and “literally reinstat[ed] black bodies as the property of whites that could be chopped to pieces for their entertainment.”231 Many lynchings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 Here, Douglass links his childhood observations of overseers’ punishment of enslaved blacks to the lynchings of emancipated blacks occurring after the Civil War. The same logic of slavery that called for punishment of black insubordination to enforce white supremacy, regardless of culpability for a crime, was revived in lynching and persists in the modern prison industrial complex. The hundreds of “public torture lynchings” that were a feature of southern society until almost 1940235 </w:t>
      </w:r>
      <w:proofErr w:type="gramStart"/>
      <w:r w:rsidRPr="005506E8">
        <w:rPr>
          <w:sz w:val="12"/>
          <w:szCs w:val="6"/>
        </w:rPr>
        <w:t>call</w:t>
      </w:r>
      <w:proofErr w:type="gramEnd"/>
      <w:r w:rsidRPr="005506E8">
        <w:rPr>
          <w:sz w:val="12"/>
          <w:szCs w:val="6"/>
        </w:rPr>
        <w:t xml:space="preserve"> into question the dominant narrative that as civilizations have evolved, punishments have become more humane.236 Instead, southern whites sent a message through medieval forms of punishment: [A]rchaic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 Lynchings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 In the mid-twentieth century, the practice of lynching black people was replaced by the practice of subjecting them to the death penalty.240 These legally sanctioned hangings, which deliberately resembled lynchings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 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Bucklew v. Precythe, 250 a divided Court was unmoved by evidence that Missouri’s lethal injection protocol would inflict cruel and unusual punishment on a prisoner, reasoning that “the Eighth Amendment does not guarantee . . . a painless death.”251 Although Bucklew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 </w:t>
      </w:r>
      <w:r w:rsidRPr="005506E8">
        <w:rPr>
          <w:sz w:val="12"/>
        </w:rPr>
        <w:t xml:space="preserve">2. </w:t>
      </w:r>
      <w:r w:rsidRPr="00165B66">
        <w:rPr>
          <w:rStyle w:val="Emphasis"/>
        </w:rPr>
        <w:t>Not a Malfunction</w:t>
      </w:r>
      <w:r w:rsidRPr="005506E8">
        <w:rPr>
          <w:sz w:val="12"/>
        </w:rPr>
        <w:t xml:space="preserve">. — A first step to demonstrating the </w:t>
      </w:r>
      <w:r w:rsidRPr="00165B66">
        <w:rPr>
          <w:rStyle w:val="StyleUnderline"/>
        </w:rPr>
        <w:t xml:space="preserve">political illegitimacy of </w:t>
      </w:r>
      <w:r w:rsidRPr="00165B66">
        <w:rPr>
          <w:rStyle w:val="Emphasis"/>
        </w:rPr>
        <w:t>today’s carceral punishment system is finding its origins in</w:t>
      </w:r>
      <w:r w:rsidRPr="005506E8">
        <w:rPr>
          <w:sz w:val="12"/>
        </w:rPr>
        <w:t xml:space="preserve"> the institution of </w:t>
      </w:r>
      <w:r w:rsidRPr="00165B66">
        <w:rPr>
          <w:rStyle w:val="Emphasis"/>
        </w:rPr>
        <w:t>slavery</w:t>
      </w:r>
      <w:r w:rsidRPr="005506E8">
        <w:rPr>
          <w:sz w:val="12"/>
        </w:rPr>
        <w:t xml:space="preserve">. A second step is understanding that </w:t>
      </w:r>
      <w:r w:rsidRPr="00165B66">
        <w:rPr>
          <w:rStyle w:val="StyleUnderline"/>
        </w:rPr>
        <w:t>prisons, police, and the death penalty function to subordinate black people and maintain a racial capitalist regime</w:t>
      </w:r>
      <w:r w:rsidRPr="005506E8">
        <w:rPr>
          <w:sz w:val="12"/>
        </w:rPr>
        <w:t xml:space="preserve">. </w:t>
      </w:r>
      <w:r w:rsidRPr="005506E8">
        <w:rPr>
          <w:rStyle w:val="Emphasis"/>
          <w:highlight w:val="yellow"/>
        </w:rPr>
        <w:t>Efforts to fix the criminal punishment system</w:t>
      </w:r>
      <w:r w:rsidRPr="00165B66">
        <w:rPr>
          <w:rStyle w:val="Emphasis"/>
        </w:rPr>
        <w:t xml:space="preserve"> to make it fairer or more inclusive </w:t>
      </w:r>
      <w:r w:rsidRPr="005506E8">
        <w:rPr>
          <w:rStyle w:val="Emphasis"/>
          <w:highlight w:val="yellow"/>
        </w:rPr>
        <w:t>are</w:t>
      </w:r>
      <w:r w:rsidRPr="00165B66">
        <w:rPr>
          <w:rStyle w:val="StyleUnderline"/>
        </w:rPr>
        <w:t xml:space="preserve"> inadequate or even </w:t>
      </w:r>
      <w:r w:rsidRPr="005506E8">
        <w:rPr>
          <w:rStyle w:val="Emphasis"/>
          <w:highlight w:val="yellow"/>
        </w:rPr>
        <w:t>harmful because the system’s repressive outcomes don’t result from</w:t>
      </w:r>
      <w:r w:rsidRPr="00165B66">
        <w:rPr>
          <w:rStyle w:val="Emphasis"/>
        </w:rPr>
        <w:t xml:space="preserve"> </w:t>
      </w:r>
      <w:r w:rsidRPr="00165B66">
        <w:rPr>
          <w:rStyle w:val="StyleUnderline"/>
        </w:rPr>
        <w:t xml:space="preserve">any </w:t>
      </w:r>
      <w:r w:rsidRPr="00165B66">
        <w:rPr>
          <w:rStyle w:val="Emphasis"/>
        </w:rPr>
        <w:t xml:space="preserve">systemic </w:t>
      </w:r>
      <w:r w:rsidRPr="005506E8">
        <w:rPr>
          <w:rStyle w:val="Emphasis"/>
          <w:highlight w:val="yellow"/>
        </w:rPr>
        <w:t>malfunction</w:t>
      </w:r>
      <w:r w:rsidRPr="005506E8">
        <w:rPr>
          <w:sz w:val="12"/>
        </w:rPr>
        <w:t xml:space="preserve">.253 Rather, </w:t>
      </w:r>
      <w:r w:rsidRPr="00165B66">
        <w:rPr>
          <w:rStyle w:val="StyleUnderline"/>
        </w:rPr>
        <w:t>the prison industrial complex works</w:t>
      </w:r>
      <w:r w:rsidRPr="005506E8">
        <w:rPr>
          <w:sz w:val="12"/>
        </w:rPr>
        <w:t xml:space="preserve"> effectively </w:t>
      </w:r>
      <w:r w:rsidRPr="00165B66">
        <w:rPr>
          <w:rStyle w:val="StyleUnderline"/>
        </w:rPr>
        <w:t xml:space="preserve">to contain and control black communities </w:t>
      </w:r>
      <w:proofErr w:type="gramStart"/>
      <w:r w:rsidRPr="00165B66">
        <w:rPr>
          <w:rStyle w:val="StyleUnderline"/>
        </w:rPr>
        <w:t>as a result of</w:t>
      </w:r>
      <w:proofErr w:type="gramEnd"/>
      <w:r w:rsidRPr="00165B66">
        <w:rPr>
          <w:rStyle w:val="StyleUnderline"/>
        </w:rPr>
        <w:t xml:space="preserve"> its structural design</w:t>
      </w:r>
      <w:r w:rsidRPr="005506E8">
        <w:rPr>
          <w:sz w:val="12"/>
        </w:rPr>
        <w:t xml:space="preserve">. Therefore, </w:t>
      </w:r>
      <w:r w:rsidRPr="005506E8">
        <w:rPr>
          <w:rStyle w:val="Emphasis"/>
          <w:highlight w:val="yellow"/>
        </w:rPr>
        <w:t>reforms</w:t>
      </w:r>
      <w:r w:rsidRPr="00165B66">
        <w:rPr>
          <w:rStyle w:val="Emphasis"/>
        </w:rPr>
        <w:t xml:space="preserve"> that correct problems perceived as aberrational flaws</w:t>
      </w:r>
      <w:r w:rsidRPr="00165B66">
        <w:rPr>
          <w:rStyle w:val="StyleUnderline"/>
        </w:rPr>
        <w:t xml:space="preserve"> in the system </w:t>
      </w:r>
      <w:r w:rsidRPr="00165B66">
        <w:rPr>
          <w:rStyle w:val="Emphasis"/>
        </w:rPr>
        <w:t xml:space="preserve">only help to </w:t>
      </w:r>
      <w:r w:rsidRPr="005506E8">
        <w:rPr>
          <w:rStyle w:val="Emphasis"/>
          <w:highlight w:val="yellow"/>
        </w:rPr>
        <w:t>legitimize and strengthen its operation</w:t>
      </w:r>
      <w:r w:rsidRPr="005506E8">
        <w:rPr>
          <w:sz w:val="12"/>
        </w:rPr>
        <w:t xml:space="preserve">. Indeed, </w:t>
      </w:r>
      <w:r w:rsidRPr="00165B66">
        <w:rPr>
          <w:rStyle w:val="Emphasis"/>
        </w:rPr>
        <w:t xml:space="preserve">reforming prisons </w:t>
      </w:r>
      <w:r w:rsidRPr="005506E8">
        <w:rPr>
          <w:rStyle w:val="Emphasis"/>
          <w:highlight w:val="yellow"/>
        </w:rPr>
        <w:t>results in more prisons</w:t>
      </w:r>
      <w:r w:rsidRPr="005506E8">
        <w:rPr>
          <w:sz w:val="12"/>
        </w:rPr>
        <w:t xml:space="preserve">.254 3. A Society Without Prisons. — </w:t>
      </w:r>
      <w:r w:rsidRPr="00165B66">
        <w:rPr>
          <w:rStyle w:val="StyleUnderline"/>
        </w:rPr>
        <w:t>An essential component of prison abolitionist theory is</w:t>
      </w:r>
      <w:r w:rsidRPr="005506E8">
        <w:rPr>
          <w:sz w:val="12"/>
        </w:rPr>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5506E8">
        <w:rPr>
          <w:sz w:val="12"/>
        </w:rPr>
        <w:t xml:space="preserve"> as they currently exist within our culture,” Kaba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 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5506E8">
        <w:rPr>
          <w:rStyle w:val="StyleUnderline"/>
          <w:highlight w:val="yellow"/>
        </w:rPr>
        <w:t>Abolitionists</w:t>
      </w:r>
      <w:r w:rsidRPr="00165B66">
        <w:rPr>
          <w:rStyle w:val="StyleUnderline"/>
        </w:rPr>
        <w:t xml:space="preserve"> are </w:t>
      </w:r>
      <w:r w:rsidRPr="005506E8">
        <w:rPr>
          <w:rStyle w:val="StyleUnderline"/>
          <w:highlight w:val="yellow"/>
        </w:rPr>
        <w:t>work</w:t>
      </w:r>
      <w:r w:rsidRPr="00165B66">
        <w:rPr>
          <w:rStyle w:val="StyleUnderline"/>
        </w:rPr>
        <w:t xml:space="preserve">ing </w:t>
      </w:r>
      <w:r w:rsidRPr="005506E8">
        <w:rPr>
          <w:rStyle w:val="StyleUnderline"/>
          <w:highlight w:val="yellow"/>
        </w:rPr>
        <w:t>toward a society where prisons are inconceivabl</w:t>
      </w:r>
      <w:r w:rsidRPr="005506E8">
        <w:rPr>
          <w:sz w:val="12"/>
          <w:highlight w:val="yellow"/>
        </w:rPr>
        <w:t>e</w:t>
      </w:r>
      <w:r w:rsidRPr="005506E8">
        <w:rPr>
          <w:sz w:val="12"/>
        </w:rPr>
        <w:t xml:space="preserve"> — a world where its inhabitants “would laugh off the outrageous idea of putting people into cages, </w:t>
      </w:r>
      <w:r w:rsidRPr="00165B66">
        <w:rPr>
          <w:rStyle w:val="StyleUnderline"/>
        </w:rPr>
        <w:t xml:space="preserve">thinking such actions as </w:t>
      </w:r>
      <w:r w:rsidRPr="005506E8">
        <w:rPr>
          <w:rStyle w:val="StyleUnderline"/>
          <w:highlight w:val="yellow"/>
        </w:rPr>
        <w:t>morally perverse and fatally counterproductive</w:t>
      </w:r>
      <w:r w:rsidRPr="005506E8">
        <w:rPr>
          <w:sz w:val="12"/>
        </w:rPr>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Bois’s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165B66">
        <w:rPr>
          <w:rStyle w:val="StyleUnderline"/>
        </w:rPr>
        <w:t xml:space="preserve">Understanding that </w:t>
      </w:r>
      <w:r w:rsidRPr="005506E8">
        <w:rPr>
          <w:rStyle w:val="StyleUnderline"/>
          <w:highlight w:val="yellow"/>
        </w:rPr>
        <w:t>prisons</w:t>
      </w:r>
      <w:r w:rsidRPr="00165B66">
        <w:rPr>
          <w:rStyle w:val="StyleUnderline"/>
        </w:rPr>
        <w:t xml:space="preserve"> </w:t>
      </w:r>
      <w:r w:rsidRPr="005506E8">
        <w:rPr>
          <w:rStyle w:val="StyleUnderline"/>
          <w:highlight w:val="yellow"/>
        </w:rPr>
        <w:t>are</w:t>
      </w:r>
      <w:r w:rsidRPr="00165B66">
        <w:rPr>
          <w:rStyle w:val="StyleUnderline"/>
        </w:rPr>
        <w:t xml:space="preserve"> </w:t>
      </w:r>
      <w:r w:rsidRPr="005506E8">
        <w:rPr>
          <w:rStyle w:val="StyleUnderline"/>
          <w:highlight w:val="yellow"/>
        </w:rPr>
        <w:t>not</w:t>
      </w:r>
      <w:r w:rsidRPr="00165B66">
        <w:rPr>
          <w:rStyle w:val="StyleUnderline"/>
        </w:rPr>
        <w:t xml:space="preserve"> primarily </w:t>
      </w:r>
      <w:r w:rsidRPr="005506E8">
        <w:rPr>
          <w:rStyle w:val="StyleUnderline"/>
          <w:highlight w:val="yellow"/>
        </w:rPr>
        <w:t xml:space="preserve">designed to protect </w:t>
      </w:r>
      <w:r w:rsidRPr="005506E8">
        <w:rPr>
          <w:rStyle w:val="StyleUnderline"/>
        </w:rPr>
        <w:t>people from crime</w:t>
      </w:r>
      <w:r w:rsidRPr="00165B66">
        <w:rPr>
          <w:rStyle w:val="StyleUnderline"/>
        </w:rPr>
        <w:t>, but rather to address human needs and social problems with punitive measures, opens the possibility that we can eradicate prisons by addressing these needs and problems in radically different ways</w:t>
      </w:r>
      <w:r w:rsidRPr="005506E8">
        <w:rPr>
          <w:sz w:val="12"/>
        </w:rPr>
        <w:t>.264</w:t>
      </w:r>
    </w:p>
    <w:p w14:paraId="3C7032A6" w14:textId="77777777" w:rsidR="00820A98" w:rsidRDefault="00820A98" w:rsidP="00820A98">
      <w:pPr>
        <w:pStyle w:val="Heading4"/>
      </w:pPr>
      <w:r>
        <w:lastRenderedPageBreak/>
        <w:t>The prison has extended outside of its walls – the Prison Reentry Industry (PRI) is built on setting up oppressed populations for failure. Material improvements to post-release quality of life are crucial to break cycles of structural violence</w:t>
      </w:r>
    </w:p>
    <w:p w14:paraId="3753CC51" w14:textId="77777777" w:rsidR="00820A98" w:rsidRPr="00FA7C10" w:rsidRDefault="00820A98" w:rsidP="00820A98">
      <w:r w:rsidRPr="00FA7C10">
        <w:rPr>
          <w:rStyle w:val="Style13ptBold"/>
        </w:rPr>
        <w:t>Ortiz and Jackey, 19</w:t>
      </w:r>
      <w:r>
        <w:t xml:space="preserve"> Jennifer M., and Hayley. “The System Is Not Broken, It Is Intentional: The Prisoner Reentry Industry as Deliberate Structural Violence.” The Prison Journal, vol. 99, no. 4, Sept. 2019, pp. 484–503, doi:10.1177/0032885519852090.</w:t>
      </w:r>
    </w:p>
    <w:p w14:paraId="24D21A3E" w14:textId="77777777" w:rsidR="00820A98" w:rsidRPr="003B0915" w:rsidRDefault="00820A98" w:rsidP="00820A98">
      <w:pPr>
        <w:rPr>
          <w:rStyle w:val="Emphasis"/>
        </w:rPr>
      </w:pPr>
      <w:r w:rsidRPr="00FA7C10">
        <w:rPr>
          <w:sz w:val="16"/>
        </w:rPr>
        <w:t xml:space="preserve">The </w:t>
      </w:r>
      <w:r w:rsidRPr="00F12FD7">
        <w:rPr>
          <w:rStyle w:val="StyleUnderline"/>
          <w:highlight w:val="yellow"/>
        </w:rPr>
        <w:t>PRI</w:t>
      </w:r>
      <w:r w:rsidRPr="003A6970">
        <w:rPr>
          <w:rStyle w:val="StyleUnderline"/>
        </w:rPr>
        <w:t xml:space="preserve"> operates using mechanisms that </w:t>
      </w:r>
      <w:r w:rsidRPr="00F12FD7">
        <w:rPr>
          <w:rStyle w:val="StyleUnderline"/>
          <w:highlight w:val="yellow"/>
        </w:rPr>
        <w:t>ensure</w:t>
      </w:r>
      <w:r w:rsidRPr="003A6970">
        <w:rPr>
          <w:rStyle w:val="StyleUnderline"/>
        </w:rPr>
        <w:t xml:space="preserve"> the formerly </w:t>
      </w:r>
      <w:r w:rsidRPr="00F12FD7">
        <w:rPr>
          <w:rStyle w:val="StyleUnderline"/>
          <w:highlight w:val="yellow"/>
        </w:rPr>
        <w:t>incarcerated</w:t>
      </w:r>
      <w:r w:rsidRPr="00F12FD7">
        <w:rPr>
          <w:sz w:val="16"/>
          <w:highlight w:val="yellow"/>
        </w:rPr>
        <w:t xml:space="preserve"> </w:t>
      </w:r>
      <w:r w:rsidRPr="00F12FD7">
        <w:rPr>
          <w:rStyle w:val="StyleUnderline"/>
          <w:highlight w:val="yellow"/>
        </w:rPr>
        <w:t xml:space="preserve">remain </w:t>
      </w:r>
      <w:r w:rsidRPr="00F12FD7">
        <w:rPr>
          <w:rStyle w:val="Emphasis"/>
          <w:highlight w:val="yellow"/>
        </w:rPr>
        <w:t>ensnared in a cycle of failure</w:t>
      </w:r>
      <w:r w:rsidRPr="00FA7C10">
        <w:rPr>
          <w:sz w:val="16"/>
        </w:rPr>
        <w:t xml:space="preserve">. </w:t>
      </w:r>
      <w:r w:rsidRPr="003A6970">
        <w:rPr>
          <w:rStyle w:val="StyleUnderline"/>
        </w:rPr>
        <w:t xml:space="preserve">Traditional criminological </w:t>
      </w:r>
      <w:r w:rsidRPr="00F93A65">
        <w:rPr>
          <w:rStyle w:val="StyleUnderline"/>
        </w:rPr>
        <w:t xml:space="preserve">studies point to </w:t>
      </w:r>
      <w:r w:rsidRPr="00F93A65">
        <w:rPr>
          <w:rStyle w:val="Emphasis"/>
        </w:rPr>
        <w:t>high recidivism rates</w:t>
      </w:r>
      <w:r w:rsidRPr="00F93A65">
        <w:rPr>
          <w:sz w:val="16"/>
        </w:rPr>
        <w:t xml:space="preserve"> </w:t>
      </w:r>
      <w:r w:rsidRPr="00F93A65">
        <w:rPr>
          <w:rStyle w:val="StyleUnderline"/>
        </w:rPr>
        <w:t xml:space="preserve">as proof that reentry in the United States is failing to rehabilitate offenders </w:t>
      </w:r>
      <w:r w:rsidRPr="00F93A65">
        <w:rPr>
          <w:sz w:val="16"/>
        </w:rPr>
        <w:t xml:space="preserve">(Travis, 2005). </w:t>
      </w:r>
      <w:r w:rsidRPr="00F93A65">
        <w:rPr>
          <w:rStyle w:val="StyleUnderline"/>
        </w:rPr>
        <w:t>We disagree.</w:t>
      </w:r>
      <w:r w:rsidRPr="00F93A65">
        <w:rPr>
          <w:sz w:val="16"/>
        </w:rPr>
        <w:t xml:space="preserve"> </w:t>
      </w:r>
      <w:r w:rsidRPr="00F93A65">
        <w:rPr>
          <w:rStyle w:val="StyleUnderline"/>
        </w:rPr>
        <w:t>The PRI is not a broken s</w:t>
      </w:r>
      <w:r w:rsidRPr="003A6970">
        <w:rPr>
          <w:rStyle w:val="StyleUnderline"/>
        </w:rPr>
        <w:t>ystem but</w:t>
      </w:r>
      <w:r w:rsidRPr="00FA7C10">
        <w:rPr>
          <w:sz w:val="16"/>
        </w:rPr>
        <w:t xml:space="preserve">, rather, it is </w:t>
      </w:r>
      <w:r w:rsidRPr="00F12FD7">
        <w:rPr>
          <w:rStyle w:val="Emphasis"/>
          <w:highlight w:val="yellow"/>
        </w:rPr>
        <w:t>an intentional form of structural violence</w:t>
      </w:r>
      <w:r w:rsidRPr="00FA7C10">
        <w:rPr>
          <w:sz w:val="16"/>
        </w:rPr>
        <w:t>—</w:t>
      </w:r>
      <w:r w:rsidRPr="00F12FD7">
        <w:rPr>
          <w:rStyle w:val="Emphasis"/>
          <w:highlight w:val="yellow"/>
        </w:rPr>
        <w:t>employment exclusion</w:t>
      </w:r>
      <w:r w:rsidRPr="00FA7C10">
        <w:rPr>
          <w:sz w:val="16"/>
        </w:rPr>
        <w:t xml:space="preserve">, housing discrimination, reentry service fees, and parole reporting requirements that interfere with gainful employment or in which clients’ needs are not sufficiently addressed—that </w:t>
      </w:r>
      <w:r w:rsidRPr="00F12FD7">
        <w:rPr>
          <w:rStyle w:val="Emphasis"/>
          <w:highlight w:val="yellow"/>
        </w:rPr>
        <w:t>perpetuate the oppression of the most marginalized groups in our society</w:t>
      </w:r>
      <w:r w:rsidRPr="00FA7C10">
        <w:rPr>
          <w:sz w:val="16"/>
        </w:rPr>
        <w:t xml:space="preserve">. </w:t>
      </w:r>
      <w:r w:rsidRPr="003A6970">
        <w:rPr>
          <w:rStyle w:val="StyleUnderline"/>
        </w:rPr>
        <w:t>One need only look at the</w:t>
      </w:r>
      <w:r>
        <w:rPr>
          <w:rStyle w:val="StyleUnderline"/>
        </w:rPr>
        <w:t xml:space="preserve"> </w:t>
      </w:r>
      <w:r w:rsidRPr="003A6970">
        <w:rPr>
          <w:rStyle w:val="StyleUnderline"/>
        </w:rPr>
        <w:t>current state of reentry to understand this argument.</w:t>
      </w:r>
      <w:r w:rsidRPr="00FA7C10">
        <w:rPr>
          <w:sz w:val="16"/>
        </w:rPr>
        <w:t xml:space="preserve"> Although federal and state governments have enacted reentry legislation such as </w:t>
      </w:r>
      <w:r w:rsidRPr="003A6970">
        <w:rPr>
          <w:rStyle w:val="StyleUnderline"/>
        </w:rPr>
        <w:t>the Second Chance</w:t>
      </w:r>
      <w:r>
        <w:rPr>
          <w:rStyle w:val="StyleUnderline"/>
        </w:rPr>
        <w:t xml:space="preserve"> </w:t>
      </w:r>
      <w:r w:rsidRPr="003A6970">
        <w:rPr>
          <w:rStyle w:val="StyleUnderline"/>
        </w:rPr>
        <w:t>Act</w:t>
      </w:r>
      <w:r w:rsidRPr="00FA7C10">
        <w:rPr>
          <w:sz w:val="16"/>
        </w:rPr>
        <w:t xml:space="preserve"> and Kentucky’s Senate Bill 120, which established a reentry division of the Kentucky Department of Corrections, these bills </w:t>
      </w:r>
      <w:r w:rsidRPr="003A6970">
        <w:rPr>
          <w:rStyle w:val="StyleUnderline"/>
        </w:rPr>
        <w:t>are ceremonial and do</w:t>
      </w:r>
      <w:r>
        <w:rPr>
          <w:rStyle w:val="StyleUnderline"/>
        </w:rPr>
        <w:t xml:space="preserve"> </w:t>
      </w:r>
      <w:r w:rsidRPr="003A6970">
        <w:rPr>
          <w:rStyle w:val="StyleUnderline"/>
        </w:rPr>
        <w:t>not translate to meaningful change at the ground level.</w:t>
      </w:r>
      <w:r>
        <w:rPr>
          <w:rStyle w:val="StyleUnderline"/>
        </w:rPr>
        <w:t xml:space="preserve"> </w:t>
      </w:r>
      <w:r w:rsidRPr="00FA7C10">
        <w:rPr>
          <w:sz w:val="16"/>
        </w:rPr>
        <w:t xml:space="preserve">Our data indicate that </w:t>
      </w:r>
      <w:r w:rsidRPr="003A6970">
        <w:rPr>
          <w:rStyle w:val="StyleUnderline"/>
        </w:rPr>
        <w:t>formerly incarcerated individuals enter prisoner</w:t>
      </w:r>
      <w:r>
        <w:rPr>
          <w:rStyle w:val="StyleUnderline"/>
        </w:rPr>
        <w:t xml:space="preserve"> </w:t>
      </w:r>
      <w:r w:rsidRPr="003A6970">
        <w:rPr>
          <w:rStyle w:val="StyleUnderline"/>
        </w:rPr>
        <w:t xml:space="preserve">reentry programs hoping for a better future, only to discover that </w:t>
      </w:r>
      <w:r w:rsidRPr="003A6970">
        <w:rPr>
          <w:rStyle w:val="Emphasis"/>
        </w:rPr>
        <w:t>the PRI is</w:t>
      </w:r>
      <w:r>
        <w:rPr>
          <w:rStyle w:val="Emphasis"/>
        </w:rPr>
        <w:t xml:space="preserve"> </w:t>
      </w:r>
      <w:r w:rsidRPr="003A6970">
        <w:rPr>
          <w:rStyle w:val="Emphasis"/>
        </w:rPr>
        <w:t>an illusion.</w:t>
      </w:r>
      <w:r w:rsidRPr="00FA7C10">
        <w:rPr>
          <w:sz w:val="16"/>
        </w:rPr>
        <w:t xml:space="preserve"> </w:t>
      </w:r>
      <w:r w:rsidRPr="003A6970">
        <w:rPr>
          <w:rStyle w:val="StyleUnderline"/>
        </w:rPr>
        <w:t>Reentry programming in prison is either nonexistent or requires</w:t>
      </w:r>
      <w:r>
        <w:rPr>
          <w:rStyle w:val="StyleUnderline"/>
        </w:rPr>
        <w:t xml:space="preserve"> </w:t>
      </w:r>
      <w:r w:rsidRPr="003A6970">
        <w:rPr>
          <w:rStyle w:val="StyleUnderline"/>
        </w:rPr>
        <w:t>one to meet strict eligibility standards.</w:t>
      </w:r>
      <w:r w:rsidRPr="00FA7C10">
        <w:rPr>
          <w:sz w:val="16"/>
        </w:rPr>
        <w:t xml:space="preserve"> </w:t>
      </w:r>
      <w:r w:rsidRPr="003A6970">
        <w:rPr>
          <w:rStyle w:val="StyleUnderline"/>
        </w:rPr>
        <w:t xml:space="preserve">The </w:t>
      </w:r>
      <w:r w:rsidRPr="00F12FD7">
        <w:rPr>
          <w:rStyle w:val="StyleUnderline"/>
          <w:highlight w:val="yellow"/>
        </w:rPr>
        <w:t xml:space="preserve">incarcerated are denied access to services based on </w:t>
      </w:r>
      <w:r w:rsidRPr="00F12FD7">
        <w:rPr>
          <w:rStyle w:val="Emphasis"/>
          <w:highlight w:val="yellow"/>
        </w:rPr>
        <w:t>meaningless standards</w:t>
      </w:r>
      <w:r w:rsidRPr="00FA7C10">
        <w:rPr>
          <w:sz w:val="16"/>
        </w:rPr>
        <w:t xml:space="preserve"> </w:t>
      </w:r>
      <w:r w:rsidRPr="003A6970">
        <w:rPr>
          <w:rStyle w:val="StyleUnderline"/>
        </w:rPr>
        <w:t>such as sentence length instead of</w:t>
      </w:r>
      <w:r>
        <w:rPr>
          <w:rStyle w:val="StyleUnderline"/>
        </w:rPr>
        <w:t xml:space="preserve"> </w:t>
      </w:r>
      <w:r w:rsidRPr="003A6970">
        <w:rPr>
          <w:rStyle w:val="StyleUnderline"/>
        </w:rPr>
        <w:t>receiving services based on their immediate needs.</w:t>
      </w:r>
      <w:r w:rsidRPr="00FA7C10">
        <w:rPr>
          <w:sz w:val="16"/>
        </w:rPr>
        <w:t xml:space="preserve"> Existing programs are severely underfunded and dependent on volunteers. </w:t>
      </w:r>
      <w:r w:rsidRPr="00F12FD7">
        <w:rPr>
          <w:rStyle w:val="StyleUnderline"/>
          <w:highlight w:val="yellow"/>
        </w:rPr>
        <w:t>Once released from prison,</w:t>
      </w:r>
      <w:r w:rsidRPr="003A6970">
        <w:rPr>
          <w:rStyle w:val="StyleUnderline"/>
        </w:rPr>
        <w:t xml:space="preserve"> the </w:t>
      </w:r>
      <w:r w:rsidRPr="00F12FD7">
        <w:rPr>
          <w:rStyle w:val="StyleUnderline"/>
          <w:highlight w:val="yellow"/>
        </w:rPr>
        <w:t>formerly incarcerated must contend</w:t>
      </w:r>
      <w:r w:rsidRPr="003A6970">
        <w:rPr>
          <w:rStyle w:val="StyleUnderline"/>
        </w:rPr>
        <w:t xml:space="preserve"> with burdensome </w:t>
      </w:r>
      <w:r w:rsidRPr="00F12FD7">
        <w:rPr>
          <w:rStyle w:val="StyleUnderline"/>
          <w:highlight w:val="yellow"/>
        </w:rPr>
        <w:t>supervision</w:t>
      </w:r>
      <w:r>
        <w:rPr>
          <w:rStyle w:val="StyleUnderline"/>
        </w:rPr>
        <w:t xml:space="preserve"> </w:t>
      </w:r>
      <w:r w:rsidRPr="003A6970">
        <w:rPr>
          <w:rStyle w:val="StyleUnderline"/>
        </w:rPr>
        <w:t xml:space="preserve">requirements and exorbitant </w:t>
      </w:r>
      <w:r w:rsidRPr="00F12FD7">
        <w:rPr>
          <w:rStyle w:val="StyleUnderline"/>
          <w:highlight w:val="yellow"/>
        </w:rPr>
        <w:t>reentry fees that hinder employment</w:t>
      </w:r>
      <w:r w:rsidRPr="003A6970">
        <w:rPr>
          <w:rStyle w:val="StyleUnderline"/>
        </w:rPr>
        <w:t xml:space="preserve"> and create</w:t>
      </w:r>
      <w:r>
        <w:rPr>
          <w:rStyle w:val="StyleUnderline"/>
        </w:rPr>
        <w:t xml:space="preserve"> </w:t>
      </w:r>
      <w:r w:rsidRPr="003A6970">
        <w:rPr>
          <w:rStyle w:val="StyleUnderline"/>
        </w:rPr>
        <w:t>motives for absconding.</w:t>
      </w:r>
      <w:r>
        <w:rPr>
          <w:rStyle w:val="StyleUnderline"/>
        </w:rPr>
        <w:t xml:space="preserve"> </w:t>
      </w:r>
      <w:r w:rsidRPr="00FA7C10">
        <w:rPr>
          <w:sz w:val="16"/>
        </w:rPr>
        <w:t xml:space="preserve">Thus, </w:t>
      </w:r>
      <w:r w:rsidRPr="00F12FD7">
        <w:rPr>
          <w:rStyle w:val="StyleUnderline"/>
          <w:highlight w:val="yellow"/>
        </w:rPr>
        <w:t>recidivism rates</w:t>
      </w:r>
      <w:r w:rsidRPr="003A6970">
        <w:rPr>
          <w:rStyle w:val="StyleUnderline"/>
        </w:rPr>
        <w:t xml:space="preserve"> do not </w:t>
      </w:r>
      <w:r w:rsidRPr="00F12FD7">
        <w:rPr>
          <w:rStyle w:val="StyleUnderline"/>
          <w:highlight w:val="yellow"/>
        </w:rPr>
        <w:t>indicate</w:t>
      </w:r>
      <w:r w:rsidRPr="003A6970">
        <w:rPr>
          <w:rStyle w:val="StyleUnderline"/>
        </w:rPr>
        <w:t xml:space="preserve"> that </w:t>
      </w:r>
      <w:r w:rsidRPr="00F12FD7">
        <w:rPr>
          <w:rStyle w:val="StyleUnderline"/>
          <w:highlight w:val="yellow"/>
        </w:rPr>
        <w:t>the PRI</w:t>
      </w:r>
      <w:r w:rsidRPr="003A6970">
        <w:rPr>
          <w:rStyle w:val="StyleUnderline"/>
        </w:rPr>
        <w:t xml:space="preserve"> is failing but rather that</w:t>
      </w:r>
      <w:r>
        <w:rPr>
          <w:rStyle w:val="StyleUnderline"/>
        </w:rPr>
        <w:t xml:space="preserve"> </w:t>
      </w:r>
      <w:r w:rsidRPr="003A6970">
        <w:rPr>
          <w:rStyle w:val="StyleUnderline"/>
        </w:rPr>
        <w:t xml:space="preserve">it </w:t>
      </w:r>
      <w:r w:rsidRPr="00F12FD7">
        <w:rPr>
          <w:rStyle w:val="StyleUnderline"/>
          <w:highlight w:val="yellow"/>
        </w:rPr>
        <w:t>is working</w:t>
      </w:r>
      <w:r w:rsidRPr="003A6970">
        <w:rPr>
          <w:rStyle w:val="StyleUnderline"/>
        </w:rPr>
        <w:t xml:space="preserve"> as designed </w:t>
      </w:r>
      <w:r w:rsidRPr="00F12FD7">
        <w:rPr>
          <w:rStyle w:val="StyleUnderline"/>
          <w:highlight w:val="yellow"/>
        </w:rPr>
        <w:t>to</w:t>
      </w:r>
      <w:r w:rsidRPr="003A6970">
        <w:rPr>
          <w:rStyle w:val="StyleUnderline"/>
        </w:rPr>
        <w:t xml:space="preserve"> </w:t>
      </w:r>
      <w:r w:rsidRPr="00F12FD7">
        <w:rPr>
          <w:rStyle w:val="StyleUnderline"/>
          <w:highlight w:val="yellow"/>
        </w:rPr>
        <w:t>ensure</w:t>
      </w:r>
      <w:r w:rsidRPr="003A6970">
        <w:rPr>
          <w:rStyle w:val="StyleUnderline"/>
        </w:rPr>
        <w:t xml:space="preserve"> the </w:t>
      </w:r>
      <w:r w:rsidRPr="00F12FD7">
        <w:rPr>
          <w:rStyle w:val="Emphasis"/>
          <w:highlight w:val="yellow"/>
        </w:rPr>
        <w:t>continued marginalization</w:t>
      </w:r>
      <w:r w:rsidRPr="003A6970">
        <w:rPr>
          <w:rStyle w:val="Emphasis"/>
        </w:rPr>
        <w:t xml:space="preserve"> of “undesirable populations”.</w:t>
      </w:r>
      <w:r w:rsidRPr="00FA7C10">
        <w:rPr>
          <w:sz w:val="16"/>
        </w:rPr>
        <w:t xml:space="preserve"> “</w:t>
      </w:r>
      <w:r w:rsidRPr="003A6970">
        <w:rPr>
          <w:rStyle w:val="StyleUnderline"/>
        </w:rPr>
        <w:t>Reentering prisoners are treated especially severely in</w:t>
      </w:r>
      <w:r>
        <w:rPr>
          <w:rStyle w:val="StyleUnderline"/>
        </w:rPr>
        <w:t xml:space="preserve"> </w:t>
      </w:r>
      <w:r w:rsidRPr="003A6970">
        <w:rPr>
          <w:rStyle w:val="StyleUnderline"/>
        </w:rPr>
        <w:t xml:space="preserve">part </w:t>
      </w:r>
      <w:r w:rsidRPr="00F12FD7">
        <w:rPr>
          <w:rStyle w:val="StyleUnderline"/>
          <w:highlight w:val="yellow"/>
        </w:rPr>
        <w:t xml:space="preserve">because of their association with an </w:t>
      </w:r>
      <w:r w:rsidRPr="00F12FD7">
        <w:rPr>
          <w:rStyle w:val="Emphasis"/>
          <w:highlight w:val="yellow"/>
        </w:rPr>
        <w:t>oppressed group in a historical</w:t>
      </w:r>
      <w:r w:rsidRPr="003A6970">
        <w:rPr>
          <w:rStyle w:val="Emphasis"/>
        </w:rPr>
        <w:t xml:space="preserve"> and</w:t>
      </w:r>
      <w:r>
        <w:rPr>
          <w:rStyle w:val="Emphasis"/>
        </w:rPr>
        <w:t xml:space="preserve"> </w:t>
      </w:r>
      <w:r w:rsidRPr="003A6970">
        <w:rPr>
          <w:rStyle w:val="Emphasis"/>
        </w:rPr>
        <w:t xml:space="preserve">social context of </w:t>
      </w:r>
      <w:r w:rsidRPr="00F12FD7">
        <w:rPr>
          <w:rStyle w:val="Emphasis"/>
          <w:highlight w:val="yellow"/>
        </w:rPr>
        <w:t>racial hierarchy</w:t>
      </w:r>
      <w:r w:rsidRPr="00FA7C10">
        <w:rPr>
          <w:sz w:val="16"/>
        </w:rPr>
        <w:t xml:space="preserve">” (Martin, 2013, p. 502). As the United States experiences carceral devolution (Miller, 2014), </w:t>
      </w:r>
      <w:proofErr w:type="gramStart"/>
      <w:r w:rsidRPr="00FA7C10">
        <w:rPr>
          <w:sz w:val="16"/>
        </w:rPr>
        <w:t>a new peculiar</w:t>
      </w:r>
      <w:proofErr w:type="gramEnd"/>
      <w:r w:rsidRPr="00FA7C10">
        <w:rPr>
          <w:sz w:val="16"/>
        </w:rPr>
        <w:t xml:space="preserve"> institution (Wacquant, 2000) is emerging to maintain an oppressed class of poor persons of color. </w:t>
      </w:r>
      <w:r w:rsidRPr="003B0915">
        <w:rPr>
          <w:rStyle w:val="StyleUnderline"/>
        </w:rPr>
        <w:t xml:space="preserve">The </w:t>
      </w:r>
      <w:r w:rsidRPr="00F12FD7">
        <w:rPr>
          <w:rStyle w:val="StyleUnderline"/>
          <w:highlight w:val="yellow"/>
        </w:rPr>
        <w:t>PRI</w:t>
      </w:r>
      <w:r w:rsidRPr="003B0915">
        <w:rPr>
          <w:rStyle w:val="StyleUnderline"/>
        </w:rPr>
        <w:t xml:space="preserve"> system </w:t>
      </w:r>
      <w:r w:rsidRPr="00F12FD7">
        <w:rPr>
          <w:rStyle w:val="StyleUnderline"/>
          <w:highlight w:val="yellow"/>
        </w:rPr>
        <w:t xml:space="preserve">is structured to give the </w:t>
      </w:r>
      <w:r w:rsidRPr="00F12FD7">
        <w:rPr>
          <w:rStyle w:val="Emphasis"/>
          <w:highlight w:val="yellow"/>
        </w:rPr>
        <w:t>illusion of rehabilitation</w:t>
      </w:r>
      <w:r w:rsidRPr="00FA7C10">
        <w:rPr>
          <w:sz w:val="16"/>
        </w:rPr>
        <w:t xml:space="preserve"> </w:t>
      </w:r>
      <w:r w:rsidRPr="003B0915">
        <w:rPr>
          <w:rStyle w:val="StyleUnderline"/>
        </w:rPr>
        <w:t>but operates using mechanisms that ensure the formerly incarcerated</w:t>
      </w:r>
      <w:r>
        <w:rPr>
          <w:rStyle w:val="StyleUnderline"/>
        </w:rPr>
        <w:t xml:space="preserve"> </w:t>
      </w:r>
      <w:r w:rsidRPr="003B0915">
        <w:rPr>
          <w:rStyle w:val="StyleUnderline"/>
        </w:rPr>
        <w:t>are unable to succeed</w:t>
      </w:r>
      <w:r w:rsidRPr="00FA7C10">
        <w:rPr>
          <w:sz w:val="16"/>
        </w:rPr>
        <w:t xml:space="preserve">. Ironically, </w:t>
      </w:r>
      <w:r w:rsidRPr="003B0915">
        <w:rPr>
          <w:rStyle w:val="Emphasis"/>
        </w:rPr>
        <w:t xml:space="preserve">an overarching </w:t>
      </w:r>
      <w:r w:rsidRPr="00F12FD7">
        <w:rPr>
          <w:rStyle w:val="Emphasis"/>
          <w:highlight w:val="yellow"/>
        </w:rPr>
        <w:t>rugged individualism</w:t>
      </w:r>
      <w:r w:rsidRPr="003B0915">
        <w:rPr>
          <w:rStyle w:val="Emphasis"/>
        </w:rPr>
        <w:t xml:space="preserve"> narrative</w:t>
      </w:r>
      <w:r w:rsidRPr="00FA7C10">
        <w:rPr>
          <w:sz w:val="16"/>
        </w:rPr>
        <w:t xml:space="preserve"> </w:t>
      </w:r>
      <w:r w:rsidRPr="00F12FD7">
        <w:rPr>
          <w:rStyle w:val="StyleUnderline"/>
          <w:highlight w:val="yellow"/>
        </w:rPr>
        <w:t>dominates</w:t>
      </w:r>
      <w:r w:rsidRPr="003B0915">
        <w:rPr>
          <w:rStyle w:val="StyleUnderline"/>
        </w:rPr>
        <w:t xml:space="preserve"> our </w:t>
      </w:r>
      <w:r w:rsidRPr="00F12FD7">
        <w:rPr>
          <w:rStyle w:val="StyleUnderline"/>
          <w:highlight w:val="yellow"/>
        </w:rPr>
        <w:t>societal views</w:t>
      </w:r>
      <w:r w:rsidRPr="003B0915">
        <w:rPr>
          <w:rStyle w:val="StyleUnderline"/>
        </w:rPr>
        <w:t xml:space="preserve"> of the formerly incarcerated. If the formerly incarcerated recidivate or relapse, many argue it is because they made</w:t>
      </w:r>
      <w:r>
        <w:rPr>
          <w:rStyle w:val="StyleUnderline"/>
        </w:rPr>
        <w:t xml:space="preserve"> </w:t>
      </w:r>
      <w:r w:rsidRPr="003B0915">
        <w:rPr>
          <w:rStyle w:val="StyleUnderline"/>
        </w:rPr>
        <w:t>bad individual choices</w:t>
      </w:r>
      <w:r w:rsidRPr="00FA7C10">
        <w:rPr>
          <w:sz w:val="16"/>
        </w:rPr>
        <w:t xml:space="preserve">. “By activating </w:t>
      </w:r>
      <w:r w:rsidRPr="003B0915">
        <w:rPr>
          <w:rStyle w:val="StyleUnderline"/>
        </w:rPr>
        <w:t>the individualistic logic of personal</w:t>
      </w:r>
      <w:r>
        <w:rPr>
          <w:rStyle w:val="StyleUnderline"/>
        </w:rPr>
        <w:t xml:space="preserve"> </w:t>
      </w:r>
      <w:r w:rsidRPr="003B0915">
        <w:rPr>
          <w:rStyle w:val="StyleUnderline"/>
        </w:rPr>
        <w:t>responsibility, post-custodial bureaucracies put the onus of failed reintegration on former convicts</w:t>
      </w:r>
      <w:r w:rsidRPr="00FA7C10">
        <w:rPr>
          <w:sz w:val="16"/>
        </w:rPr>
        <w:t xml:space="preserve">” (Wacquant, 2010, p. 617) </w:t>
      </w:r>
      <w:r w:rsidRPr="00F12FD7">
        <w:rPr>
          <w:rStyle w:val="StyleUnderline"/>
          <w:highlight w:val="yellow"/>
        </w:rPr>
        <w:t>while ignoring</w:t>
      </w:r>
      <w:r w:rsidRPr="00FA7C10">
        <w:rPr>
          <w:sz w:val="16"/>
        </w:rPr>
        <w:t xml:space="preserve"> the myriad of </w:t>
      </w:r>
      <w:r w:rsidRPr="00F12FD7">
        <w:rPr>
          <w:rStyle w:val="Emphasis"/>
          <w:highlight w:val="yellow"/>
        </w:rPr>
        <w:t>structural barriers to reentry</w:t>
      </w:r>
      <w:r w:rsidRPr="00FA7C10">
        <w:rPr>
          <w:sz w:val="16"/>
        </w:rPr>
        <w:t xml:space="preserve">. The reality remains that the reentry industry has made reentry nearly impossible. Individuals cannot focus on the underlying causes of their initial deviance because their focus is on oppressive supervision conditions, fees, and debt. </w:t>
      </w:r>
      <w:r w:rsidRPr="003B0915">
        <w:rPr>
          <w:rStyle w:val="StyleUnderline"/>
        </w:rPr>
        <w:t>The system does not rehabilitate offenders;</w:t>
      </w:r>
      <w:r>
        <w:rPr>
          <w:rStyle w:val="StyleUnderline"/>
        </w:rPr>
        <w:t xml:space="preserve"> </w:t>
      </w:r>
      <w:r w:rsidRPr="003B0915">
        <w:rPr>
          <w:rStyle w:val="StyleUnderline"/>
        </w:rPr>
        <w:t xml:space="preserve">it replicates and </w:t>
      </w:r>
      <w:r w:rsidRPr="003B0915">
        <w:rPr>
          <w:rStyle w:val="Emphasis"/>
        </w:rPr>
        <w:t>perpetuates inequality and poverty.</w:t>
      </w:r>
      <w:r>
        <w:rPr>
          <w:rStyle w:val="Emphasis"/>
        </w:rPr>
        <w:t xml:space="preserve"> </w:t>
      </w:r>
      <w:r w:rsidRPr="00FA7C10">
        <w:rPr>
          <w:sz w:val="16"/>
        </w:rPr>
        <w:t xml:space="preserve">Perhaps even more troubling is that many </w:t>
      </w:r>
      <w:r w:rsidRPr="003B0915">
        <w:rPr>
          <w:rStyle w:val="StyleUnderline"/>
        </w:rPr>
        <w:t>criminologists support this system by promoting and lauding meaningless legislation, “evidence-based”</w:t>
      </w:r>
      <w:r>
        <w:rPr>
          <w:rStyle w:val="StyleUnderline"/>
        </w:rPr>
        <w:t xml:space="preserve"> </w:t>
      </w:r>
      <w:r w:rsidRPr="003B0915">
        <w:rPr>
          <w:rStyle w:val="StyleUnderline"/>
        </w:rPr>
        <w:t>programming, and positivist research</w:t>
      </w:r>
      <w:r w:rsidRPr="00FA7C10">
        <w:rPr>
          <w:sz w:val="16"/>
        </w:rPr>
        <w:t xml:space="preserve"> </w:t>
      </w:r>
      <w:r w:rsidRPr="003B0915">
        <w:rPr>
          <w:rStyle w:val="StyleUnderline"/>
        </w:rPr>
        <w:t>while</w:t>
      </w:r>
      <w:r w:rsidRPr="00FA7C10">
        <w:rPr>
          <w:sz w:val="16"/>
        </w:rPr>
        <w:t xml:space="preserve"> </w:t>
      </w:r>
      <w:r w:rsidRPr="003B0915">
        <w:rPr>
          <w:rStyle w:val="Emphasis"/>
        </w:rPr>
        <w:t>simultaneously ignoring the</w:t>
      </w:r>
      <w:r>
        <w:rPr>
          <w:rStyle w:val="Emphasis"/>
        </w:rPr>
        <w:t xml:space="preserve"> </w:t>
      </w:r>
      <w:r w:rsidRPr="003B0915">
        <w:rPr>
          <w:rStyle w:val="Emphasis"/>
        </w:rPr>
        <w:t>plight and suffering at the ground level</w:t>
      </w:r>
      <w:r w:rsidRPr="00FA7C10">
        <w:rPr>
          <w:sz w:val="16"/>
        </w:rPr>
        <w:t xml:space="preserve">. The desire of orthodox scholars to remain “objective” and “neutral” when conducting research contributes to the production of nominal reentry research. Criminologists are infatuated with developing experimental and program evaluation research that is devoid of critical analyses of structural violence (Hallett, 2012) and which largely ignores the role of race (Olusanya &amp; Cancino, 2012). Because we are obliged to the justice system for grant funding and because we are indoctrinated into the “publish or perish” mind-set, many academics develop and promote reentry research </w:t>
      </w:r>
      <w:r w:rsidRPr="00FA7C10">
        <w:rPr>
          <w:sz w:val="16"/>
        </w:rPr>
        <w:lastRenderedPageBreak/>
        <w:t xml:space="preserve">that reinforces and replicates the system instead of assessing its inherent structural violence. </w:t>
      </w:r>
      <w:r w:rsidRPr="003B0915">
        <w:rPr>
          <w:rStyle w:val="StyleUnderline"/>
        </w:rPr>
        <w:t>Given the racist and oppressive history of our</w:t>
      </w:r>
      <w:r>
        <w:rPr>
          <w:rStyle w:val="StyleUnderline"/>
        </w:rPr>
        <w:t xml:space="preserve"> </w:t>
      </w:r>
      <w:r w:rsidRPr="003B0915">
        <w:rPr>
          <w:rStyle w:val="StyleUnderline"/>
        </w:rPr>
        <w:t>country, good reentry scholarship “can never be written from a distance of</w:t>
      </w:r>
      <w:r>
        <w:rPr>
          <w:rStyle w:val="StyleUnderline"/>
        </w:rPr>
        <w:t xml:space="preserve"> </w:t>
      </w:r>
      <w:r w:rsidRPr="003B0915">
        <w:rPr>
          <w:rStyle w:val="StyleUnderline"/>
        </w:rPr>
        <w:t>detachment or with an attitude of objectivity</w:t>
      </w:r>
      <w:r w:rsidRPr="00FA7C10">
        <w:rPr>
          <w:sz w:val="16"/>
        </w:rPr>
        <w:t xml:space="preserve">” (Crenshaw et al., 1995, p. xiiv). </w:t>
      </w:r>
      <w:r w:rsidRPr="003B0915">
        <w:rPr>
          <w:rStyle w:val="StyleUnderline"/>
        </w:rPr>
        <w:t xml:space="preserve">We must enter the trenches and reveal the </w:t>
      </w:r>
      <w:r w:rsidRPr="003B0915">
        <w:rPr>
          <w:rStyle w:val="Emphasis"/>
        </w:rPr>
        <w:t>human suffering caused by the PRI.</w:t>
      </w:r>
      <w:r>
        <w:rPr>
          <w:rStyle w:val="Emphasis"/>
        </w:rPr>
        <w:t xml:space="preserve"> </w:t>
      </w:r>
      <w:r w:rsidRPr="00FA7C10">
        <w:rPr>
          <w:sz w:val="16"/>
        </w:rPr>
        <w:t xml:space="preserve">“The sudden policy and scholarly infatuation with reentry . . . must not hide the fact that such [reentry] programs are an integral component of prison fare” (Wacquant, 2010, p. 616). </w:t>
      </w:r>
      <w:r w:rsidRPr="00F12FD7">
        <w:rPr>
          <w:rStyle w:val="StyleUnderline"/>
          <w:highlight w:val="yellow"/>
        </w:rPr>
        <w:t>Reentry has become but a mere extension of a racist justice system</w:t>
      </w:r>
      <w:r w:rsidRPr="003B0915">
        <w:rPr>
          <w:rStyle w:val="StyleUnderline"/>
        </w:rPr>
        <w:t xml:space="preserve"> </w:t>
      </w:r>
      <w:r w:rsidRPr="00FA7C10">
        <w:rPr>
          <w:sz w:val="16"/>
        </w:rPr>
        <w:t>that</w:t>
      </w:r>
      <w:r>
        <w:rPr>
          <w:rStyle w:val="StyleUnderline"/>
        </w:rPr>
        <w:t xml:space="preserve"> </w:t>
      </w:r>
      <w:r w:rsidRPr="00FA7C10">
        <w:rPr>
          <w:sz w:val="16"/>
        </w:rPr>
        <w:t xml:space="preserve">utilizes law enforcement, the courts, and other state actors </w:t>
      </w:r>
      <w:r w:rsidRPr="003B0915">
        <w:rPr>
          <w:rStyle w:val="StyleUnderline"/>
        </w:rPr>
        <w:t>to control the most</w:t>
      </w:r>
      <w:r>
        <w:rPr>
          <w:rStyle w:val="StyleUnderline"/>
        </w:rPr>
        <w:t xml:space="preserve"> </w:t>
      </w:r>
      <w:r w:rsidRPr="003B0915">
        <w:rPr>
          <w:rStyle w:val="StyleUnderline"/>
        </w:rPr>
        <w:t xml:space="preserve">“undesirable” among us. </w:t>
      </w:r>
      <w:r w:rsidRPr="00F12FD7">
        <w:rPr>
          <w:rStyle w:val="StyleUnderline"/>
          <w:highlight w:val="yellow"/>
        </w:rPr>
        <w:t>In true capitalist form</w:t>
      </w:r>
      <w:r w:rsidRPr="003B0915">
        <w:rPr>
          <w:rStyle w:val="StyleUnderline"/>
        </w:rPr>
        <w:t xml:space="preserve">, countless </w:t>
      </w:r>
      <w:r w:rsidRPr="00F12FD7">
        <w:rPr>
          <w:rStyle w:val="Emphasis"/>
          <w:highlight w:val="yellow"/>
        </w:rPr>
        <w:t xml:space="preserve">institutions and </w:t>
      </w:r>
      <w:proofErr w:type="gramStart"/>
      <w:r w:rsidRPr="00F12FD7">
        <w:rPr>
          <w:rStyle w:val="Emphasis"/>
          <w:highlight w:val="yellow"/>
        </w:rPr>
        <w:t>corporations</w:t>
      </w:r>
      <w:proofErr w:type="gramEnd"/>
      <w:r w:rsidRPr="00F12FD7">
        <w:rPr>
          <w:rStyle w:val="Emphasis"/>
          <w:highlight w:val="yellow"/>
        </w:rPr>
        <w:t xml:space="preserve"> profit from the PRI while creating a system that ensures a steady supply of clientele</w:t>
      </w:r>
      <w:r w:rsidRPr="003B0915">
        <w:rPr>
          <w:rStyle w:val="Emphasis"/>
        </w:rPr>
        <w:t>.</w:t>
      </w:r>
      <w:r w:rsidRPr="00FA7C10">
        <w:rPr>
          <w:sz w:val="16"/>
        </w:rPr>
        <w:t xml:space="preserve"> </w:t>
      </w:r>
      <w:r w:rsidRPr="003B0915">
        <w:rPr>
          <w:rStyle w:val="StyleUnderline"/>
        </w:rPr>
        <w:t>The PRI manufactures the “raw materials” necessary to</w:t>
      </w:r>
      <w:r>
        <w:rPr>
          <w:rStyle w:val="StyleUnderline"/>
        </w:rPr>
        <w:t xml:space="preserve"> </w:t>
      </w:r>
      <w:r w:rsidRPr="003B0915">
        <w:rPr>
          <w:rStyle w:val="Emphasis"/>
        </w:rPr>
        <w:t xml:space="preserve">perpetuate the reentry system </w:t>
      </w:r>
      <w:r w:rsidRPr="00FA7C10">
        <w:rPr>
          <w:sz w:val="16"/>
        </w:rPr>
        <w:t>(Clear, 2010). Consequently, “</w:t>
      </w:r>
      <w:r w:rsidRPr="003B0915">
        <w:rPr>
          <w:rStyle w:val="StyleUnderline"/>
        </w:rPr>
        <w:t>most released</w:t>
      </w:r>
      <w:r>
        <w:rPr>
          <w:rStyle w:val="StyleUnderline"/>
        </w:rPr>
        <w:t xml:space="preserve"> </w:t>
      </w:r>
      <w:r w:rsidRPr="00F12FD7">
        <w:rPr>
          <w:rStyle w:val="StyleUnderline"/>
          <w:highlight w:val="yellow"/>
        </w:rPr>
        <w:t>convicts</w:t>
      </w:r>
      <w:r w:rsidRPr="003B0915">
        <w:rPr>
          <w:rStyle w:val="StyleUnderline"/>
        </w:rPr>
        <w:t xml:space="preserve"> </w:t>
      </w:r>
      <w:r w:rsidRPr="00F12FD7">
        <w:rPr>
          <w:rStyle w:val="StyleUnderline"/>
          <w:highlight w:val="yellow"/>
        </w:rPr>
        <w:t>experience</w:t>
      </w:r>
      <w:r w:rsidRPr="003B0915">
        <w:rPr>
          <w:rStyle w:val="StyleUnderline"/>
        </w:rPr>
        <w:t xml:space="preserve"> </w:t>
      </w:r>
      <w:r w:rsidRPr="00F12FD7">
        <w:rPr>
          <w:rStyle w:val="StyleUnderline"/>
          <w:highlight w:val="yellow"/>
        </w:rPr>
        <w:t xml:space="preserve">not reentry but </w:t>
      </w:r>
      <w:r w:rsidRPr="00F12FD7">
        <w:rPr>
          <w:rStyle w:val="Emphasis"/>
          <w:highlight w:val="yellow"/>
        </w:rPr>
        <w:t>ongoing circulation between the prison and their dispossessed neighborhoods</w:t>
      </w:r>
      <w:r w:rsidRPr="003B0915">
        <w:rPr>
          <w:rStyle w:val="Emphasis"/>
        </w:rPr>
        <w:t>”</w:t>
      </w:r>
      <w:r w:rsidRPr="00FA7C10">
        <w:rPr>
          <w:sz w:val="16"/>
        </w:rPr>
        <w:t xml:space="preserve"> (Wacquant, 2010, p. 605). Thus, we should not conceptualize reentry as a binary but as a carceral mesh reminiscent of the prison-ghetto symbiosis (Wacquant, 2001). </w:t>
      </w:r>
      <w:r w:rsidRPr="003B0915">
        <w:rPr>
          <w:rStyle w:val="StyleUnderline"/>
        </w:rPr>
        <w:t xml:space="preserve">PRI is a system structured </w:t>
      </w:r>
      <w:r w:rsidRPr="00F12FD7">
        <w:rPr>
          <w:rStyle w:val="StyleUnderline"/>
          <w:highlight w:val="yellow"/>
        </w:rPr>
        <w:t>to reinforce the prison’s control</w:t>
      </w:r>
      <w:r w:rsidRPr="003B0915">
        <w:rPr>
          <w:rStyle w:val="StyleUnderline"/>
        </w:rPr>
        <w:t xml:space="preserve"> over marginalized group much the</w:t>
      </w:r>
      <w:r>
        <w:rPr>
          <w:rStyle w:val="StyleUnderline"/>
        </w:rPr>
        <w:t xml:space="preserve"> </w:t>
      </w:r>
      <w:r w:rsidRPr="003B0915">
        <w:rPr>
          <w:rStyle w:val="Emphasis"/>
        </w:rPr>
        <w:t>same way that mass incarceration reinforced the oppressive conditions in the</w:t>
      </w:r>
      <w:r>
        <w:rPr>
          <w:rStyle w:val="Emphasis"/>
        </w:rPr>
        <w:t xml:space="preserve"> </w:t>
      </w:r>
      <w:r w:rsidRPr="003B0915">
        <w:rPr>
          <w:rStyle w:val="Emphasis"/>
        </w:rPr>
        <w:t>ghetto</w:t>
      </w:r>
      <w:r w:rsidRPr="00FA7C10">
        <w:rPr>
          <w:sz w:val="16"/>
        </w:rPr>
        <w:t xml:space="preserve"> (Wacquant, 2001). On its surface, </w:t>
      </w:r>
      <w:r w:rsidRPr="003B0915">
        <w:rPr>
          <w:rStyle w:val="StyleUnderline"/>
        </w:rPr>
        <w:t>the efforts of PRI actors appear well-intentioned</w:t>
      </w:r>
      <w:r w:rsidRPr="00FA7C10">
        <w:rPr>
          <w:sz w:val="16"/>
        </w:rPr>
        <w:t xml:space="preserve">. However, </w:t>
      </w:r>
      <w:r w:rsidRPr="003B0915">
        <w:rPr>
          <w:rStyle w:val="StyleUnderline"/>
        </w:rPr>
        <w:t>in practice</w:t>
      </w:r>
      <w:r w:rsidRPr="00FA7C10">
        <w:rPr>
          <w:sz w:val="16"/>
        </w:rPr>
        <w:t>—and as illustrated in our respondents’ interviews—</w:t>
      </w:r>
      <w:r w:rsidRPr="003B0915">
        <w:rPr>
          <w:rStyle w:val="StyleUnderline"/>
        </w:rPr>
        <w:t xml:space="preserve">the PRI saddles the formerly incarcerated with </w:t>
      </w:r>
      <w:r w:rsidRPr="003B0915">
        <w:rPr>
          <w:rStyle w:val="Emphasis"/>
        </w:rPr>
        <w:t>oblig</w:t>
      </w:r>
      <w:r w:rsidRPr="00F93A65">
        <w:rPr>
          <w:rStyle w:val="Emphasis"/>
        </w:rPr>
        <w:t>ations and debts that guarantee they are incapable of reintegrating into society.</w:t>
      </w:r>
      <w:r w:rsidRPr="00F93A65">
        <w:rPr>
          <w:sz w:val="16"/>
        </w:rPr>
        <w:t xml:space="preserve"> Hence, </w:t>
      </w:r>
      <w:r w:rsidRPr="00F93A65">
        <w:rPr>
          <w:rStyle w:val="StyleUnderline"/>
        </w:rPr>
        <w:t>the true cost of freedom for the formerly incarcerated is a never-ending</w:t>
      </w:r>
      <w:r w:rsidRPr="003B0915">
        <w:rPr>
          <w:rStyle w:val="StyleUnderline"/>
        </w:rPr>
        <w:t xml:space="preserve"> cycle of debts, threats, and</w:t>
      </w:r>
      <w:r>
        <w:rPr>
          <w:rStyle w:val="StyleUnderline"/>
        </w:rPr>
        <w:t xml:space="preserve"> </w:t>
      </w:r>
      <w:r w:rsidRPr="003B0915">
        <w:rPr>
          <w:rStyle w:val="Emphasis"/>
        </w:rPr>
        <w:t>increased likelihood of reincarceration</w:t>
      </w:r>
      <w:r w:rsidRPr="00FA7C10">
        <w:rPr>
          <w:sz w:val="16"/>
        </w:rPr>
        <w:t xml:space="preserve">. </w:t>
      </w:r>
      <w:r w:rsidRPr="00F12FD7">
        <w:rPr>
          <w:rStyle w:val="StyleUnderline"/>
          <w:highlight w:val="yellow"/>
        </w:rPr>
        <w:t>If the PRI were determined to rehabilitate individuals, it would shift its focus to improving the</w:t>
      </w:r>
      <w:r w:rsidRPr="00F12FD7">
        <w:rPr>
          <w:sz w:val="16"/>
          <w:highlight w:val="yellow"/>
        </w:rPr>
        <w:t xml:space="preserve"> </w:t>
      </w:r>
      <w:r w:rsidRPr="00F12FD7">
        <w:rPr>
          <w:rStyle w:val="Emphasis"/>
          <w:highlight w:val="yellow"/>
        </w:rPr>
        <w:t>quality of life experienced by the formerly incarcerated</w:t>
      </w:r>
      <w:r w:rsidRPr="00FA7C10">
        <w:rPr>
          <w:sz w:val="16"/>
        </w:rPr>
        <w:t>. “</w:t>
      </w:r>
      <w:r w:rsidRPr="00F12FD7">
        <w:rPr>
          <w:rStyle w:val="StyleUnderline"/>
          <w:highlight w:val="yellow"/>
        </w:rPr>
        <w:t>The mission</w:t>
      </w:r>
      <w:r w:rsidRPr="003B0915">
        <w:rPr>
          <w:rStyle w:val="StyleUnderline"/>
        </w:rPr>
        <w:t xml:space="preserve"> of those working for</w:t>
      </w:r>
      <w:r>
        <w:rPr>
          <w:rStyle w:val="StyleUnderline"/>
        </w:rPr>
        <w:t xml:space="preserve"> </w:t>
      </w:r>
      <w:r w:rsidRPr="003B0915">
        <w:rPr>
          <w:rStyle w:val="StyleUnderline"/>
        </w:rPr>
        <w:t xml:space="preserve">the PRI </w:t>
      </w:r>
      <w:r w:rsidRPr="00F12FD7">
        <w:rPr>
          <w:rStyle w:val="StyleUnderline"/>
          <w:highlight w:val="yellow"/>
        </w:rPr>
        <w:t>should be to work themselves out of a job</w:t>
      </w:r>
      <w:r w:rsidRPr="003B0915">
        <w:rPr>
          <w:rStyle w:val="StyleUnderline"/>
        </w:rPr>
        <w:t xml:space="preserve"> by reducing the number of</w:t>
      </w:r>
      <w:r>
        <w:rPr>
          <w:rStyle w:val="StyleUnderline"/>
        </w:rPr>
        <w:t xml:space="preserve"> </w:t>
      </w:r>
      <w:r w:rsidRPr="003B0915">
        <w:rPr>
          <w:rStyle w:val="StyleUnderline"/>
        </w:rPr>
        <w:t>people returning to prison</w:t>
      </w:r>
      <w:r w:rsidRPr="00FA7C10">
        <w:rPr>
          <w:sz w:val="16"/>
        </w:rPr>
        <w:t xml:space="preserve"> . . </w:t>
      </w:r>
      <w:r w:rsidRPr="00F12FD7">
        <w:rPr>
          <w:sz w:val="16"/>
          <w:highlight w:val="yellow"/>
        </w:rPr>
        <w:t xml:space="preserve">. </w:t>
      </w:r>
      <w:r w:rsidRPr="00F12FD7">
        <w:rPr>
          <w:rStyle w:val="StyleUnderline"/>
          <w:highlight w:val="yellow"/>
        </w:rPr>
        <w:t xml:space="preserve">and </w:t>
      </w:r>
      <w:r w:rsidRPr="00F12FD7">
        <w:rPr>
          <w:rStyle w:val="Emphasis"/>
          <w:highlight w:val="yellow"/>
        </w:rPr>
        <w:t>linking the formerly incarcerated to legitimate resources</w:t>
      </w:r>
      <w:r w:rsidRPr="00FA7C10">
        <w:rPr>
          <w:sz w:val="16"/>
        </w:rPr>
        <w:t xml:space="preserve">” (Thompkins, 2010, p. 603). In practice, however, the PRI uses surveillance and financial debts to ensure the formerly incarcerated remain a permanent underclass in our society. </w:t>
      </w:r>
      <w:r w:rsidRPr="003B0915">
        <w:rPr>
          <w:rStyle w:val="StyleUnderline"/>
        </w:rPr>
        <w:t>The reality remains that</w:t>
      </w:r>
      <w:r>
        <w:rPr>
          <w:rStyle w:val="StyleUnderline"/>
        </w:rPr>
        <w:t xml:space="preserve"> </w:t>
      </w:r>
      <w:r w:rsidRPr="00F12FD7">
        <w:rPr>
          <w:rStyle w:val="Emphasis"/>
          <w:highlight w:val="yellow"/>
        </w:rPr>
        <w:t>although the formerly incarcerated are living beyond the prison walls, they are not truly free.</w:t>
      </w:r>
    </w:p>
    <w:p w14:paraId="12963EC1" w14:textId="77777777" w:rsidR="001A3585" w:rsidRDefault="001A3585" w:rsidP="001A3585">
      <w:pPr>
        <w:pStyle w:val="Style3"/>
        <w:rPr>
          <w:rFonts w:ascii="Times New Roman" w:hAnsi="Times New Roman"/>
          <w:sz w:val="24"/>
        </w:rPr>
      </w:pPr>
    </w:p>
    <w:p w14:paraId="6B5CB1C0" w14:textId="486B1542" w:rsidR="001A3585" w:rsidRDefault="001A3585" w:rsidP="001A3585">
      <w:pPr>
        <w:pStyle w:val="Heading2"/>
      </w:pPr>
      <w:r>
        <w:lastRenderedPageBreak/>
        <w:t>ROB</w:t>
      </w:r>
    </w:p>
    <w:p w14:paraId="5298727C" w14:textId="28F21D59" w:rsidR="001A3585" w:rsidRPr="00384D9B" w:rsidRDefault="001A3585" w:rsidP="001A3585">
      <w:pPr>
        <w:pStyle w:val="Style3"/>
        <w:rPr>
          <w:rFonts w:ascii="Times New Roman" w:hAnsi="Times New Roman"/>
          <w:sz w:val="24"/>
        </w:rPr>
      </w:pPr>
      <w:r w:rsidRPr="00384D9B">
        <w:rPr>
          <w:rFonts w:ascii="Times New Roman" w:hAnsi="Times New Roman"/>
          <w:sz w:val="24"/>
        </w:rPr>
        <w:t xml:space="preserve">Our interpretation --- the ballot’s sole purpose is to answer the resolutional question: Is the outcome of the enactment of a topical plan better than the status quo or a competitive policy option? </w:t>
      </w:r>
    </w:p>
    <w:p w14:paraId="3D6CD3DE" w14:textId="77777777" w:rsidR="001A3585" w:rsidRPr="00384D9B" w:rsidRDefault="001A3585" w:rsidP="001A3585">
      <w:pPr>
        <w:rPr>
          <w:sz w:val="20"/>
        </w:rPr>
      </w:pPr>
    </w:p>
    <w:p w14:paraId="1308B6CE"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This is best:</w:t>
      </w:r>
    </w:p>
    <w:p w14:paraId="5059B76E" w14:textId="77777777" w:rsidR="001A3585" w:rsidRPr="00384D9B" w:rsidRDefault="001A3585" w:rsidP="001A3585">
      <w:pPr>
        <w:rPr>
          <w:sz w:val="20"/>
        </w:rPr>
      </w:pPr>
    </w:p>
    <w:p w14:paraId="1CDED273"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 xml:space="preserve">1) </w:t>
      </w:r>
      <w:r w:rsidRPr="00384D9B">
        <w:rPr>
          <w:rFonts w:ascii="Times New Roman" w:hAnsi="Times New Roman"/>
          <w:sz w:val="24"/>
          <w:u w:val="single"/>
        </w:rPr>
        <w:t>Grammar</w:t>
      </w:r>
      <w:r w:rsidRPr="00384D9B">
        <w:rPr>
          <w:rFonts w:ascii="Times New Roman" w:hAnsi="Times New Roman"/>
          <w:sz w:val="24"/>
        </w:rPr>
        <w:t xml:space="preserve">: the resolution is decidedly policy-oriented --- </w:t>
      </w:r>
    </w:p>
    <w:p w14:paraId="2B3C574D" w14:textId="77777777" w:rsidR="001A3585" w:rsidRPr="00384D9B" w:rsidRDefault="001A3585" w:rsidP="001A3585">
      <w:pPr>
        <w:rPr>
          <w:sz w:val="20"/>
        </w:rPr>
      </w:pPr>
    </w:p>
    <w:p w14:paraId="44EDF06D"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1. “Resolved” before a colon reflects a legislative forum</w:t>
      </w:r>
    </w:p>
    <w:p w14:paraId="772D5C10" w14:textId="77777777" w:rsidR="001A3585" w:rsidRPr="00384D9B" w:rsidRDefault="001A3585" w:rsidP="001A3585">
      <w:pPr>
        <w:rPr>
          <w:sz w:val="20"/>
        </w:rPr>
      </w:pPr>
    </w:p>
    <w:p w14:paraId="2231C32E" w14:textId="77777777" w:rsidR="001A3585" w:rsidRPr="00384D9B" w:rsidRDefault="001A3585" w:rsidP="001A3585">
      <w:pPr>
        <w:pStyle w:val="Style3"/>
        <w:rPr>
          <w:rFonts w:ascii="Times New Roman" w:hAnsi="Times New Roman"/>
          <w:sz w:val="24"/>
        </w:rPr>
      </w:pPr>
      <w:r w:rsidRPr="00384D9B">
        <w:rPr>
          <w:rFonts w:ascii="Times New Roman" w:hAnsi="Times New Roman"/>
          <w:sz w:val="24"/>
          <w:highlight w:val="green"/>
        </w:rPr>
        <w:t>Army Officer School ‘04</w:t>
      </w:r>
    </w:p>
    <w:p w14:paraId="6A198ECE" w14:textId="77777777" w:rsidR="001A3585" w:rsidRPr="00384D9B" w:rsidRDefault="001A3585" w:rsidP="001A3585">
      <w:pPr>
        <w:rPr>
          <w:sz w:val="20"/>
        </w:rPr>
      </w:pPr>
      <w:r w:rsidRPr="00384D9B">
        <w:rPr>
          <w:sz w:val="20"/>
        </w:rPr>
        <w:t xml:space="preserve">(5-12, “# 12, Punctuation – The Colon and Semicolon”, </w:t>
      </w:r>
      <w:hyperlink r:id="rId9" w:history="1">
        <w:r w:rsidRPr="00384D9B">
          <w:rPr>
            <w:rStyle w:val="Hyperlink"/>
            <w:sz w:val="20"/>
          </w:rPr>
          <w:t>http://usawocc.army.mil/IMI/wg12.htm</w:t>
        </w:r>
      </w:hyperlink>
      <w:r w:rsidRPr="00384D9B">
        <w:rPr>
          <w:sz w:val="20"/>
        </w:rPr>
        <w:t>)</w:t>
      </w:r>
    </w:p>
    <w:p w14:paraId="71885F88" w14:textId="77777777" w:rsidR="001A3585" w:rsidRPr="00384D9B" w:rsidRDefault="001A3585" w:rsidP="001A3585">
      <w:pPr>
        <w:rPr>
          <w:sz w:val="20"/>
        </w:rPr>
      </w:pPr>
    </w:p>
    <w:p w14:paraId="17C5D76D" w14:textId="77777777" w:rsidR="001A3585" w:rsidRDefault="001A3585" w:rsidP="001A3585">
      <w:pPr>
        <w:rPr>
          <w:u w:val="single"/>
        </w:rPr>
      </w:pPr>
      <w:r w:rsidRPr="00384D9B">
        <w:rPr>
          <w:highlight w:val="green"/>
          <w:u w:val="single"/>
        </w:rPr>
        <w:t>The colon introduces</w:t>
      </w:r>
      <w:r w:rsidRPr="00384D9B">
        <w:rPr>
          <w:sz w:val="20"/>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384D9B">
        <w:rPr>
          <w:sz w:val="20"/>
        </w:rPr>
        <w:t>The</w:t>
      </w:r>
      <w:proofErr w:type="gramEnd"/>
      <w:r w:rsidRPr="00384D9B">
        <w:rPr>
          <w:sz w:val="20"/>
        </w:rPr>
        <w:t xml:space="preserv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384D9B">
        <w:rPr>
          <w:sz w:val="20"/>
        </w:rPr>
        <w:t>For</w:t>
      </w:r>
      <w:proofErr w:type="gramEnd"/>
      <w:r w:rsidRPr="00384D9B">
        <w:rPr>
          <w:sz w:val="20"/>
        </w:rPr>
        <w:t xml:space="preserve"> sale: (colon) large lakeside cabin with dock g. </w:t>
      </w:r>
      <w:r w:rsidRPr="00384D9B">
        <w:rPr>
          <w:highlight w:val="green"/>
          <w:u w:val="single"/>
        </w:rPr>
        <w:t xml:space="preserve">A </w:t>
      </w:r>
      <w:r w:rsidRPr="00384D9B">
        <w:rPr>
          <w:i/>
          <w:highlight w:val="green"/>
          <w:u w:val="single"/>
        </w:rPr>
        <w:t>formal</w:t>
      </w:r>
      <w:r w:rsidRPr="00384D9B">
        <w:rPr>
          <w:highlight w:val="green"/>
          <w:u w:val="single"/>
        </w:rPr>
        <w:t xml:space="preserve"> resolution, after the word "resolved:" Resolved:</w:t>
      </w:r>
      <w:r w:rsidRPr="00384D9B">
        <w:rPr>
          <w:u w:val="single"/>
        </w:rPr>
        <w:t xml:space="preserve"> (colon) That </w:t>
      </w:r>
      <w:r w:rsidRPr="00384D9B">
        <w:rPr>
          <w:highlight w:val="green"/>
          <w:u w:val="single"/>
        </w:rPr>
        <w:t>this council petition the mayor.</w:t>
      </w:r>
    </w:p>
    <w:p w14:paraId="1BE61D2F" w14:textId="77777777" w:rsidR="001A3585" w:rsidRDefault="001A3585" w:rsidP="001A3585">
      <w:pPr>
        <w:rPr>
          <w:u w:val="single"/>
        </w:rPr>
      </w:pPr>
    </w:p>
    <w:p w14:paraId="65FA4A78"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Grammar is the biggest impact --- allowing other frameworks justifies arbitrarily changing the question of the debate to an infinite number of alternatives, destroying predictable limits and ensuring the Neg always wins. Grammar is the only predictable basis for determining meaning; it’s the foundation for how words interact. Ignoring it justifies changing the focus of the debate, mooting the resolution altogether.</w:t>
      </w:r>
    </w:p>
    <w:p w14:paraId="4E07D8DA" w14:textId="77777777" w:rsidR="001A3585" w:rsidRPr="00384D9B" w:rsidRDefault="001A3585" w:rsidP="001A3585">
      <w:pPr>
        <w:pStyle w:val="Card"/>
      </w:pPr>
    </w:p>
    <w:p w14:paraId="1E16F552"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 xml:space="preserve">2) </w:t>
      </w:r>
      <w:r w:rsidRPr="00384D9B">
        <w:rPr>
          <w:rFonts w:ascii="Times New Roman" w:hAnsi="Times New Roman"/>
          <w:sz w:val="24"/>
          <w:u w:val="single"/>
        </w:rPr>
        <w:t>Plan focus</w:t>
      </w:r>
      <w:r w:rsidRPr="00384D9B">
        <w:rPr>
          <w:rFonts w:ascii="Times New Roman" w:hAnsi="Times New Roman"/>
          <w:sz w:val="24"/>
        </w:rPr>
        <w:t>:</w:t>
      </w:r>
    </w:p>
    <w:p w14:paraId="71CE0142" w14:textId="77777777" w:rsidR="001A3585" w:rsidRPr="00384D9B" w:rsidRDefault="001A3585" w:rsidP="001A3585">
      <w:pPr>
        <w:rPr>
          <w:sz w:val="20"/>
        </w:rPr>
      </w:pPr>
    </w:p>
    <w:p w14:paraId="07134335"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 xml:space="preserve">Critical frameworks change the role of the ballot from a yes/no question about the desirability of the plan to something else. This undermines the </w:t>
      </w:r>
      <w:r w:rsidRPr="00384D9B">
        <w:rPr>
          <w:rFonts w:ascii="Times New Roman" w:hAnsi="Times New Roman"/>
          <w:sz w:val="24"/>
          <w:u w:val="single"/>
        </w:rPr>
        <w:t>singular logical purpose</w:t>
      </w:r>
      <w:r w:rsidRPr="00384D9B">
        <w:rPr>
          <w:rFonts w:ascii="Times New Roman" w:hAnsi="Times New Roman"/>
          <w:sz w:val="24"/>
        </w:rPr>
        <w:t xml:space="preserve"> of debate: the search for the best policy. It results in illogical outcomes where good ideas are rejected for the wrong reasons.</w:t>
      </w:r>
    </w:p>
    <w:p w14:paraId="0905F00B" w14:textId="77777777" w:rsidR="001A3585" w:rsidRPr="00384D9B" w:rsidRDefault="001A3585" w:rsidP="001A3585">
      <w:pPr>
        <w:rPr>
          <w:sz w:val="20"/>
        </w:rPr>
      </w:pPr>
    </w:p>
    <w:p w14:paraId="43D69AC8" w14:textId="77777777" w:rsidR="001A3585" w:rsidRPr="00384D9B" w:rsidRDefault="001A3585" w:rsidP="001A3585">
      <w:pPr>
        <w:pStyle w:val="Style3"/>
        <w:rPr>
          <w:rFonts w:ascii="Times New Roman" w:eastAsia="SimSun" w:hAnsi="Times New Roman"/>
          <w:sz w:val="24"/>
        </w:rPr>
      </w:pPr>
      <w:r w:rsidRPr="00384D9B">
        <w:rPr>
          <w:rFonts w:ascii="Times New Roman" w:eastAsia="SimSun" w:hAnsi="Times New Roman"/>
          <w:sz w:val="24"/>
        </w:rPr>
        <w:t>This is the biggest educational impact --- learning is useless if it’s not connected to the real world</w:t>
      </w:r>
    </w:p>
    <w:p w14:paraId="1AFCBAC2" w14:textId="77777777" w:rsidR="001A3585" w:rsidRPr="00384D9B" w:rsidRDefault="001A3585" w:rsidP="001A3585">
      <w:pPr>
        <w:rPr>
          <w:rFonts w:eastAsia="SimSun"/>
          <w:sz w:val="20"/>
        </w:rPr>
      </w:pPr>
    </w:p>
    <w:p w14:paraId="6C955E9E" w14:textId="77777777" w:rsidR="001A3585" w:rsidRPr="00384D9B" w:rsidRDefault="001A3585" w:rsidP="001A3585">
      <w:pPr>
        <w:pStyle w:val="Style3"/>
        <w:rPr>
          <w:rFonts w:ascii="Times New Roman" w:hAnsi="Times New Roman"/>
          <w:sz w:val="24"/>
        </w:rPr>
      </w:pPr>
      <w:r w:rsidRPr="00384D9B">
        <w:rPr>
          <w:rFonts w:ascii="Times New Roman" w:hAnsi="Times New Roman"/>
          <w:sz w:val="24"/>
        </w:rPr>
        <w:t>Strait and Wallace ‘07</w:t>
      </w:r>
    </w:p>
    <w:p w14:paraId="395BD1CE" w14:textId="77777777" w:rsidR="001A3585" w:rsidRPr="00384D9B" w:rsidRDefault="001A3585" w:rsidP="001A3585">
      <w:pPr>
        <w:ind w:left="720"/>
        <w:rPr>
          <w:sz w:val="20"/>
        </w:rPr>
      </w:pPr>
      <w:r w:rsidRPr="00384D9B">
        <w:rPr>
          <w:sz w:val="20"/>
        </w:rPr>
        <w:t xml:space="preserve">(L. Paul, USC and Brett, George Mason U., The Scope of Negative Fiat and the Logic of Decision Making, Policy Cures? Health Assistance to Africa, </w:t>
      </w:r>
      <w:r w:rsidRPr="00384D9B">
        <w:rPr>
          <w:u w:val="single"/>
        </w:rPr>
        <w:t>Debaters Research Guide</w:t>
      </w:r>
      <w:r w:rsidRPr="00384D9B">
        <w:rPr>
          <w:sz w:val="20"/>
        </w:rPr>
        <w:t>, p. A2)</w:t>
      </w:r>
    </w:p>
    <w:p w14:paraId="128C8FCD" w14:textId="77777777" w:rsidR="001A3585" w:rsidRPr="00384D9B" w:rsidRDefault="001A3585" w:rsidP="001A3585">
      <w:pPr>
        <w:autoSpaceDE w:val="0"/>
        <w:autoSpaceDN w:val="0"/>
        <w:adjustRightInd w:val="0"/>
        <w:rPr>
          <w:rFonts w:eastAsia="SimSun"/>
          <w:sz w:val="20"/>
          <w:szCs w:val="18"/>
        </w:rPr>
      </w:pPr>
      <w:r w:rsidRPr="00384D9B">
        <w:rPr>
          <w:rFonts w:eastAsia="SimSun"/>
          <w:sz w:val="20"/>
          <w:szCs w:val="18"/>
        </w:rPr>
        <w:t xml:space="preserve">More to the point, </w:t>
      </w:r>
      <w:r w:rsidRPr="00384D9B">
        <w:rPr>
          <w:rStyle w:val="Style4Char"/>
          <w:rFonts w:eastAsia="SimSun"/>
          <w:szCs w:val="18"/>
          <w:highlight w:val="yellow"/>
        </w:rPr>
        <w:t>debate</w:t>
      </w:r>
      <w:r w:rsidRPr="00384D9B">
        <w:rPr>
          <w:rFonts w:eastAsia="SimSun"/>
          <w:sz w:val="20"/>
          <w:szCs w:val="18"/>
        </w:rPr>
        <w:t xml:space="preserve"> certainly </w:t>
      </w:r>
      <w:r w:rsidRPr="00384D9B">
        <w:rPr>
          <w:rStyle w:val="Style4Char"/>
          <w:rFonts w:eastAsia="SimSun"/>
          <w:szCs w:val="18"/>
          <w:highlight w:val="yellow"/>
        </w:rPr>
        <w:t>helps teach a lot of skills,</w:t>
      </w:r>
      <w:r w:rsidRPr="00384D9B">
        <w:rPr>
          <w:rStyle w:val="Style4Char"/>
          <w:rFonts w:eastAsia="SimSun"/>
          <w:szCs w:val="18"/>
        </w:rPr>
        <w:t xml:space="preserve"> yet</w:t>
      </w:r>
      <w:r w:rsidRPr="00384D9B">
        <w:rPr>
          <w:rFonts w:eastAsia="SimSun"/>
          <w:sz w:val="20"/>
          <w:szCs w:val="18"/>
        </w:rPr>
        <w:t xml:space="preserve"> we believe that </w:t>
      </w:r>
      <w:r w:rsidRPr="00384D9B">
        <w:rPr>
          <w:rStyle w:val="Style4Char"/>
          <w:rFonts w:eastAsia="SimSun"/>
          <w:szCs w:val="18"/>
          <w:highlight w:val="yellow"/>
        </w:rPr>
        <w:t>the way</w:t>
      </w:r>
      <w:r w:rsidRPr="00384D9B">
        <w:rPr>
          <w:rFonts w:eastAsia="SimSun"/>
          <w:sz w:val="20"/>
          <w:szCs w:val="18"/>
        </w:rPr>
        <w:t xml:space="preserve"> policy </w:t>
      </w:r>
      <w:r w:rsidRPr="00384D9B">
        <w:rPr>
          <w:rStyle w:val="Style4Char"/>
          <w:rFonts w:eastAsia="SimSun"/>
          <w:szCs w:val="18"/>
          <w:highlight w:val="yellow"/>
        </w:rPr>
        <w:t>debate</w:t>
      </w:r>
      <w:r w:rsidRPr="00384D9B">
        <w:rPr>
          <w:rFonts w:eastAsia="SimSun"/>
          <w:sz w:val="20"/>
          <w:szCs w:val="18"/>
        </w:rPr>
        <w:t xml:space="preserve"> participation </w:t>
      </w:r>
      <w:r w:rsidRPr="00384D9B">
        <w:rPr>
          <w:rStyle w:val="Style4Char"/>
          <w:rFonts w:eastAsia="SimSun"/>
          <w:szCs w:val="18"/>
          <w:highlight w:val="yellow"/>
        </w:rPr>
        <w:t xml:space="preserve">encourages you to think is the </w:t>
      </w:r>
      <w:r w:rsidRPr="00384D9B">
        <w:rPr>
          <w:rStyle w:val="Style4Char"/>
          <w:rFonts w:eastAsia="SimSun"/>
          <w:b/>
          <w:szCs w:val="18"/>
          <w:highlight w:val="yellow"/>
        </w:rPr>
        <w:t>most valuable educational benefit</w:t>
      </w:r>
      <w:r w:rsidRPr="00384D9B">
        <w:rPr>
          <w:rStyle w:val="Style4Char"/>
          <w:rFonts w:eastAsia="SimSun"/>
          <w:szCs w:val="18"/>
          <w:highlight w:val="yellow"/>
        </w:rPr>
        <w:t>,</w:t>
      </w:r>
      <w:r w:rsidRPr="00384D9B">
        <w:rPr>
          <w:rStyle w:val="Style4Char"/>
          <w:rFonts w:eastAsia="SimSun"/>
          <w:szCs w:val="18"/>
        </w:rPr>
        <w:t xml:space="preserve"> because </w:t>
      </w:r>
      <w:r w:rsidRPr="00384D9B">
        <w:rPr>
          <w:rStyle w:val="Style4Char"/>
          <w:rFonts w:eastAsia="SimSun"/>
          <w:szCs w:val="18"/>
          <w:highlight w:val="yellow"/>
        </w:rPr>
        <w:t xml:space="preserve">how someone makes decisions </w:t>
      </w:r>
      <w:r w:rsidRPr="00384D9B">
        <w:rPr>
          <w:rStyle w:val="Style4Char"/>
          <w:rFonts w:eastAsia="SimSun"/>
          <w:b/>
          <w:szCs w:val="18"/>
          <w:highlight w:val="yellow"/>
        </w:rPr>
        <w:t>determines</w:t>
      </w:r>
      <w:r w:rsidRPr="00384D9B">
        <w:rPr>
          <w:rStyle w:val="Style4Char"/>
          <w:rFonts w:eastAsia="SimSun"/>
          <w:szCs w:val="18"/>
          <w:highlight w:val="yellow"/>
        </w:rPr>
        <w:t xml:space="preserve"> how they will employ the rest of their abilities</w:t>
      </w:r>
      <w:r w:rsidRPr="00384D9B">
        <w:rPr>
          <w:rStyle w:val="Style4Char"/>
          <w:rFonts w:eastAsia="SimSun"/>
          <w:szCs w:val="18"/>
        </w:rPr>
        <w:t>, including</w:t>
      </w:r>
      <w:r w:rsidRPr="00384D9B">
        <w:rPr>
          <w:rFonts w:eastAsia="SimSun"/>
          <w:sz w:val="20"/>
          <w:szCs w:val="18"/>
        </w:rPr>
        <w:t xml:space="preserve"> the </w:t>
      </w:r>
      <w:r w:rsidRPr="00384D9B">
        <w:rPr>
          <w:rStyle w:val="Style4Char"/>
          <w:rFonts w:eastAsia="SimSun"/>
          <w:szCs w:val="18"/>
        </w:rPr>
        <w:t>research and communication skills</w:t>
      </w:r>
      <w:r w:rsidRPr="00384D9B">
        <w:rPr>
          <w:rFonts w:eastAsia="SimSun"/>
          <w:sz w:val="20"/>
          <w:szCs w:val="18"/>
        </w:rPr>
        <w:t xml:space="preserve"> that debate builds. Plenty of debate theory articles have explained either the value of debate, or the way in which alternate actor strategies are detrimental to real-world education, but none so far have attempted to tie these concepts together. We will now explain how </w:t>
      </w:r>
      <w:r w:rsidRPr="00384D9B">
        <w:rPr>
          <w:rStyle w:val="Style4Char"/>
          <w:rFonts w:eastAsia="SimSun"/>
          <w:szCs w:val="18"/>
          <w:highlight w:val="yellow"/>
        </w:rPr>
        <w:t xml:space="preserve">decision-making skill development </w:t>
      </w:r>
      <w:proofErr w:type="gramStart"/>
      <w:r w:rsidRPr="00384D9B">
        <w:rPr>
          <w:rStyle w:val="Style4Char"/>
          <w:rFonts w:eastAsia="SimSun"/>
          <w:szCs w:val="18"/>
          <w:highlight w:val="yellow"/>
        </w:rPr>
        <w:t xml:space="preserve">is the </w:t>
      </w:r>
      <w:r w:rsidRPr="00384D9B">
        <w:rPr>
          <w:rStyle w:val="Style4Char"/>
          <w:rFonts w:eastAsia="SimSun"/>
          <w:b/>
          <w:szCs w:val="18"/>
          <w:highlight w:val="yellow"/>
        </w:rPr>
        <w:t>foremost value</w:t>
      </w:r>
      <w:r w:rsidRPr="00384D9B">
        <w:rPr>
          <w:rStyle w:val="Style4Char"/>
          <w:rFonts w:eastAsia="SimSun"/>
          <w:szCs w:val="18"/>
        </w:rPr>
        <w:t xml:space="preserve"> of policy debate</w:t>
      </w:r>
      <w:proofErr w:type="gramEnd"/>
      <w:r w:rsidRPr="00384D9B">
        <w:rPr>
          <w:rFonts w:eastAsia="SimSun"/>
          <w:sz w:val="20"/>
          <w:szCs w:val="18"/>
        </w:rPr>
        <w:t xml:space="preserve"> and how this benefit is the decision-rule to resolving all theoretical discussions about negative fiat. Why debate? Some do it for scholarships, some do it for social purposes, and many just believe it is fun. These are certainly all relevant considerations when making the decision to join the debate team, but as debate theorists they aren’t the focus of our concern. Our concern is finding a framework for debate that educates the largest quantity of students with the highest quality of skills, while at the same time preserving competitive equity. </w:t>
      </w:r>
      <w:r w:rsidRPr="00384D9B">
        <w:rPr>
          <w:rStyle w:val="Style4Char"/>
          <w:rFonts w:eastAsia="SimSun"/>
          <w:szCs w:val="18"/>
          <w:highlight w:val="yellow"/>
        </w:rPr>
        <w:t>The ability to make</w:t>
      </w:r>
      <w:r w:rsidRPr="00384D9B">
        <w:rPr>
          <w:rStyle w:val="Style4Char"/>
          <w:rFonts w:eastAsia="SimSun"/>
          <w:szCs w:val="18"/>
        </w:rPr>
        <w:t xml:space="preserve"> </w:t>
      </w:r>
      <w:r w:rsidRPr="00384D9B">
        <w:rPr>
          <w:rStyle w:val="Style4Char"/>
          <w:rFonts w:eastAsia="SimSun"/>
          <w:szCs w:val="18"/>
          <w:highlight w:val="yellow"/>
        </w:rPr>
        <w:t>decisions</w:t>
      </w:r>
      <w:r w:rsidRPr="00384D9B">
        <w:rPr>
          <w:rFonts w:eastAsia="SimSun"/>
          <w:sz w:val="20"/>
          <w:szCs w:val="18"/>
        </w:rPr>
        <w:t xml:space="preserve"> deriving from discussions, argumentation or debate</w:t>
      </w:r>
      <w:r w:rsidRPr="00384D9B">
        <w:rPr>
          <w:rFonts w:eastAsia="SimSun"/>
          <w:sz w:val="20"/>
          <w:szCs w:val="18"/>
          <w:highlight w:val="yellow"/>
        </w:rPr>
        <w:t xml:space="preserve">, </w:t>
      </w:r>
      <w:r w:rsidRPr="00384D9B">
        <w:rPr>
          <w:rStyle w:val="Style4Char"/>
          <w:rFonts w:eastAsia="SimSun"/>
          <w:szCs w:val="18"/>
          <w:highlight w:val="yellow"/>
        </w:rPr>
        <w:t xml:space="preserve">is </w:t>
      </w:r>
      <w:r w:rsidRPr="00384D9B">
        <w:rPr>
          <w:rStyle w:val="Style4Char"/>
          <w:rFonts w:eastAsia="SimSun"/>
          <w:b/>
          <w:szCs w:val="18"/>
          <w:highlight w:val="yellow"/>
        </w:rPr>
        <w:t>the key skill</w:t>
      </w:r>
      <w:r w:rsidRPr="00384D9B">
        <w:rPr>
          <w:rStyle w:val="Style4Char"/>
          <w:rFonts w:eastAsia="SimSun"/>
          <w:szCs w:val="18"/>
          <w:highlight w:val="yellow"/>
        </w:rPr>
        <w:t xml:space="preserve">. It is the </w:t>
      </w:r>
      <w:r w:rsidRPr="00384D9B">
        <w:rPr>
          <w:rStyle w:val="Style4Char"/>
          <w:rFonts w:eastAsia="SimSun"/>
          <w:b/>
          <w:szCs w:val="18"/>
          <w:highlight w:val="yellow"/>
        </w:rPr>
        <w:t>one thing</w:t>
      </w:r>
      <w:r w:rsidRPr="00384D9B">
        <w:rPr>
          <w:rStyle w:val="Style4Char"/>
          <w:rFonts w:eastAsia="SimSun"/>
          <w:szCs w:val="18"/>
          <w:highlight w:val="yellow"/>
        </w:rPr>
        <w:t xml:space="preserve"> every single one of us will do every day of our lives</w:t>
      </w:r>
      <w:r w:rsidRPr="00384D9B">
        <w:rPr>
          <w:rFonts w:eastAsia="SimSun"/>
          <w:sz w:val="20"/>
          <w:szCs w:val="18"/>
        </w:rPr>
        <w:t xml:space="preserve"> besides breathing. </w:t>
      </w:r>
      <w:r w:rsidRPr="00384D9B">
        <w:rPr>
          <w:rStyle w:val="Style4Char"/>
          <w:rFonts w:eastAsia="SimSun"/>
          <w:szCs w:val="18"/>
        </w:rPr>
        <w:t>Decision-making transcends boundaries between</w:t>
      </w:r>
      <w:r w:rsidRPr="00384D9B">
        <w:rPr>
          <w:rFonts w:eastAsia="SimSun"/>
          <w:sz w:val="20"/>
          <w:szCs w:val="18"/>
        </w:rPr>
        <w:t xml:space="preserve"> categories of learning learning like “</w:t>
      </w:r>
      <w:r w:rsidRPr="00384D9B">
        <w:rPr>
          <w:rStyle w:val="Style4Char"/>
          <w:rFonts w:eastAsia="SimSun"/>
          <w:szCs w:val="18"/>
        </w:rPr>
        <w:t>policy</w:t>
      </w:r>
      <w:r w:rsidRPr="00384D9B">
        <w:rPr>
          <w:rFonts w:eastAsia="SimSun"/>
          <w:sz w:val="20"/>
          <w:szCs w:val="18"/>
        </w:rPr>
        <w:t xml:space="preserve"> education” </w:t>
      </w:r>
      <w:r w:rsidRPr="00384D9B">
        <w:rPr>
          <w:rStyle w:val="Style4Char"/>
          <w:rFonts w:eastAsia="SimSun"/>
          <w:szCs w:val="18"/>
        </w:rPr>
        <w:t>and “kritik education</w:t>
      </w:r>
      <w:r w:rsidRPr="00384D9B">
        <w:rPr>
          <w:rFonts w:eastAsia="SimSun"/>
          <w:sz w:val="20"/>
          <w:szCs w:val="18"/>
        </w:rPr>
        <w:t xml:space="preserve">,” it makes irrelevant considerations of whether we will eventually be policymakers, </w:t>
      </w:r>
      <w:r w:rsidRPr="00384D9B">
        <w:rPr>
          <w:rStyle w:val="Style4Char"/>
          <w:rFonts w:eastAsia="SimSun"/>
          <w:szCs w:val="18"/>
        </w:rPr>
        <w:t>and it transcends questions of what substantive content a debate round should contain</w:t>
      </w:r>
      <w:r w:rsidRPr="00384D9B">
        <w:rPr>
          <w:rFonts w:eastAsia="SimSun"/>
          <w:sz w:val="20"/>
          <w:szCs w:val="18"/>
        </w:rPr>
        <w:t>. The implication for this analysis is that t</w:t>
      </w:r>
      <w:r w:rsidRPr="00384D9B">
        <w:rPr>
          <w:rStyle w:val="Style4Char"/>
          <w:rFonts w:eastAsia="SimSun"/>
          <w:szCs w:val="18"/>
        </w:rPr>
        <w:t xml:space="preserve">he </w:t>
      </w:r>
      <w:r w:rsidRPr="00384D9B">
        <w:rPr>
          <w:rStyle w:val="Style4Char"/>
          <w:rFonts w:eastAsia="SimSun"/>
          <w:szCs w:val="18"/>
          <w:highlight w:val="yellow"/>
        </w:rPr>
        <w:t>critical thinking and argumentative skills offered by real-world</w:t>
      </w:r>
      <w:r w:rsidRPr="00384D9B">
        <w:rPr>
          <w:rStyle w:val="Style4Char"/>
          <w:rFonts w:eastAsia="SimSun"/>
          <w:szCs w:val="18"/>
        </w:rPr>
        <w:t xml:space="preserve"> </w:t>
      </w:r>
      <w:r w:rsidRPr="00384D9B">
        <w:rPr>
          <w:rStyle w:val="Style4Char"/>
          <w:rFonts w:eastAsia="SimSun"/>
          <w:szCs w:val="18"/>
          <w:highlight w:val="yellow"/>
        </w:rPr>
        <w:t xml:space="preserve">decision-making are </w:t>
      </w:r>
      <w:r w:rsidRPr="00384D9B">
        <w:rPr>
          <w:rStyle w:val="Style4Char"/>
          <w:rFonts w:eastAsia="SimSun"/>
          <w:b/>
          <w:szCs w:val="18"/>
          <w:highlight w:val="yellow"/>
        </w:rPr>
        <w:t>comparatively greater</w:t>
      </w:r>
      <w:r w:rsidRPr="00384D9B">
        <w:rPr>
          <w:rStyle w:val="Style4Char"/>
          <w:rFonts w:eastAsia="SimSun"/>
          <w:szCs w:val="18"/>
        </w:rPr>
        <w:t xml:space="preserve"> than any educational disadvantage weighed against them</w:t>
      </w:r>
      <w:r w:rsidRPr="00384D9B">
        <w:rPr>
          <w:rFonts w:eastAsia="SimSun"/>
          <w:sz w:val="20"/>
          <w:szCs w:val="18"/>
        </w:rPr>
        <w:t xml:space="preserve">. It is the skills we learn, not the content of our arguments, that can best improve </w:t>
      </w:r>
      <w:proofErr w:type="gramStart"/>
      <w:r w:rsidRPr="00384D9B">
        <w:rPr>
          <w:rFonts w:eastAsia="SimSun"/>
          <w:sz w:val="20"/>
          <w:szCs w:val="18"/>
        </w:rPr>
        <w:t>all of</w:t>
      </w:r>
      <w:proofErr w:type="gramEnd"/>
      <w:r w:rsidRPr="00384D9B">
        <w:rPr>
          <w:rFonts w:eastAsia="SimSun"/>
          <w:sz w:val="20"/>
          <w:szCs w:val="18"/>
        </w:rPr>
        <w:t xml:space="preserve"> our lives. While </w:t>
      </w:r>
      <w:r w:rsidRPr="00384D9B">
        <w:rPr>
          <w:rStyle w:val="Style4Char"/>
          <w:rFonts w:eastAsia="SimSun"/>
          <w:szCs w:val="18"/>
          <w:highlight w:val="yellow"/>
        </w:rPr>
        <w:t>policy comparison skills</w:t>
      </w:r>
      <w:r w:rsidRPr="00384D9B">
        <w:rPr>
          <w:rFonts w:eastAsia="SimSun"/>
          <w:sz w:val="20"/>
          <w:szCs w:val="18"/>
        </w:rPr>
        <w:t xml:space="preserve"> are going to be learned through debate in one way or another, those skills </w:t>
      </w:r>
      <w:r w:rsidRPr="00384D9B">
        <w:rPr>
          <w:rStyle w:val="Style4Char"/>
          <w:rFonts w:eastAsia="SimSun"/>
          <w:szCs w:val="18"/>
          <w:highlight w:val="yellow"/>
        </w:rPr>
        <w:t xml:space="preserve">are </w:t>
      </w:r>
      <w:r w:rsidRPr="00384D9B">
        <w:rPr>
          <w:rStyle w:val="Style4Char"/>
          <w:rFonts w:eastAsia="SimSun"/>
          <w:b/>
          <w:szCs w:val="18"/>
          <w:highlight w:val="yellow"/>
        </w:rPr>
        <w:t>useless</w:t>
      </w:r>
      <w:r w:rsidRPr="00384D9B">
        <w:rPr>
          <w:rStyle w:val="Style4Char"/>
          <w:rFonts w:eastAsia="SimSun"/>
          <w:szCs w:val="18"/>
          <w:highlight w:val="yellow"/>
        </w:rPr>
        <w:t xml:space="preserve"> if they are not </w:t>
      </w:r>
      <w:r w:rsidRPr="00384D9B">
        <w:rPr>
          <w:rStyle w:val="Style4Char"/>
          <w:rFonts w:eastAsia="SimSun"/>
          <w:b/>
          <w:szCs w:val="18"/>
          <w:highlight w:val="yellow"/>
        </w:rPr>
        <w:t>grounded in the</w:t>
      </w:r>
      <w:r w:rsidRPr="00384D9B">
        <w:rPr>
          <w:rFonts w:eastAsia="SimSun"/>
          <w:sz w:val="20"/>
          <w:szCs w:val="18"/>
        </w:rPr>
        <w:t xml:space="preserve"> kind of </w:t>
      </w:r>
      <w:r w:rsidRPr="00384D9B">
        <w:rPr>
          <w:rFonts w:eastAsia="SimSun"/>
          <w:b/>
          <w:szCs w:val="18"/>
          <w:highlight w:val="yellow"/>
          <w:u w:val="single"/>
        </w:rPr>
        <w:t>lo</w:t>
      </w:r>
      <w:r w:rsidRPr="00384D9B">
        <w:rPr>
          <w:rStyle w:val="Style4Char"/>
          <w:rFonts w:eastAsia="SimSun"/>
          <w:b/>
          <w:szCs w:val="18"/>
          <w:highlight w:val="yellow"/>
        </w:rPr>
        <w:t>gic</w:t>
      </w:r>
      <w:r w:rsidRPr="00384D9B">
        <w:rPr>
          <w:rStyle w:val="Style4Char"/>
          <w:rFonts w:eastAsia="SimSun"/>
          <w:szCs w:val="18"/>
          <w:highlight w:val="yellow"/>
        </w:rPr>
        <w:t xml:space="preserve"> </w:t>
      </w:r>
      <w:proofErr w:type="gramStart"/>
      <w:r w:rsidRPr="00384D9B">
        <w:rPr>
          <w:rStyle w:val="Style4Char"/>
          <w:rFonts w:eastAsia="SimSun"/>
          <w:szCs w:val="18"/>
          <w:highlight w:val="yellow"/>
        </w:rPr>
        <w:t>actually used</w:t>
      </w:r>
      <w:proofErr w:type="gramEnd"/>
      <w:r w:rsidRPr="00384D9B">
        <w:rPr>
          <w:rStyle w:val="Style4Char"/>
          <w:rFonts w:eastAsia="SimSun"/>
          <w:szCs w:val="18"/>
          <w:highlight w:val="yellow"/>
        </w:rPr>
        <w:t xml:space="preserve"> to make decisions</w:t>
      </w:r>
      <w:r w:rsidRPr="00384D9B">
        <w:rPr>
          <w:rFonts w:eastAsia="SimSun"/>
          <w:sz w:val="20"/>
          <w:szCs w:val="18"/>
        </w:rPr>
        <w:t xml:space="preserve">. The academic studies and research supporting this position are numerous. Richard Fulkerson (1996) explains that “argumentation… is the chief cognitive activity by which a democracy, a field of study, a corporation, or a committee </w:t>
      </w:r>
      <w:proofErr w:type="gramStart"/>
      <w:r w:rsidRPr="00384D9B">
        <w:rPr>
          <w:rFonts w:eastAsia="SimSun"/>
          <w:sz w:val="20"/>
          <w:szCs w:val="18"/>
        </w:rPr>
        <w:t>functions</w:t>
      </w:r>
      <w:proofErr w:type="gramEnd"/>
      <w:r w:rsidRPr="00384D9B">
        <w:rPr>
          <w:rFonts w:eastAsia="SimSun"/>
          <w:sz w:val="20"/>
          <w:szCs w:val="18"/>
        </w:rPr>
        <w:t xml:space="preserve">. . . And it is vitally important that high school and college students learn both to argue well and to critique the arguments of others” (p. 16). Stuart Yeh (1998) </w:t>
      </w:r>
      <w:proofErr w:type="gramStart"/>
      <w:r w:rsidRPr="00384D9B">
        <w:rPr>
          <w:rFonts w:eastAsia="SimSun"/>
          <w:sz w:val="20"/>
          <w:szCs w:val="18"/>
        </w:rPr>
        <w:t>comes to the conclusion</w:t>
      </w:r>
      <w:proofErr w:type="gramEnd"/>
      <w:r w:rsidRPr="00384D9B">
        <w:rPr>
          <w:rFonts w:eastAsia="SimSun"/>
          <w:sz w:val="20"/>
          <w:szCs w:val="18"/>
        </w:rPr>
        <w:t xml:space="preserve"> that debate allows even cultural minority students to “identify an issue, consider different views, form and defend a viewpoint, and consider and respond to counterarguments…The ability to write effective arguments influences grades, academic success, and preparation for college and employment” (p. 49). Certainly, these are all reasons why debate and argumentation themselves are valuable, so why is real world decision-making critical to argumentative thinking? Although people might occasionally think about problems from the position of an ideal decisionmaker (c.f. Ulrich, 1981, quoted in Korcok, 2001), in </w:t>
      </w:r>
      <w:r w:rsidRPr="00384D9B">
        <w:rPr>
          <w:rFonts w:eastAsia="SimSun"/>
          <w:szCs w:val="18"/>
          <w:u w:val="single"/>
        </w:rPr>
        <w:t>debate we should be concerned with</w:t>
      </w:r>
      <w:r w:rsidRPr="00384D9B">
        <w:rPr>
          <w:rFonts w:eastAsia="SimSun"/>
          <w:sz w:val="20"/>
          <w:szCs w:val="18"/>
        </w:rPr>
        <w:t xml:space="preserve"> what type of argumentative </w:t>
      </w:r>
      <w:r w:rsidRPr="00384D9B">
        <w:rPr>
          <w:rFonts w:eastAsia="SimSun"/>
          <w:szCs w:val="18"/>
          <w:u w:val="single"/>
        </w:rPr>
        <w:t>thinking</w:t>
      </w:r>
      <w:r w:rsidRPr="00384D9B">
        <w:rPr>
          <w:rFonts w:eastAsia="SimSun"/>
          <w:sz w:val="20"/>
          <w:szCs w:val="18"/>
        </w:rPr>
        <w:t xml:space="preserve"> is the most </w:t>
      </w:r>
      <w:r w:rsidRPr="00384D9B">
        <w:rPr>
          <w:rFonts w:eastAsia="SimSun"/>
          <w:szCs w:val="18"/>
          <w:u w:val="single"/>
        </w:rPr>
        <w:t>relevant to real-world</w:t>
      </w:r>
      <w:r w:rsidRPr="00384D9B">
        <w:rPr>
          <w:rFonts w:eastAsia="SimSun"/>
          <w:sz w:val="20"/>
          <w:szCs w:val="18"/>
        </w:rPr>
        <w:t xml:space="preserve"> intelligence and the </w:t>
      </w:r>
      <w:r w:rsidRPr="00384D9B">
        <w:rPr>
          <w:rFonts w:eastAsia="SimSun"/>
          <w:szCs w:val="18"/>
          <w:u w:val="single"/>
        </w:rPr>
        <w:t>decisions</w:t>
      </w:r>
      <w:r w:rsidRPr="00384D9B">
        <w:rPr>
          <w:rFonts w:eastAsia="SimSun"/>
          <w:sz w:val="20"/>
          <w:szCs w:val="18"/>
        </w:rPr>
        <w:t xml:space="preserve"> that people make every day in their lives, </w:t>
      </w:r>
      <w:r w:rsidRPr="00384D9B">
        <w:rPr>
          <w:rFonts w:eastAsia="SimSun"/>
          <w:szCs w:val="18"/>
          <w:u w:val="single"/>
        </w:rPr>
        <w:t xml:space="preserve">not </w:t>
      </w:r>
      <w:r w:rsidRPr="00384D9B">
        <w:rPr>
          <w:rFonts w:eastAsia="SimSun"/>
          <w:b/>
          <w:szCs w:val="18"/>
          <w:u w:val="single"/>
        </w:rPr>
        <w:t>academic trivialities</w:t>
      </w:r>
      <w:r w:rsidRPr="00384D9B">
        <w:rPr>
          <w:rFonts w:eastAsia="SimSun"/>
          <w:szCs w:val="18"/>
          <w:u w:val="single"/>
        </w:rPr>
        <w:t xml:space="preserve">. </w:t>
      </w:r>
      <w:r w:rsidRPr="00384D9B">
        <w:rPr>
          <w:rStyle w:val="Style4Char"/>
          <w:rFonts w:eastAsia="SimSun"/>
          <w:szCs w:val="18"/>
        </w:rPr>
        <w:t>It is precisely because it is rooted in real-world logic that argumentative thinking has value</w:t>
      </w:r>
      <w:r w:rsidRPr="00384D9B">
        <w:rPr>
          <w:rFonts w:eastAsia="SimSun"/>
          <w:sz w:val="20"/>
          <w:szCs w:val="18"/>
        </w:rPr>
        <w:t>. Deanna Kuhn’s research in “Thinking as Argument” explains this by stating that “no other kind of thinking matters more-or contributes more to the quality and fulfillment of people’s lives, both individually and collectively” (p. 156).</w:t>
      </w:r>
    </w:p>
    <w:p w14:paraId="35755549" w14:textId="77777777" w:rsidR="001A3585" w:rsidRDefault="001A3585" w:rsidP="001A3585">
      <w:pPr>
        <w:rPr>
          <w:sz w:val="20"/>
        </w:rPr>
      </w:pPr>
    </w:p>
    <w:p w14:paraId="715592A1" w14:textId="77777777" w:rsidR="001A3585" w:rsidRPr="00304920" w:rsidRDefault="001A3585" w:rsidP="001A3585">
      <w:pPr>
        <w:rPr>
          <w:b/>
          <w:lang w:eastAsia="ko-KR"/>
        </w:rPr>
      </w:pPr>
      <w:r w:rsidRPr="00304920">
        <w:rPr>
          <w:rFonts w:hint="eastAsia"/>
          <w:b/>
          <w:lang w:eastAsia="ko-KR"/>
        </w:rPr>
        <w:lastRenderedPageBreak/>
        <w:t xml:space="preserve">The </w:t>
      </w:r>
      <w:r w:rsidRPr="00304920">
        <w:rPr>
          <w:b/>
          <w:lang w:eastAsia="ko-KR"/>
        </w:rPr>
        <w:t>aff</w:t>
      </w:r>
      <w:r w:rsidRPr="00304920">
        <w:rPr>
          <w:rFonts w:hint="eastAsia"/>
          <w:b/>
          <w:lang w:eastAsia="ko-KR"/>
        </w:rPr>
        <w:t xml:space="preserve"> is a </w:t>
      </w:r>
      <w:r w:rsidRPr="00304920">
        <w:rPr>
          <w:b/>
        </w:rPr>
        <w:t>refusal to engage in traditional politics</w:t>
      </w:r>
      <w:r w:rsidRPr="00304920">
        <w:rPr>
          <w:rFonts w:hint="eastAsia"/>
          <w:b/>
          <w:lang w:eastAsia="ko-KR"/>
        </w:rPr>
        <w:t>, abdicating social responsibility and causing extinction</w:t>
      </w:r>
    </w:p>
    <w:p w14:paraId="7AE724C5" w14:textId="77777777" w:rsidR="001A3585" w:rsidRPr="00304920" w:rsidRDefault="001A3585" w:rsidP="001A3585">
      <w:pPr>
        <w:rPr>
          <w:sz w:val="20"/>
        </w:rPr>
      </w:pPr>
    </w:p>
    <w:p w14:paraId="107A8431" w14:textId="77777777" w:rsidR="001A3585" w:rsidRPr="00304920" w:rsidRDefault="001A3585" w:rsidP="001A3585">
      <w:pPr>
        <w:rPr>
          <w:sz w:val="20"/>
        </w:rPr>
      </w:pPr>
      <w:r w:rsidRPr="00304920">
        <w:rPr>
          <w:b/>
          <w:highlight w:val="green"/>
        </w:rPr>
        <w:t>Boggs, 97</w:t>
      </w:r>
      <w:r w:rsidRPr="00304920">
        <w:rPr>
          <w:sz w:val="20"/>
        </w:rPr>
        <w:t xml:space="preserve"> (Carl, National University, Los Angeles, Theory and Society, “The great retreat: Decline of the public sphere in late twentieth-century America”, December, Volume 26, Number 6, </w:t>
      </w:r>
      <w:hyperlink r:id="rId10" w:history="1">
        <w:r w:rsidRPr="00304920">
          <w:rPr>
            <w:rStyle w:val="Hyperlink"/>
            <w:sz w:val="20"/>
          </w:rPr>
          <w:t>http://www.springerlink.com.proxy.library.emory.edu/content/m7254768m63h16r0/fulltext.pdf</w:t>
        </w:r>
      </w:hyperlink>
      <w:r w:rsidRPr="00304920">
        <w:rPr>
          <w:sz w:val="20"/>
        </w:rPr>
        <w:t>)</w:t>
      </w:r>
    </w:p>
    <w:p w14:paraId="472E118F" w14:textId="77777777" w:rsidR="001A3585" w:rsidRPr="00304920" w:rsidRDefault="001A3585" w:rsidP="001A3585">
      <w:pPr>
        <w:rPr>
          <w:sz w:val="20"/>
        </w:rPr>
      </w:pPr>
    </w:p>
    <w:p w14:paraId="4D6478E9" w14:textId="77777777" w:rsidR="001A3585" w:rsidRPr="00304920" w:rsidRDefault="001A3585" w:rsidP="001A3585">
      <w:pPr>
        <w:rPr>
          <w:sz w:val="20"/>
        </w:rPr>
      </w:pPr>
      <w:r w:rsidRPr="00304920">
        <w:rPr>
          <w:rStyle w:val="underlinedChar"/>
        </w:rPr>
        <w:t>The decline of the public sphere</w:t>
      </w:r>
      <w:r w:rsidRPr="00304920">
        <w:rPr>
          <w:sz w:val="20"/>
        </w:rPr>
        <w:t xml:space="preserve"> in late twentieth-century America poses a series of great dilemmas and challenges.  </w:t>
      </w:r>
      <w:r w:rsidRPr="00304920">
        <w:rPr>
          <w:rStyle w:val="underlinedChar"/>
          <w:highlight w:val="green"/>
          <w:bdr w:val="single" w:sz="4" w:space="0" w:color="auto"/>
        </w:rPr>
        <w:t>Many ideological currents</w:t>
      </w:r>
      <w:r w:rsidRPr="00304920">
        <w:rPr>
          <w:rStyle w:val="underlinedChar"/>
        </w:rPr>
        <w:t xml:space="preserve"> scrutinized here – localism, metaphysics, spontaneism, post-modernism, Deep Ecology – intersect with and reinforce each other.  While these currents have deep origins in popular movements of the 1960s and 1970s, they remain very much alive in the 1990s.  Despite their different outlooks and trajectories, they </w:t>
      </w:r>
      <w:r w:rsidRPr="00304920">
        <w:rPr>
          <w:rStyle w:val="underlinedChar"/>
          <w:highlight w:val="green"/>
          <w:bdr w:val="single" w:sz="4" w:space="0" w:color="auto"/>
        </w:rPr>
        <w:t>all share one thing</w:t>
      </w:r>
      <w:r w:rsidRPr="00304920">
        <w:rPr>
          <w:rStyle w:val="underlinedChar"/>
        </w:rPr>
        <w:t xml:space="preserve"> in common: </w:t>
      </w:r>
      <w:r w:rsidRPr="00304920">
        <w:rPr>
          <w:rStyle w:val="underlinedChar"/>
          <w:highlight w:val="green"/>
        </w:rPr>
        <w:t xml:space="preserve">a depoliticized expression of struggles to </w:t>
      </w:r>
      <w:r w:rsidRPr="00304920">
        <w:rPr>
          <w:rStyle w:val="underlinedChar"/>
        </w:rPr>
        <w:t xml:space="preserve">combat and </w:t>
      </w:r>
      <w:r w:rsidRPr="00304920">
        <w:rPr>
          <w:rStyle w:val="underlinedChar"/>
          <w:highlight w:val="green"/>
        </w:rPr>
        <w:t>overcome alienation</w:t>
      </w:r>
      <w:r w:rsidRPr="00304920">
        <w:rPr>
          <w:rStyle w:val="underlinedChar"/>
        </w:rPr>
        <w:t xml:space="preserve">.  </w:t>
      </w:r>
      <w:r w:rsidRPr="00304920">
        <w:rPr>
          <w:rStyle w:val="underlinedChar"/>
          <w:highlight w:val="green"/>
        </w:rPr>
        <w:t>The false sense of empowerment</w:t>
      </w:r>
      <w:r w:rsidRPr="00304920">
        <w:rPr>
          <w:rStyle w:val="underlinedChar"/>
        </w:rPr>
        <w:t xml:space="preserve"> that comes with such mesmerizing impulses </w:t>
      </w:r>
      <w:r w:rsidRPr="00304920">
        <w:rPr>
          <w:rStyle w:val="underlinedChar"/>
          <w:highlight w:val="green"/>
        </w:rPr>
        <w:t>is accompanied by a loss of public engagement</w:t>
      </w:r>
      <w:r w:rsidRPr="00304920">
        <w:rPr>
          <w:rStyle w:val="underlinedChar"/>
        </w:rPr>
        <w:t xml:space="preserve">, </w:t>
      </w:r>
      <w:r w:rsidRPr="00304920">
        <w:rPr>
          <w:sz w:val="20"/>
        </w:rPr>
        <w:t xml:space="preserve">an erosion of citizenship and a depleted capacity of individuals in large groups </w:t>
      </w:r>
      <w:r w:rsidRPr="00304920">
        <w:rPr>
          <w:rStyle w:val="underlinedChar"/>
          <w:highlight w:val="green"/>
        </w:rPr>
        <w:t>to work for social change</w:t>
      </w:r>
      <w:r w:rsidRPr="00304920">
        <w:rPr>
          <w:rStyle w:val="underlinedChar"/>
        </w:rPr>
        <w:t>.</w:t>
      </w:r>
      <w:r w:rsidRPr="00304920">
        <w:rPr>
          <w:sz w:val="20"/>
        </w:rPr>
        <w:t xml:space="preserve">  </w:t>
      </w:r>
      <w:r w:rsidRPr="00304920">
        <w:rPr>
          <w:rStyle w:val="underlinedChar"/>
        </w:rPr>
        <w:t xml:space="preserve">As this ideological quagmire worsens, </w:t>
      </w:r>
      <w:r w:rsidRPr="00304920">
        <w:rPr>
          <w:rStyle w:val="underlinedChar"/>
          <w:highlight w:val="green"/>
        </w:rPr>
        <w:t xml:space="preserve">urgent problems </w:t>
      </w:r>
      <w:r w:rsidRPr="00304920">
        <w:rPr>
          <w:rStyle w:val="underlinedChar"/>
        </w:rPr>
        <w:t xml:space="preserve">that are destroying the fabric of American society </w:t>
      </w:r>
      <w:r w:rsidRPr="00304920">
        <w:rPr>
          <w:rStyle w:val="underlinedChar"/>
          <w:highlight w:val="green"/>
        </w:rPr>
        <w:t>will go unsolved</w:t>
      </w:r>
      <w:r w:rsidRPr="00304920">
        <w:rPr>
          <w:rStyle w:val="underlinedChar"/>
        </w:rPr>
        <w:t xml:space="preserve"> – perhaps even unrecognized – only to fester more ominously in the future.</w:t>
      </w:r>
      <w:r w:rsidRPr="00304920">
        <w:rPr>
          <w:sz w:val="20"/>
        </w:rPr>
        <w:t xml:space="preserve">  And such problems (</w:t>
      </w:r>
      <w:r w:rsidRPr="00304920">
        <w:rPr>
          <w:rStyle w:val="underlinedChar"/>
          <w:highlight w:val="green"/>
        </w:rPr>
        <w:t>eco</w:t>
      </w:r>
      <w:r w:rsidRPr="00304920">
        <w:rPr>
          <w:sz w:val="20"/>
        </w:rPr>
        <w:t xml:space="preserve">logical </w:t>
      </w:r>
      <w:r w:rsidRPr="00304920">
        <w:rPr>
          <w:rStyle w:val="underlinedChar"/>
          <w:highlight w:val="green"/>
        </w:rPr>
        <w:t>crisis</w:t>
      </w:r>
      <w:r w:rsidRPr="00304920">
        <w:rPr>
          <w:rStyle w:val="underlinedChar"/>
        </w:rPr>
        <w:t xml:space="preserve">, </w:t>
      </w:r>
      <w:r w:rsidRPr="00304920">
        <w:rPr>
          <w:rStyle w:val="underlinedChar"/>
          <w:highlight w:val="green"/>
        </w:rPr>
        <w:t>poverty</w:t>
      </w:r>
      <w:r w:rsidRPr="00304920">
        <w:rPr>
          <w:rStyle w:val="underlinedChar"/>
        </w:rPr>
        <w:t>,</w:t>
      </w:r>
      <w:r w:rsidRPr="00304920">
        <w:rPr>
          <w:sz w:val="20"/>
        </w:rPr>
        <w:t xml:space="preserve"> urban decay, spread of infectious </w:t>
      </w:r>
      <w:r w:rsidRPr="00304920">
        <w:rPr>
          <w:rStyle w:val="underlinedChar"/>
          <w:highlight w:val="green"/>
        </w:rPr>
        <w:t>diseases</w:t>
      </w:r>
      <w:r w:rsidRPr="00304920">
        <w:rPr>
          <w:rStyle w:val="underlinedChar"/>
        </w:rPr>
        <w:t>,</w:t>
      </w:r>
      <w:r w:rsidRPr="00304920">
        <w:rPr>
          <w:sz w:val="20"/>
        </w:rPr>
        <w:t xml:space="preserve"> technological </w:t>
      </w:r>
      <w:r w:rsidRPr="00304920">
        <w:rPr>
          <w:rStyle w:val="underlinedChar"/>
        </w:rPr>
        <w:t>displacement of workers</w:t>
      </w:r>
      <w:r w:rsidRPr="00304920">
        <w:rPr>
          <w:sz w:val="20"/>
        </w:rPr>
        <w:t xml:space="preserve">) cannot be understood outside the larger social and global context of internationalized markets,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w:t>
      </w:r>
      <w:r w:rsidRPr="00304920">
        <w:rPr>
          <w:rStyle w:val="underlinedChar"/>
        </w:rPr>
        <w:t>By diluting the life of common involvements, we negate</w:t>
      </w:r>
      <w:r w:rsidRPr="00304920">
        <w:rPr>
          <w:sz w:val="20"/>
        </w:rPr>
        <w:t xml:space="preserve"> the very idea of </w:t>
      </w:r>
      <w:r w:rsidRPr="00304920">
        <w:rPr>
          <w:rStyle w:val="underlinedChar"/>
        </w:rPr>
        <w:t>politics as</w:t>
      </w:r>
      <w:r w:rsidRPr="00304920">
        <w:rPr>
          <w:sz w:val="20"/>
        </w:rPr>
        <w:t xml:space="preserve"> a source of </w:t>
      </w:r>
      <w:r w:rsidRPr="00304920">
        <w:rPr>
          <w:rStyle w:val="underlinedChar"/>
        </w:rPr>
        <w:t>public ideals and visions</w:t>
      </w:r>
      <w:r w:rsidRPr="00304920">
        <w:rPr>
          <w:sz w:val="20"/>
        </w:rPr>
        <w:t xml:space="preserve">. 74 In the meantime, </w:t>
      </w:r>
      <w:r w:rsidRPr="00304920">
        <w:rPr>
          <w:b/>
          <w:highlight w:val="green"/>
          <w:u w:val="single"/>
        </w:rPr>
        <w:t>the</w:t>
      </w:r>
      <w:r w:rsidRPr="00304920">
        <w:rPr>
          <w:b/>
          <w:u w:val="single"/>
        </w:rPr>
        <w:t xml:space="preserve"> </w:t>
      </w:r>
      <w:r w:rsidRPr="00304920">
        <w:rPr>
          <w:b/>
          <w:highlight w:val="green"/>
          <w:u w:val="single"/>
        </w:rPr>
        <w:t>fate of the world hangs in the balance</w:t>
      </w:r>
      <w:r w:rsidRPr="00304920">
        <w:rPr>
          <w:sz w:val="20"/>
        </w:rPr>
        <w:t xml:space="preserve">.  The unyielding truth is that, even as the ethos of anti-politics becomes more compelling and even fashionable in the United States, it is the vagaries of political power that will continue to decide the fate of human societies.   This last point demands further elaboration.  The shrinkage of politics hardly means that corporate colonization will be less of a reality, that social hierarchies will somehow disappear, or that gigantic state and military structures will lose their hold over people’s lives.  Far from it: </w:t>
      </w:r>
      <w:r w:rsidRPr="00304920">
        <w:rPr>
          <w:rStyle w:val="underlinedChar"/>
          <w:highlight w:val="green"/>
        </w:rPr>
        <w:t>the space abdicated by</w:t>
      </w:r>
      <w:r w:rsidRPr="00304920">
        <w:rPr>
          <w:sz w:val="20"/>
        </w:rPr>
        <w:t xml:space="preserve"> a broad </w:t>
      </w:r>
      <w:r w:rsidRPr="00304920">
        <w:rPr>
          <w:rStyle w:val="underlinedChar"/>
          <w:highlight w:val="green"/>
        </w:rPr>
        <w:t>citizenry</w:t>
      </w:r>
      <w:r w:rsidRPr="00304920">
        <w:rPr>
          <w:sz w:val="20"/>
          <w:highlight w:val="green"/>
        </w:rPr>
        <w:t>,</w:t>
      </w:r>
      <w:r w:rsidRPr="00304920">
        <w:rPr>
          <w:sz w:val="20"/>
        </w:rPr>
        <w:t xml:space="preserve"> well-informed and ready to participate at many levels, </w:t>
      </w:r>
      <w:r w:rsidRPr="00304920">
        <w:rPr>
          <w:rStyle w:val="underlinedChar"/>
          <w:highlight w:val="green"/>
        </w:rPr>
        <w:t>can</w:t>
      </w:r>
      <w:r w:rsidRPr="00304920">
        <w:rPr>
          <w:sz w:val="20"/>
        </w:rPr>
        <w:t xml:space="preserve"> in fact </w:t>
      </w:r>
      <w:r w:rsidRPr="00304920">
        <w:rPr>
          <w:rStyle w:val="underlinedChar"/>
          <w:highlight w:val="green"/>
        </w:rPr>
        <w:t>be filled by authoritarian</w:t>
      </w:r>
      <w:r w:rsidRPr="00304920">
        <w:rPr>
          <w:sz w:val="20"/>
        </w:rPr>
        <w:t xml:space="preserve"> and reactionary </w:t>
      </w:r>
      <w:r w:rsidRPr="00304920">
        <w:rPr>
          <w:rStyle w:val="underlinedChar"/>
          <w:highlight w:val="green"/>
        </w:rPr>
        <w:t>elites</w:t>
      </w:r>
      <w:r w:rsidRPr="00304920">
        <w:rPr>
          <w:rStyle w:val="underlinedChar"/>
        </w:rPr>
        <w:t xml:space="preserve"> –</w:t>
      </w:r>
      <w:r w:rsidRPr="00304920">
        <w:rPr>
          <w:sz w:val="20"/>
        </w:rPr>
        <w:t xml:space="preserve"> an already familiar dynamic in many lesser-developed countries.  The fragmentation and chaos of a Hobbesian world, not very far removed from the rampant individualism, social Darwinism, and civic violence that have been so much a part of the American landscape, could be </w:t>
      </w:r>
      <w:r w:rsidRPr="00304920">
        <w:rPr>
          <w:rStyle w:val="underlinedChar"/>
        </w:rPr>
        <w:t>the prelude to a powerful Leviathan designed to impose order in the face of</w:t>
      </w:r>
      <w:r w:rsidRPr="00304920">
        <w:rPr>
          <w:sz w:val="20"/>
        </w:rPr>
        <w:t xml:space="preserve"> disunity and </w:t>
      </w:r>
      <w:r w:rsidRPr="00304920">
        <w:rPr>
          <w:rStyle w:val="underlinedChar"/>
        </w:rPr>
        <w:t>atomized retreat</w:t>
      </w:r>
      <w:r w:rsidRPr="00304920">
        <w:rPr>
          <w:sz w:val="20"/>
        </w:rPr>
        <w:t>.  In this way the eclipse of politics might set the stage for a reassertion of politics in more virulent guise – or it might help further rationalize the existing power structure.  In either case, the state would likely become what Hobbes anticipated: the embodiment of those universal, collective interests that had vanished from civil society. 75</w:t>
      </w:r>
    </w:p>
    <w:p w14:paraId="227F53F2" w14:textId="77777777" w:rsidR="001A3585" w:rsidRDefault="001A3585" w:rsidP="001A3585">
      <w:pPr>
        <w:rPr>
          <w:sz w:val="20"/>
        </w:rPr>
      </w:pPr>
    </w:p>
    <w:p w14:paraId="09C42177" w14:textId="77777777" w:rsidR="001A3585" w:rsidRPr="00304920" w:rsidRDefault="001A3585" w:rsidP="001A3585">
      <w:pPr>
        <w:rPr>
          <w:b/>
        </w:rPr>
      </w:pPr>
      <w:r w:rsidRPr="00304920">
        <w:rPr>
          <w:b/>
        </w:rPr>
        <w:t>This failure to engage the political process turns the affirmative into spectators who are powerless to produce real change.</w:t>
      </w:r>
    </w:p>
    <w:p w14:paraId="44448EB3" w14:textId="77777777" w:rsidR="001A3585" w:rsidRPr="00304920" w:rsidRDefault="001A3585" w:rsidP="001A3585">
      <w:pPr>
        <w:rPr>
          <w:sz w:val="20"/>
          <w:lang w:eastAsia="ko-KR"/>
        </w:rPr>
      </w:pPr>
      <w:r w:rsidRPr="00304920">
        <w:rPr>
          <w:b/>
          <w:highlight w:val="green"/>
        </w:rPr>
        <w:lastRenderedPageBreak/>
        <w:t>Rorty 98</w:t>
      </w:r>
      <w:r w:rsidRPr="00304920">
        <w:rPr>
          <w:sz w:val="20"/>
        </w:rPr>
        <w:t xml:space="preserve"> – professor emeritus of comparative literature and philosophy, by courtesy, at Stanford University (Richard, “ACHIEVING OUR COUNTRY: Leftist Thought in Twentieth-Century America”, 1998, Pg. 7-9)</w:t>
      </w:r>
    </w:p>
    <w:p w14:paraId="152332E9" w14:textId="4F1B5021" w:rsidR="001A3585" w:rsidRDefault="001A3585" w:rsidP="001A3585">
      <w:pPr>
        <w:rPr>
          <w:sz w:val="20"/>
        </w:rPr>
      </w:pPr>
      <w:r w:rsidRPr="00304920">
        <w:rPr>
          <w:sz w:val="20"/>
        </w:rPr>
        <w:t>Such people find pride in American citizenship impossi</w:t>
      </w:r>
      <w:r w:rsidRPr="00304920">
        <w:rPr>
          <w:sz w:val="20"/>
        </w:rPr>
        <w:softHyphen/>
        <w:t>ble, and vigorous participation in electoral politics pointless. They associate American patriotism with an endorsement of atrocities: the importation of African slaves, the slaughter of Native Americans, the rape of ancient forests, and the Viet</w:t>
      </w:r>
      <w:r w:rsidRPr="00304920">
        <w:rPr>
          <w:sz w:val="20"/>
        </w:rPr>
        <w:softHyphen/>
        <w:t>nam War</w:t>
      </w:r>
      <w:r w:rsidRPr="00304920">
        <w:rPr>
          <w:rStyle w:val="underlinedChar"/>
        </w:rPr>
        <w:t>.</w:t>
      </w:r>
      <w:r w:rsidRPr="00304920">
        <w:rPr>
          <w:sz w:val="20"/>
        </w:rPr>
        <w:t xml:space="preserve"> Many of them think of national pride as appropri</w:t>
      </w:r>
      <w:r w:rsidRPr="00304920">
        <w:rPr>
          <w:sz w:val="20"/>
        </w:rPr>
        <w:softHyphen/>
        <w:t>ate only for chauvinists: for the sort of American who re</w:t>
      </w:r>
      <w:r w:rsidRPr="00304920">
        <w:rPr>
          <w:sz w:val="20"/>
        </w:rPr>
        <w:softHyphen/>
        <w:t xml:space="preserve">joices that America can still orchestrate something like the Gulf War, can still bring deadly force to bear whenever and wherever it chooses. </w:t>
      </w:r>
      <w:r w:rsidRPr="00304920">
        <w:rPr>
          <w:rStyle w:val="underlinedChar"/>
          <w:highlight w:val="green"/>
        </w:rPr>
        <w:t>When young intellectuals watch</w:t>
      </w:r>
      <w:r w:rsidRPr="00304920">
        <w:rPr>
          <w:rStyle w:val="underlinedChar"/>
        </w:rPr>
        <w:t xml:space="preserve"> John Wayne </w:t>
      </w:r>
      <w:r w:rsidRPr="00304920">
        <w:rPr>
          <w:rStyle w:val="underlinedChar"/>
          <w:highlight w:val="green"/>
        </w:rPr>
        <w:t>war</w:t>
      </w:r>
      <w:r w:rsidRPr="00304920">
        <w:rPr>
          <w:rStyle w:val="underlinedChar"/>
        </w:rPr>
        <w:t xml:space="preserve"> </w:t>
      </w:r>
      <w:r w:rsidRPr="00304920">
        <w:rPr>
          <w:rStyle w:val="underlinedChar"/>
          <w:highlight w:val="green"/>
        </w:rPr>
        <w:t>movies after reading Heidegger, Foucault,</w:t>
      </w:r>
      <w:r w:rsidRPr="00304920">
        <w:rPr>
          <w:rStyle w:val="underlinedChar"/>
        </w:rPr>
        <w:t xml:space="preserve"> Stephenson, or Silko, </w:t>
      </w:r>
      <w:r w:rsidRPr="00304920">
        <w:rPr>
          <w:rStyle w:val="underlinedChar"/>
          <w:highlight w:val="green"/>
        </w:rPr>
        <w:t>they often become convinced that they live in a violent</w:t>
      </w:r>
      <w:r w:rsidRPr="00304920">
        <w:rPr>
          <w:rStyle w:val="underlinedChar"/>
        </w:rPr>
        <w:t xml:space="preserve">, inhuman, </w:t>
      </w:r>
      <w:r w:rsidRPr="00304920">
        <w:rPr>
          <w:rStyle w:val="underlinedChar"/>
          <w:highlight w:val="green"/>
        </w:rPr>
        <w:t>corrupt country. They begin to think of themselves as a saving remnant-as the happy few who have the insight to see through</w:t>
      </w:r>
      <w:r w:rsidRPr="00304920">
        <w:rPr>
          <w:rStyle w:val="underlinedChar"/>
        </w:rPr>
        <w:t xml:space="preserve"> nationalist rhetoric to the ghastly reality of contemporary America. </w:t>
      </w:r>
      <w:r w:rsidRPr="00304920">
        <w:rPr>
          <w:rStyle w:val="underlinedChar"/>
          <w:highlight w:val="green"/>
        </w:rPr>
        <w:t>But this insight does not move them to formulate a legislative program, to join a political movement, or to share in a national hope</w:t>
      </w:r>
      <w:r w:rsidRPr="00304920">
        <w:rPr>
          <w:sz w:val="20"/>
          <w:highlight w:val="green"/>
        </w:rPr>
        <w:t>.</w:t>
      </w:r>
      <w:r w:rsidRPr="00304920">
        <w:rPr>
          <w:sz w:val="20"/>
        </w:rPr>
        <w:t xml:space="preserve">  </w:t>
      </w:r>
      <w:r w:rsidRPr="00304920">
        <w:rPr>
          <w:sz w:val="20"/>
          <w:szCs w:val="12"/>
        </w:rPr>
        <w:t>The contrast between national hope and national self</w:t>
      </w:r>
      <w:r w:rsidRPr="00304920">
        <w:rPr>
          <w:sz w:val="20"/>
          <w:szCs w:val="12"/>
        </w:rPr>
        <w:softHyphen/>
        <w:t xml:space="preserve">-mockery and self-disgust becomes vivid when one compares novels like Snow Crash and Almanac of the Dead with socialist novels of the first half of the century-books like The Jungle, An American Tragedy, and The Grapes of Wrath. The latter were written in the belief that the tone of the Gettysburg Address was </w:t>
      </w:r>
      <w:proofErr w:type="gramStart"/>
      <w:r w:rsidRPr="00304920">
        <w:rPr>
          <w:sz w:val="20"/>
          <w:szCs w:val="12"/>
        </w:rPr>
        <w:t>absolutely right</w:t>
      </w:r>
      <w:proofErr w:type="gramEnd"/>
      <w:r w:rsidRPr="00304920">
        <w:rPr>
          <w:sz w:val="20"/>
          <w:szCs w:val="12"/>
        </w:rPr>
        <w:t>, but that our country would have to transform itself in order to fulfill Lincoln's hopes. Transfor</w:t>
      </w:r>
      <w:r w:rsidRPr="00304920">
        <w:rPr>
          <w:sz w:val="20"/>
          <w:szCs w:val="12"/>
        </w:rPr>
        <w:softHyphen/>
        <w:t>mation would be needed because the rise of industrial capi</w:t>
      </w:r>
      <w:r w:rsidRPr="00304920">
        <w:rPr>
          <w:sz w:val="20"/>
          <w:szCs w:val="12"/>
        </w:rPr>
        <w:softHyphen/>
        <w:t>talism had made the individualist rhetoric of America's first century obsolete. The authors of these novels thought that this rhetoric should be replaced by one in which America is destined to become the first cooperative commonwealth, the first class</w:t>
      </w:r>
      <w:r w:rsidRPr="00304920">
        <w:rPr>
          <w:sz w:val="20"/>
          <w:szCs w:val="12"/>
        </w:rPr>
        <w:softHyphen/>
        <w:t>less society. This America would be one in which income and wealth are equitably distributed, and in which the govern</w:t>
      </w:r>
      <w:r w:rsidRPr="00304920">
        <w:rPr>
          <w:sz w:val="20"/>
          <w:szCs w:val="12"/>
        </w:rPr>
        <w:softHyphen/>
        <w:t>ment ensures equality of opportunity as well as individual liberty. This new, quasi-communitarian rhetoric was at the heart of the Progressive Movement and the New Deal. It set the tone for the American Left during the first six decades of the twentieth century. Walt Whitman and John Dewey, as we shall see, did a great deal to shape this rhetoric.</w:t>
      </w:r>
      <w:r w:rsidRPr="00304920">
        <w:rPr>
          <w:sz w:val="20"/>
        </w:rPr>
        <w:t xml:space="preserve">  The difference between early twentieth-century leftist in</w:t>
      </w:r>
      <w:r w:rsidRPr="00304920">
        <w:rPr>
          <w:sz w:val="20"/>
        </w:rPr>
        <w:softHyphen/>
        <w:t>tellectuals and the majority of their contemporary counter</w:t>
      </w:r>
      <w:r w:rsidRPr="00304920">
        <w:rPr>
          <w:sz w:val="20"/>
        </w:rPr>
        <w:softHyphen/>
        <w:t xml:space="preserve">parts is the difference between agents and spectators. </w:t>
      </w:r>
      <w:r w:rsidRPr="00304920">
        <w:rPr>
          <w:rStyle w:val="underlinedChar"/>
        </w:rPr>
        <w:t xml:space="preserve">In the early decades of this century, </w:t>
      </w:r>
      <w:r w:rsidRPr="00304920">
        <w:rPr>
          <w:rStyle w:val="underlinedChar"/>
          <w:highlight w:val="green"/>
        </w:rPr>
        <w:t>when an intellectual stepped back from his or her country's history and looked at it through skeptical eyes, the chances were that he or she was about to propose a new political initiative</w:t>
      </w:r>
      <w:r w:rsidRPr="00304920">
        <w:rPr>
          <w:sz w:val="20"/>
        </w:rPr>
        <w:t>. Henry Adams was, of course, the great exception-the great abstainer from ·politics. But William James thought that Adams' diagnosis of the First Gilded Age as a symptom of irreversible moral and political decline was merely perverse. James's pragmatist theory of truth was in part a reaction against the sort of de</w:t>
      </w:r>
      <w:r w:rsidRPr="00304920">
        <w:rPr>
          <w:sz w:val="20"/>
        </w:rPr>
        <w:softHyphen/>
        <w:t xml:space="preserve">tached </w:t>
      </w:r>
      <w:proofErr w:type="gramStart"/>
      <w:r w:rsidRPr="00304920">
        <w:rPr>
          <w:sz w:val="20"/>
        </w:rPr>
        <w:t>spectators</w:t>
      </w:r>
      <w:proofErr w:type="gramEnd"/>
      <w:r w:rsidRPr="00304920">
        <w:rPr>
          <w:sz w:val="20"/>
        </w:rPr>
        <w:t xml:space="preserve"> hip which Adams affected. For James, </w:t>
      </w:r>
      <w:r w:rsidRPr="00304920">
        <w:rPr>
          <w:rStyle w:val="underlinedChar"/>
          <w:highlight w:val="green"/>
        </w:rPr>
        <w:t>disgust</w:t>
      </w:r>
      <w:r w:rsidRPr="00304920">
        <w:rPr>
          <w:rStyle w:val="underlinedChar"/>
        </w:rPr>
        <w:t xml:space="preserve"> with American hypocrisy and self</w:t>
      </w:r>
      <w:r w:rsidRPr="00304920">
        <w:rPr>
          <w:rStyle w:val="underlinedChar"/>
        </w:rPr>
        <w:softHyphen/>
        <w:t xml:space="preserve">-deception </w:t>
      </w:r>
      <w:r w:rsidRPr="00304920">
        <w:rPr>
          <w:rStyle w:val="underlinedChar"/>
          <w:highlight w:val="green"/>
        </w:rPr>
        <w:t>was pointless unless accompanied by an effort to give America reason to be proud of itself</w:t>
      </w:r>
      <w:r w:rsidRPr="00304920">
        <w:rPr>
          <w:rStyle w:val="underlinedChar"/>
        </w:rPr>
        <w:t xml:space="preserve"> in the future. The kind of proto- Heideggerian cultural pessimism which Adams cultivated seemed,</w:t>
      </w:r>
      <w:r w:rsidRPr="00304920">
        <w:rPr>
          <w:sz w:val="20"/>
        </w:rPr>
        <w:t xml:space="preserve"> to James, </w:t>
      </w:r>
      <w:r w:rsidRPr="00304920">
        <w:rPr>
          <w:rStyle w:val="underlinedChar"/>
        </w:rPr>
        <w:t xml:space="preserve">decadent and cowardly. "Democracy," James wrote, </w:t>
      </w:r>
      <w:r w:rsidRPr="00304920">
        <w:rPr>
          <w:rStyle w:val="underlinedChar"/>
          <w:highlight w:val="green"/>
        </w:rPr>
        <w:t>"is a kind of religion, and we are bound not to admit its failure. Faiths and utopias are the no</w:t>
      </w:r>
      <w:r w:rsidRPr="00304920">
        <w:rPr>
          <w:rStyle w:val="underlinedChar"/>
          <w:highlight w:val="green"/>
        </w:rPr>
        <w:softHyphen/>
        <w:t>blest exercise of human reason, and no one with a spark of reason in him will sit down fatalistically before the croaker's picture.</w:t>
      </w:r>
      <w:r w:rsidRPr="00304920">
        <w:rPr>
          <w:sz w:val="20"/>
        </w:rPr>
        <w:t xml:space="preserve"> "2 </w:t>
      </w:r>
    </w:p>
    <w:p w14:paraId="65DDE2F2" w14:textId="0C583968" w:rsidR="001A3585" w:rsidRDefault="001A3585" w:rsidP="001A3585">
      <w:pPr>
        <w:rPr>
          <w:sz w:val="20"/>
        </w:rPr>
      </w:pPr>
    </w:p>
    <w:p w14:paraId="2F9EF5F1" w14:textId="72E19349" w:rsidR="001A3585" w:rsidRDefault="001A3585" w:rsidP="001A3585">
      <w:pPr>
        <w:pStyle w:val="Heading2"/>
      </w:pPr>
      <w:r>
        <w:lastRenderedPageBreak/>
        <w:t>Case</w:t>
      </w:r>
    </w:p>
    <w:p w14:paraId="123976CF" w14:textId="77777777" w:rsidR="001A3585" w:rsidRDefault="001A3585" w:rsidP="001A3585">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418F94BB" w14:textId="77777777" w:rsidR="001A3585" w:rsidRDefault="001A3585" w:rsidP="001A3585">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3C4996E3" w14:textId="77777777" w:rsidR="001A3585" w:rsidRDefault="001A3585" w:rsidP="001A3585">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E2E4AD8" w14:textId="77777777" w:rsidR="001A3585" w:rsidRDefault="001A3585" w:rsidP="001A3585">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00FA2C25" w14:textId="77777777" w:rsidR="001A3585" w:rsidRDefault="001A3585" w:rsidP="001A3585">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52DC3F38" w14:textId="187C3BAB" w:rsidR="001A3585" w:rsidRDefault="001A3585" w:rsidP="001A3585"/>
    <w:p w14:paraId="34602D20" w14:textId="5C1047D1" w:rsidR="001A3585" w:rsidRPr="001A3585" w:rsidRDefault="001A3585" w:rsidP="001A3585">
      <w:r>
        <w:t>PRISON STRIKES HAVE HAPPENED, BUT PRISONS CONTINUE TO EXIST, AND THE ABOLITION MOVEMENT HAS NOT PROGRESSED. 15 states from August 29-September 9 in 2018. Other strikes in 2013 and 2012. Many strikes have occurred and have not only not caused abolition but have led to retaliation and further abuse from prisons. Strikes are not a reliable way to help the issue.</w:t>
      </w:r>
    </w:p>
    <w:p w14:paraId="0264CBDF" w14:textId="77777777" w:rsidR="001A3585" w:rsidRPr="00384D9B" w:rsidRDefault="001A3585" w:rsidP="001A3585">
      <w:pPr>
        <w:rPr>
          <w:sz w:val="20"/>
        </w:rPr>
      </w:pPr>
    </w:p>
    <w:p w14:paraId="095F559F" w14:textId="3B969816"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0A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585"/>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A9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E3BBF"/>
  <w14:defaultImageDpi w14:val="300"/>
  <w15:docId w15:val="{5D40C90F-53BC-F447-A2CC-D807A3321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A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A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A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0A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20A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A98"/>
  </w:style>
  <w:style w:type="character" w:customStyle="1" w:styleId="Heading1Char">
    <w:name w:val="Heading 1 Char"/>
    <w:aliases w:val="Pocket Char"/>
    <w:basedOn w:val="DefaultParagraphFont"/>
    <w:link w:val="Heading1"/>
    <w:uiPriority w:val="9"/>
    <w:rsid w:val="00820A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A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0A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20A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0A9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20A9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20A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0A9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20A98"/>
    <w:rPr>
      <w:color w:val="auto"/>
      <w:u w:val="none"/>
    </w:rPr>
  </w:style>
  <w:style w:type="paragraph" w:styleId="DocumentMap">
    <w:name w:val="Document Map"/>
    <w:basedOn w:val="Normal"/>
    <w:link w:val="DocumentMapChar"/>
    <w:uiPriority w:val="99"/>
    <w:semiHidden/>
    <w:unhideWhenUsed/>
    <w:rsid w:val="00820A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A98"/>
    <w:rPr>
      <w:rFonts w:ascii="Lucida Grande" w:hAnsi="Lucida Grande" w:cs="Lucida Grande"/>
    </w:rPr>
  </w:style>
  <w:style w:type="paragraph" w:customStyle="1" w:styleId="textbold">
    <w:name w:val="text bold"/>
    <w:basedOn w:val="Normal"/>
    <w:link w:val="Emphasis"/>
    <w:uiPriority w:val="20"/>
    <w:qFormat/>
    <w:rsid w:val="00820A9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qFormat/>
    <w:rsid w:val="00820A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20A9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3">
    <w:name w:val="Style3"/>
    <w:basedOn w:val="Normal"/>
    <w:link w:val="Style3Char"/>
    <w:rsid w:val="001A3585"/>
    <w:pPr>
      <w:spacing w:after="0" w:line="240" w:lineRule="auto"/>
    </w:pPr>
    <w:rPr>
      <w:rFonts w:ascii="Arial Narrow" w:eastAsia="Times New Roman" w:hAnsi="Arial Narrow" w:cs="Times New Roman"/>
      <w:b/>
      <w:lang w:val="x-none" w:eastAsia="x-none"/>
    </w:rPr>
  </w:style>
  <w:style w:type="character" w:customStyle="1" w:styleId="Style3Char">
    <w:name w:val="Style3 Char"/>
    <w:link w:val="Style3"/>
    <w:rsid w:val="001A3585"/>
    <w:rPr>
      <w:rFonts w:ascii="Arial Narrow" w:eastAsia="Times New Roman" w:hAnsi="Arial Narrow" w:cs="Times New Roman"/>
      <w:b/>
      <w:sz w:val="22"/>
      <w:lang w:val="x-none" w:eastAsia="x-none"/>
    </w:rPr>
  </w:style>
  <w:style w:type="paragraph" w:customStyle="1" w:styleId="Style4">
    <w:name w:val="Style4"/>
    <w:basedOn w:val="Normal"/>
    <w:link w:val="Style4Char"/>
    <w:rsid w:val="001A3585"/>
    <w:pPr>
      <w:spacing w:after="0" w:line="240" w:lineRule="auto"/>
    </w:pPr>
    <w:rPr>
      <w:rFonts w:ascii="Arial Narrow" w:eastAsia="Times New Roman" w:hAnsi="Arial Narrow" w:cs="Times New Roman"/>
      <w:sz w:val="20"/>
      <w:u w:val="single"/>
      <w:lang w:val="x-none" w:eastAsia="x-none"/>
    </w:rPr>
  </w:style>
  <w:style w:type="character" w:customStyle="1" w:styleId="Style4Char">
    <w:name w:val="Style4 Char"/>
    <w:link w:val="Style4"/>
    <w:rsid w:val="001A3585"/>
    <w:rPr>
      <w:rFonts w:ascii="Arial Narrow" w:eastAsia="Times New Roman" w:hAnsi="Arial Narrow" w:cs="Times New Roman"/>
      <w:sz w:val="20"/>
      <w:u w:val="single"/>
      <w:lang w:val="x-none" w:eastAsia="x-none"/>
    </w:rPr>
  </w:style>
  <w:style w:type="paragraph" w:customStyle="1" w:styleId="underlined">
    <w:name w:val="underlined"/>
    <w:next w:val="Normal"/>
    <w:link w:val="underlinedChar"/>
    <w:autoRedefine/>
    <w:qFormat/>
    <w:rsid w:val="001A3585"/>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1A3585"/>
    <w:rPr>
      <w:rFonts w:ascii="Times New Roman" w:eastAsia="Malgun Gothic" w:hAnsi="Times New Roman" w:cs="Times New Roman"/>
      <w:sz w:val="2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springerlink.com.proxy.library.emory.edu/content/m7254768m63h16r0/fulltext.pdf" TargetMode="External"/><Relationship Id="rId4" Type="http://schemas.openxmlformats.org/officeDocument/2006/relationships/customXml" Target="../customXml/item4.xml"/><Relationship Id="rId9" Type="http://schemas.openxmlformats.org/officeDocument/2006/relationships/hyperlink" Target="http://usawocc.army.mil/IMI/wg12.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12</Pages>
  <Words>10352</Words>
  <Characters>59010</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2021-11-06T18:52:00Z</dcterms:created>
  <dcterms:modified xsi:type="dcterms:W3CDTF">2021-11-06T19:13:00Z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