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EA0A4" w14:textId="77777777" w:rsidR="00FB0679" w:rsidRDefault="00FB0679" w:rsidP="00FB0679">
      <w:pPr>
        <w:pStyle w:val="Heading2"/>
      </w:pPr>
      <w:r>
        <w:t>1</w:t>
      </w:r>
    </w:p>
    <w:p w14:paraId="0065A6AC" w14:textId="77777777" w:rsidR="00FB0679" w:rsidRDefault="00FB0679" w:rsidP="00FB0679">
      <w:pPr>
        <w:pStyle w:val="Heading4"/>
      </w:pPr>
      <w:r>
        <w:t>Interpretation: LEO ends before outer space begins according to science and the Karman line is not an objective way to measure the beginning of outer space.</w:t>
      </w:r>
    </w:p>
    <w:p w14:paraId="56B7C7F6" w14:textId="77777777" w:rsidR="00FB0679" w:rsidRDefault="00FB0679" w:rsidP="00FB0679">
      <w:r>
        <w:t xml:space="preserve">Sabine </w:t>
      </w:r>
      <w:r w:rsidRPr="00612F62">
        <w:rPr>
          <w:b/>
          <w:bCs/>
          <w:sz w:val="26"/>
          <w:szCs w:val="26"/>
        </w:rPr>
        <w:t>Stanley, 20</w:t>
      </w:r>
      <w:r>
        <w:t xml:space="preserve"> - ("Low Earth Orbit: Troposphere and Stratosphere," Great Courses Daily, 7-9-2020, 1-16-2022https://www.thegreatcoursesdaily.com/low-earth-orbit-troposphere-and-stratosphere/)//AW</w:t>
      </w:r>
    </w:p>
    <w:p w14:paraId="637EFA0A" w14:textId="77777777" w:rsidR="00FB0679" w:rsidRPr="00612F62" w:rsidRDefault="00FB0679" w:rsidP="00FB0679">
      <w:pPr>
        <w:ind w:left="720"/>
        <w:rPr>
          <w:sz w:val="12"/>
        </w:rPr>
      </w:pPr>
      <w:r w:rsidRPr="00612F62">
        <w:rPr>
          <w:sz w:val="12"/>
        </w:rPr>
        <w:t xml:space="preserve">Even though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includes</w:t>
      </w:r>
      <w:r w:rsidRPr="00612F62">
        <w:rPr>
          <w:u w:val="single"/>
        </w:rPr>
        <w:t xml:space="preserve"> </w:t>
      </w:r>
      <w:r w:rsidRPr="00AB6AA7">
        <w:rPr>
          <w:highlight w:val="yellow"/>
          <w:u w:val="single"/>
        </w:rPr>
        <w:t>all layers of the atmosphere</w:t>
      </w:r>
      <w:r w:rsidRPr="00612F62">
        <w:rPr>
          <w:sz w:val="12"/>
        </w:rPr>
        <w:t xml:space="preserve">, most of what people know from the atmosphere happens in the first two layers. Troposphere and stratosphere are the closest layers with the major amount of atmospheric mass. Low earth orbit somehow marks the beginning of outer space. </w:t>
      </w:r>
      <w:r w:rsidRPr="00612F62">
        <w:rPr>
          <w:u w:val="single"/>
        </w:rPr>
        <w:t xml:space="preserve">The </w:t>
      </w:r>
      <w:r w:rsidRPr="00AB6AA7">
        <w:rPr>
          <w:highlight w:val="yellow"/>
          <w:u w:val="single"/>
        </w:rPr>
        <w:t>Karman line</w:t>
      </w:r>
      <w:r w:rsidRPr="00612F62">
        <w:rPr>
          <w:sz w:val="12"/>
        </w:rPr>
        <w:t xml:space="preserve"> was a governmental attempt to mark the boundary between Earth and outer space, but they </w:t>
      </w:r>
      <w:r w:rsidRPr="00AB6AA7">
        <w:rPr>
          <w:highlight w:val="yellow"/>
          <w:u w:val="single"/>
        </w:rPr>
        <w:t>could not agree on an altitude.</w:t>
      </w:r>
      <w:r w:rsidRPr="00612F62">
        <w:rPr>
          <w:sz w:val="12"/>
        </w:rPr>
        <w:t xml:space="preserve"> Thus, it </w:t>
      </w:r>
      <w:r w:rsidRPr="00612F62">
        <w:rPr>
          <w:u w:val="single"/>
        </w:rPr>
        <w:t>ranges</w:t>
      </w:r>
      <w:r w:rsidRPr="00612F62">
        <w:rPr>
          <w:sz w:val="12"/>
        </w:rPr>
        <w:t xml:space="preserve"> from 80 to 100 kilometers. What everyone agrees on are the layers of the atmosphere and their altitudes. The first layer is the troposphere. Learn more about how plate tectonics sets up life. What Is the Troposphere? The lowest layer of atmosphere is called the troposphere, with an average thickness of 10 kilometers, spread above the Earth’s surface. Everything known as ‘weather’ happens in this layer, namely, winds, thunderstorms, tornadoes, hurricanes, blizzards, and cloud formation. The troposphere is the lowest layer of the atmosphere, where weather happens, and 80% of the atmosphere’s mass is concentrated. (Image: </w:t>
      </w:r>
      <w:proofErr w:type="spellStart"/>
      <w:r w:rsidRPr="00612F62">
        <w:rPr>
          <w:sz w:val="12"/>
        </w:rPr>
        <w:t>BlueRingMedia</w:t>
      </w:r>
      <w:proofErr w:type="spellEnd"/>
      <w:r w:rsidRPr="00612F62">
        <w:rPr>
          <w:sz w:val="12"/>
        </w:rPr>
        <w:t xml:space="preserve">/Shutterstock) The convective overturning of air results in all the weather phenomena. Besides, water goes through all its phases in the troposphere: vapor, rain, and snow. The ‘overturning’ is reflected in the name of this thin but dense layer: </w:t>
      </w:r>
      <w:proofErr w:type="spellStart"/>
      <w:r w:rsidRPr="00612F62">
        <w:rPr>
          <w:sz w:val="12"/>
        </w:rPr>
        <w:t>tropos</w:t>
      </w:r>
      <w:proofErr w:type="spellEnd"/>
      <w:r w:rsidRPr="00612F62">
        <w:rPr>
          <w:sz w:val="12"/>
        </w:rPr>
        <w:t xml:space="preserve"> is Greek for ‘turn’, referring to the overturning of air. Now, why does air overturn here? This is a transcript from the video series A Field Guide to the Planets. Watch it now, on </w:t>
      </w:r>
      <w:proofErr w:type="spellStart"/>
      <w:r w:rsidRPr="00612F62">
        <w:rPr>
          <w:sz w:val="12"/>
        </w:rPr>
        <w:t>Wondrium</w:t>
      </w:r>
      <w:proofErr w:type="spellEnd"/>
      <w:r w:rsidRPr="00612F62">
        <w:rPr>
          <w:sz w:val="12"/>
        </w:rPr>
        <w:t xml:space="preserve">. Overturning in the Troposphere The overturning – vertical mixing – happens since the highest temperature of the troposphere is at the bottom. The average temperature on the surface is about 60°F, and it decreases down to an average of −75°F at the top. About 80% of the atmosphere’s mass is concentrated here. The troposphere ends with a boundary called the tropopause, where the next layer begins. Learn more about near-Earth asteroids and the asteroid belt. What is the Stratosphere? The stratosphere is the second-lowest layer of Earth’s atmosphere, starting at 10 kilometers above the surface. Unlike the troposphere, the temperature in the stratosphere increases with altitude. At the top, the temperature is around 32°F – almost 100 degrees higher than the bottom. However, the pressure decreases to one millibar, i.e., 1000 times less than the Earth’s surface pressure. The stratosphere ends at the stratopause. Does the higher temperature mean the stratopause is warm? Is the Stratosphere Warm? The higher temperature in the troposphere is the result of the Sun’s ultraviolet (or UV) radiation, trapped by ozone particles (O3). The famous ozone layer, where UV is absorbed, is located here. The highest concentration of ozone is at the lowest part of the stratosphere, but O3 can also be found up to the middle of the layer. Most of the radiated UV is absorbed by O3, breaking it into O2 and atomic oxygen (O). Next, O and O2 combine again and recreate O3. However, the absorbed energy does not create a warm environment, since the molecules are so far away from each other </w:t>
      </w:r>
      <w:proofErr w:type="gramStart"/>
      <w:r w:rsidRPr="00612F62">
        <w:rPr>
          <w:sz w:val="12"/>
        </w:rPr>
        <w:t>that collisions</w:t>
      </w:r>
      <w:proofErr w:type="gramEnd"/>
      <w:r w:rsidRPr="00612F62">
        <w:rPr>
          <w:sz w:val="12"/>
        </w:rPr>
        <w:t xml:space="preserve"> rarely happen. Hence, airplanes flying around this altitude need to create pressure inside the cabin and regulate the temperature. Learn more about Venus, the veiled greenhouse planet. Airplanes in the Stratosphere The cruising altitude for most commercial flights is around 39,000 feet or 12 kilometers above the surface. This means that airplanes fly in the lowest part of the stratosphere, above the weather and the turbulence it causes. The boundary of the two layers can be seen from the plane, as clouds do not enter the stratosphere. The air is too thin here, so airplane cabins are pressurized. Stratosphere is where most commercial planes fly, as the pressure is ideal for flying. (Image: Kost9/Shutterstock) Besides the commercial planes, NASA’s SOFIA also flies in the lower stratosphere. SOFIA: Stratospheric Observatory for Infrared Astronomy SOFIA is a Boeing 747 with a 100-inch telescope attached. It flies at 12 kilometers, above 99% of Earth’s atmosphere, and studies the solar system in the infrared part of the light spectrum. Transient phenomena, such as eclipses and occultations, are also studied best with SOFIA. Pluto and Saturn’s moon, Titan, was also studied by SOFIA from the stratosphere. Higher in the stratosphere, the air pressure is too low for typical airplanes to fly. Military jets and other planes that do fly at higher altitudes use their engine power to conduct the flight. However, scientific balloons are launched to collect data. The best location to do so is McMurdo Station in Antarctica, as the South Pole vortex keeps the balloons contained in a small area and does not let them fly away into the distance. It can be concluded that the first two layers of the atmosphere in the low Earth orbit are the ones humans make the most use of. Common Questions about Low Earth Orbit Q: </w:t>
      </w:r>
      <w:r w:rsidRPr="00AB6AA7">
        <w:rPr>
          <w:highlight w:val="yellow"/>
          <w:u w:val="single"/>
        </w:rPr>
        <w:t>Is low Earth orbit considered space?</w:t>
      </w:r>
      <w:r w:rsidRPr="00612F62">
        <w:rPr>
          <w:sz w:val="12"/>
        </w:rPr>
        <w:t xml:space="preserve"> </w:t>
      </w:r>
      <w:r w:rsidRPr="00AB6AA7">
        <w:rPr>
          <w:highlight w:val="yellow"/>
          <w:u w:val="single"/>
        </w:rPr>
        <w:t>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 xml:space="preserve">rbit </w:t>
      </w:r>
      <w:r w:rsidRPr="00AB6AA7">
        <w:rPr>
          <w:highlight w:val="yellow"/>
          <w:u w:val="single"/>
        </w:rPr>
        <w:t>is the ‘circle’ around Earth’s atmosphere</w:t>
      </w:r>
      <w:r w:rsidRPr="00612F62">
        <w:rPr>
          <w:sz w:val="12"/>
        </w:rPr>
        <w:t xml:space="preserve"> up to 2000 kilometers above the surface. The </w:t>
      </w:r>
      <w:r w:rsidRPr="00AB6AA7">
        <w:rPr>
          <w:highlight w:val="yellow"/>
          <w:u w:val="single"/>
        </w:rPr>
        <w:t>satellites and other human-made space objects</w:t>
      </w:r>
      <w:r w:rsidRPr="00612F62">
        <w:rPr>
          <w:sz w:val="12"/>
        </w:rPr>
        <w:t xml:space="preserve"> also </w:t>
      </w:r>
      <w:r w:rsidRPr="00AB6AA7">
        <w:rPr>
          <w:highlight w:val="yellow"/>
          <w:u w:val="single"/>
        </w:rPr>
        <w:t>orbit in the 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rbit</w:t>
      </w:r>
      <w:r w:rsidRPr="00612F62">
        <w:rPr>
          <w:u w:val="single"/>
        </w:rPr>
        <w:t xml:space="preserve">. </w:t>
      </w:r>
      <w:r w:rsidRPr="00AB6AA7">
        <w:rPr>
          <w:b/>
          <w:bCs/>
          <w:highlight w:val="yellow"/>
          <w:u w:val="single"/>
        </w:rPr>
        <w:t>The end of the orbit is the beginning of space</w:t>
      </w:r>
      <w:r w:rsidRPr="00AB6AA7">
        <w:rPr>
          <w:sz w:val="12"/>
          <w:highlight w:val="yellow"/>
        </w:rPr>
        <w:t xml:space="preserve">, </w:t>
      </w:r>
      <w:r w:rsidRPr="00AB6AA7">
        <w:rPr>
          <w:highlight w:val="yellow"/>
          <w:u w:val="single"/>
        </w:rPr>
        <w:t>where solar winds start, and the</w:t>
      </w:r>
      <w:r w:rsidRPr="00612F62">
        <w:rPr>
          <w:u w:val="single"/>
        </w:rPr>
        <w:t xml:space="preserve"> Earth’s </w:t>
      </w:r>
      <w:r w:rsidRPr="00AB6AA7">
        <w:rPr>
          <w:highlight w:val="yellow"/>
          <w:u w:val="single"/>
        </w:rPr>
        <w:t>atmosphere is too thin to be considered gas.</w:t>
      </w:r>
      <w:r>
        <w:rPr>
          <w:u w:val="single"/>
        </w:rPr>
        <w:t xml:space="preserve"> </w:t>
      </w:r>
      <w:r w:rsidRPr="00612F62">
        <w:rPr>
          <w:sz w:val="12"/>
        </w:rPr>
        <w:t xml:space="preserve">Q: What does low Earth orbit mean?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extends up to 2000 kilometers</w:t>
      </w:r>
      <w:r w:rsidRPr="00612F62">
        <w:rPr>
          <w:sz w:val="12"/>
        </w:rPr>
        <w:t xml:space="preserve"> above the surface. </w:t>
      </w:r>
      <w:r w:rsidRPr="00AB6AA7">
        <w:rPr>
          <w:highlight w:val="yellow"/>
          <w:u w:val="single"/>
        </w:rPr>
        <w:t>All the atmosphere layers reside in this area</w:t>
      </w:r>
      <w:r w:rsidRPr="00612F62">
        <w:rPr>
          <w:sz w:val="12"/>
        </w:rPr>
        <w:t>, with almost 80% of the mass concentrated in the lowest layer, the troposphere. The weather, winds and tornados, plane flights, and satellite orbits all occur in this 2000-kilometer-high zone before space characteristics dominate the environment.</w:t>
      </w:r>
    </w:p>
    <w:p w14:paraId="194B3969" w14:textId="77777777" w:rsidR="00FB0679" w:rsidRDefault="00FB0679" w:rsidP="00FB0679">
      <w:pPr>
        <w:pStyle w:val="Heading4"/>
      </w:pPr>
      <w:r>
        <w:t xml:space="preserve">Violation: </w:t>
      </w:r>
      <w:r>
        <w:rPr>
          <w:color w:val="FF0000"/>
        </w:rPr>
        <w:t xml:space="preserve">(only for debris) </w:t>
      </w:r>
      <w:r>
        <w:t>space debris only happens in the LEO.</w:t>
      </w:r>
    </w:p>
    <w:p w14:paraId="75E63A92" w14:textId="77777777" w:rsidR="00FB0679" w:rsidRDefault="00FB0679" w:rsidP="00FB0679">
      <w:r>
        <w:t xml:space="preserve">Kelly </w:t>
      </w:r>
      <w:r w:rsidRPr="000C3F24">
        <w:rPr>
          <w:b/>
          <w:bCs/>
          <w:sz w:val="26"/>
          <w:szCs w:val="26"/>
        </w:rPr>
        <w:t xml:space="preserve">Whitt, 21 </w:t>
      </w:r>
      <w:r>
        <w:t xml:space="preserve">- ("Kessler syndrome in real life? ISS </w:t>
      </w:r>
      <w:proofErr w:type="gramStart"/>
      <w:r>
        <w:t>astronauts</w:t>
      </w:r>
      <w:proofErr w:type="gramEnd"/>
      <w:r>
        <w:t xml:space="preserve"> shelter from debris," </w:t>
      </w:r>
      <w:proofErr w:type="spellStart"/>
      <w:r>
        <w:t>EarthSky</w:t>
      </w:r>
      <w:proofErr w:type="spellEnd"/>
      <w:r>
        <w:t>, 11-15-2021, 1-16-2022https://earthsky.org/human-world/kessler-syndrome-colliding-satellites/)//AW</w:t>
      </w:r>
    </w:p>
    <w:p w14:paraId="1C61F38B" w14:textId="77777777" w:rsidR="00FB0679" w:rsidRPr="000C3F24" w:rsidRDefault="00FB0679" w:rsidP="00FB0679">
      <w:pPr>
        <w:ind w:left="720"/>
        <w:rPr>
          <w:sz w:val="14"/>
        </w:rPr>
      </w:pPr>
      <w:r w:rsidRPr="000C3F24">
        <w:rPr>
          <w:highlight w:val="yellow"/>
          <w:u w:val="single"/>
        </w:rPr>
        <w:t>Kessler syndrome: A scenario in which the density of objects in low-Earth orbit is high</w:t>
      </w:r>
      <w:r w:rsidRPr="000C3F24">
        <w:rPr>
          <w:sz w:val="14"/>
        </w:rPr>
        <w:t xml:space="preserve"> enough that collisions between objects cause a cascade, with each collision generating space debris that increases the likelihood of further collisions.</w:t>
      </w:r>
    </w:p>
    <w:p w14:paraId="74C8E2C0" w14:textId="77777777" w:rsidR="00FB0679" w:rsidRDefault="00FB0679" w:rsidP="00FB0679">
      <w:pPr>
        <w:pStyle w:val="Heading4"/>
      </w:pPr>
      <w:r>
        <w:lastRenderedPageBreak/>
        <w:t xml:space="preserve">Vote neg – two impacts: </w:t>
      </w:r>
    </w:p>
    <w:p w14:paraId="59AFD5FC" w14:textId="77777777" w:rsidR="00FB0679" w:rsidRDefault="00FB0679" w:rsidP="00FB0679">
      <w:pPr>
        <w:pStyle w:val="Heading4"/>
        <w:numPr>
          <w:ilvl w:val="0"/>
          <w:numId w:val="1"/>
        </w:numPr>
        <w:tabs>
          <w:tab w:val="num" w:pos="360"/>
        </w:tabs>
        <w:ind w:left="0" w:firstLine="0"/>
      </w:pPr>
      <w:r>
        <w:t>They massively expand topic limits by allowing an aff that takes place anywhere in Earth’s atmosphere. That means that affs about weather balloons, missiles, school rocket projects, or airspace owned by governments could all be potential affs. Don’t let them say that they only expand it by a few thousand kilometers- our atmosphere is where most testing and air activities happen. There are more launches within our atmosphere than outside of it, so they more than double the topic prep burden.</w:t>
      </w:r>
    </w:p>
    <w:p w14:paraId="49B116AA" w14:textId="77777777" w:rsidR="00FB0679" w:rsidRPr="009B5730" w:rsidRDefault="00FB0679" w:rsidP="00FB0679">
      <w:pPr>
        <w:pStyle w:val="Heading4"/>
        <w:numPr>
          <w:ilvl w:val="0"/>
          <w:numId w:val="1"/>
        </w:numPr>
        <w:tabs>
          <w:tab w:val="num" w:pos="360"/>
        </w:tabs>
        <w:ind w:left="0" w:firstLine="0"/>
        <w:rPr>
          <w:rFonts w:cs="Calibri"/>
        </w:rPr>
      </w:pPr>
      <w:r>
        <w:t xml:space="preserve">Topic literature- our evidence is from a scientific source meant to clarify specifically </w:t>
      </w:r>
      <w:proofErr w:type="gramStart"/>
      <w:r>
        <w:t>whether or not</w:t>
      </w:r>
      <w:proofErr w:type="gramEnd"/>
      <w:r>
        <w:t xml:space="preserve"> the LEO is space from a scientific basis. Prefer it </w:t>
      </w:r>
      <w:proofErr w:type="gramStart"/>
      <w:r>
        <w:t>to</w:t>
      </w:r>
      <w:proofErr w:type="gramEnd"/>
      <w:r>
        <w:t xml:space="preserve"> semantic. It’s better for education because it forces the debaters to look at the substance behind the </w:t>
      </w:r>
      <w:proofErr w:type="gramStart"/>
      <w:r>
        <w:t>topic .</w:t>
      </w:r>
      <w:proofErr w:type="gramEnd"/>
    </w:p>
    <w:p w14:paraId="29BF43BD" w14:textId="77777777" w:rsidR="00FB0679" w:rsidRDefault="00FB0679" w:rsidP="00FB0679">
      <w:pPr>
        <w:pStyle w:val="Heading4"/>
        <w:rPr>
          <w:rFonts w:cs="Calibri"/>
        </w:rPr>
      </w:pPr>
      <w:r w:rsidRPr="00B34CDD">
        <w:rPr>
          <w:rFonts w:cs="Calibri"/>
        </w:rPr>
        <w:t xml:space="preserve">Drop the debater to preserve fairness and education – use competing </w:t>
      </w:r>
      <w:proofErr w:type="spellStart"/>
      <w:r w:rsidRPr="00B34CDD">
        <w:rPr>
          <w:rFonts w:cs="Calibri"/>
        </w:rPr>
        <w:t>interps</w:t>
      </w:r>
      <w:proofErr w:type="spellEnd"/>
      <w:r w:rsidRPr="00B34CDD">
        <w:rPr>
          <w:rFonts w:cs="Calibri"/>
        </w:rPr>
        <w:t xml:space="preserve"> – reasonability invites arbitrary judge intervention and a race to the bottom of questionable argumentation. No RVIs – they don’t get to win for following the rules. </w:t>
      </w:r>
    </w:p>
    <w:p w14:paraId="559406A0" w14:textId="59EF9A21" w:rsidR="00FB0679" w:rsidRPr="007238A4" w:rsidRDefault="00FB0679" w:rsidP="00FB0679">
      <w:pPr>
        <w:pStyle w:val="Heading2"/>
      </w:pPr>
      <w:r>
        <w:lastRenderedPageBreak/>
        <w:t>2</w:t>
      </w:r>
    </w:p>
    <w:p w14:paraId="2ACEFCCC" w14:textId="77777777" w:rsidR="00FB0679" w:rsidRPr="007238A4" w:rsidRDefault="00FB0679" w:rsidP="00FB0679">
      <w:pPr>
        <w:pStyle w:val="Heading4"/>
        <w:rPr>
          <w:rFonts w:cs="Calibri"/>
        </w:rPr>
      </w:pPr>
      <w:r w:rsidRPr="007238A4">
        <w:rPr>
          <w:rFonts w:cs="Calibri"/>
        </w:rPr>
        <w:t xml:space="preserve">Russia hates </w:t>
      </w:r>
      <w:proofErr w:type="spellStart"/>
      <w:r w:rsidRPr="007238A4">
        <w:rPr>
          <w:rFonts w:cs="Calibri"/>
        </w:rPr>
        <w:t>StarLink</w:t>
      </w:r>
      <w:proofErr w:type="spellEnd"/>
      <w:r w:rsidRPr="007238A4">
        <w:rPr>
          <w:rFonts w:cs="Calibri"/>
        </w:rPr>
        <w:t>. Smith 21:</w:t>
      </w:r>
    </w:p>
    <w:p w14:paraId="61C4DB53" w14:textId="77777777" w:rsidR="00FB0679" w:rsidRPr="007238A4" w:rsidRDefault="00FB0679" w:rsidP="00FB0679">
      <w:r w:rsidRPr="007238A4">
        <w:t>Rich Smith, 21 - ("Why Russia Is Terrified of SpaceX," Motley Fool, 2-15-2021, https://www.fool.com/investing/2021/02/15/why-russia-is-terrified-of-spacex-and-starlink/)//marlborough-wr/</w:t>
      </w:r>
    </w:p>
    <w:p w14:paraId="581EE85A" w14:textId="77777777" w:rsidR="00FB0679" w:rsidRPr="007238A4" w:rsidRDefault="00FB0679" w:rsidP="00FB0679">
      <w:pPr>
        <w:rPr>
          <w:sz w:val="12"/>
        </w:rPr>
      </w:pPr>
      <w:r w:rsidRPr="007238A4">
        <w:rPr>
          <w:sz w:val="12"/>
        </w:rPr>
        <w:t xml:space="preserve">SpaceX wants to bring </w:t>
      </w:r>
      <w:hyperlink r:id="rId5" w:history="1">
        <w:r w:rsidRPr="007238A4">
          <w:rPr>
            <w:rStyle w:val="Hyperlink"/>
            <w:sz w:val="12"/>
          </w:rPr>
          <w:t>fast satellite broadband internet</w:t>
        </w:r>
      </w:hyperlink>
      <w:r w:rsidRPr="007238A4">
        <w:rPr>
          <w:sz w:val="12"/>
        </w:rPr>
        <w:t xml:space="preserve"> to the world -- and in particular, to internet users in far-flung, rural locations, where download speeds are low and prices are high. One of the first places in America to get SpaceX </w:t>
      </w:r>
      <w:proofErr w:type="spellStart"/>
      <w:r w:rsidRPr="007238A4">
        <w:rPr>
          <w:sz w:val="12"/>
        </w:rPr>
        <w:t>Starlink</w:t>
      </w:r>
      <w:proofErr w:type="spellEnd"/>
      <w:r w:rsidRPr="007238A4">
        <w:rPr>
          <w:sz w:val="12"/>
        </w:rPr>
        <w:t xml:space="preserve"> service was Alaska, the state with the lowest population density in the country -- just one person per square mile. The company next extended service into Canada (population density: three people per square mile), followed last month by </w:t>
      </w:r>
      <w:hyperlink r:id="rId6" w:history="1">
        <w:r w:rsidRPr="007238A4">
          <w:rPr>
            <w:rStyle w:val="Hyperlink"/>
            <w:sz w:val="12"/>
          </w:rPr>
          <w:t>service in the UK</w:t>
        </w:r>
      </w:hyperlink>
      <w:r w:rsidRPr="007238A4">
        <w:rPr>
          <w:sz w:val="12"/>
        </w:rPr>
        <w:t xml:space="preserve"> -- a big jump in concentration, with 650 people per square mile. (Even in the UK, there are plenty of isolated locations where internet service is expensive, slow -- or both). SpaceX's globe-spanning satellite constellation should be capable of providing 100 megabit-per-second internet service to anywhere by the end of this year. You can expect that a lot of countries, no matter how urbanized they are (or not), will be lining up to sign up for </w:t>
      </w:r>
      <w:proofErr w:type="spellStart"/>
      <w:r w:rsidRPr="007238A4">
        <w:rPr>
          <w:sz w:val="12"/>
        </w:rPr>
        <w:t>Starlink</w:t>
      </w:r>
      <w:proofErr w:type="spellEnd"/>
      <w:r w:rsidRPr="007238A4">
        <w:rPr>
          <w:sz w:val="12"/>
        </w:rPr>
        <w:t xml:space="preserve"> service. And the more countries </w:t>
      </w:r>
      <w:proofErr w:type="spellStart"/>
      <w:r w:rsidRPr="007238A4">
        <w:rPr>
          <w:sz w:val="12"/>
        </w:rPr>
        <w:t>Starlink</w:t>
      </w:r>
      <w:proofErr w:type="spellEnd"/>
      <w:r w:rsidRPr="007238A4">
        <w:rPr>
          <w:sz w:val="12"/>
        </w:rPr>
        <w:t xml:space="preserve"> signs up as customers, the better the prospects for the SpaceX subsidiary's </w:t>
      </w:r>
      <w:hyperlink r:id="rId7" w:history="1">
        <w:r w:rsidRPr="007238A4">
          <w:rPr>
            <w:rStyle w:val="Hyperlink"/>
            <w:sz w:val="12"/>
          </w:rPr>
          <w:t>promised IPO</w:t>
        </w:r>
      </w:hyperlink>
      <w:r w:rsidRPr="007238A4">
        <w:rPr>
          <w:sz w:val="12"/>
        </w:rPr>
        <w:t xml:space="preserve">. </w:t>
      </w:r>
      <w:r w:rsidRPr="007238A4">
        <w:rPr>
          <w:rStyle w:val="StyleUnderline"/>
          <w:highlight w:val="green"/>
        </w:rPr>
        <w:t xml:space="preserve">One country that most definitely does not want </w:t>
      </w:r>
      <w:proofErr w:type="spellStart"/>
      <w:r w:rsidRPr="007238A4">
        <w:rPr>
          <w:rStyle w:val="StyleUnderline"/>
          <w:highlight w:val="green"/>
        </w:rPr>
        <w:t>Starlink</w:t>
      </w:r>
      <w:proofErr w:type="spellEnd"/>
      <w:r w:rsidRPr="007238A4">
        <w:rPr>
          <w:sz w:val="12"/>
        </w:rPr>
        <w:t xml:space="preserve">, however, </w:t>
      </w:r>
      <w:r w:rsidRPr="007238A4">
        <w:rPr>
          <w:rStyle w:val="Emphasis"/>
          <w:highlight w:val="green"/>
        </w:rPr>
        <w:t>is Russia.</w:t>
      </w:r>
      <w:r w:rsidRPr="007238A4">
        <w:rPr>
          <w:rStyle w:val="Emphasis"/>
        </w:rPr>
        <w:t xml:space="preserve"> </w:t>
      </w:r>
      <w:r w:rsidRPr="007238A4">
        <w:rPr>
          <w:sz w:val="12"/>
        </w:rPr>
        <w:t>Just say "nyet" to fast internet As ArsTechnica.com reported last month, the Russian State Duma (</w:t>
      </w:r>
      <w:r w:rsidRPr="007238A4">
        <w:rPr>
          <w:rStyle w:val="StyleUnderline"/>
          <w:highlight w:val="green"/>
        </w:rPr>
        <w:t>Russia</w:t>
      </w:r>
      <w:r w:rsidRPr="007238A4">
        <w:rPr>
          <w:rStyle w:val="StyleUnderline"/>
        </w:rPr>
        <w:t>'s congress</w:t>
      </w:r>
      <w:r w:rsidRPr="007238A4">
        <w:rPr>
          <w:sz w:val="12"/>
        </w:rPr>
        <w:t xml:space="preserve">) </w:t>
      </w:r>
      <w:r w:rsidRPr="007238A4">
        <w:rPr>
          <w:rStyle w:val="StyleUnderline"/>
          <w:highlight w:val="green"/>
        </w:rPr>
        <w:t>is</w:t>
      </w:r>
      <w:r w:rsidRPr="007238A4">
        <w:rPr>
          <w:rStyle w:val="StyleUnderline"/>
        </w:rPr>
        <w:t xml:space="preserve"> currently </w:t>
      </w:r>
      <w:r w:rsidRPr="007238A4">
        <w:rPr>
          <w:rStyle w:val="StyleUnderline"/>
          <w:highlight w:val="green"/>
        </w:rPr>
        <w:t xml:space="preserve">considering legislation to impose fines upon any individual or company that signs up for </w:t>
      </w:r>
      <w:proofErr w:type="spellStart"/>
      <w:r w:rsidRPr="007238A4">
        <w:rPr>
          <w:rStyle w:val="StyleUnderline"/>
          <w:highlight w:val="green"/>
        </w:rPr>
        <w:t>Starlink</w:t>
      </w:r>
      <w:proofErr w:type="spellEnd"/>
      <w:r w:rsidRPr="007238A4">
        <w:rPr>
          <w:sz w:val="12"/>
        </w:rPr>
        <w:t xml:space="preserve"> -- or indeed, for any foreign-operated satellite internet system, </w:t>
      </w:r>
      <w:hyperlink r:id="rId8" w:history="1">
        <w:proofErr w:type="spellStart"/>
        <w:r w:rsidRPr="007238A4">
          <w:rPr>
            <w:rStyle w:val="Hyperlink"/>
            <w:sz w:val="12"/>
          </w:rPr>
          <w:t>OneWeb</w:t>
        </w:r>
        <w:proofErr w:type="spellEnd"/>
        <w:r w:rsidRPr="007238A4">
          <w:rPr>
            <w:rStyle w:val="Hyperlink"/>
            <w:sz w:val="12"/>
          </w:rPr>
          <w:t xml:space="preserve"> or Project Kuiper</w:t>
        </w:r>
      </w:hyperlink>
      <w:r w:rsidRPr="007238A4">
        <w:rPr>
          <w:sz w:val="12"/>
        </w:rPr>
        <w:t xml:space="preserve"> included. According to </w:t>
      </w:r>
      <w:proofErr w:type="spellStart"/>
      <w:r w:rsidRPr="007238A4">
        <w:rPr>
          <w:sz w:val="12"/>
        </w:rPr>
        <w:t>ArsTechnica</w:t>
      </w:r>
      <w:proofErr w:type="spellEnd"/>
      <w:r w:rsidRPr="007238A4">
        <w:rPr>
          <w:sz w:val="12"/>
        </w:rPr>
        <w:t xml:space="preserve">, </w:t>
      </w:r>
      <w:r w:rsidRPr="007238A4">
        <w:rPr>
          <w:rStyle w:val="StyleUnderline"/>
        </w:rPr>
        <w:t xml:space="preserve">the Russian Duma may fine individual customers of </w:t>
      </w:r>
      <w:proofErr w:type="spellStart"/>
      <w:r w:rsidRPr="007238A4">
        <w:rPr>
          <w:rStyle w:val="StyleUnderline"/>
        </w:rPr>
        <w:t>Starlink</w:t>
      </w:r>
      <w:proofErr w:type="spellEnd"/>
      <w:r w:rsidRPr="007238A4">
        <w:rPr>
          <w:rStyle w:val="StyleUnderline"/>
        </w:rPr>
        <w:t xml:space="preserve"> up to $405 for use of the satellite internet service, and fine corporate users as much as $13,500. </w:t>
      </w:r>
      <w:r w:rsidRPr="007238A4">
        <w:rPr>
          <w:sz w:val="12"/>
        </w:rPr>
        <w:t xml:space="preserve">What does Russia have against cheap, fast, reliable internet from space? For one thing, </w:t>
      </w:r>
      <w:r w:rsidRPr="007238A4">
        <w:rPr>
          <w:rStyle w:val="StyleUnderline"/>
          <w:highlight w:val="green"/>
        </w:rPr>
        <w:t>Russian security</w:t>
      </w:r>
      <w:r w:rsidRPr="007238A4">
        <w:rPr>
          <w:rStyle w:val="StyleUnderline"/>
        </w:rPr>
        <w:t xml:space="preserve"> services </w:t>
      </w:r>
      <w:r w:rsidRPr="007238A4">
        <w:rPr>
          <w:rStyle w:val="StyleUnderline"/>
          <w:highlight w:val="green"/>
        </w:rPr>
        <w:t>object that</w:t>
      </w:r>
      <w:r w:rsidRPr="007238A4">
        <w:rPr>
          <w:rStyle w:val="StyleUnderline"/>
        </w:rPr>
        <w:t xml:space="preserve"> internet operated by </w:t>
      </w:r>
      <w:r w:rsidRPr="007238A4">
        <w:rPr>
          <w:rStyle w:val="StyleUnderline"/>
          <w:highlight w:val="green"/>
        </w:rPr>
        <w:t xml:space="preserve">a foreign satellite network would be immune from surveillance under Russia's </w:t>
      </w:r>
      <w:r w:rsidRPr="007238A4">
        <w:rPr>
          <w:rStyle w:val="StyleUnderline"/>
        </w:rPr>
        <w:t xml:space="preserve">System of Operational Search Measures </w:t>
      </w:r>
      <w:r w:rsidRPr="007238A4">
        <w:rPr>
          <w:rStyle w:val="StyleUnderline"/>
          <w:highlight w:val="green"/>
        </w:rPr>
        <w:t>legislation</w:t>
      </w:r>
      <w:r w:rsidRPr="007238A4">
        <w:rPr>
          <w:sz w:val="12"/>
        </w:rPr>
        <w:t xml:space="preserve"> ("SORM"). For another, </w:t>
      </w:r>
      <w:r w:rsidRPr="007238A4">
        <w:rPr>
          <w:rStyle w:val="StyleUnderline"/>
          <w:highlight w:val="green"/>
        </w:rPr>
        <w:t xml:space="preserve">they suspect that </w:t>
      </w:r>
      <w:proofErr w:type="spellStart"/>
      <w:r w:rsidRPr="007238A4">
        <w:rPr>
          <w:rStyle w:val="StyleUnderline"/>
          <w:highlight w:val="green"/>
        </w:rPr>
        <w:t>Starlink</w:t>
      </w:r>
      <w:proofErr w:type="spellEnd"/>
      <w:r w:rsidRPr="007238A4">
        <w:rPr>
          <w:rStyle w:val="StyleUnderline"/>
          <w:highlight w:val="green"/>
        </w:rPr>
        <w:t xml:space="preserve"> is part of a U.S. government plot to</w:t>
      </w:r>
      <w:r w:rsidRPr="007238A4">
        <w:rPr>
          <w:rStyle w:val="StyleUnderline"/>
        </w:rPr>
        <w:t xml:space="preserve"> deploy "predatory, clever, powerful, </w:t>
      </w:r>
      <w:proofErr w:type="gramStart"/>
      <w:r w:rsidRPr="007238A4">
        <w:rPr>
          <w:rStyle w:val="StyleUnderline"/>
        </w:rPr>
        <w:t>high-technology</w:t>
      </w:r>
      <w:proofErr w:type="gramEnd"/>
      <w:r w:rsidRPr="007238A4">
        <w:rPr>
          <w:rStyle w:val="StyleUnderline"/>
        </w:rPr>
        <w:t xml:space="preserve"> ... shock and awe ... to </w:t>
      </w:r>
      <w:r w:rsidRPr="007238A4">
        <w:rPr>
          <w:rStyle w:val="StyleUnderline"/>
          <w:highlight w:val="green"/>
        </w:rPr>
        <w:t>advance</w:t>
      </w:r>
      <w:r w:rsidRPr="007238A4">
        <w:rPr>
          <w:rStyle w:val="StyleUnderline"/>
        </w:rPr>
        <w:t>, above all, [</w:t>
      </w:r>
      <w:r w:rsidRPr="007238A4">
        <w:rPr>
          <w:rStyle w:val="StyleUnderline"/>
          <w:highlight w:val="green"/>
        </w:rPr>
        <w:t>American] military interests.</w:t>
      </w:r>
      <w:r w:rsidRPr="007238A4">
        <w:rPr>
          <w:rStyle w:val="StyleUnderline"/>
        </w:rPr>
        <w:t xml:space="preserve">" </w:t>
      </w:r>
      <w:r w:rsidRPr="007238A4">
        <w:rPr>
          <w:sz w:val="12"/>
        </w:rPr>
        <w:t>Yes, seriously.</w:t>
      </w:r>
    </w:p>
    <w:p w14:paraId="34C49F6F" w14:textId="77777777" w:rsidR="00FB0679" w:rsidRPr="007238A4" w:rsidRDefault="00FB0679" w:rsidP="00FB0679"/>
    <w:p w14:paraId="76253DE3" w14:textId="77777777" w:rsidR="00FB0679" w:rsidRPr="007238A4" w:rsidRDefault="00FB0679" w:rsidP="00FB0679">
      <w:pPr>
        <w:pStyle w:val="Heading4"/>
        <w:rPr>
          <w:rFonts w:cs="Calibri"/>
          <w:u w:val="single"/>
        </w:rPr>
      </w:pPr>
      <w:r w:rsidRPr="007238A4">
        <w:rPr>
          <w:rFonts w:cs="Calibri"/>
        </w:rPr>
        <w:t xml:space="preserve">We </w:t>
      </w:r>
      <w:r w:rsidRPr="007238A4">
        <w:rPr>
          <w:rFonts w:cs="Calibri"/>
          <w:u w:val="single"/>
        </w:rPr>
        <w:t>stopped appeasing Russia</w:t>
      </w:r>
      <w:r w:rsidRPr="007238A4">
        <w:rPr>
          <w:rFonts w:cs="Calibri"/>
        </w:rPr>
        <w:t xml:space="preserve"> – they’ll </w:t>
      </w:r>
      <w:r w:rsidRPr="007238A4">
        <w:rPr>
          <w:rFonts w:cs="Calibri"/>
          <w:u w:val="single"/>
        </w:rPr>
        <w:t>pocket concessions</w:t>
      </w:r>
      <w:r w:rsidRPr="007238A4">
        <w:rPr>
          <w:rFonts w:cs="Calibri"/>
        </w:rPr>
        <w:t xml:space="preserve"> from coop and </w:t>
      </w:r>
      <w:r w:rsidRPr="007238A4">
        <w:rPr>
          <w:rFonts w:cs="Calibri"/>
          <w:u w:val="single"/>
        </w:rPr>
        <w:t>increase aggression</w:t>
      </w:r>
      <w:r w:rsidRPr="007238A4">
        <w:rPr>
          <w:rFonts w:cs="Calibri"/>
        </w:rPr>
        <w:t xml:space="preserve"> – tensions aren’t the result of understandings but </w:t>
      </w:r>
      <w:r w:rsidRPr="007238A4">
        <w:rPr>
          <w:rFonts w:cs="Calibri"/>
          <w:u w:val="single"/>
        </w:rPr>
        <w:t>hardened differences</w:t>
      </w:r>
    </w:p>
    <w:p w14:paraId="0DC42222" w14:textId="77777777" w:rsidR="00FB0679" w:rsidRPr="007238A4" w:rsidRDefault="00FB0679" w:rsidP="00FB0679">
      <w:r w:rsidRPr="007238A4">
        <w:rPr>
          <w:rStyle w:val="Style13ptBold"/>
          <w:sz w:val="28"/>
        </w:rPr>
        <w:t>Haddad</w:t>
      </w:r>
      <w:r w:rsidRPr="007238A4">
        <w:t xml:space="preserve"> and </w:t>
      </w:r>
      <w:proofErr w:type="spellStart"/>
      <w:r w:rsidRPr="007238A4">
        <w:t>Polakova</w:t>
      </w:r>
      <w:proofErr w:type="spellEnd"/>
      <w:r w:rsidRPr="007238A4">
        <w:t xml:space="preserve"> </w:t>
      </w:r>
      <w:r w:rsidRPr="007238A4">
        <w:rPr>
          <w:rStyle w:val="Style13ptBold"/>
          <w:sz w:val="28"/>
        </w:rPr>
        <w:t>18</w:t>
      </w:r>
      <w:r w:rsidRPr="007238A4">
        <w:t xml:space="preserve"> [Benjamin Haddad Director, Future Europe Initiative - Atlantic Council. Alina </w:t>
      </w:r>
      <w:proofErr w:type="spellStart"/>
      <w:r w:rsidRPr="007238A4">
        <w:t>Polyakova</w:t>
      </w:r>
      <w:proofErr w:type="spellEnd"/>
      <w:r w:rsidRPr="007238A4">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385E1EC9" w14:textId="77777777" w:rsidR="00FB0679" w:rsidRPr="007238A4" w:rsidRDefault="00FB0679" w:rsidP="00FB0679">
      <w:pPr>
        <w:rPr>
          <w:sz w:val="16"/>
        </w:rPr>
      </w:pPr>
      <w:r w:rsidRPr="007238A4">
        <w:rPr>
          <w:highlight w:val="cyan"/>
          <w:u w:val="single"/>
        </w:rPr>
        <w:t>Obama’s</w:t>
      </w:r>
      <w:r w:rsidRPr="007238A4">
        <w:rPr>
          <w:sz w:val="16"/>
        </w:rPr>
        <w:t xml:space="preserve"> </w:t>
      </w:r>
      <w:proofErr w:type="gramStart"/>
      <w:r w:rsidRPr="007238A4">
        <w:rPr>
          <w:sz w:val="16"/>
        </w:rPr>
        <w:t>much-ballyhooed</w:t>
      </w:r>
      <w:proofErr w:type="gramEnd"/>
      <w:r w:rsidRPr="007238A4">
        <w:rPr>
          <w:sz w:val="16"/>
        </w:rPr>
        <w:t xml:space="preserve"> “</w:t>
      </w:r>
      <w:r w:rsidRPr="007238A4">
        <w:rPr>
          <w:highlight w:val="cyan"/>
          <w:u w:val="single"/>
        </w:rPr>
        <w:t>Reset</w:t>
      </w:r>
      <w:r w:rsidRPr="007238A4">
        <w:rPr>
          <w:sz w:val="16"/>
        </w:rPr>
        <w:t xml:space="preserve">” with Russia, launched in 2009, </w:t>
      </w:r>
      <w:r w:rsidRPr="007238A4">
        <w:rPr>
          <w:highlight w:val="cyan"/>
          <w:u w:val="single"/>
        </w:rPr>
        <w:t>was</w:t>
      </w:r>
      <w:r w:rsidRPr="007238A4">
        <w:rPr>
          <w:u w:val="single"/>
        </w:rPr>
        <w:t xml:space="preserve"> in </w:t>
      </w:r>
      <w:r w:rsidRPr="007238A4">
        <w:rPr>
          <w:highlight w:val="cyan"/>
          <w:u w:val="single"/>
        </w:rPr>
        <w:t xml:space="preserve">keeping with </w:t>
      </w:r>
      <w:r w:rsidRPr="007238A4">
        <w:rPr>
          <w:rStyle w:val="Emphasis"/>
          <w:highlight w:val="cyan"/>
        </w:rPr>
        <w:t>optimistic attempts</w:t>
      </w:r>
      <w:r w:rsidRPr="007238A4">
        <w:rPr>
          <w:sz w:val="16"/>
        </w:rPr>
        <w:t xml:space="preserve"> by every post-Cold War American administration </w:t>
      </w:r>
      <w:r w:rsidRPr="007238A4">
        <w:rPr>
          <w:u w:val="single"/>
        </w:rPr>
        <w:t xml:space="preserve">to </w:t>
      </w:r>
      <w:r w:rsidRPr="007238A4">
        <w:rPr>
          <w:rStyle w:val="Emphasis"/>
        </w:rPr>
        <w:t>improve relations</w:t>
      </w:r>
      <w:r w:rsidRPr="007238A4">
        <w:rPr>
          <w:u w:val="single"/>
        </w:rPr>
        <w:t xml:space="preserve"> with Moscow</w:t>
      </w:r>
      <w:r w:rsidRPr="007238A4">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7238A4">
        <w:rPr>
          <w:rStyle w:val="Emphasis"/>
          <w:highlight w:val="cyan"/>
        </w:rPr>
        <w:t>U.S.-Russia disagreements</w:t>
      </w:r>
      <w:r w:rsidRPr="007238A4">
        <w:rPr>
          <w:highlight w:val="cyan"/>
          <w:u w:val="single"/>
        </w:rPr>
        <w:t xml:space="preserve"> were </w:t>
      </w:r>
      <w:r w:rsidRPr="007238A4">
        <w:rPr>
          <w:rStyle w:val="Emphasis"/>
          <w:highlight w:val="cyan"/>
        </w:rPr>
        <w:t>not</w:t>
      </w:r>
      <w:r w:rsidRPr="007238A4">
        <w:rPr>
          <w:u w:val="single"/>
        </w:rPr>
        <w:t xml:space="preserve"> the result of </w:t>
      </w:r>
      <w:r w:rsidRPr="007238A4">
        <w:rPr>
          <w:rStyle w:val="Emphasis"/>
          <w:highlight w:val="cyan"/>
        </w:rPr>
        <w:t>misunderstandings</w:t>
      </w:r>
      <w:r w:rsidRPr="007238A4">
        <w:rPr>
          <w:u w:val="single"/>
        </w:rPr>
        <w:t xml:space="preserve">, </w:t>
      </w:r>
      <w:r w:rsidRPr="007238A4">
        <w:rPr>
          <w:highlight w:val="cyan"/>
          <w:u w:val="single"/>
        </w:rPr>
        <w:t>but</w:t>
      </w:r>
      <w:r w:rsidRPr="007238A4">
        <w:rPr>
          <w:u w:val="single"/>
        </w:rPr>
        <w:t xml:space="preserve"> rather the product of </w:t>
      </w:r>
      <w:r w:rsidRPr="007238A4">
        <w:rPr>
          <w:rStyle w:val="Emphasis"/>
        </w:rPr>
        <w:t xml:space="preserve">long-festering </w:t>
      </w:r>
      <w:r w:rsidRPr="007238A4">
        <w:rPr>
          <w:rStyle w:val="Emphasis"/>
          <w:highlight w:val="cyan"/>
        </w:rPr>
        <w:t>grievances</w:t>
      </w:r>
      <w:r w:rsidRPr="007238A4">
        <w:rPr>
          <w:sz w:val="16"/>
        </w:rPr>
        <w:t xml:space="preserve">. </w:t>
      </w:r>
      <w:r w:rsidRPr="007238A4">
        <w:rPr>
          <w:highlight w:val="cyan"/>
          <w:u w:val="single"/>
        </w:rPr>
        <w:t xml:space="preserve">Russia </w:t>
      </w:r>
      <w:r w:rsidRPr="007238A4">
        <w:rPr>
          <w:u w:val="single"/>
        </w:rPr>
        <w:t xml:space="preserve">saw itself as a great power that </w:t>
      </w:r>
      <w:r w:rsidRPr="007238A4">
        <w:rPr>
          <w:highlight w:val="cyan"/>
          <w:u w:val="single"/>
        </w:rPr>
        <w:t xml:space="preserve">deserved </w:t>
      </w:r>
      <w:r w:rsidRPr="007238A4">
        <w:rPr>
          <w:rStyle w:val="Emphasis"/>
          <w:highlight w:val="cyan"/>
        </w:rPr>
        <w:t>equal standing</w:t>
      </w:r>
      <w:r w:rsidRPr="007238A4">
        <w:rPr>
          <w:u w:val="single"/>
        </w:rPr>
        <w:t xml:space="preserve"> with the U.S. </w:t>
      </w:r>
      <w:r w:rsidRPr="007238A4">
        <w:rPr>
          <w:highlight w:val="cyan"/>
          <w:u w:val="single"/>
        </w:rPr>
        <w:t xml:space="preserve">What </w:t>
      </w:r>
      <w:r w:rsidRPr="007238A4">
        <w:rPr>
          <w:rStyle w:val="Emphasis"/>
          <w:highlight w:val="cyan"/>
        </w:rPr>
        <w:t>Obama saw</w:t>
      </w:r>
      <w:r w:rsidRPr="007238A4">
        <w:rPr>
          <w:highlight w:val="cyan"/>
          <w:u w:val="single"/>
        </w:rPr>
        <w:t xml:space="preserve"> as </w:t>
      </w:r>
      <w:r w:rsidRPr="007238A4">
        <w:rPr>
          <w:rStyle w:val="Emphasis"/>
        </w:rPr>
        <w:t>gestures o</w:t>
      </w:r>
      <w:r w:rsidRPr="007238A4">
        <w:rPr>
          <w:rStyle w:val="Emphasis"/>
          <w:highlight w:val="cyan"/>
        </w:rPr>
        <w:t>f good will</w:t>
      </w:r>
      <w:r w:rsidRPr="007238A4">
        <w:rPr>
          <w:sz w:val="16"/>
        </w:rPr>
        <w:t>—such as the 2009 decision to scrap missile defense plans for Poland and the Czech Republic—</w:t>
      </w:r>
      <w:r w:rsidRPr="007238A4">
        <w:rPr>
          <w:rStyle w:val="Emphasis"/>
          <w:highlight w:val="cyan"/>
        </w:rPr>
        <w:t>Russia</w:t>
      </w:r>
      <w:r w:rsidRPr="007238A4">
        <w:rPr>
          <w:rStyle w:val="Emphasis"/>
        </w:rPr>
        <w:t xml:space="preserve"> </w:t>
      </w:r>
      <w:r w:rsidRPr="007238A4">
        <w:rPr>
          <w:rStyle w:val="Emphasis"/>
          <w:highlight w:val="cyan"/>
        </w:rPr>
        <w:t>interpreted</w:t>
      </w:r>
      <w:r w:rsidRPr="007238A4">
        <w:rPr>
          <w:highlight w:val="cyan"/>
          <w:u w:val="single"/>
        </w:rPr>
        <w:t xml:space="preserve"> as</w:t>
      </w:r>
      <w:r w:rsidRPr="007238A4">
        <w:rPr>
          <w:u w:val="single"/>
        </w:rPr>
        <w:t xml:space="preserve"> a </w:t>
      </w:r>
      <w:r w:rsidRPr="007238A4">
        <w:rPr>
          <w:rStyle w:val="Emphasis"/>
          <w:highlight w:val="cyan"/>
        </w:rPr>
        <w:t>U.S. retreat</w:t>
      </w:r>
      <w:r w:rsidRPr="007238A4">
        <w:rPr>
          <w:u w:val="single"/>
        </w:rPr>
        <w:t xml:space="preserve"> from the European continent</w:t>
      </w:r>
      <w:r w:rsidRPr="007238A4">
        <w:rPr>
          <w:sz w:val="16"/>
        </w:rPr>
        <w:t xml:space="preserve">. </w:t>
      </w:r>
      <w:r w:rsidRPr="007238A4">
        <w:rPr>
          <w:highlight w:val="cyan"/>
          <w:u w:val="single"/>
        </w:rPr>
        <w:t xml:space="preserve">Moscow </w:t>
      </w:r>
      <w:r w:rsidRPr="007238A4">
        <w:rPr>
          <w:rStyle w:val="Emphasis"/>
          <w:highlight w:val="cyan"/>
        </w:rPr>
        <w:t>pocketed</w:t>
      </w:r>
      <w:r w:rsidRPr="007238A4">
        <w:rPr>
          <w:u w:val="single"/>
        </w:rPr>
        <w:t xml:space="preserve"> the </w:t>
      </w:r>
      <w:r w:rsidRPr="007238A4">
        <w:rPr>
          <w:rStyle w:val="Emphasis"/>
          <w:highlight w:val="cyan"/>
        </w:rPr>
        <w:t>concessions</w:t>
      </w:r>
      <w:r w:rsidRPr="007238A4">
        <w:rPr>
          <w:sz w:val="16"/>
          <w:highlight w:val="cyan"/>
        </w:rPr>
        <w:t xml:space="preserve"> </w:t>
      </w:r>
      <w:r w:rsidRPr="007238A4">
        <w:rPr>
          <w:u w:val="single"/>
        </w:rPr>
        <w:t>and increasingly inserted itself in European affairs</w:t>
      </w:r>
      <w:r w:rsidRPr="007238A4">
        <w:rPr>
          <w:sz w:val="16"/>
        </w:rPr>
        <w:t xml:space="preserve">. </w:t>
      </w:r>
      <w:r w:rsidRPr="007238A4">
        <w:rPr>
          <w:highlight w:val="cyan"/>
          <w:u w:val="single"/>
        </w:rPr>
        <w:t>The Kremlin was</w:t>
      </w:r>
      <w:r w:rsidRPr="007238A4">
        <w:rPr>
          <w:sz w:val="16"/>
        </w:rPr>
        <w:t xml:space="preserve"> both </w:t>
      </w:r>
      <w:r w:rsidRPr="007238A4">
        <w:rPr>
          <w:rStyle w:val="Emphasis"/>
          <w:highlight w:val="cyan"/>
        </w:rPr>
        <w:t>exploiting</w:t>
      </w:r>
      <w:r w:rsidRPr="007238A4">
        <w:rPr>
          <w:sz w:val="16"/>
        </w:rPr>
        <w:t xml:space="preserve"> </w:t>
      </w:r>
      <w:r w:rsidRPr="007238A4">
        <w:rPr>
          <w:u w:val="single"/>
        </w:rPr>
        <w:t xml:space="preserve">an </w:t>
      </w:r>
      <w:r w:rsidRPr="007238A4">
        <w:rPr>
          <w:rStyle w:val="Emphasis"/>
        </w:rPr>
        <w:t xml:space="preserve">easy </w:t>
      </w:r>
      <w:r w:rsidRPr="007238A4">
        <w:rPr>
          <w:rStyle w:val="Emphasis"/>
          <w:highlight w:val="cyan"/>
        </w:rPr>
        <w:t>opportunity</w:t>
      </w:r>
      <w:r w:rsidRPr="007238A4">
        <w:rPr>
          <w:sz w:val="16"/>
        </w:rPr>
        <w:t xml:space="preserve"> </w:t>
      </w:r>
      <w:r w:rsidRPr="007238A4">
        <w:rPr>
          <w:u w:val="single"/>
        </w:rPr>
        <w:t>and reasserting what it thought was its historic prerogative</w:t>
      </w:r>
      <w:r w:rsidRPr="007238A4">
        <w:rPr>
          <w:sz w:val="16"/>
        </w:rPr>
        <w:t>.</w:t>
      </w:r>
    </w:p>
    <w:p w14:paraId="0DCFD3D9" w14:textId="77777777" w:rsidR="00FB0679" w:rsidRPr="007238A4" w:rsidRDefault="00FB0679" w:rsidP="00FB0679">
      <w:pPr>
        <w:rPr>
          <w:sz w:val="10"/>
          <w:szCs w:val="10"/>
        </w:rPr>
      </w:pPr>
      <w:r w:rsidRPr="007238A4">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7238A4">
        <w:rPr>
          <w:sz w:val="10"/>
          <w:szCs w:val="10"/>
        </w:rPr>
        <w:t>economy as a whole</w:t>
      </w:r>
      <w:proofErr w:type="gramEnd"/>
      <w:r w:rsidRPr="007238A4">
        <w:rPr>
          <w:sz w:val="10"/>
          <w:szCs w:val="10"/>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7238A4">
        <w:rPr>
          <w:sz w:val="10"/>
          <w:szCs w:val="10"/>
        </w:rPr>
        <w:t>indicates</w:t>
      </w:r>
      <w:proofErr w:type="gramEnd"/>
      <w:r w:rsidRPr="007238A4">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w:t>
      </w:r>
      <w:r w:rsidRPr="007238A4">
        <w:rPr>
          <w:sz w:val="10"/>
          <w:szCs w:val="10"/>
        </w:rPr>
        <w:lastRenderedPageBreak/>
        <w:t xml:space="preserve">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7238A4">
        <w:rPr>
          <w:sz w:val="10"/>
          <w:szCs w:val="10"/>
        </w:rPr>
        <w:t>DCLeaks</w:t>
      </w:r>
      <w:proofErr w:type="spellEnd"/>
      <w:r w:rsidRPr="007238A4">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7238A4">
        <w:rPr>
          <w:sz w:val="10"/>
          <w:szCs w:val="10"/>
        </w:rPr>
        <w:t>cyber attack</w:t>
      </w:r>
      <w:proofErr w:type="spellEnd"/>
      <w:r w:rsidRPr="007238A4">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7238A4">
        <w:rPr>
          <w:sz w:val="10"/>
          <w:szCs w:val="10"/>
        </w:rPr>
        <w:t>Putinism</w:t>
      </w:r>
      <w:proofErr w:type="spellEnd"/>
      <w:r w:rsidRPr="007238A4">
        <w:rPr>
          <w:sz w:val="10"/>
          <w:szCs w:val="10"/>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7238A4">
        <w:rPr>
          <w:sz w:val="10"/>
          <w:szCs w:val="10"/>
        </w:rPr>
        <w:t>during the course of</w:t>
      </w:r>
      <w:proofErr w:type="gramEnd"/>
      <w:r w:rsidRPr="007238A4">
        <w:rPr>
          <w:sz w:val="10"/>
          <w:szCs w:val="10"/>
        </w:rPr>
        <w:t xml:space="preserve">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78FEE29A" w14:textId="77777777" w:rsidR="00FB0679" w:rsidRPr="007238A4" w:rsidRDefault="00FB0679" w:rsidP="00FB0679">
      <w:pPr>
        <w:rPr>
          <w:sz w:val="16"/>
        </w:rPr>
      </w:pPr>
      <w:r w:rsidRPr="007238A4">
        <w:rPr>
          <w:u w:val="single"/>
        </w:rPr>
        <w:t>These tensions are real, but all too often they become the story</w:t>
      </w:r>
      <w:r w:rsidRPr="007238A4">
        <w:rPr>
          <w:sz w:val="16"/>
        </w:rPr>
        <w:t xml:space="preserve">. </w:t>
      </w:r>
      <w:r w:rsidRPr="007238A4">
        <w:rPr>
          <w:rStyle w:val="Emphasis"/>
        </w:rPr>
        <w:t>Glossed over</w:t>
      </w:r>
      <w:r w:rsidRPr="007238A4">
        <w:rPr>
          <w:sz w:val="16"/>
        </w:rPr>
        <w:t xml:space="preserve"> </w:t>
      </w:r>
      <w:r w:rsidRPr="007238A4">
        <w:rPr>
          <w:u w:val="single"/>
        </w:rPr>
        <w:t>is the fact that</w:t>
      </w:r>
      <w:r w:rsidRPr="007238A4">
        <w:rPr>
          <w:sz w:val="16"/>
        </w:rPr>
        <w:t xml:space="preserve"> President </w:t>
      </w:r>
      <w:r w:rsidRPr="007238A4">
        <w:rPr>
          <w:highlight w:val="cyan"/>
          <w:u w:val="single"/>
        </w:rPr>
        <w:t>Trump</w:t>
      </w:r>
      <w:r w:rsidRPr="007238A4">
        <w:rPr>
          <w:u w:val="single"/>
        </w:rPr>
        <w:t xml:space="preserve"> has </w:t>
      </w:r>
      <w:r w:rsidRPr="007238A4">
        <w:rPr>
          <w:highlight w:val="cyan"/>
          <w:u w:val="single"/>
        </w:rPr>
        <w:t>appointed</w:t>
      </w:r>
      <w:r w:rsidRPr="007238A4">
        <w:rPr>
          <w:u w:val="single"/>
        </w:rPr>
        <w:t xml:space="preserve"> a </w:t>
      </w:r>
      <w:r w:rsidRPr="007238A4">
        <w:rPr>
          <w:rStyle w:val="Emphasis"/>
        </w:rPr>
        <w:t>string</w:t>
      </w:r>
      <w:r w:rsidRPr="007238A4">
        <w:rPr>
          <w:u w:val="single"/>
        </w:rPr>
        <w:t xml:space="preserve"> of </w:t>
      </w:r>
      <w:r w:rsidRPr="007238A4">
        <w:rPr>
          <w:rStyle w:val="Emphasis"/>
          <w:highlight w:val="cyan"/>
        </w:rPr>
        <w:t>competent</w:t>
      </w:r>
      <w:r w:rsidRPr="007238A4">
        <w:rPr>
          <w:u w:val="single"/>
        </w:rPr>
        <w:t xml:space="preserve"> and </w:t>
      </w:r>
      <w:r w:rsidRPr="007238A4">
        <w:rPr>
          <w:rStyle w:val="Emphasis"/>
        </w:rPr>
        <w:t xml:space="preserve">widely respected </w:t>
      </w:r>
      <w:r w:rsidRPr="007238A4">
        <w:rPr>
          <w:rStyle w:val="Emphasis"/>
          <w:highlight w:val="cyan"/>
        </w:rPr>
        <w:t>figures</w:t>
      </w:r>
      <w:r w:rsidRPr="007238A4">
        <w:rPr>
          <w:highlight w:val="cyan"/>
          <w:u w:val="single"/>
        </w:rPr>
        <w:t xml:space="preserve"> to </w:t>
      </w:r>
      <w:r w:rsidRPr="007238A4">
        <w:rPr>
          <w:rStyle w:val="Emphasis"/>
          <w:highlight w:val="cyan"/>
        </w:rPr>
        <w:t>manage Russia</w:t>
      </w:r>
      <w:r w:rsidRPr="007238A4">
        <w:rPr>
          <w:u w:val="single"/>
        </w:rPr>
        <w:t xml:space="preserve"> policy</w:t>
      </w:r>
      <w:r w:rsidRPr="007238A4">
        <w:rPr>
          <w:sz w:val="16"/>
        </w:rPr>
        <w:t>—</w:t>
      </w:r>
      <w:r w:rsidRPr="007238A4">
        <w:rPr>
          <w:highlight w:val="cyan"/>
          <w:u w:val="single"/>
        </w:rPr>
        <w:t xml:space="preserve">from </w:t>
      </w:r>
      <w:r w:rsidRPr="007238A4">
        <w:rPr>
          <w:rStyle w:val="Emphasis"/>
        </w:rPr>
        <w:t>N</w:t>
      </w:r>
      <w:r w:rsidRPr="007238A4">
        <w:rPr>
          <w:u w:val="single"/>
        </w:rPr>
        <w:t xml:space="preserve">ational </w:t>
      </w:r>
      <w:r w:rsidRPr="007238A4">
        <w:rPr>
          <w:rStyle w:val="Emphasis"/>
        </w:rPr>
        <w:t>S</w:t>
      </w:r>
      <w:r w:rsidRPr="007238A4">
        <w:rPr>
          <w:u w:val="single"/>
        </w:rPr>
        <w:t xml:space="preserve">ecurity </w:t>
      </w:r>
      <w:r w:rsidRPr="007238A4">
        <w:rPr>
          <w:rStyle w:val="Emphasis"/>
        </w:rPr>
        <w:t>C</w:t>
      </w:r>
      <w:r w:rsidRPr="007238A4">
        <w:rPr>
          <w:u w:val="single"/>
        </w:rPr>
        <w:t xml:space="preserve">ouncil Senior Director Fiona </w:t>
      </w:r>
      <w:r w:rsidRPr="007238A4">
        <w:rPr>
          <w:rStyle w:val="Emphasis"/>
          <w:highlight w:val="cyan"/>
        </w:rPr>
        <w:t>Hill</w:t>
      </w:r>
      <w:r w:rsidRPr="007238A4">
        <w:rPr>
          <w:sz w:val="16"/>
          <w:highlight w:val="cyan"/>
        </w:rPr>
        <w:t xml:space="preserve"> </w:t>
      </w:r>
      <w:r w:rsidRPr="007238A4">
        <w:rPr>
          <w:highlight w:val="cyan"/>
          <w:u w:val="single"/>
        </w:rPr>
        <w:t>to</w:t>
      </w:r>
      <w:r w:rsidRPr="007238A4">
        <w:rPr>
          <w:sz w:val="16"/>
        </w:rPr>
        <w:t xml:space="preserve"> Assistant Secretary of State for European affairs </w:t>
      </w:r>
      <w:proofErr w:type="spellStart"/>
      <w:r w:rsidRPr="007238A4">
        <w:rPr>
          <w:u w:val="single"/>
        </w:rPr>
        <w:t>Wess</w:t>
      </w:r>
      <w:proofErr w:type="spellEnd"/>
      <w:r w:rsidRPr="007238A4">
        <w:rPr>
          <w:u w:val="single"/>
        </w:rPr>
        <w:t xml:space="preserve"> </w:t>
      </w:r>
      <w:r w:rsidRPr="007238A4">
        <w:rPr>
          <w:rStyle w:val="Emphasis"/>
          <w:highlight w:val="cyan"/>
        </w:rPr>
        <w:t>Mitchell</w:t>
      </w:r>
      <w:r w:rsidRPr="007238A4">
        <w:rPr>
          <w:sz w:val="16"/>
        </w:rPr>
        <w:t xml:space="preserve"> to the Special Envoy for Ukraine Kurt Volker. The </w:t>
      </w:r>
      <w:r w:rsidRPr="007238A4">
        <w:rPr>
          <w:highlight w:val="cyan"/>
          <w:u w:val="single"/>
        </w:rPr>
        <w:t>Trump</w:t>
      </w:r>
      <w:r w:rsidRPr="007238A4">
        <w:rPr>
          <w:sz w:val="16"/>
        </w:rPr>
        <w:t xml:space="preserve"> administration </w:t>
      </w:r>
      <w:r w:rsidRPr="007238A4">
        <w:rPr>
          <w:highlight w:val="cyan"/>
          <w:u w:val="single"/>
        </w:rPr>
        <w:t>is</w:t>
      </w:r>
      <w:r w:rsidRPr="007238A4">
        <w:rPr>
          <w:sz w:val="16"/>
        </w:rPr>
        <w:t xml:space="preserve">, in fact, </w:t>
      </w:r>
      <w:r w:rsidRPr="007238A4">
        <w:rPr>
          <w:u w:val="single"/>
        </w:rPr>
        <w:t xml:space="preserve">pursuing </w:t>
      </w:r>
      <w:r w:rsidRPr="007238A4">
        <w:rPr>
          <w:rStyle w:val="Emphasis"/>
        </w:rPr>
        <w:t>concrete policies</w:t>
      </w:r>
      <w:r w:rsidRPr="007238A4">
        <w:rPr>
          <w:sz w:val="16"/>
          <w:highlight w:val="cyan"/>
        </w:rPr>
        <w:t xml:space="preserve"> </w:t>
      </w:r>
      <w:r w:rsidRPr="007238A4">
        <w:rPr>
          <w:highlight w:val="cyan"/>
          <w:u w:val="single"/>
        </w:rPr>
        <w:t xml:space="preserve">pushing back </w:t>
      </w:r>
      <w:r w:rsidRPr="007238A4">
        <w:rPr>
          <w:u w:val="single"/>
        </w:rPr>
        <w:t>on Russian aggression that</w:t>
      </w:r>
      <w:r w:rsidRPr="007238A4">
        <w:rPr>
          <w:sz w:val="16"/>
        </w:rPr>
        <w:t xml:space="preserve"> the </w:t>
      </w:r>
      <w:r w:rsidRPr="007238A4">
        <w:rPr>
          <w:u w:val="single"/>
        </w:rPr>
        <w:t>Obama</w:t>
      </w:r>
      <w:r w:rsidRPr="007238A4">
        <w:rPr>
          <w:sz w:val="16"/>
        </w:rPr>
        <w:t xml:space="preserve"> administration had </w:t>
      </w:r>
      <w:r w:rsidRPr="007238A4">
        <w:rPr>
          <w:u w:val="single"/>
        </w:rPr>
        <w:t>fervently opposed</w:t>
      </w:r>
      <w:r w:rsidRPr="007238A4">
        <w:rPr>
          <w:sz w:val="16"/>
        </w:rPr>
        <w:t xml:space="preserve">. </w:t>
      </w:r>
      <w:r w:rsidRPr="007238A4">
        <w:rPr>
          <w:u w:val="single"/>
        </w:rPr>
        <w:t xml:space="preserve">The </w:t>
      </w:r>
      <w:r w:rsidRPr="007238A4">
        <w:rPr>
          <w:rStyle w:val="Emphasis"/>
          <w:highlight w:val="cyan"/>
        </w:rPr>
        <w:t>N</w:t>
      </w:r>
      <w:r w:rsidRPr="007238A4">
        <w:rPr>
          <w:u w:val="single"/>
        </w:rPr>
        <w:t xml:space="preserve">ational </w:t>
      </w:r>
      <w:r w:rsidRPr="007238A4">
        <w:rPr>
          <w:rStyle w:val="Emphasis"/>
          <w:highlight w:val="cyan"/>
        </w:rPr>
        <w:t>S</w:t>
      </w:r>
      <w:r w:rsidRPr="007238A4">
        <w:rPr>
          <w:u w:val="single"/>
        </w:rPr>
        <w:t xml:space="preserve">ecurity </w:t>
      </w:r>
      <w:r w:rsidRPr="007238A4">
        <w:rPr>
          <w:rStyle w:val="Emphasis"/>
          <w:highlight w:val="cyan"/>
        </w:rPr>
        <w:t>S</w:t>
      </w:r>
      <w:r w:rsidRPr="007238A4">
        <w:rPr>
          <w:u w:val="single"/>
        </w:rPr>
        <w:t>trategy of 2017</w:t>
      </w:r>
      <w:r w:rsidRPr="007238A4">
        <w:rPr>
          <w:sz w:val="16"/>
        </w:rPr>
        <w:t xml:space="preserve">, </w:t>
      </w:r>
      <w:r w:rsidRPr="007238A4">
        <w:rPr>
          <w:u w:val="single"/>
        </w:rPr>
        <w:t xml:space="preserve">bringing a </w:t>
      </w:r>
      <w:r w:rsidRPr="007238A4">
        <w:rPr>
          <w:rStyle w:val="Emphasis"/>
        </w:rPr>
        <w:t>much-needed</w:t>
      </w:r>
      <w:r w:rsidRPr="007238A4">
        <w:rPr>
          <w:u w:val="single"/>
        </w:rPr>
        <w:t xml:space="preserve"> dose of </w:t>
      </w:r>
      <w:r w:rsidRPr="007238A4">
        <w:rPr>
          <w:rStyle w:val="Emphasis"/>
        </w:rPr>
        <w:t>realism</w:t>
      </w:r>
      <w:r w:rsidRPr="007238A4">
        <w:rPr>
          <w:sz w:val="16"/>
        </w:rPr>
        <w:t xml:space="preserve"> to a conversation too often dominated by abstractions like the “liberal world order”, </w:t>
      </w:r>
      <w:r w:rsidRPr="007238A4">
        <w:rPr>
          <w:rStyle w:val="Emphasis"/>
          <w:highlight w:val="cyan"/>
        </w:rPr>
        <w:t>singles out</w:t>
      </w:r>
      <w:r w:rsidRPr="007238A4">
        <w:rPr>
          <w:sz w:val="16"/>
        </w:rPr>
        <w:t xml:space="preserve"> both </w:t>
      </w:r>
      <w:r w:rsidRPr="007238A4">
        <w:rPr>
          <w:rStyle w:val="Emphasis"/>
        </w:rPr>
        <w:t xml:space="preserve">China and </w:t>
      </w:r>
      <w:r w:rsidRPr="007238A4">
        <w:rPr>
          <w:rStyle w:val="Emphasis"/>
          <w:highlight w:val="cyan"/>
        </w:rPr>
        <w:t>Russia</w:t>
      </w:r>
      <w:r w:rsidRPr="007238A4">
        <w:rPr>
          <w:sz w:val="16"/>
          <w:highlight w:val="cyan"/>
        </w:rPr>
        <w:t xml:space="preserve"> </w:t>
      </w:r>
      <w:r w:rsidRPr="007238A4">
        <w:rPr>
          <w:highlight w:val="cyan"/>
          <w:u w:val="single"/>
        </w:rPr>
        <w:t>as key</w:t>
      </w:r>
      <w:r w:rsidRPr="007238A4">
        <w:rPr>
          <w:u w:val="single"/>
        </w:rPr>
        <w:t xml:space="preserve"> geopolitical </w:t>
      </w:r>
      <w:r w:rsidRPr="007238A4">
        <w:rPr>
          <w:rStyle w:val="Emphasis"/>
          <w:highlight w:val="cyan"/>
        </w:rPr>
        <w:t>rivals</w:t>
      </w:r>
      <w:r w:rsidRPr="007238A4">
        <w:rPr>
          <w:sz w:val="16"/>
        </w:rPr>
        <w:t xml:space="preserve">. During </w:t>
      </w:r>
      <w:r w:rsidRPr="007238A4">
        <w:rPr>
          <w:highlight w:val="cyan"/>
          <w:u w:val="single"/>
        </w:rPr>
        <w:t>Trump</w:t>
      </w:r>
      <w:r w:rsidRPr="007238A4">
        <w:rPr>
          <w:sz w:val="16"/>
        </w:rPr>
        <w:t xml:space="preserve">’s first year, the administration </w:t>
      </w:r>
      <w:r w:rsidRPr="007238A4">
        <w:rPr>
          <w:highlight w:val="cyan"/>
          <w:u w:val="single"/>
        </w:rPr>
        <w:t>approved</w:t>
      </w:r>
      <w:r w:rsidRPr="007238A4">
        <w:rPr>
          <w:sz w:val="16"/>
        </w:rPr>
        <w:t xml:space="preserve"> the </w:t>
      </w:r>
      <w:r w:rsidRPr="007238A4">
        <w:rPr>
          <w:u w:val="single"/>
        </w:rPr>
        <w:t xml:space="preserve">provision of lethal </w:t>
      </w:r>
      <w:r w:rsidRPr="007238A4">
        <w:rPr>
          <w:highlight w:val="cyan"/>
          <w:u w:val="single"/>
        </w:rPr>
        <w:t xml:space="preserve">weapons to </w:t>
      </w:r>
      <w:r w:rsidRPr="007238A4">
        <w:rPr>
          <w:rStyle w:val="Emphasis"/>
          <w:highlight w:val="cyan"/>
        </w:rPr>
        <w:t>Ukraine</w:t>
      </w:r>
      <w:r w:rsidRPr="007238A4">
        <w:rPr>
          <w:sz w:val="16"/>
        </w:rPr>
        <w:t xml:space="preserve">, </w:t>
      </w:r>
      <w:r w:rsidRPr="007238A4">
        <w:rPr>
          <w:highlight w:val="cyan"/>
          <w:u w:val="single"/>
        </w:rPr>
        <w:t xml:space="preserve">shut down Russia’s </w:t>
      </w:r>
      <w:r w:rsidRPr="007238A4">
        <w:rPr>
          <w:rStyle w:val="Emphasis"/>
          <w:highlight w:val="cyan"/>
        </w:rPr>
        <w:t>consulate</w:t>
      </w:r>
      <w:r w:rsidRPr="007238A4">
        <w:rPr>
          <w:sz w:val="16"/>
        </w:rPr>
        <w:t xml:space="preserve"> in San Francisco as well as two additional diplomatic annexes, and rather than rolling back sanctions, Trump </w:t>
      </w:r>
      <w:r w:rsidRPr="007238A4">
        <w:rPr>
          <w:highlight w:val="cyan"/>
          <w:u w:val="single"/>
        </w:rPr>
        <w:t>signed</w:t>
      </w:r>
      <w:r w:rsidRPr="007238A4">
        <w:rPr>
          <w:sz w:val="16"/>
        </w:rPr>
        <w:t xml:space="preserve"> into law </w:t>
      </w:r>
      <w:r w:rsidRPr="007238A4">
        <w:rPr>
          <w:rStyle w:val="Emphasis"/>
        </w:rPr>
        <w:t xml:space="preserve">additional </w:t>
      </w:r>
      <w:r w:rsidRPr="007238A4">
        <w:rPr>
          <w:rStyle w:val="Emphasis"/>
          <w:highlight w:val="cyan"/>
        </w:rPr>
        <w:t>sanctions</w:t>
      </w:r>
      <w:r w:rsidRPr="007238A4">
        <w:rPr>
          <w:sz w:val="16"/>
        </w:rPr>
        <w:t xml:space="preserve"> on Russia, </w:t>
      </w:r>
      <w:r w:rsidRPr="007238A4">
        <w:rPr>
          <w:highlight w:val="cyan"/>
          <w:u w:val="single"/>
        </w:rPr>
        <w:t xml:space="preserve">expanded </w:t>
      </w:r>
      <w:r w:rsidRPr="007238A4">
        <w:rPr>
          <w:rStyle w:val="Emphasis"/>
          <w:highlight w:val="cyan"/>
        </w:rPr>
        <w:t>LNG sales</w:t>
      </w:r>
      <w:r w:rsidRPr="007238A4">
        <w:rPr>
          <w:u w:val="single"/>
        </w:rPr>
        <w:t xml:space="preserve"> to a Europe</w:t>
      </w:r>
      <w:r w:rsidRPr="007238A4">
        <w:rPr>
          <w:sz w:val="16"/>
        </w:rPr>
        <w:t xml:space="preserve"> dependent in Russian gas imports, </w:t>
      </w:r>
      <w:r w:rsidRPr="007238A4">
        <w:rPr>
          <w:u w:val="single"/>
        </w:rPr>
        <w:t>and</w:t>
      </w:r>
      <w:r w:rsidRPr="007238A4">
        <w:rPr>
          <w:sz w:val="16"/>
        </w:rPr>
        <w:t xml:space="preserve"> </w:t>
      </w:r>
      <w:r w:rsidRPr="007238A4">
        <w:rPr>
          <w:highlight w:val="cyan"/>
          <w:u w:val="single"/>
        </w:rPr>
        <w:t>increased</w:t>
      </w:r>
      <w:r w:rsidRPr="007238A4">
        <w:rPr>
          <w:u w:val="single"/>
        </w:rPr>
        <w:t xml:space="preserve"> the Pentagon’s </w:t>
      </w:r>
      <w:r w:rsidRPr="007238A4">
        <w:rPr>
          <w:rStyle w:val="Emphasis"/>
          <w:highlight w:val="cyan"/>
        </w:rPr>
        <w:t>E</w:t>
      </w:r>
      <w:r w:rsidRPr="007238A4">
        <w:rPr>
          <w:u w:val="single"/>
        </w:rPr>
        <w:t xml:space="preserve">uropean </w:t>
      </w:r>
      <w:r w:rsidRPr="007238A4">
        <w:rPr>
          <w:rStyle w:val="Emphasis"/>
          <w:highlight w:val="cyan"/>
        </w:rPr>
        <w:t>R</w:t>
      </w:r>
      <w:r w:rsidRPr="007238A4">
        <w:rPr>
          <w:u w:val="single"/>
        </w:rPr>
        <w:t xml:space="preserve">eassurance </w:t>
      </w:r>
      <w:r w:rsidRPr="007238A4">
        <w:rPr>
          <w:rStyle w:val="Emphasis"/>
          <w:highlight w:val="cyan"/>
        </w:rPr>
        <w:t>I</w:t>
      </w:r>
      <w:r w:rsidRPr="007238A4">
        <w:rPr>
          <w:u w:val="single"/>
        </w:rPr>
        <w:t xml:space="preserve">nitiative budget by </w:t>
      </w:r>
      <w:r w:rsidRPr="007238A4">
        <w:rPr>
          <w:highlight w:val="cyan"/>
          <w:u w:val="single"/>
        </w:rPr>
        <w:t>40 percent</w:t>
      </w:r>
      <w:r w:rsidRPr="007238A4">
        <w:rPr>
          <w:sz w:val="16"/>
        </w:rPr>
        <w:t xml:space="preserve">. (A president who berated U.S. investments for European defense has </w:t>
      </w:r>
      <w:proofErr w:type="gramStart"/>
      <w:r w:rsidRPr="007238A4">
        <w:rPr>
          <w:sz w:val="16"/>
        </w:rPr>
        <w:t>actually dramatically</w:t>
      </w:r>
      <w:proofErr w:type="gramEnd"/>
      <w:r w:rsidRPr="007238A4">
        <w:rPr>
          <w:sz w:val="16"/>
        </w:rPr>
        <w:t xml:space="preserve"> increased American military presence on Europe’s threatened borders.) While </w:t>
      </w:r>
      <w:r w:rsidRPr="007238A4">
        <w:rPr>
          <w:u w:val="single"/>
        </w:rPr>
        <w:t>many of these</w:t>
      </w:r>
      <w:r w:rsidRPr="007238A4">
        <w:rPr>
          <w:sz w:val="16"/>
        </w:rPr>
        <w:t xml:space="preserve"> policies </w:t>
      </w:r>
      <w:r w:rsidRPr="007238A4">
        <w:rPr>
          <w:u w:val="single"/>
        </w:rPr>
        <w:t>may have been implemented despite</w:t>
      </w:r>
      <w:r w:rsidRPr="007238A4">
        <w:rPr>
          <w:sz w:val="16"/>
        </w:rPr>
        <w:t xml:space="preserve"> rather than because of </w:t>
      </w:r>
      <w:r w:rsidRPr="007238A4">
        <w:rPr>
          <w:u w:val="single"/>
        </w:rPr>
        <w:t>the president</w:t>
      </w:r>
      <w:r w:rsidRPr="007238A4">
        <w:rPr>
          <w:sz w:val="16"/>
        </w:rPr>
        <w:t>—on the expansion of sanctions in particular, Trump faced a veto-proof majority in Congress—</w:t>
      </w:r>
      <w:r w:rsidRPr="007238A4">
        <w:rPr>
          <w:u w:val="single"/>
        </w:rPr>
        <w:t>credit should be given where credit is due</w:t>
      </w:r>
      <w:r w:rsidRPr="007238A4">
        <w:rPr>
          <w:sz w:val="16"/>
        </w:rPr>
        <w:t>.</w:t>
      </w:r>
    </w:p>
    <w:p w14:paraId="654825AE" w14:textId="77777777" w:rsidR="00FB0679" w:rsidRPr="007238A4" w:rsidRDefault="00FB0679" w:rsidP="00FB0679">
      <w:pPr>
        <w:rPr>
          <w:sz w:val="16"/>
        </w:rPr>
      </w:pPr>
      <w:r w:rsidRPr="007238A4">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7238A4">
        <w:rPr>
          <w:highlight w:val="cyan"/>
          <w:u w:val="single"/>
        </w:rPr>
        <w:t xml:space="preserve">the U.S. is taking </w:t>
      </w:r>
      <w:r w:rsidRPr="007238A4">
        <w:rPr>
          <w:rStyle w:val="Emphasis"/>
          <w:highlight w:val="cyan"/>
        </w:rPr>
        <w:t>concrete steps</w:t>
      </w:r>
      <w:r w:rsidRPr="007238A4">
        <w:rPr>
          <w:highlight w:val="cyan"/>
          <w:u w:val="single"/>
        </w:rPr>
        <w:t xml:space="preserve"> to </w:t>
      </w:r>
      <w:r w:rsidRPr="007238A4">
        <w:rPr>
          <w:rStyle w:val="Emphasis"/>
          <w:highlight w:val="cyan"/>
        </w:rPr>
        <w:t>strengthen Europe</w:t>
      </w:r>
      <w:r w:rsidRPr="007238A4">
        <w:rPr>
          <w:highlight w:val="cyan"/>
          <w:u w:val="single"/>
        </w:rPr>
        <w:t xml:space="preserve"> against </w:t>
      </w:r>
      <w:r w:rsidRPr="007238A4">
        <w:rPr>
          <w:rStyle w:val="Emphasis"/>
          <w:highlight w:val="cyan"/>
        </w:rPr>
        <w:t>Russia</w:t>
      </w:r>
      <w:r w:rsidRPr="007238A4">
        <w:rPr>
          <w:u w:val="single"/>
        </w:rPr>
        <w:t>n aggression</w:t>
      </w:r>
      <w:r w:rsidRPr="007238A4">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1BDA683E" w14:textId="77777777" w:rsidR="00FB0679" w:rsidRPr="007238A4" w:rsidRDefault="00FB0679" w:rsidP="00FB0679">
      <w:pPr>
        <w:rPr>
          <w:sz w:val="16"/>
        </w:rPr>
      </w:pPr>
      <w:r w:rsidRPr="007238A4">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24DDD8CF" w14:textId="77777777" w:rsidR="00FB0679" w:rsidRPr="007238A4" w:rsidRDefault="00FB0679" w:rsidP="00FB0679">
      <w:pPr>
        <w:rPr>
          <w:sz w:val="16"/>
        </w:rPr>
      </w:pPr>
      <w:r w:rsidRPr="007238A4">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7238A4">
        <w:rPr>
          <w:rStyle w:val="Emphasis"/>
        </w:rPr>
        <w:t>despite</w:t>
      </w:r>
      <w:r w:rsidRPr="007238A4">
        <w:rPr>
          <w:u w:val="single"/>
        </w:rPr>
        <w:t xml:space="preserve"> the president’s campaign promises</w:t>
      </w:r>
      <w:r w:rsidRPr="007238A4">
        <w:rPr>
          <w:sz w:val="16"/>
        </w:rPr>
        <w:t xml:space="preserve">, </w:t>
      </w:r>
      <w:r w:rsidRPr="007238A4">
        <w:rPr>
          <w:u w:val="single"/>
        </w:rPr>
        <w:t>his admin</w:t>
      </w:r>
      <w:r w:rsidRPr="007238A4">
        <w:rPr>
          <w:sz w:val="16"/>
        </w:rPr>
        <w:t xml:space="preserve">istration </w:t>
      </w:r>
      <w:r w:rsidRPr="007238A4">
        <w:rPr>
          <w:highlight w:val="cyan"/>
          <w:u w:val="single"/>
        </w:rPr>
        <w:t xml:space="preserve">has been the </w:t>
      </w:r>
      <w:r w:rsidRPr="007238A4">
        <w:rPr>
          <w:rStyle w:val="Emphasis"/>
          <w:highlight w:val="cyan"/>
        </w:rPr>
        <w:t>first</w:t>
      </w:r>
      <w:r w:rsidRPr="007238A4">
        <w:rPr>
          <w:sz w:val="16"/>
          <w:highlight w:val="cyan"/>
        </w:rPr>
        <w:t xml:space="preserve"> </w:t>
      </w:r>
      <w:r w:rsidRPr="007238A4">
        <w:rPr>
          <w:highlight w:val="cyan"/>
          <w:u w:val="single"/>
        </w:rPr>
        <w:t>in</w:t>
      </w:r>
      <w:r w:rsidRPr="007238A4">
        <w:rPr>
          <w:u w:val="single"/>
        </w:rPr>
        <w:t xml:space="preserve"> the </w:t>
      </w:r>
      <w:r w:rsidRPr="007238A4">
        <w:rPr>
          <w:rStyle w:val="Emphasis"/>
          <w:highlight w:val="cyan"/>
        </w:rPr>
        <w:t>post-Cold War</w:t>
      </w:r>
      <w:r w:rsidRPr="007238A4">
        <w:rPr>
          <w:u w:val="single"/>
        </w:rPr>
        <w:t xml:space="preserve"> era</w:t>
      </w:r>
      <w:r w:rsidRPr="007238A4">
        <w:rPr>
          <w:sz w:val="16"/>
        </w:rPr>
        <w:t xml:space="preserve"> </w:t>
      </w:r>
      <w:r w:rsidRPr="007238A4">
        <w:rPr>
          <w:highlight w:val="cyan"/>
          <w:u w:val="single"/>
        </w:rPr>
        <w:t xml:space="preserve">to </w:t>
      </w:r>
      <w:r w:rsidRPr="007238A4">
        <w:rPr>
          <w:rStyle w:val="Emphasis"/>
          <w:highlight w:val="cyan"/>
        </w:rPr>
        <w:t>not</w:t>
      </w:r>
      <w:r w:rsidRPr="007238A4">
        <w:rPr>
          <w:highlight w:val="cyan"/>
          <w:u w:val="single"/>
        </w:rPr>
        <w:t xml:space="preserve"> try for</w:t>
      </w:r>
      <w:r w:rsidRPr="007238A4">
        <w:rPr>
          <w:u w:val="single"/>
        </w:rPr>
        <w:t xml:space="preserve"> a “</w:t>
      </w:r>
      <w:r w:rsidRPr="007238A4">
        <w:rPr>
          <w:rStyle w:val="Emphasis"/>
          <w:highlight w:val="cyan"/>
        </w:rPr>
        <w:t>Reset</w:t>
      </w:r>
      <w:r w:rsidRPr="007238A4">
        <w:rPr>
          <w:u w:val="single"/>
        </w:rPr>
        <w:t>” with Moscow</w:t>
      </w:r>
      <w:r w:rsidRPr="007238A4">
        <w:rPr>
          <w:sz w:val="16"/>
        </w:rPr>
        <w:t xml:space="preserve">. </w:t>
      </w:r>
      <w:r w:rsidRPr="007238A4">
        <w:rPr>
          <w:u w:val="single"/>
        </w:rPr>
        <w:t>If</w:t>
      </w:r>
      <w:r w:rsidRPr="007238A4">
        <w:rPr>
          <w:sz w:val="16"/>
        </w:rPr>
        <w:t xml:space="preserve"> Vladimir </w:t>
      </w:r>
      <w:r w:rsidRPr="007238A4">
        <w:rPr>
          <w:highlight w:val="cyan"/>
          <w:u w:val="single"/>
        </w:rPr>
        <w:t>Putin wanted</w:t>
      </w:r>
      <w:r w:rsidRPr="007238A4">
        <w:rPr>
          <w:sz w:val="16"/>
        </w:rPr>
        <w:t xml:space="preserve"> to sow chaos and </w:t>
      </w:r>
      <w:r w:rsidRPr="007238A4">
        <w:rPr>
          <w:rStyle w:val="Emphasis"/>
          <w:highlight w:val="cyan"/>
        </w:rPr>
        <w:t>confusion</w:t>
      </w:r>
      <w:r w:rsidRPr="007238A4">
        <w:rPr>
          <w:sz w:val="16"/>
          <w:highlight w:val="cyan"/>
        </w:rPr>
        <w:t xml:space="preserve"> </w:t>
      </w:r>
      <w:r w:rsidRPr="007238A4">
        <w:rPr>
          <w:highlight w:val="cyan"/>
          <w:u w:val="single"/>
        </w:rPr>
        <w:t>in Washington</w:t>
      </w:r>
      <w:r w:rsidRPr="007238A4">
        <w:rPr>
          <w:sz w:val="16"/>
          <w:highlight w:val="cyan"/>
        </w:rPr>
        <w:t xml:space="preserve">, </w:t>
      </w:r>
      <w:r w:rsidRPr="007238A4">
        <w:rPr>
          <w:highlight w:val="cyan"/>
          <w:u w:val="single"/>
        </w:rPr>
        <w:t>he</w:t>
      </w:r>
      <w:r w:rsidRPr="007238A4">
        <w:rPr>
          <w:sz w:val="16"/>
        </w:rPr>
        <w:t xml:space="preserve"> has </w:t>
      </w:r>
      <w:r w:rsidRPr="007238A4">
        <w:rPr>
          <w:highlight w:val="cyan"/>
          <w:u w:val="single"/>
        </w:rPr>
        <w:t>succeeded</w:t>
      </w:r>
      <w:r w:rsidRPr="007238A4">
        <w:rPr>
          <w:sz w:val="16"/>
        </w:rPr>
        <w:t xml:space="preserve"> beyond his wildest dreams. </w:t>
      </w:r>
      <w:r w:rsidRPr="007238A4">
        <w:rPr>
          <w:highlight w:val="cyan"/>
          <w:u w:val="single"/>
        </w:rPr>
        <w:t xml:space="preserve">If he wanted a </w:t>
      </w:r>
      <w:r w:rsidRPr="007238A4">
        <w:rPr>
          <w:rStyle w:val="Emphasis"/>
          <w:highlight w:val="cyan"/>
        </w:rPr>
        <w:t>pliant ally</w:t>
      </w:r>
      <w:r w:rsidRPr="007238A4">
        <w:rPr>
          <w:u w:val="single"/>
        </w:rPr>
        <w:t xml:space="preserve"> in America</w:t>
      </w:r>
      <w:r w:rsidRPr="007238A4">
        <w:rPr>
          <w:sz w:val="16"/>
        </w:rPr>
        <w:t xml:space="preserve">, </w:t>
      </w:r>
      <w:r w:rsidRPr="007238A4">
        <w:rPr>
          <w:highlight w:val="cyan"/>
          <w:u w:val="single"/>
        </w:rPr>
        <w:t>he</w:t>
      </w:r>
      <w:r w:rsidRPr="007238A4">
        <w:rPr>
          <w:u w:val="single"/>
        </w:rPr>
        <w:t xml:space="preserve"> has </w:t>
      </w:r>
      <w:r w:rsidRPr="007238A4">
        <w:rPr>
          <w:rStyle w:val="Emphasis"/>
          <w:highlight w:val="cyan"/>
        </w:rPr>
        <w:t>abjectly failed</w:t>
      </w:r>
      <w:r w:rsidRPr="007238A4">
        <w:rPr>
          <w:sz w:val="16"/>
        </w:rPr>
        <w:t>.</w:t>
      </w:r>
    </w:p>
    <w:p w14:paraId="6DD33F35" w14:textId="77777777" w:rsidR="00FB0679" w:rsidRPr="007238A4" w:rsidRDefault="00FB0679" w:rsidP="00FB0679">
      <w:pPr>
        <w:pStyle w:val="Heading4"/>
        <w:rPr>
          <w:rFonts w:cs="Calibri"/>
          <w:u w:val="single"/>
        </w:rPr>
      </w:pPr>
      <w:r w:rsidRPr="007238A4">
        <w:rPr>
          <w:rFonts w:cs="Calibri"/>
        </w:rPr>
        <w:lastRenderedPageBreak/>
        <w:t xml:space="preserve">Appeasing Russia shreds the </w:t>
      </w:r>
      <w:r w:rsidRPr="007238A4">
        <w:rPr>
          <w:rFonts w:cs="Calibri"/>
          <w:u w:val="single"/>
        </w:rPr>
        <w:t>NPT</w:t>
      </w:r>
      <w:r w:rsidRPr="007238A4">
        <w:rPr>
          <w:rFonts w:cs="Calibri"/>
        </w:rPr>
        <w:t xml:space="preserve"> and causes </w:t>
      </w:r>
      <w:r w:rsidRPr="007238A4">
        <w:rPr>
          <w:rFonts w:cs="Calibri"/>
          <w:u w:val="single"/>
        </w:rPr>
        <w:t xml:space="preserve">nuke </w:t>
      </w:r>
      <w:proofErr w:type="spellStart"/>
      <w:r w:rsidRPr="007238A4">
        <w:rPr>
          <w:rFonts w:cs="Calibri"/>
          <w:u w:val="single"/>
        </w:rPr>
        <w:t>prolif</w:t>
      </w:r>
      <w:proofErr w:type="spellEnd"/>
      <w:r w:rsidRPr="007238A4">
        <w:rPr>
          <w:rFonts w:cs="Calibri"/>
        </w:rPr>
        <w:t xml:space="preserve"> – </w:t>
      </w:r>
      <w:r w:rsidRPr="007238A4">
        <w:rPr>
          <w:rFonts w:cs="Calibri"/>
          <w:u w:val="single"/>
        </w:rPr>
        <w:t>extinction</w:t>
      </w:r>
    </w:p>
    <w:p w14:paraId="5C2CD56E" w14:textId="77777777" w:rsidR="00FB0679" w:rsidRPr="007238A4" w:rsidRDefault="00FB0679" w:rsidP="00FB0679">
      <w:r w:rsidRPr="007238A4">
        <w:rPr>
          <w:rStyle w:val="Style13ptBold"/>
          <w:sz w:val="28"/>
        </w:rPr>
        <w:t>Umland 17</w:t>
      </w:r>
      <w:r w:rsidRPr="007238A4">
        <w:t xml:space="preserve"> [Andreas Umland is a German political scientist, </w:t>
      </w:r>
      <w:proofErr w:type="gramStart"/>
      <w:r w:rsidRPr="007238A4">
        <w:t>historian</w:t>
      </w:r>
      <w:proofErr w:type="gramEnd"/>
      <w:r w:rsidRPr="007238A4">
        <w:t xml:space="preserve">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3F04BC7F" w14:textId="77777777" w:rsidR="00FB0679" w:rsidRPr="007238A4" w:rsidRDefault="00FB0679" w:rsidP="00FB0679">
      <w:pPr>
        <w:rPr>
          <w:sz w:val="16"/>
        </w:rPr>
      </w:pPr>
      <w:r w:rsidRPr="007238A4">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7238A4">
        <w:rPr>
          <w:highlight w:val="cyan"/>
          <w:u w:val="single"/>
        </w:rPr>
        <w:t xml:space="preserve">a </w:t>
      </w:r>
      <w:r w:rsidRPr="007238A4">
        <w:rPr>
          <w:rStyle w:val="Emphasis"/>
          <w:highlight w:val="cyan"/>
        </w:rPr>
        <w:t>friendlier U.S. approach</w:t>
      </w:r>
      <w:r w:rsidRPr="007238A4">
        <w:rPr>
          <w:highlight w:val="cyan"/>
          <w:u w:val="single"/>
        </w:rPr>
        <w:t xml:space="preserve"> toward </w:t>
      </w:r>
      <w:r w:rsidRPr="007238A4">
        <w:rPr>
          <w:rStyle w:val="Emphasis"/>
          <w:highlight w:val="cyan"/>
        </w:rPr>
        <w:t>Moscow</w:t>
      </w:r>
      <w:r w:rsidRPr="007238A4">
        <w:rPr>
          <w:sz w:val="16"/>
        </w:rPr>
        <w:t xml:space="preserve">. Such a shift </w:t>
      </w:r>
      <w:r w:rsidRPr="007238A4">
        <w:rPr>
          <w:highlight w:val="cyan"/>
          <w:u w:val="single"/>
        </w:rPr>
        <w:t>would have</w:t>
      </w:r>
      <w:r w:rsidRPr="007238A4">
        <w:rPr>
          <w:u w:val="single"/>
        </w:rPr>
        <w:t xml:space="preserve"> </w:t>
      </w:r>
      <w:r w:rsidRPr="007238A4">
        <w:rPr>
          <w:rStyle w:val="Emphasis"/>
        </w:rPr>
        <w:t xml:space="preserve">very </w:t>
      </w:r>
      <w:r w:rsidRPr="007238A4">
        <w:rPr>
          <w:rStyle w:val="Emphasis"/>
          <w:highlight w:val="cyan"/>
        </w:rPr>
        <w:t>serious consequences</w:t>
      </w:r>
      <w:r w:rsidRPr="007238A4">
        <w:rPr>
          <w:highlight w:val="cyan"/>
          <w:u w:val="single"/>
        </w:rPr>
        <w:t xml:space="preserve"> for the</w:t>
      </w:r>
      <w:r w:rsidRPr="007238A4">
        <w:rPr>
          <w:u w:val="single"/>
        </w:rPr>
        <w:t xml:space="preserve"> rest of the </w:t>
      </w:r>
      <w:r w:rsidRPr="007238A4">
        <w:rPr>
          <w:highlight w:val="cyan"/>
          <w:u w:val="single"/>
        </w:rPr>
        <w:t>world</w:t>
      </w:r>
      <w:r w:rsidRPr="007238A4">
        <w:rPr>
          <w:sz w:val="16"/>
        </w:rPr>
        <w:t>.</w:t>
      </w:r>
    </w:p>
    <w:p w14:paraId="33C01E51" w14:textId="77777777" w:rsidR="00FB0679" w:rsidRPr="007238A4" w:rsidRDefault="00FB0679" w:rsidP="00FB0679">
      <w:pPr>
        <w:rPr>
          <w:sz w:val="16"/>
        </w:rPr>
      </w:pPr>
      <w:r w:rsidRPr="007238A4">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6C57DC85" w14:textId="77777777" w:rsidR="00FB0679" w:rsidRPr="007238A4" w:rsidRDefault="00FB0679" w:rsidP="00FB0679">
      <w:pPr>
        <w:rPr>
          <w:sz w:val="16"/>
        </w:rPr>
      </w:pPr>
      <w:r w:rsidRPr="007238A4">
        <w:rPr>
          <w:sz w:val="16"/>
        </w:rPr>
        <w:t xml:space="preserve">To be sure, </w:t>
      </w:r>
      <w:proofErr w:type="gramStart"/>
      <w:r w:rsidRPr="007238A4">
        <w:rPr>
          <w:sz w:val="16"/>
        </w:rPr>
        <w:t>a number of</w:t>
      </w:r>
      <w:proofErr w:type="gramEnd"/>
      <w:r w:rsidRPr="007238A4">
        <w:rPr>
          <w:sz w:val="16"/>
        </w:rPr>
        <w:t xml:space="preserve">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01B3C505" w14:textId="77777777" w:rsidR="00FB0679" w:rsidRPr="007238A4" w:rsidRDefault="00FB0679" w:rsidP="00FB0679">
      <w:pPr>
        <w:rPr>
          <w:sz w:val="16"/>
        </w:rPr>
      </w:pPr>
      <w:r w:rsidRPr="007238A4">
        <w:rPr>
          <w:sz w:val="16"/>
        </w:rPr>
        <w:t xml:space="preserve">However, one wonders whether Trump and other so-called </w:t>
      </w:r>
      <w:proofErr w:type="spellStart"/>
      <w:r w:rsidRPr="007238A4">
        <w:rPr>
          <w:sz w:val="16"/>
        </w:rPr>
        <w:t>Putinversteher</w:t>
      </w:r>
      <w:proofErr w:type="spellEnd"/>
      <w:r w:rsidRPr="007238A4">
        <w:rPr>
          <w:sz w:val="16"/>
        </w:rPr>
        <w:t xml:space="preserve"> in the incoming administration fully understand the stakes. The risks do not only concern the fundamental national interests of such pro-American countries as Ukraine, Estonia, Georgia, or Poland. The </w:t>
      </w:r>
      <w:r w:rsidRPr="007238A4">
        <w:rPr>
          <w:rStyle w:val="Emphasis"/>
          <w:highlight w:val="cyan"/>
        </w:rPr>
        <w:t>U.S.</w:t>
      </w:r>
      <w:r w:rsidRPr="007238A4">
        <w:rPr>
          <w:sz w:val="16"/>
        </w:rPr>
        <w:t xml:space="preserve"> administration’s </w:t>
      </w:r>
      <w:r w:rsidRPr="007238A4">
        <w:rPr>
          <w:rStyle w:val="Emphasis"/>
          <w:highlight w:val="cyan"/>
        </w:rPr>
        <w:t>tolerance</w:t>
      </w:r>
      <w:r w:rsidRPr="007238A4">
        <w:rPr>
          <w:highlight w:val="cyan"/>
          <w:u w:val="single"/>
        </w:rPr>
        <w:t xml:space="preserve"> of </w:t>
      </w:r>
      <w:r w:rsidRPr="007238A4">
        <w:rPr>
          <w:rStyle w:val="Emphasis"/>
          <w:highlight w:val="cyan"/>
        </w:rPr>
        <w:t>Russia’s violation</w:t>
      </w:r>
      <w:r w:rsidRPr="007238A4">
        <w:rPr>
          <w:highlight w:val="cyan"/>
          <w:u w:val="single"/>
        </w:rPr>
        <w:t xml:space="preserve"> of Ukrainian territorial integrity would have </w:t>
      </w:r>
      <w:r w:rsidRPr="007238A4">
        <w:rPr>
          <w:rStyle w:val="Emphasis"/>
          <w:highlight w:val="cyan"/>
        </w:rPr>
        <w:t>larger implications</w:t>
      </w:r>
      <w:r w:rsidRPr="007238A4">
        <w:rPr>
          <w:highlight w:val="cyan"/>
          <w:u w:val="single"/>
        </w:rPr>
        <w:t xml:space="preserve"> for the </w:t>
      </w:r>
      <w:r w:rsidRPr="007238A4">
        <w:rPr>
          <w:rStyle w:val="Emphasis"/>
          <w:highlight w:val="cyan"/>
        </w:rPr>
        <w:t>future of humanity</w:t>
      </w:r>
      <w:r w:rsidRPr="007238A4">
        <w:rPr>
          <w:sz w:val="16"/>
        </w:rPr>
        <w:t>.</w:t>
      </w:r>
    </w:p>
    <w:p w14:paraId="6899F71A" w14:textId="77777777" w:rsidR="00FB0679" w:rsidRPr="007238A4" w:rsidRDefault="00FB0679" w:rsidP="00FB0679">
      <w:pPr>
        <w:rPr>
          <w:sz w:val="16"/>
        </w:rPr>
      </w:pPr>
      <w:r w:rsidRPr="007238A4">
        <w:rPr>
          <w:sz w:val="16"/>
        </w:rPr>
        <w:t xml:space="preserve">In view of the security assurances that the United States gave Ukraine under the 1994 Budapest Memorandum, </w:t>
      </w:r>
      <w:r w:rsidRPr="007238A4">
        <w:rPr>
          <w:u w:val="single"/>
        </w:rPr>
        <w:t xml:space="preserve">a move by Washington </w:t>
      </w:r>
      <w:r w:rsidRPr="007238A4">
        <w:rPr>
          <w:highlight w:val="cyan"/>
          <w:u w:val="single"/>
        </w:rPr>
        <w:t xml:space="preserve">to </w:t>
      </w:r>
      <w:r w:rsidRPr="007238A4">
        <w:rPr>
          <w:rStyle w:val="Emphasis"/>
          <w:highlight w:val="cyan"/>
        </w:rPr>
        <w:t>appease Moscow</w:t>
      </w:r>
      <w:r w:rsidRPr="007238A4">
        <w:rPr>
          <w:u w:val="single"/>
        </w:rPr>
        <w:t xml:space="preserve"> </w:t>
      </w:r>
      <w:r w:rsidRPr="007238A4">
        <w:rPr>
          <w:highlight w:val="cyan"/>
          <w:u w:val="single"/>
        </w:rPr>
        <w:t xml:space="preserve">would be </w:t>
      </w:r>
      <w:r w:rsidRPr="007238A4">
        <w:rPr>
          <w:rStyle w:val="Emphasis"/>
          <w:highlight w:val="cyan"/>
        </w:rPr>
        <w:t>another crack</w:t>
      </w:r>
      <w:r w:rsidRPr="007238A4">
        <w:rPr>
          <w:highlight w:val="cyan"/>
          <w:u w:val="single"/>
        </w:rPr>
        <w:t xml:space="preserve"> in the</w:t>
      </w:r>
      <w:r w:rsidRPr="007238A4">
        <w:rPr>
          <w:u w:val="single"/>
        </w:rPr>
        <w:t xml:space="preserve"> splintering international nuclear </w:t>
      </w:r>
      <w:r w:rsidRPr="007238A4">
        <w:rPr>
          <w:rStyle w:val="Emphasis"/>
          <w:highlight w:val="cyan"/>
        </w:rPr>
        <w:t>nonprolif</w:t>
      </w:r>
      <w:r w:rsidRPr="007238A4">
        <w:rPr>
          <w:u w:val="single"/>
        </w:rPr>
        <w:t xml:space="preserve">eration </w:t>
      </w:r>
      <w:r w:rsidRPr="007238A4">
        <w:rPr>
          <w:rStyle w:val="Emphasis"/>
          <w:highlight w:val="cyan"/>
        </w:rPr>
        <w:t>regime</w:t>
      </w:r>
      <w:r w:rsidRPr="007238A4">
        <w:rPr>
          <w:sz w:val="16"/>
        </w:rPr>
        <w:t xml:space="preserve">. </w:t>
      </w:r>
      <w:r w:rsidRPr="007238A4">
        <w:rPr>
          <w:highlight w:val="cyan"/>
          <w:u w:val="single"/>
        </w:rPr>
        <w:t>Acquiescence to Russia</w:t>
      </w:r>
      <w:r w:rsidRPr="007238A4">
        <w:rPr>
          <w:sz w:val="16"/>
        </w:rPr>
        <w:t xml:space="preserve">’s territorial gains in Ukraine </w:t>
      </w:r>
      <w:r w:rsidRPr="007238A4">
        <w:rPr>
          <w:highlight w:val="cyan"/>
          <w:u w:val="single"/>
        </w:rPr>
        <w:t>would</w:t>
      </w:r>
      <w:r w:rsidRPr="007238A4">
        <w:rPr>
          <w:u w:val="single"/>
        </w:rPr>
        <w:t xml:space="preserve"> further </w:t>
      </w:r>
      <w:r w:rsidRPr="007238A4">
        <w:rPr>
          <w:rStyle w:val="Emphasis"/>
          <w:highlight w:val="cyan"/>
        </w:rPr>
        <w:t>undermine</w:t>
      </w:r>
      <w:r w:rsidRPr="007238A4">
        <w:rPr>
          <w:highlight w:val="cyan"/>
          <w:u w:val="single"/>
        </w:rPr>
        <w:t xml:space="preserve"> the</w:t>
      </w:r>
      <w:r w:rsidRPr="007238A4">
        <w:rPr>
          <w:sz w:val="16"/>
        </w:rPr>
        <w:t xml:space="preserve"> already-shattered 1968 Nuclear Non-Proliferation Treaty (</w:t>
      </w:r>
      <w:r w:rsidRPr="007238A4">
        <w:rPr>
          <w:rStyle w:val="Emphasis"/>
          <w:highlight w:val="cyan"/>
        </w:rPr>
        <w:t>NPT</w:t>
      </w:r>
      <w:r w:rsidRPr="007238A4">
        <w:rPr>
          <w:sz w:val="16"/>
        </w:rPr>
        <w:t>), one of the world’s most important multilateral agreements.</w:t>
      </w:r>
    </w:p>
    <w:p w14:paraId="75A999AE" w14:textId="77777777" w:rsidR="00FB0679" w:rsidRPr="007238A4" w:rsidRDefault="00FB0679" w:rsidP="00FB0679">
      <w:pPr>
        <w:rPr>
          <w:sz w:val="16"/>
        </w:rPr>
      </w:pPr>
      <w:r w:rsidRPr="007238A4">
        <w:rPr>
          <w:highlight w:val="cyan"/>
          <w:u w:val="single"/>
        </w:rPr>
        <w:t>Under</w:t>
      </w:r>
      <w:r w:rsidRPr="007238A4">
        <w:rPr>
          <w:sz w:val="16"/>
        </w:rPr>
        <w:t xml:space="preserve"> the </w:t>
      </w:r>
      <w:r w:rsidRPr="007238A4">
        <w:rPr>
          <w:highlight w:val="cyan"/>
          <w:u w:val="single"/>
        </w:rPr>
        <w:t>Budapest</w:t>
      </w:r>
      <w:r w:rsidRPr="007238A4">
        <w:rPr>
          <w:sz w:val="16"/>
        </w:rPr>
        <w:t xml:space="preserve"> Memorandum, </w:t>
      </w:r>
      <w:r w:rsidRPr="007238A4">
        <w:rPr>
          <w:u w:val="single"/>
        </w:rPr>
        <w:t>three</w:t>
      </w:r>
      <w:r w:rsidRPr="007238A4">
        <w:rPr>
          <w:sz w:val="16"/>
        </w:rPr>
        <w:t xml:space="preserve"> official </w:t>
      </w:r>
      <w:r w:rsidRPr="007238A4">
        <w:rPr>
          <w:u w:val="single"/>
        </w:rPr>
        <w:t>nuclear-weapons states under the NPT</w:t>
      </w:r>
      <w:r w:rsidRPr="007238A4">
        <w:rPr>
          <w:sz w:val="16"/>
        </w:rPr>
        <w:t>—</w:t>
      </w:r>
      <w:r w:rsidRPr="007238A4">
        <w:rPr>
          <w:rStyle w:val="Emphasis"/>
          <w:highlight w:val="cyan"/>
        </w:rPr>
        <w:t>Russia</w:t>
      </w:r>
      <w:r w:rsidRPr="007238A4">
        <w:rPr>
          <w:sz w:val="16"/>
        </w:rPr>
        <w:t xml:space="preserve">, </w:t>
      </w:r>
      <w:r w:rsidRPr="007238A4">
        <w:rPr>
          <w:highlight w:val="cyan"/>
          <w:u w:val="single"/>
        </w:rPr>
        <w:t xml:space="preserve">the </w:t>
      </w:r>
      <w:r w:rsidRPr="007238A4">
        <w:rPr>
          <w:rStyle w:val="Emphasis"/>
          <w:highlight w:val="cyan"/>
        </w:rPr>
        <w:t>UK</w:t>
      </w:r>
      <w:r w:rsidRPr="007238A4">
        <w:rPr>
          <w:sz w:val="16"/>
          <w:highlight w:val="cyan"/>
        </w:rPr>
        <w:t xml:space="preserve">, </w:t>
      </w:r>
      <w:r w:rsidRPr="007238A4">
        <w:rPr>
          <w:highlight w:val="cyan"/>
          <w:u w:val="single"/>
        </w:rPr>
        <w:t xml:space="preserve">and the </w:t>
      </w:r>
      <w:r w:rsidRPr="007238A4">
        <w:rPr>
          <w:rStyle w:val="Emphasis"/>
          <w:highlight w:val="cyan"/>
        </w:rPr>
        <w:t>U</w:t>
      </w:r>
      <w:r w:rsidRPr="007238A4">
        <w:rPr>
          <w:u w:val="single"/>
        </w:rPr>
        <w:t xml:space="preserve">nited </w:t>
      </w:r>
      <w:r w:rsidRPr="007238A4">
        <w:rPr>
          <w:rStyle w:val="Emphasis"/>
          <w:highlight w:val="cyan"/>
        </w:rPr>
        <w:t>S</w:t>
      </w:r>
      <w:r w:rsidRPr="007238A4">
        <w:rPr>
          <w:u w:val="single"/>
        </w:rPr>
        <w:t>tates</w:t>
      </w:r>
      <w:r w:rsidRPr="007238A4">
        <w:rPr>
          <w:sz w:val="16"/>
        </w:rPr>
        <w:t>—</w:t>
      </w:r>
      <w:r w:rsidRPr="007238A4">
        <w:rPr>
          <w:rStyle w:val="Emphasis"/>
          <w:highlight w:val="cyan"/>
        </w:rPr>
        <w:t>assured</w:t>
      </w:r>
      <w:r w:rsidRPr="007238A4">
        <w:rPr>
          <w:u w:val="single"/>
        </w:rPr>
        <w:t xml:space="preserve"> the </w:t>
      </w:r>
      <w:r w:rsidRPr="007238A4">
        <w:rPr>
          <w:highlight w:val="cyan"/>
          <w:u w:val="single"/>
        </w:rPr>
        <w:t xml:space="preserve">inviolability of </w:t>
      </w:r>
      <w:r w:rsidRPr="007238A4">
        <w:rPr>
          <w:rStyle w:val="Emphasis"/>
          <w:highlight w:val="cyan"/>
        </w:rPr>
        <w:t>Ukraine’s borders</w:t>
      </w:r>
      <w:r w:rsidRPr="007238A4">
        <w:rPr>
          <w:sz w:val="16"/>
        </w:rPr>
        <w:t xml:space="preserve">. In two simultaneous but separate declarations, the other two official nuclear-weapons states, </w:t>
      </w:r>
      <w:proofErr w:type="gramStart"/>
      <w:r w:rsidRPr="007238A4">
        <w:rPr>
          <w:sz w:val="16"/>
        </w:rPr>
        <w:t>China</w:t>
      </w:r>
      <w:proofErr w:type="gramEnd"/>
      <w:r w:rsidRPr="007238A4">
        <w:rPr>
          <w:sz w:val="16"/>
        </w:rPr>
        <w:t xml:space="preserve"> and France, also expressed their respect for Ukraine’s political sovereignty. This was the core of a shrewd deal between the five guarantor states of the NPT and Ukraine (as well as Belarus and Kazakhstan), which had inherited parts of the Soviet nuclear arsenal. </w:t>
      </w:r>
      <w:r w:rsidRPr="007238A4">
        <w:rPr>
          <w:u w:val="single"/>
        </w:rPr>
        <w:t>In exchange for Kyiv’s readiness to give up its weapons of mass destruction and join the NPT, the world’s five major nuclear powers explicitly acknowledged their obligation to</w:t>
      </w:r>
      <w:r w:rsidRPr="007238A4">
        <w:rPr>
          <w:sz w:val="16"/>
        </w:rPr>
        <w:t xml:space="preserve"> observe and </w:t>
      </w:r>
      <w:r w:rsidRPr="007238A4">
        <w:rPr>
          <w:u w:val="single"/>
        </w:rPr>
        <w:t>protect</w:t>
      </w:r>
      <w:r w:rsidRPr="007238A4">
        <w:rPr>
          <w:sz w:val="16"/>
        </w:rPr>
        <w:t xml:space="preserve"> </w:t>
      </w:r>
      <w:r w:rsidRPr="007238A4">
        <w:rPr>
          <w:u w:val="single"/>
        </w:rPr>
        <w:t>Ukraine’s</w:t>
      </w:r>
      <w:r w:rsidRPr="007238A4">
        <w:rPr>
          <w:sz w:val="16"/>
        </w:rPr>
        <w:t xml:space="preserve"> territorial </w:t>
      </w:r>
      <w:r w:rsidRPr="007238A4">
        <w:rPr>
          <w:u w:val="single"/>
        </w:rPr>
        <w:t>integrity</w:t>
      </w:r>
      <w:r w:rsidRPr="007238A4">
        <w:rPr>
          <w:sz w:val="16"/>
        </w:rPr>
        <w:t>.</w:t>
      </w:r>
    </w:p>
    <w:p w14:paraId="06799503" w14:textId="77777777" w:rsidR="00FB0679" w:rsidRPr="007238A4" w:rsidRDefault="00FB0679" w:rsidP="00FB0679">
      <w:pPr>
        <w:rPr>
          <w:sz w:val="16"/>
        </w:rPr>
      </w:pPr>
      <w:r w:rsidRPr="007238A4">
        <w:rPr>
          <w:sz w:val="16"/>
        </w:rPr>
        <w:t xml:space="preserve">But since 2014, if not before, </w:t>
      </w:r>
      <w:r w:rsidRPr="007238A4">
        <w:rPr>
          <w:rStyle w:val="Emphasis"/>
          <w:highlight w:val="cyan"/>
        </w:rPr>
        <w:t>Moscow</w:t>
      </w:r>
      <w:r w:rsidRPr="007238A4">
        <w:rPr>
          <w:sz w:val="16"/>
        </w:rPr>
        <w:t xml:space="preserve"> has </w:t>
      </w:r>
      <w:r w:rsidRPr="007238A4">
        <w:rPr>
          <w:u w:val="single"/>
        </w:rPr>
        <w:t xml:space="preserve">manifestly </w:t>
      </w:r>
      <w:r w:rsidRPr="007238A4">
        <w:rPr>
          <w:rStyle w:val="Emphasis"/>
          <w:highlight w:val="cyan"/>
        </w:rPr>
        <w:t>violated</w:t>
      </w:r>
      <w:r w:rsidRPr="007238A4">
        <w:rPr>
          <w:u w:val="single"/>
        </w:rPr>
        <w:t xml:space="preserve"> the </w:t>
      </w:r>
      <w:r w:rsidRPr="007238A4">
        <w:rPr>
          <w:rStyle w:val="Emphasis"/>
          <w:highlight w:val="cyan"/>
        </w:rPr>
        <w:t>Budapest</w:t>
      </w:r>
      <w:r w:rsidRPr="007238A4">
        <w:rPr>
          <w:u w:val="single"/>
        </w:rPr>
        <w:t xml:space="preserve"> Memorandum</w:t>
      </w:r>
      <w:r w:rsidRPr="007238A4">
        <w:rPr>
          <w:sz w:val="16"/>
        </w:rPr>
        <w:t xml:space="preserve">. As </w:t>
      </w:r>
      <w:r w:rsidRPr="007238A4">
        <w:rPr>
          <w:highlight w:val="cyan"/>
          <w:u w:val="single"/>
        </w:rPr>
        <w:t xml:space="preserve">the agreement forms an </w:t>
      </w:r>
      <w:r w:rsidRPr="007238A4">
        <w:rPr>
          <w:rStyle w:val="Emphasis"/>
          <w:highlight w:val="cyan"/>
        </w:rPr>
        <w:t>important annex</w:t>
      </w:r>
      <w:r w:rsidRPr="007238A4">
        <w:rPr>
          <w:highlight w:val="cyan"/>
          <w:u w:val="single"/>
        </w:rPr>
        <w:t xml:space="preserve"> to the </w:t>
      </w:r>
      <w:r w:rsidRPr="007238A4">
        <w:rPr>
          <w:rStyle w:val="Emphasis"/>
          <w:highlight w:val="cyan"/>
        </w:rPr>
        <w:t>NPT</w:t>
      </w:r>
      <w:r w:rsidRPr="007238A4">
        <w:rPr>
          <w:sz w:val="16"/>
          <w:highlight w:val="cyan"/>
        </w:rPr>
        <w:t xml:space="preserve">, </w:t>
      </w:r>
      <w:r w:rsidRPr="007238A4">
        <w:rPr>
          <w:highlight w:val="cyan"/>
          <w:u w:val="single"/>
        </w:rPr>
        <w:t>its violation</w:t>
      </w:r>
      <w:r w:rsidRPr="007238A4">
        <w:rPr>
          <w:sz w:val="16"/>
        </w:rPr>
        <w:t xml:space="preserve"> through continuing Russian occupation of Ukraine’s territory </w:t>
      </w:r>
      <w:r w:rsidRPr="007238A4">
        <w:rPr>
          <w:rStyle w:val="Emphasis"/>
          <w:highlight w:val="cyan"/>
        </w:rPr>
        <w:t>undermines</w:t>
      </w:r>
      <w:r w:rsidRPr="007238A4">
        <w:rPr>
          <w:highlight w:val="cyan"/>
          <w:u w:val="single"/>
        </w:rPr>
        <w:t xml:space="preserve"> the </w:t>
      </w:r>
      <w:r w:rsidRPr="007238A4">
        <w:rPr>
          <w:rStyle w:val="Emphasis"/>
          <w:highlight w:val="cyan"/>
        </w:rPr>
        <w:t>logic</w:t>
      </w:r>
      <w:r w:rsidRPr="007238A4">
        <w:rPr>
          <w:highlight w:val="cyan"/>
          <w:u w:val="single"/>
        </w:rPr>
        <w:t xml:space="preserve"> of the</w:t>
      </w:r>
      <w:r w:rsidRPr="007238A4">
        <w:rPr>
          <w:u w:val="single"/>
        </w:rPr>
        <w:t xml:space="preserve"> </w:t>
      </w:r>
      <w:r w:rsidRPr="007238A4">
        <w:rPr>
          <w:rStyle w:val="Emphasis"/>
        </w:rPr>
        <w:t xml:space="preserve">international </w:t>
      </w:r>
      <w:r w:rsidRPr="007238A4">
        <w:rPr>
          <w:rStyle w:val="Emphasis"/>
          <w:highlight w:val="cyan"/>
        </w:rPr>
        <w:t>mechanism</w:t>
      </w:r>
      <w:r w:rsidRPr="007238A4">
        <w:rPr>
          <w:highlight w:val="cyan"/>
          <w:u w:val="single"/>
        </w:rPr>
        <w:t xml:space="preserve"> to prevent</w:t>
      </w:r>
      <w:r w:rsidRPr="007238A4">
        <w:rPr>
          <w:u w:val="single"/>
        </w:rPr>
        <w:t xml:space="preserve"> the </w:t>
      </w:r>
      <w:r w:rsidRPr="007238A4">
        <w:rPr>
          <w:highlight w:val="cyan"/>
          <w:u w:val="single"/>
        </w:rPr>
        <w:t>spread of atomic weapons</w:t>
      </w:r>
      <w:r w:rsidRPr="007238A4">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01563DAE" w14:textId="77777777" w:rsidR="00FB0679" w:rsidRPr="007238A4" w:rsidRDefault="00FB0679" w:rsidP="00FB0679">
      <w:pPr>
        <w:rPr>
          <w:sz w:val="16"/>
        </w:rPr>
      </w:pPr>
      <w:r w:rsidRPr="007238A4">
        <w:rPr>
          <w:sz w:val="16"/>
        </w:rPr>
        <w:t xml:space="preserve">Worse, </w:t>
      </w:r>
      <w:r w:rsidRPr="007238A4">
        <w:rPr>
          <w:u w:val="single"/>
        </w:rPr>
        <w:t>two other official nuclear powers</w:t>
      </w:r>
      <w:r w:rsidRPr="007238A4">
        <w:rPr>
          <w:sz w:val="16"/>
        </w:rPr>
        <w:t xml:space="preserve">, </w:t>
      </w:r>
      <w:proofErr w:type="gramStart"/>
      <w:r w:rsidRPr="007238A4">
        <w:rPr>
          <w:rStyle w:val="Emphasis"/>
          <w:highlight w:val="cyan"/>
        </w:rPr>
        <w:t>Beijing</w:t>
      </w:r>
      <w:proofErr w:type="gramEnd"/>
      <w:r w:rsidRPr="007238A4">
        <w:rPr>
          <w:rStyle w:val="Emphasis"/>
          <w:highlight w:val="cyan"/>
        </w:rPr>
        <w:t xml:space="preserve"> and Paris</w:t>
      </w:r>
      <w:r w:rsidRPr="007238A4">
        <w:rPr>
          <w:u w:val="single"/>
        </w:rPr>
        <w:t xml:space="preserve">, have </w:t>
      </w:r>
      <w:r w:rsidRPr="007238A4">
        <w:rPr>
          <w:rStyle w:val="Emphasis"/>
        </w:rPr>
        <w:t xml:space="preserve">implicitly </w:t>
      </w:r>
      <w:r w:rsidRPr="007238A4">
        <w:rPr>
          <w:rStyle w:val="Emphasis"/>
          <w:highlight w:val="cyan"/>
        </w:rPr>
        <w:t>assisted Russia</w:t>
      </w:r>
      <w:r w:rsidRPr="007238A4">
        <w:rPr>
          <w:sz w:val="16"/>
        </w:rPr>
        <w:t xml:space="preserve"> in its subversion of the nonproliferation regime. Despite having expressed its respect for Ukraine’s territorial integrity, </w:t>
      </w:r>
      <w:r w:rsidRPr="007238A4">
        <w:rPr>
          <w:u w:val="single"/>
        </w:rPr>
        <w:t>China did not support a</w:t>
      </w:r>
      <w:r w:rsidRPr="007238A4">
        <w:rPr>
          <w:sz w:val="16"/>
        </w:rPr>
        <w:t xml:space="preserve"> 2014 </w:t>
      </w:r>
      <w:r w:rsidRPr="007238A4">
        <w:rPr>
          <w:u w:val="single"/>
        </w:rPr>
        <w:t>UN</w:t>
      </w:r>
      <w:r w:rsidRPr="007238A4">
        <w:rPr>
          <w:sz w:val="16"/>
        </w:rPr>
        <w:t xml:space="preserve"> General Assembly </w:t>
      </w:r>
      <w:r w:rsidRPr="007238A4">
        <w:rPr>
          <w:u w:val="single"/>
        </w:rPr>
        <w:t>resolution against Russia’s annexation</w:t>
      </w:r>
      <w:r w:rsidRPr="007238A4">
        <w:rPr>
          <w:sz w:val="16"/>
        </w:rPr>
        <w:t xml:space="preserve"> of Crimea. </w:t>
      </w:r>
      <w:r w:rsidRPr="007238A4">
        <w:rPr>
          <w:u w:val="single"/>
        </w:rPr>
        <w:t>And several prominent French center-right parliamentarians have visited Crimea</w:t>
      </w:r>
      <w:r w:rsidRPr="007238A4">
        <w:rPr>
          <w:sz w:val="16"/>
        </w:rPr>
        <w:t xml:space="preserve"> since its annexation by Russia, even though the French government that in 1994 declared its respect for Ukraine’s sovereignty was also a center-right administration (albeit under Socialist president François Mitterrand).</w:t>
      </w:r>
    </w:p>
    <w:p w14:paraId="6488E86B" w14:textId="77777777" w:rsidR="00FB0679" w:rsidRPr="007238A4" w:rsidRDefault="00FB0679" w:rsidP="00FB0679">
      <w:pPr>
        <w:rPr>
          <w:sz w:val="16"/>
        </w:rPr>
      </w:pPr>
      <w:r w:rsidRPr="007238A4">
        <w:rPr>
          <w:rStyle w:val="Emphasis"/>
          <w:highlight w:val="cyan"/>
        </w:rPr>
        <w:lastRenderedPageBreak/>
        <w:t>U.S. appeasement of Russia</w:t>
      </w:r>
      <w:r w:rsidRPr="007238A4">
        <w:rPr>
          <w:sz w:val="16"/>
        </w:rPr>
        <w:t xml:space="preserve"> regarding its annexation of Crimea and interference in Ukraine’s eastern Donbas region </w:t>
      </w:r>
      <w:r w:rsidRPr="007238A4">
        <w:rPr>
          <w:rStyle w:val="Emphasis"/>
          <w:highlight w:val="cyan"/>
        </w:rPr>
        <w:t>would compound</w:t>
      </w:r>
      <w:r w:rsidRPr="007238A4">
        <w:rPr>
          <w:u w:val="single"/>
        </w:rPr>
        <w:t xml:space="preserve"> the effects of these </w:t>
      </w:r>
      <w:r w:rsidRPr="007238A4">
        <w:rPr>
          <w:rStyle w:val="Emphasis"/>
          <w:highlight w:val="cyan"/>
        </w:rPr>
        <w:t>earlier aberrations</w:t>
      </w:r>
      <w:r w:rsidRPr="007238A4">
        <w:rPr>
          <w:sz w:val="16"/>
        </w:rPr>
        <w:t xml:space="preserve">. </w:t>
      </w:r>
      <w:r w:rsidRPr="007238A4">
        <w:rPr>
          <w:u w:val="single"/>
        </w:rPr>
        <w:t>The United States would be disregarding its earlier statements about Ukraine’s accession to the NPT</w:t>
      </w:r>
      <w:r w:rsidRPr="007238A4">
        <w:rPr>
          <w:sz w:val="16"/>
        </w:rPr>
        <w:t xml:space="preserve"> </w:t>
      </w:r>
      <w:r w:rsidRPr="007238A4">
        <w:rPr>
          <w:u w:val="single"/>
        </w:rPr>
        <w:t>and</w:t>
      </w:r>
      <w:r w:rsidRPr="007238A4">
        <w:rPr>
          <w:sz w:val="16"/>
        </w:rPr>
        <w:t xml:space="preserve"> voluntary </w:t>
      </w:r>
      <w:r w:rsidRPr="007238A4">
        <w:rPr>
          <w:u w:val="single"/>
        </w:rPr>
        <w:t>nuclear disarmament</w:t>
      </w:r>
      <w:r w:rsidRPr="007238A4">
        <w:rPr>
          <w:sz w:val="16"/>
        </w:rPr>
        <w:t xml:space="preserve">. </w:t>
      </w:r>
      <w:r w:rsidRPr="007238A4">
        <w:rPr>
          <w:highlight w:val="cyan"/>
          <w:u w:val="single"/>
        </w:rPr>
        <w:t xml:space="preserve">The </w:t>
      </w:r>
      <w:r w:rsidRPr="007238A4">
        <w:rPr>
          <w:rStyle w:val="Emphasis"/>
          <w:highlight w:val="cyan"/>
        </w:rPr>
        <w:t>UK</w:t>
      </w:r>
      <w:r w:rsidRPr="007238A4">
        <w:rPr>
          <w:highlight w:val="cyan"/>
          <w:u w:val="single"/>
        </w:rPr>
        <w:t xml:space="preserve"> would be the </w:t>
      </w:r>
      <w:r w:rsidRPr="007238A4">
        <w:rPr>
          <w:rStyle w:val="Emphasis"/>
          <w:highlight w:val="cyan"/>
        </w:rPr>
        <w:t>only guarantor</w:t>
      </w:r>
      <w:r w:rsidRPr="007238A4">
        <w:rPr>
          <w:rStyle w:val="Emphasis"/>
        </w:rPr>
        <w:t xml:space="preserve"> state</w:t>
      </w:r>
      <w:r w:rsidRPr="007238A4">
        <w:rPr>
          <w:u w:val="single"/>
        </w:rPr>
        <w:t xml:space="preserve"> of the </w:t>
      </w:r>
      <w:r w:rsidRPr="007238A4">
        <w:rPr>
          <w:rStyle w:val="Emphasis"/>
        </w:rPr>
        <w:t xml:space="preserve">NPT </w:t>
      </w:r>
      <w:r w:rsidRPr="007238A4">
        <w:rPr>
          <w:rStyle w:val="Emphasis"/>
          <w:highlight w:val="cyan"/>
        </w:rPr>
        <w:t>left</w:t>
      </w:r>
      <w:r w:rsidRPr="007238A4">
        <w:rPr>
          <w:u w:val="single"/>
        </w:rPr>
        <w:t xml:space="preserve"> that behaves </w:t>
      </w:r>
      <w:proofErr w:type="gramStart"/>
      <w:r w:rsidRPr="007238A4">
        <w:rPr>
          <w:u w:val="single"/>
        </w:rPr>
        <w:t>more or less in</w:t>
      </w:r>
      <w:proofErr w:type="gramEnd"/>
      <w:r w:rsidRPr="007238A4">
        <w:rPr>
          <w:u w:val="single"/>
        </w:rPr>
        <w:t xml:space="preserve"> line with the logic of the world’s nonproliferation regime with regard to Ukraine</w:t>
      </w:r>
      <w:r w:rsidRPr="007238A4">
        <w:rPr>
          <w:sz w:val="16"/>
        </w:rPr>
        <w:t>.</w:t>
      </w:r>
    </w:p>
    <w:p w14:paraId="6E3B6256" w14:textId="77777777" w:rsidR="0032793E" w:rsidRDefault="00FB0679"/>
    <w:sectPr w:rsidR="00327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679"/>
    <w:rsid w:val="009C0005"/>
    <w:rsid w:val="009C3E6F"/>
    <w:rsid w:val="00FB0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D014E"/>
  <w15:chartTrackingRefBased/>
  <w15:docId w15:val="{B9F51023-39D8-A242-8DD1-9A271CCAC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0679"/>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FB06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FB06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basedOn w:val="Normal"/>
    <w:next w:val="Normal"/>
    <w:link w:val="Heading3Char"/>
    <w:uiPriority w:val="9"/>
    <w:semiHidden/>
    <w:unhideWhenUsed/>
    <w:qFormat/>
    <w:rsid w:val="00FB0679"/>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FB06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FB0679"/>
    <w:rPr>
      <w:rFonts w:ascii="Calibri" w:eastAsiaTheme="majorEastAsia" w:hAnsi="Calibri" w:cstheme="majorBidi"/>
      <w:b/>
      <w:bCs/>
      <w:sz w:val="44"/>
      <w:szCs w:val="44"/>
      <w:u w:val="doub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B0679"/>
    <w:rPr>
      <w:rFonts w:ascii="Calibri" w:eastAsiaTheme="majorEastAsia" w:hAnsi="Calibri" w:cstheme="majorBidi"/>
      <w:b/>
      <w:bCs/>
      <w:sz w:val="26"/>
      <w:szCs w:val="26"/>
    </w:rPr>
  </w:style>
  <w:style w:type="character" w:customStyle="1" w:styleId="Heading3Char">
    <w:name w:val="Heading 3 Char"/>
    <w:basedOn w:val="DefaultParagraphFont"/>
    <w:link w:val="Heading3"/>
    <w:uiPriority w:val="9"/>
    <w:semiHidden/>
    <w:rsid w:val="00FB0679"/>
    <w:rPr>
      <w:rFonts w:asciiTheme="majorHAnsi" w:eastAsiaTheme="majorEastAsia" w:hAnsiTheme="majorHAnsi" w:cstheme="majorBidi"/>
      <w:color w:val="1F3763" w:themeColor="accent1" w:themeShade="7F"/>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B067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FB067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B0679"/>
    <w:rPr>
      <w:rFonts w:ascii="Calibri" w:hAnsi="Calibri"/>
      <w:b/>
      <w:iCs/>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FB0679"/>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FB0679"/>
    <w:pPr>
      <w:keepNext w:val="0"/>
      <w:keepLines w:val="0"/>
      <w:spacing w:line="256" w:lineRule="auto"/>
      <w:outlineLvl w:val="9"/>
    </w:pPr>
    <w:rPr>
      <w:rFonts w:asciiTheme="minorHAnsi" w:eastAsiaTheme="minorHAnsi" w:hAnsiTheme="minorHAnsi" w:cstheme="minorBidi"/>
      <w:color w:val="auto"/>
      <w:sz w:val="24"/>
      <w:szCs w:val="24"/>
    </w:rPr>
  </w:style>
  <w:style w:type="paragraph" w:customStyle="1" w:styleId="Emphasis1">
    <w:name w:val="Emphasis1"/>
    <w:basedOn w:val="Normal"/>
    <w:link w:val="Emphasis"/>
    <w:autoRedefine/>
    <w:uiPriority w:val="20"/>
    <w:qFormat/>
    <w:rsid w:val="00FB0679"/>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customStyle="1" w:styleId="Heading1Char">
    <w:name w:val="Heading 1 Char"/>
    <w:basedOn w:val="DefaultParagraphFont"/>
    <w:link w:val="Heading1"/>
    <w:uiPriority w:val="9"/>
    <w:rsid w:val="00FB067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ol.com/investing/2019/06/11/could-amazon-beat-spacex-in-satellite-broadband-in.aspx" TargetMode="External"/><Relationship Id="rId3" Type="http://schemas.openxmlformats.org/officeDocument/2006/relationships/settings" Target="settings.xml"/><Relationship Id="rId7" Type="http://schemas.openxmlformats.org/officeDocument/2006/relationships/hyperlink" Target="https://www.fool.com/investing/2020/02/07/spacex-will-likely-ipo-its-starlink-internet-satel.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ol.com/investing/2021/02/09/spacex-starlink-wins-another-big-customer/" TargetMode="External"/><Relationship Id="rId5" Type="http://schemas.openxmlformats.org/officeDocument/2006/relationships/hyperlink" Target="https://www.fool.com/investing/2020/08/23/fast-broadband-from-orbit-new-data-says-spacex-ca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4186</Words>
  <Characters>23866</Characters>
  <Application>Microsoft Office Word</Application>
  <DocSecurity>0</DocSecurity>
  <Lines>198</Lines>
  <Paragraphs>55</Paragraphs>
  <ScaleCrop>false</ScaleCrop>
  <Company/>
  <LinksUpToDate>false</LinksUpToDate>
  <CharactersWithSpaces>27997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Goor, Zoe</dc:creator>
  <cp:keywords/>
  <dc:description/>
  <cp:lastModifiedBy>Goor, Zoe</cp:lastModifiedBy>
  <cp:revision>1</cp:revision>
  <dcterms:created xsi:type="dcterms:W3CDTF">2022-01-23T17:25:00Z</dcterms:created>
  <dcterms:modified xsi:type="dcterms:W3CDTF">2022-01-23T17:26:00Z</dcterms:modified>
</cp:coreProperties>
</file>