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A5370" w14:textId="77777777" w:rsidR="005D4DA2" w:rsidRDefault="005D4DA2" w:rsidP="005D4DA2">
      <w:pPr>
        <w:pStyle w:val="Heading3"/>
      </w:pPr>
      <w:r>
        <w:t>NC – T v K Affs (4:00)</w:t>
      </w:r>
    </w:p>
    <w:p w14:paraId="1DDFA3D7" w14:textId="77777777" w:rsidR="005D4DA2" w:rsidRPr="00701BAD" w:rsidRDefault="005D4DA2" w:rsidP="005D4DA2">
      <w:pPr>
        <w:pStyle w:val="Heading4"/>
      </w:pPr>
      <w:r>
        <w:t xml:space="preserve">Interpretation: the affirmative must defend the hypothetical implementation of the resolution or a subset thereof – </w:t>
      </w:r>
    </w:p>
    <w:p w14:paraId="279D32C4" w14:textId="77777777" w:rsidR="005D4DA2" w:rsidRPr="007E6262" w:rsidRDefault="005D4DA2" w:rsidP="005D4DA2">
      <w:pPr>
        <w:pStyle w:val="Heading4"/>
        <w:tabs>
          <w:tab w:val="num" w:pos="1440"/>
        </w:tabs>
        <w:rPr>
          <w:rFonts w:cs="Calibri"/>
        </w:rPr>
      </w:pPr>
      <w:r w:rsidRPr="007E6262">
        <w:rPr>
          <w:rFonts w:cs="Calibri"/>
        </w:rPr>
        <w:t>Appropriation includes making space unusable.</w:t>
      </w:r>
    </w:p>
    <w:p w14:paraId="54B163DE" w14:textId="77777777" w:rsidR="005D4DA2" w:rsidRPr="002401A3" w:rsidRDefault="005D4DA2" w:rsidP="005D4DA2">
      <w:pPr>
        <w:rPr>
          <w:rStyle w:val="Hyperlink"/>
        </w:rPr>
      </w:pPr>
      <w:r w:rsidRPr="002401A3">
        <w:t xml:space="preserve">Stephen </w:t>
      </w:r>
      <w:r w:rsidRPr="002401A3">
        <w:rPr>
          <w:b/>
          <w:bCs/>
          <w:sz w:val="26"/>
          <w:szCs w:val="26"/>
        </w:rPr>
        <w:t>Gorove, 69</w:t>
      </w:r>
      <w:r w:rsidRPr="002401A3">
        <w:t xml:space="preserve"> - ("Interpreting Article II of the Outer Space Treaty" 1969, 12-10-2021 https://ir.lawnet.fordham.edu/cgi/viewcontent.cgi?article=1966&amp;context=flr)//AW</w:t>
      </w:r>
    </w:p>
    <w:p w14:paraId="34510D3F" w14:textId="77777777" w:rsidR="005D4DA2" w:rsidRPr="002401A3" w:rsidRDefault="005D4DA2" w:rsidP="005D4DA2">
      <w:pPr>
        <w:rPr>
          <w:u w:val="single"/>
        </w:rPr>
      </w:pPr>
      <w:r w:rsidRPr="002401A3">
        <w:rPr>
          <w:sz w:val="12"/>
        </w:rPr>
        <w:t xml:space="preserve">With respect to the concept of appropriation the basic question is what constitutes "appropriation," as used in the Treaty, especially in contradistinction to casual or temporary use. </w:t>
      </w:r>
      <w:r w:rsidRPr="002401A3">
        <w:rPr>
          <w:u w:val="single"/>
        </w:rPr>
        <w:t>The term "</w:t>
      </w:r>
      <w:r w:rsidRPr="002401A3">
        <w:rPr>
          <w:highlight w:val="yellow"/>
          <w:u w:val="single"/>
        </w:rPr>
        <w:t>appropriation" is used</w:t>
      </w:r>
      <w:r w:rsidRPr="002401A3">
        <w:rPr>
          <w:sz w:val="12"/>
        </w:rPr>
        <w:t xml:space="preserve"> most frequently </w:t>
      </w:r>
      <w:r w:rsidRPr="002401A3">
        <w:rPr>
          <w:highlight w:val="yellow"/>
          <w:u w:val="single"/>
        </w:rPr>
        <w:t>to denote</w:t>
      </w:r>
      <w:r w:rsidRPr="002401A3">
        <w:rPr>
          <w:sz w:val="12"/>
        </w:rPr>
        <w:t xml:space="preserve"> the </w:t>
      </w:r>
      <w:r w:rsidRPr="002401A3">
        <w:rPr>
          <w:highlight w:val="yellow"/>
          <w:u w:val="single"/>
        </w:rPr>
        <w:t>taking</w:t>
      </w:r>
      <w:r w:rsidRPr="002401A3">
        <w:rPr>
          <w:u w:val="single"/>
        </w:rPr>
        <w:t xml:space="preserve"> of </w:t>
      </w:r>
      <w:r w:rsidRPr="002401A3">
        <w:rPr>
          <w:highlight w:val="yellow"/>
          <w:u w:val="single"/>
        </w:rPr>
        <w:t>property for</w:t>
      </w:r>
      <w:r w:rsidRPr="002401A3">
        <w:rPr>
          <w:sz w:val="12"/>
        </w:rPr>
        <w:t xml:space="preserve"> one's own or </w:t>
      </w:r>
      <w:r w:rsidRPr="002401A3">
        <w:rPr>
          <w:highlight w:val="yellow"/>
          <w:u w:val="single"/>
        </w:rPr>
        <w:t>exclusive use</w:t>
      </w:r>
      <w:r w:rsidRPr="002401A3">
        <w:rPr>
          <w:u w:val="single"/>
        </w:rPr>
        <w:t xml:space="preserve"> with</w:t>
      </w:r>
      <w:r w:rsidRPr="002401A3">
        <w:rPr>
          <w:sz w:val="12"/>
        </w:rPr>
        <w:t xml:space="preserve"> a sense of </w:t>
      </w:r>
      <w:r w:rsidRPr="002401A3">
        <w:rPr>
          <w:u w:val="single"/>
        </w:rPr>
        <w:t>permanence.</w:t>
      </w:r>
      <w:r w:rsidRPr="002401A3">
        <w:rPr>
          <w:sz w:val="12"/>
        </w:rPr>
        <w:t xml:space="preserve"> Under such interpretation the establishment of a permanent settlement or the </w:t>
      </w:r>
      <w:r w:rsidRPr="002401A3">
        <w:rPr>
          <w:highlight w:val="yellow"/>
          <w:u w:val="single"/>
        </w:rPr>
        <w:t>carrying out of commercial activities</w:t>
      </w:r>
      <w:r w:rsidRPr="002401A3">
        <w:rPr>
          <w:sz w:val="12"/>
        </w:rPr>
        <w:t xml:space="preserve"> by nationals of a country on a celestial body </w:t>
      </w:r>
      <w:r w:rsidRPr="002401A3">
        <w:rPr>
          <w:highlight w:val="yellow"/>
          <w:u w:val="single"/>
        </w:rPr>
        <w:t>may constitute</w:t>
      </w:r>
      <w:r w:rsidRPr="002401A3">
        <w:rPr>
          <w:sz w:val="12"/>
        </w:rPr>
        <w:t xml:space="preserve"> national </w:t>
      </w:r>
      <w:r w:rsidRPr="002401A3">
        <w:rPr>
          <w:u w:val="single"/>
        </w:rPr>
        <w:t xml:space="preserve">appropriation </w:t>
      </w:r>
      <w:r w:rsidRPr="002401A3">
        <w:rPr>
          <w:sz w:val="12"/>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w:t>
      </w:r>
      <w:r w:rsidRPr="002401A3">
        <w:rPr>
          <w:u w:val="single"/>
        </w:rPr>
        <w:t xml:space="preserve">any </w:t>
      </w:r>
      <w:r w:rsidRPr="002401A3">
        <w:rPr>
          <w:highlight w:val="yellow"/>
          <w:u w:val="single"/>
        </w:rPr>
        <w:t>use involving consumption</w:t>
      </w:r>
      <w:r w:rsidRPr="002401A3">
        <w:rPr>
          <w:u w:val="single"/>
        </w:rPr>
        <w:t xml:space="preserve"> </w:t>
      </w:r>
      <w:r w:rsidRPr="002401A3">
        <w:rPr>
          <w:highlight w:val="yellow"/>
          <w:u w:val="single"/>
        </w:rPr>
        <w:t>or</w:t>
      </w:r>
      <w:r w:rsidRPr="002401A3">
        <w:rPr>
          <w:u w:val="single"/>
        </w:rPr>
        <w:t xml:space="preserve"> taking with intention of </w:t>
      </w:r>
      <w:r w:rsidRPr="002401A3">
        <w:rPr>
          <w:highlight w:val="yellow"/>
          <w:u w:val="single"/>
        </w:rPr>
        <w:t>keeping for one's own</w:t>
      </w:r>
      <w:r w:rsidRPr="002401A3">
        <w:rPr>
          <w:sz w:val="12"/>
        </w:rPr>
        <w:t xml:space="preserve"> exclusive </w:t>
      </w:r>
      <w:r w:rsidRPr="002401A3">
        <w:rPr>
          <w:highlight w:val="yellow"/>
          <w:u w:val="single"/>
        </w:rPr>
        <w:t>use would amount to appropriation</w:t>
      </w:r>
    </w:p>
    <w:p w14:paraId="2475FC4F" w14:textId="77777777" w:rsidR="005D4DA2" w:rsidRDefault="005D4DA2" w:rsidP="005D4DA2">
      <w:pPr>
        <w:pStyle w:val="Heading4"/>
      </w:pPr>
      <w:r>
        <w:t>Outer space begins at one hundred kilometers above sea level.</w:t>
      </w:r>
    </w:p>
    <w:p w14:paraId="5D5D350B" w14:textId="77777777" w:rsidR="005D4DA2" w:rsidRPr="005843FA" w:rsidRDefault="005D4DA2" w:rsidP="005D4DA2">
      <w:pPr>
        <w:rPr>
          <w:rStyle w:val="Style13ptBold"/>
        </w:rPr>
      </w:pPr>
      <w:r>
        <w:rPr>
          <w:rStyle w:val="Style13ptBold"/>
        </w:rPr>
        <w:t>Pershing 19</w:t>
      </w:r>
    </w:p>
    <w:p w14:paraId="5BC8D8BC" w14:textId="77777777" w:rsidR="005D4DA2" w:rsidRPr="002C6856" w:rsidRDefault="005D4DA2" w:rsidP="005D4DA2">
      <w:pPr>
        <w:rPr>
          <w:sz w:val="16"/>
        </w:rPr>
      </w:pPr>
      <w:r w:rsidRPr="005843FA">
        <w:rPr>
          <w:sz w:val="16"/>
        </w:rPr>
        <w:t>Abigail Pershing (J.D. Candidate @ Yale, B.A. UChicago). “Interpreting the Outer Space Treaty’s Non-Appropriation Principle: Customary International Law from 1967 to Today.” Yale Journal of International Law 44, no. 1. 2019. JDN. https://digitalcommons.law.yale.edu/cgi/viewcontent.cgi?article=1697&amp;context=yjil</w:t>
      </w:r>
    </w:p>
    <w:p w14:paraId="432F9A29" w14:textId="77777777" w:rsidR="005D4DA2" w:rsidRDefault="005D4DA2" w:rsidP="005D4DA2">
      <w:pPr>
        <w:rPr>
          <w:sz w:val="12"/>
        </w:rPr>
      </w:pPr>
      <w:r w:rsidRPr="00245B1E">
        <w:rPr>
          <w:sz w:val="12"/>
        </w:rPr>
        <w:t xml:space="preserve">A. An Introduction to the Outer Space Treaty ¶ Even </w:t>
      </w:r>
      <w:r w:rsidRPr="00245B1E">
        <w:rPr>
          <w:rStyle w:val="StyleUnderline"/>
          <w:highlight w:val="yellow"/>
        </w:rPr>
        <w:t>defining “space” is</w:t>
      </w:r>
      <w:r w:rsidRPr="00245B1E">
        <w:rPr>
          <w:rStyle w:val="StyleUnderline"/>
        </w:rPr>
        <w:t xml:space="preserve"> itself a legally </w:t>
      </w:r>
      <w:r w:rsidRPr="00245B1E">
        <w:rPr>
          <w:rStyle w:val="StyleUnderline"/>
          <w:highlight w:val="yellow"/>
        </w:rPr>
        <w:t>fraught</w:t>
      </w:r>
      <w:r w:rsidRPr="00245B1E">
        <w:rPr>
          <w:rStyle w:val="StyleUnderline"/>
        </w:rPr>
        <w:t xml:space="preserve"> exercise</w:t>
      </w:r>
      <w:r w:rsidRPr="00245B1E">
        <w:rPr>
          <w:sz w:val="12"/>
        </w:rPr>
        <w:t xml:space="preserve">—where does the Earth’s atmosphere end and space begin? Various legal theories have been advanced to demarcate this limit.11 There is no universally accepted boundary, but </w:t>
      </w:r>
      <w:r w:rsidRPr="00245B1E">
        <w:rPr>
          <w:rStyle w:val="Emphasis"/>
          <w:highlight w:val="yellow"/>
        </w:rPr>
        <w:t>the Kármán line, at an altitude of one hundred kilometers</w:t>
      </w:r>
      <w:r w:rsidRPr="00245B1E">
        <w:rPr>
          <w:sz w:val="12"/>
        </w:rPr>
        <w:t xml:space="preserve"> (sixty-two miles) </w:t>
      </w:r>
      <w:r w:rsidRPr="00245B1E">
        <w:rPr>
          <w:rStyle w:val="Emphasis"/>
          <w:highlight w:val="yellow"/>
        </w:rPr>
        <w:t>above sea level, is the most widely recognized.</w:t>
      </w:r>
      <w:r w:rsidRPr="00245B1E">
        <w:rPr>
          <w:sz w:val="12"/>
        </w:rPr>
        <w:t>12</w:t>
      </w:r>
    </w:p>
    <w:p w14:paraId="1439E606" w14:textId="77777777" w:rsidR="005D4DA2" w:rsidRDefault="005D4DA2" w:rsidP="005D4DA2">
      <w:pPr>
        <w:rPr>
          <w:sz w:val="12"/>
        </w:rPr>
      </w:pPr>
    </w:p>
    <w:p w14:paraId="0C3A2077" w14:textId="77777777" w:rsidR="005D4DA2" w:rsidRDefault="005D4DA2" w:rsidP="005D4DA2">
      <w:pPr>
        <w:pStyle w:val="Heading4"/>
      </w:pPr>
      <w:r>
        <w:t>Private entities mean commercial groups. Cornell Law:</w:t>
      </w:r>
    </w:p>
    <w:p w14:paraId="2CFC361F" w14:textId="77777777" w:rsidR="005D4DA2" w:rsidRPr="00DA6153" w:rsidRDefault="005D4DA2" w:rsidP="005D4DA2">
      <w:r w:rsidRPr="00DA6153">
        <w:t>https://www.law.cornell.edu/definitions/uscode.php?width=840&amp;height=800&amp;iframe=true&amp;def_id=6-USC-625312480-168358316&amp;term_occur=999&amp;term_src=title:6:chapter:6:subchapter:I:section:1501</w:t>
      </w:r>
    </w:p>
    <w:p w14:paraId="62B50246" w14:textId="77777777" w:rsidR="005D4DA2" w:rsidRPr="00DA6153" w:rsidRDefault="005D4DA2" w:rsidP="005D4DA2">
      <w:pPr>
        <w:rPr>
          <w:sz w:val="12"/>
        </w:rPr>
      </w:pPr>
      <w:r w:rsidRPr="00DA6153">
        <w:rPr>
          <w:sz w:val="12"/>
        </w:rPr>
        <w:t>(A) In general Except as otherwise provided in this paragraph, the term “</w:t>
      </w:r>
      <w:r w:rsidRPr="00DA6153">
        <w:rPr>
          <w:rStyle w:val="StyleUnderline"/>
          <w:highlight w:val="yellow"/>
        </w:rPr>
        <w:t>private entity</w:t>
      </w:r>
      <w:r w:rsidRPr="00DA6153">
        <w:rPr>
          <w:sz w:val="12"/>
        </w:rPr>
        <w:t xml:space="preserve">” </w:t>
      </w:r>
      <w:r w:rsidRPr="00DA6153">
        <w:rPr>
          <w:rStyle w:val="StyleUnderline"/>
          <w:highlight w:val="yellow"/>
        </w:rPr>
        <w:t>means any person or private group, organization, proprietorship, partnership, trust, cooperative, corporation, or other commercial or nonprofit entity</w:t>
      </w:r>
      <w:r w:rsidRPr="00DA6153">
        <w:rPr>
          <w:sz w:val="12"/>
        </w:rPr>
        <w:t>, including an officer, employee, or agent thereof.</w:t>
      </w:r>
    </w:p>
    <w:p w14:paraId="55252E6A" w14:textId="77777777" w:rsidR="005D4DA2" w:rsidRDefault="005D4DA2" w:rsidP="005D4DA2">
      <w:pPr>
        <w:pStyle w:val="Heading4"/>
        <w:rPr>
          <w:rFonts w:ascii="Open Sans" w:hAnsi="Open Sans" w:cs="Open Sans"/>
          <w:color w:val="212529"/>
          <w:spacing w:val="3"/>
          <w:sz w:val="27"/>
          <w:szCs w:val="27"/>
          <w:bdr w:val="none" w:sz="0" w:space="0" w:color="auto" w:frame="1"/>
          <w:shd w:val="clear" w:color="auto" w:fill="FFFFFF"/>
        </w:rPr>
      </w:pPr>
    </w:p>
    <w:p w14:paraId="0E72836F" w14:textId="77777777" w:rsidR="005D4DA2" w:rsidRPr="00D92843" w:rsidRDefault="005D4DA2" w:rsidP="005D4DA2">
      <w:pPr>
        <w:pStyle w:val="Heading4"/>
      </w:pPr>
      <w:r>
        <w:rPr>
          <w:rFonts w:ascii="Open Sans" w:hAnsi="Open Sans" w:cs="Open Sans"/>
          <w:color w:val="212529"/>
          <w:spacing w:val="3"/>
          <w:sz w:val="27"/>
          <w:szCs w:val="27"/>
          <w:bdr w:val="none" w:sz="0" w:space="0" w:color="auto" w:frame="1"/>
          <w:shd w:val="clear" w:color="auto" w:fill="FFFFFF"/>
        </w:rPr>
        <w:t>Unjust is the opposite of right or in violation of somebody else’s rights.</w:t>
      </w:r>
      <w:r>
        <w:rPr>
          <w:rFonts w:ascii="Open Sans" w:hAnsi="Open Sans" w:cs="Open Sans"/>
          <w:color w:val="212529"/>
          <w:spacing w:val="3"/>
          <w:sz w:val="27"/>
          <w:szCs w:val="27"/>
          <w:bdr w:val="none" w:sz="0" w:space="0" w:color="auto" w:frame="1"/>
          <w:shd w:val="clear" w:color="auto" w:fill="FFFFFF"/>
        </w:rPr>
        <w:br/>
      </w:r>
      <w:r w:rsidRPr="002B1040">
        <w:rPr>
          <w:rStyle w:val="Style13ptBold"/>
        </w:rPr>
        <w:t>Black Laws No Date</w:t>
      </w:r>
      <w:r w:rsidRPr="002B1040">
        <w:t xml:space="preserve"> "What is Unjust?"</w:t>
      </w:r>
      <w:r>
        <w:t xml:space="preserve"> </w:t>
      </w:r>
      <w:hyperlink r:id="rId5" w:history="1">
        <w:r w:rsidRPr="003650B6">
          <w:rPr>
            <w:rStyle w:val="Hyperlink"/>
          </w:rPr>
          <w:t>https://thelawdictionary.org/unjust/</w:t>
        </w:r>
      </w:hyperlink>
      <w:r>
        <w:t xml:space="preserve"> //Elmer</w:t>
      </w:r>
    </w:p>
    <w:p w14:paraId="5A28F484" w14:textId="77777777" w:rsidR="005D4DA2" w:rsidRPr="00163BAD" w:rsidRDefault="005D4DA2" w:rsidP="005D4DA2">
      <w:pPr>
        <w:rPr>
          <w:sz w:val="14"/>
        </w:rPr>
      </w:pPr>
      <w:r w:rsidRPr="00163BAD">
        <w:rPr>
          <w:rStyle w:val="Emphasis"/>
          <w:highlight w:val="yellow"/>
        </w:rPr>
        <w:t>Contrary to right and justice</w:t>
      </w:r>
      <w:r w:rsidRPr="00163BAD">
        <w:rPr>
          <w:sz w:val="14"/>
          <w:highlight w:val="yellow"/>
        </w:rPr>
        <w:t>,</w:t>
      </w:r>
      <w:r w:rsidRPr="00163BAD">
        <w:rPr>
          <w:sz w:val="14"/>
        </w:rPr>
        <w:t xml:space="preserve"> </w:t>
      </w:r>
      <w:r w:rsidRPr="00163BAD">
        <w:rPr>
          <w:rStyle w:val="StyleUnderline"/>
          <w:highlight w:val="yellow"/>
        </w:rPr>
        <w:t>or to the enjoyment of his rights by another</w:t>
      </w:r>
      <w:r w:rsidRPr="00163BAD">
        <w:rPr>
          <w:sz w:val="14"/>
        </w:rPr>
        <w:t>, or to the standards of conduct furnished by the laws.</w:t>
      </w:r>
    </w:p>
    <w:p w14:paraId="703958D2" w14:textId="77777777" w:rsidR="005D4DA2" w:rsidRDefault="005D4DA2" w:rsidP="005D4DA2">
      <w:pPr>
        <w:pStyle w:val="Heading4"/>
      </w:pPr>
    </w:p>
    <w:p w14:paraId="63116D91" w14:textId="77777777" w:rsidR="005D4DA2" w:rsidRDefault="005D4DA2" w:rsidP="005D4DA2">
      <w:pPr>
        <w:pStyle w:val="Heading4"/>
      </w:pPr>
      <w:r>
        <w:t xml:space="preserve">Vote negative – there is a distinction between debate as an institution and debate as a game, and while the affs intervention may or may not be effective on an institutional level, the ballot only signifies a win or loss within debate as a game </w:t>
      </w:r>
    </w:p>
    <w:p w14:paraId="2EA5487E" w14:textId="77777777" w:rsidR="005D4DA2" w:rsidRDefault="005D4DA2" w:rsidP="005D4DA2">
      <w:pPr>
        <w:pStyle w:val="Heading4"/>
      </w:pPr>
      <w:r>
        <w:t>We are both in this round primarily to get a win - its why we all adhere to other rules of the game like speech times and prep time, even if breaking those norms might make the debate “better” – its why you would vote neg if they read a 10 hour long AC about why speech time constraints are bad</w:t>
      </w:r>
    </w:p>
    <w:p w14:paraId="15DAC412" w14:textId="77777777" w:rsidR="005D4DA2" w:rsidRDefault="005D4DA2" w:rsidP="005D4DA2">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04A0A628" w14:textId="77777777" w:rsidR="005D4DA2" w:rsidRDefault="005D4DA2" w:rsidP="005D4DA2">
      <w:pPr>
        <w:pStyle w:val="Heading4"/>
      </w:pPr>
      <w:r>
        <w:t xml:space="preserve">You don’t have to disagree with the aff to vote neg. But,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2213082D" w14:textId="77777777" w:rsidR="005D4DA2" w:rsidRDefault="005D4DA2" w:rsidP="005D4DA2"/>
    <w:p w14:paraId="4F2D704D" w14:textId="77777777" w:rsidR="005D4DA2" w:rsidRDefault="005D4DA2" w:rsidP="005D4DA2">
      <w:pPr>
        <w:pStyle w:val="Heading4"/>
      </w:pPr>
      <w:r>
        <w:lastRenderedPageBreak/>
        <w:t xml:space="preserve">There’s two Impacts – </w:t>
      </w:r>
    </w:p>
    <w:p w14:paraId="1D3A1E87" w14:textId="77777777" w:rsidR="005D4DA2" w:rsidRDefault="005D4DA2" w:rsidP="005D4DA2">
      <w:pPr>
        <w:pStyle w:val="Heading4"/>
        <w:numPr>
          <w:ilvl w:val="0"/>
          <w:numId w:val="1"/>
        </w:numPr>
        <w:tabs>
          <w:tab w:val="num" w:pos="360"/>
        </w:tabs>
        <w:ind w:left="360" w:firstLine="0"/>
      </w:pPr>
      <w:r>
        <w:t>Clash – Non-T affs avoid meaningful objections by preventing effective prep.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59B1F1BD" w14:textId="77777777" w:rsidR="005D4DA2" w:rsidRPr="00FB252F" w:rsidRDefault="005D4DA2" w:rsidP="005D4DA2">
      <w:pPr>
        <w:pStyle w:val="Heading4"/>
        <w:numPr>
          <w:ilvl w:val="0"/>
          <w:numId w:val="1"/>
        </w:numPr>
        <w:tabs>
          <w:tab w:val="num" w:pos="360"/>
        </w:tabs>
        <w:ind w:left="360" w:firstLine="0"/>
      </w:pPr>
      <w:r>
        <w:t xml:space="preserve">Iterative argumentative testing – for example, think about how the India aff transformed over the course of the Compulsory Voting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 xml:space="preserve">worth potential substantive tradeoff. Limits produce a rigorous </w:t>
      </w:r>
      <w:r w:rsidRPr="00EA2791">
        <w:rPr>
          <w:i/>
        </w:rPr>
        <w:t xml:space="preserve">culture of justification </w:t>
      </w:r>
      <w:r w:rsidRPr="00FB252F">
        <w:t xml:space="preserve">instead of a culture of </w:t>
      </w:r>
      <w:r w:rsidRPr="00EA2791">
        <w:rPr>
          <w:i/>
        </w:rPr>
        <w:t>assertion</w:t>
      </w:r>
      <w:r w:rsidRPr="00FB252F">
        <w:t xml:space="preserve"> or </w:t>
      </w:r>
      <w:r w:rsidRPr="00EA2791">
        <w:rPr>
          <w:i/>
        </w:rPr>
        <w:t>presumption</w:t>
      </w:r>
      <w:r w:rsidRPr="00FB252F">
        <w:t>.  Without a bridge for subjecting beliefs to a rigorous test, we are left with might-makes-right.</w:t>
      </w:r>
      <w:r>
        <w:t xml:space="preserve"> This link turns the Aff again, because our ability to develop critical subjectivities that can </w:t>
      </w:r>
      <w:r w:rsidRPr="00762875">
        <w:rPr>
          <w:i/>
        </w:rPr>
        <w:t>strategically</w:t>
      </w:r>
      <w:r>
        <w:t xml:space="preserve"> challenge power structures necessitates this type of argument culture.</w:t>
      </w:r>
    </w:p>
    <w:p w14:paraId="1A93D18E" w14:textId="77777777" w:rsidR="005D4DA2" w:rsidRPr="00FB252F" w:rsidRDefault="005D4DA2" w:rsidP="005D4DA2">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33DAEBA9" w14:textId="77777777" w:rsidR="005D4DA2" w:rsidRDefault="005D4DA2" w:rsidP="005D4DA2">
      <w:pPr>
        <w:rPr>
          <w:sz w:val="16"/>
        </w:rPr>
      </w:pPr>
      <w:r w:rsidRPr="00FB252F">
        <w:rPr>
          <w:sz w:val="16"/>
        </w:rPr>
        <w:t xml:space="preserve">The charge that </w:t>
      </w:r>
      <w:r w:rsidRPr="00FB252F">
        <w:rPr>
          <w:rStyle w:val="StyleUnderline"/>
        </w:rPr>
        <w:t>Rorty</w:t>
      </w:r>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r w:rsidRPr="00FB252F">
        <w:rPr>
          <w:rStyle w:val="StyleUnderline"/>
        </w:rPr>
        <w:t>Rorty</w:t>
      </w:r>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One of Rorty’s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(Rorty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Rorty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to join the Nazi bandwagon</w:t>
      </w:r>
      <w:r w:rsidRPr="00FB252F">
        <w:rPr>
          <w:sz w:val="16"/>
        </w:rPr>
        <w:t xml:space="preserve">. </w:t>
      </w:r>
      <w:r w:rsidRPr="00FB252F">
        <w:rPr>
          <w:rStyle w:val="StyleUnderline"/>
        </w:rPr>
        <w:t>Schmitt</w:t>
      </w:r>
      <w:r w:rsidRPr="00FB252F">
        <w:rPr>
          <w:sz w:val="16"/>
        </w:rPr>
        <w:t xml:space="preserve">, like Rorty,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 xml:space="preserve">One makes an existential choice – opts for a conception of the good – and then tries to attain </w:t>
      </w:r>
      <w:r w:rsidRPr="00FB252F">
        <w:rPr>
          <w:rStyle w:val="StyleUnderline"/>
        </w:rPr>
        <w:lastRenderedPageBreak/>
        <w:t>“substantive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Rorty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non-Rortian pragmatist, is that mixing truth and politics is dangerous. One of the points I want to make is that,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Schmittian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Murienik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Rorty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a number of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see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off of discussion, or a squashing of pluralism, even if it might happen to be the case that there is only one reasonable conception of the good out there. The idea is that we are always aiming at getting the best answer – whatever that may be – and to do that we need to take into account the views of all. 6 .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Everyone engages in moral and political deliberation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politi\cal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Talisse that the way forward is to focus on an epistemic </w:t>
      </w:r>
      <w:r w:rsidRPr="00FB252F">
        <w:rPr>
          <w:sz w:val="16"/>
        </w:rPr>
        <w:lastRenderedPageBreak/>
        <w:t xml:space="preserve">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a number of kinds of justifications – justifications, for instance, with their origins in the canons of etiquette or in this or that substantive moral or religious view. Politeness and Christianity (do unto others . . . ), for instance,may both dictate that we should listen to the views of others. But this kind of justification doesn’t break out of the circle of local practices. Talisse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r w:rsidRPr="00FB252F">
        <w:rPr>
          <w:sz w:val="16"/>
        </w:rPr>
        <w:t xml:space="preserve">Talisse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7 .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questions.</w:t>
      </w:r>
      <w:r w:rsidRPr="00FB252F">
        <w:rPr>
          <w:rStyle w:val="StyleUnderline"/>
        </w:rPr>
        <w:t>We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has to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708F7946" w14:textId="77777777" w:rsidR="005D4DA2" w:rsidRDefault="005D4DA2" w:rsidP="005D4DA2">
      <w:pPr>
        <w:pStyle w:val="Heading4"/>
      </w:pPr>
      <w:r>
        <w:t>Frame procedural impacts through a lens of optimization – we don’t need to win that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aff is a good debate to have for anyone involved </w:t>
      </w:r>
    </w:p>
    <w:p w14:paraId="4B2C6C30" w14:textId="77777777" w:rsidR="005D4DA2" w:rsidRPr="004F240C" w:rsidRDefault="005D4DA2" w:rsidP="005D4DA2"/>
    <w:p w14:paraId="023F4DB9" w14:textId="77777777" w:rsidR="005D4DA2" w:rsidRDefault="005D4DA2" w:rsidP="005D4DA2">
      <w:pPr>
        <w:pStyle w:val="Heading4"/>
      </w:pPr>
      <w:r>
        <w:lastRenderedPageBreak/>
        <w:t xml:space="preserve">They have no offense </w:t>
      </w:r>
    </w:p>
    <w:p w14:paraId="51957558" w14:textId="77777777" w:rsidR="005D4DA2" w:rsidRDefault="005D4DA2" w:rsidP="005D4DA2">
      <w:pPr>
        <w:pStyle w:val="Heading4"/>
        <w:numPr>
          <w:ilvl w:val="0"/>
          <w:numId w:val="2"/>
        </w:numPr>
        <w:tabs>
          <w:tab w:val="num" w:pos="360"/>
          <w:tab w:val="num" w:pos="720"/>
        </w:tabs>
        <w:ind w:left="0" w:firstLine="0"/>
      </w:pPr>
      <w:r>
        <w:t>View T impacts as a process, not a product – any education impact about their content being important are solved by reading a book – filter impacts through what is unique to the process of debating itself</w:t>
      </w:r>
    </w:p>
    <w:p w14:paraId="6DC38138" w14:textId="77777777" w:rsidR="005D4DA2" w:rsidRDefault="005D4DA2" w:rsidP="005D4DA2">
      <w:pPr>
        <w:pStyle w:val="Heading4"/>
        <w:numPr>
          <w:ilvl w:val="0"/>
          <w:numId w:val="2"/>
        </w:numPr>
        <w:tabs>
          <w:tab w:val="num" w:pos="360"/>
          <w:tab w:val="num" w:pos="720"/>
        </w:tabs>
        <w:ind w:left="0" w:firstLine="0"/>
      </w:pPr>
      <w:r>
        <w:t>They get to read it on the neg – if their k of being topical is true then reading the aff as a K on the neg means they get auto-wins, we still access their education</w:t>
      </w:r>
    </w:p>
    <w:p w14:paraId="0041206F" w14:textId="77777777" w:rsidR="005D4DA2" w:rsidRDefault="005D4DA2" w:rsidP="005D4DA2">
      <w:pPr>
        <w:pStyle w:val="Heading4"/>
        <w:numPr>
          <w:ilvl w:val="0"/>
          <w:numId w:val="2"/>
        </w:numPr>
        <w:tabs>
          <w:tab w:val="num" w:pos="360"/>
          <w:tab w:val="num" w:pos="720"/>
        </w:tabs>
        <w:ind w:left="0" w:firstLine="0"/>
      </w:pPr>
      <w:r>
        <w:t>The TVA solves – they could have read an aff that uses the insights of wake work to critisize the process of allowing private companies to appropriate space even though the only reason that those companies are powerful enough to do so is because they exploited the labor of enslaved black people and that corporate colonization will allow them to continue doing this - this would allow a discussion of the aff in a forum that allows us to have nuanced responses – yes, it isn’t perfect, but those imperfections are neg ground – if they aren’t forced to defend a controversy, then the meaning of any wins they get become hollow anyway which takes out solvency.</w:t>
      </w:r>
    </w:p>
    <w:p w14:paraId="5D85E2C4" w14:textId="77777777" w:rsidR="005D4DA2" w:rsidRDefault="005D4DA2" w:rsidP="005D4DA2"/>
    <w:p w14:paraId="74596BFE" w14:textId="77777777" w:rsidR="005D4DA2" w:rsidRDefault="005D4DA2" w:rsidP="005D4DA2">
      <w:pPr>
        <w:pStyle w:val="Heading1"/>
        <w:rPr>
          <w:rFonts w:eastAsia="MS Gothic"/>
        </w:rPr>
      </w:pPr>
      <w:r>
        <w:rPr>
          <w:rFonts w:eastAsia="MS Gothic"/>
        </w:rPr>
        <w:lastRenderedPageBreak/>
        <w:t>Therapeutic Capture K</w:t>
      </w:r>
    </w:p>
    <w:p w14:paraId="2590E1FE" w14:textId="77777777" w:rsidR="005D4DA2" w:rsidRPr="00B078D9" w:rsidRDefault="005D4DA2" w:rsidP="005D4DA2">
      <w:pPr>
        <w:keepNext/>
        <w:keepLines/>
        <w:spacing w:before="40" w:after="0"/>
        <w:outlineLvl w:val="3"/>
        <w:rPr>
          <w:rFonts w:eastAsia="MS Gothic" w:cs="Times New Roman"/>
          <w:b/>
          <w:iCs/>
          <w:sz w:val="26"/>
        </w:rPr>
      </w:pPr>
      <w:r>
        <w:rPr>
          <w:rFonts w:eastAsia="MS Gothic" w:cs="Times New Roman"/>
          <w:b/>
          <w:iCs/>
          <w:sz w:val="26"/>
        </w:rPr>
        <w:t>P</w:t>
      </w:r>
      <w:r w:rsidRPr="00B078D9">
        <w:rPr>
          <w:rFonts w:eastAsia="MS Gothic" w:cs="Times New Roman"/>
          <w:b/>
          <w:iCs/>
          <w:sz w:val="26"/>
        </w:rPr>
        <w:t xml:space="preserve">erformance of the aff is an invitation for therapeutic capture. Fighting for subjectivity and self-actualization locates politics on the terrain of psychological modalities. This process </w:t>
      </w:r>
      <w:r>
        <w:rPr>
          <w:rFonts w:eastAsia="MS Gothic" w:cs="Times New Roman"/>
          <w:b/>
          <w:iCs/>
          <w:sz w:val="26"/>
        </w:rPr>
        <w:t>leads</w:t>
      </w:r>
      <w:r w:rsidRPr="00B078D9">
        <w:rPr>
          <w:rFonts w:eastAsia="MS Gothic" w:cs="Times New Roman"/>
          <w:b/>
          <w:iCs/>
          <w:sz w:val="26"/>
        </w:rPr>
        <w:t xml:space="preserve"> our attention away from the material realities that have created suffering in the first place</w:t>
      </w:r>
      <w:r>
        <w:rPr>
          <w:rFonts w:eastAsia="MS Gothic" w:cs="Times New Roman"/>
          <w:b/>
          <w:iCs/>
          <w:sz w:val="26"/>
        </w:rPr>
        <w:t xml:space="preserve">. </w:t>
      </w:r>
      <w:r w:rsidRPr="00B078D9">
        <w:rPr>
          <w:rFonts w:eastAsia="MS Gothic" w:cs="Times New Roman"/>
          <w:b/>
          <w:iCs/>
          <w:sz w:val="26"/>
        </w:rPr>
        <w:t>Their relationship to the ballot is therapeutic –</w:t>
      </w:r>
      <w:r>
        <w:rPr>
          <w:rFonts w:eastAsia="MS Gothic" w:cs="Times New Roman"/>
          <w:b/>
          <w:iCs/>
          <w:sz w:val="26"/>
        </w:rPr>
        <w:t xml:space="preserve"> </w:t>
      </w:r>
      <w:r w:rsidRPr="00B078D9">
        <w:rPr>
          <w:rFonts w:eastAsia="MS Gothic" w:cs="Times New Roman"/>
          <w:b/>
          <w:iCs/>
          <w:sz w:val="26"/>
        </w:rPr>
        <w:t>Ind</w:t>
      </w:r>
      <w:r>
        <w:rPr>
          <w:rFonts w:eastAsia="MS Gothic" w:cs="Times New Roman"/>
          <w:b/>
          <w:iCs/>
          <w:sz w:val="26"/>
        </w:rPr>
        <w:t>ividual and social problems are</w:t>
      </w:r>
      <w:r w:rsidRPr="00B078D9">
        <w:rPr>
          <w:rFonts w:eastAsia="MS Gothic" w:cs="Times New Roman"/>
          <w:b/>
          <w:iCs/>
          <w:sz w:val="26"/>
        </w:rPr>
        <w:t xml:space="preserve"> viewed as stemming from improper thoughts and that only by correcting our views of ourselves </w:t>
      </w:r>
      <w:r>
        <w:rPr>
          <w:rFonts w:eastAsia="MS Gothic" w:cs="Times New Roman"/>
          <w:b/>
          <w:iCs/>
          <w:sz w:val="26"/>
        </w:rPr>
        <w:t>can produce more fulfilled lives.</w:t>
      </w:r>
    </w:p>
    <w:p w14:paraId="423A8459" w14:textId="77777777" w:rsidR="005D4DA2" w:rsidRPr="00B078D9" w:rsidRDefault="005D4DA2" w:rsidP="005D4DA2">
      <w:pPr>
        <w:rPr>
          <w:rFonts w:eastAsia="Cambria"/>
        </w:rPr>
      </w:pPr>
      <w:r w:rsidRPr="00B078D9">
        <w:rPr>
          <w:rFonts w:eastAsia="Cambria"/>
          <w:b/>
          <w:bCs/>
          <w:sz w:val="26"/>
        </w:rPr>
        <w:t>Stewart 9</w:t>
      </w:r>
      <w:r w:rsidRPr="00B078D9">
        <w:rPr>
          <w:rFonts w:eastAsia="Cambria"/>
        </w:rPr>
        <w:t xml:space="preserve"> Tyrone Anthony Stewart, Ph. D., Dissertation submitted to the Faculty of the Graduate School of the University of Maryland, College Park, WHAT IS A BLACK MAN WITHOUT HIS</w:t>
      </w:r>
      <w:r w:rsidRPr="00B078D9">
        <w:rPr>
          <w:rFonts w:eastAsia="Cambria"/>
          <w:sz w:val="12"/>
        </w:rPr>
        <w:t xml:space="preserve">¶ </w:t>
      </w:r>
      <w:r w:rsidRPr="00B078D9">
        <w:rPr>
          <w:rFonts w:eastAsia="Cambria"/>
        </w:rPr>
        <w:t>PARANOIA? : CLINICAL DEPRESSION AND</w:t>
      </w:r>
      <w:r w:rsidRPr="00B078D9">
        <w:rPr>
          <w:rFonts w:eastAsia="Cambria"/>
          <w:sz w:val="12"/>
        </w:rPr>
        <w:t xml:space="preserve"> </w:t>
      </w:r>
      <w:r w:rsidRPr="00B078D9">
        <w:rPr>
          <w:rFonts w:eastAsia="Cambria"/>
        </w:rPr>
        <w:t>THE POLITICS OF AFRICAN AMERICANS’</w:t>
      </w:r>
      <w:r w:rsidRPr="00B078D9">
        <w:rPr>
          <w:rFonts w:eastAsia="Cambria"/>
          <w:sz w:val="12"/>
        </w:rPr>
        <w:t xml:space="preserve"> </w:t>
      </w:r>
      <w:r w:rsidRPr="00B078D9">
        <w:rPr>
          <w:rFonts w:eastAsia="Cambria"/>
        </w:rPr>
        <w:t>ANXIETIES TOWARDS EMOTIONAL</w:t>
      </w:r>
      <w:r w:rsidRPr="00B078D9">
        <w:rPr>
          <w:rFonts w:eastAsia="Cambria"/>
          <w:sz w:val="12"/>
        </w:rPr>
        <w:t xml:space="preserve"> </w:t>
      </w:r>
      <w:r w:rsidRPr="00B078D9">
        <w:rPr>
          <w:rFonts w:eastAsia="Cambria"/>
        </w:rPr>
        <w:t>VULNERABILITY</w:t>
      </w:r>
    </w:p>
    <w:p w14:paraId="59F41137" w14:textId="77777777" w:rsidR="005D4DA2" w:rsidRDefault="005D4DA2" w:rsidP="005D4DA2">
      <w:pPr>
        <w:ind w:left="720"/>
        <w:rPr>
          <w:rFonts w:eastAsia="Cambria"/>
          <w:b/>
          <w:iCs/>
          <w:highlight w:val="yellow"/>
          <w:u w:val="single"/>
        </w:rPr>
      </w:pPr>
      <w:r w:rsidRPr="008E18DA">
        <w:rPr>
          <w:rFonts w:eastAsia="Cambria"/>
          <w:sz w:val="12"/>
          <w:szCs w:val="12"/>
        </w:rPr>
        <w:t>On the first front, I will address the pervasive tendency in our culture</w:t>
      </w:r>
      <w:r w:rsidRPr="00B078D9">
        <w:rPr>
          <w:rFonts w:eastAsia="Cambria"/>
          <w:sz w:val="12"/>
        </w:rPr>
        <w:t>¶</w:t>
      </w:r>
      <w:r w:rsidRPr="008E18DA">
        <w:rPr>
          <w:rFonts w:eastAsia="Cambria"/>
          <w:sz w:val="12"/>
          <w:szCs w:val="12"/>
        </w:rPr>
        <w:t xml:space="preserve"> toward the therapeutic and the ways in which “acknowledging our weaknesses” and</w:t>
      </w:r>
      <w:r w:rsidRPr="00B078D9">
        <w:rPr>
          <w:rFonts w:eastAsia="Cambria"/>
          <w:sz w:val="12"/>
        </w:rPr>
        <w:t>¶</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 xml:space="preserve">sharing </w:t>
      </w:r>
      <w:r w:rsidRPr="00B078D9">
        <w:rPr>
          <w:rFonts w:eastAsia="Cambria"/>
          <w:u w:val="single"/>
        </w:rPr>
        <w:t xml:space="preserve">our </w:t>
      </w:r>
      <w:r w:rsidRPr="00A55BB6">
        <w:rPr>
          <w:rFonts w:eastAsia="Cambria"/>
          <w:highlight w:val="yellow"/>
          <w:u w:val="single"/>
        </w:rPr>
        <w:t xml:space="preserve">feelings” </w:t>
      </w:r>
      <w:r w:rsidRPr="00B078D9">
        <w:rPr>
          <w:rFonts w:eastAsia="Cambria"/>
          <w:u w:val="single"/>
        </w:rPr>
        <w:t xml:space="preserve">may ultimately </w:t>
      </w:r>
      <w:r w:rsidRPr="00A55BB6">
        <w:rPr>
          <w:rFonts w:eastAsia="Cambria"/>
          <w:b/>
          <w:iCs/>
          <w:highlight w:val="yellow"/>
          <w:u w:val="single"/>
        </w:rPr>
        <w:t>lead our attention away from the social¶ inequalities that may have caused our suffering in the first place.</w:t>
      </w:r>
      <w:r w:rsidRPr="008E18DA">
        <w:rPr>
          <w:rFonts w:eastAsia="Cambria"/>
          <w:sz w:val="12"/>
          <w:szCs w:val="12"/>
        </w:rPr>
        <w:t xml:space="preserve"> And on the second</w:t>
      </w:r>
      <w:r w:rsidRPr="00B078D9">
        <w:rPr>
          <w:rFonts w:eastAsia="Cambria"/>
          <w:sz w:val="12"/>
        </w:rPr>
        <w:t>¶</w:t>
      </w:r>
      <w:r w:rsidRPr="008E18DA">
        <w:rPr>
          <w:rFonts w:eastAsia="Cambria"/>
          <w:sz w:val="12"/>
          <w:szCs w:val="12"/>
        </w:rPr>
        <w:t xml:space="preserve"> front, I will explore a confluence of circumstances (i.e., government, business, and</w:t>
      </w:r>
      <w:r w:rsidRPr="00B078D9">
        <w:rPr>
          <w:rFonts w:eastAsia="Cambria"/>
          <w:sz w:val="12"/>
        </w:rPr>
        <w:t>¶</w:t>
      </w:r>
      <w:r w:rsidRPr="008E18DA">
        <w:rPr>
          <w:rFonts w:eastAsia="Cambria"/>
          <w:sz w:val="12"/>
          <w:szCs w:val="12"/>
        </w:rPr>
        <w:t xml:space="preserve"> science) with have made the dominant paradigms of depression as an illness seem so</w:t>
      </w:r>
      <w:r w:rsidRPr="00B078D9">
        <w:rPr>
          <w:rFonts w:eastAsia="Cambria"/>
          <w:sz w:val="12"/>
        </w:rPr>
        <w:t>¶</w:t>
      </w:r>
      <w:r w:rsidRPr="008E18DA">
        <w:rPr>
          <w:rFonts w:eastAsia="Cambria"/>
          <w:sz w:val="12"/>
          <w:szCs w:val="12"/>
        </w:rPr>
        <w:t xml:space="preserve"> normal in dealing with prolonged or persistent sadness.8</w:t>
      </w:r>
      <w:r w:rsidRPr="00B078D9">
        <w:rPr>
          <w:rFonts w:eastAsia="Cambria"/>
          <w:sz w:val="12"/>
        </w:rPr>
        <w:t>¶</w:t>
      </w:r>
      <w:r w:rsidRPr="008E18DA">
        <w:rPr>
          <w:rFonts w:eastAsia="Cambria"/>
          <w:sz w:val="12"/>
          <w:szCs w:val="12"/>
        </w:rPr>
        <w:t xml:space="preserve"> In performing this deconstruction, I must make it clear that in dismantling</w:t>
      </w:r>
      <w:r w:rsidRPr="00B078D9">
        <w:rPr>
          <w:rFonts w:eastAsia="Cambria"/>
          <w:sz w:val="12"/>
        </w:rPr>
        <w:t>¶</w:t>
      </w:r>
      <w:r w:rsidRPr="008E18DA">
        <w:rPr>
          <w:rFonts w:eastAsia="Cambria"/>
          <w:sz w:val="12"/>
          <w:szCs w:val="12"/>
        </w:rPr>
        <w:t xml:space="preserve"> clinical depression as discursive construct my goal is not to construct another term to</w:t>
      </w:r>
      <w:r w:rsidRPr="00B078D9">
        <w:rPr>
          <w:rFonts w:eastAsia="Cambria"/>
          <w:sz w:val="12"/>
        </w:rPr>
        <w:t>¶</w:t>
      </w:r>
      <w:r w:rsidRPr="008E18DA">
        <w:rPr>
          <w:rFonts w:eastAsia="Cambria"/>
          <w:sz w:val="12"/>
          <w:szCs w:val="12"/>
        </w:rPr>
        <w:t xml:space="preserve"> take its place, for to fill the space left by its absence would invariably be only another</w:t>
      </w:r>
      <w:r w:rsidRPr="00B078D9">
        <w:rPr>
          <w:rFonts w:eastAsia="Cambria"/>
          <w:sz w:val="12"/>
        </w:rPr>
        <w:t>¶</w:t>
      </w:r>
      <w:r w:rsidRPr="008E18DA">
        <w:rPr>
          <w:rFonts w:eastAsia="Cambria"/>
          <w:sz w:val="12"/>
          <w:szCs w:val="12"/>
        </w:rPr>
        <w:t xml:space="preserve"> name for another pathology of affect. Rather, I am interested in disarming the</w:t>
      </w:r>
      <w:r w:rsidRPr="00B078D9">
        <w:rPr>
          <w:rFonts w:eastAsia="Cambria"/>
          <w:sz w:val="12"/>
        </w:rPr>
        <w:t>¶</w:t>
      </w:r>
      <w:r w:rsidRPr="008E18DA">
        <w:rPr>
          <w:rFonts w:eastAsia="Cambria"/>
          <w:sz w:val="12"/>
          <w:szCs w:val="12"/>
        </w:rPr>
        <w:t xml:space="preserve"> indisputability of the </w:t>
      </w:r>
      <w:r w:rsidRPr="00B078D9">
        <w:rPr>
          <w:rFonts w:eastAsia="Cambria"/>
          <w:u w:val="single"/>
        </w:rPr>
        <w:t>diagnosis</w:t>
      </w:r>
      <w:r w:rsidRPr="008E18DA">
        <w:rPr>
          <w:rFonts w:eastAsia="Cambria"/>
          <w:sz w:val="12"/>
          <w:szCs w:val="12"/>
        </w:rPr>
        <w:t xml:space="preserve"> and how it </w:t>
      </w:r>
      <w:r w:rsidRPr="00B078D9">
        <w:rPr>
          <w:rFonts w:eastAsia="Cambria"/>
          <w:u w:val="single"/>
        </w:rPr>
        <w:t>has led us to view the bodies of individuals</w:t>
      </w:r>
      <w:r w:rsidRPr="00B078D9">
        <w:rPr>
          <w:rFonts w:eastAsia="Cambria"/>
          <w:sz w:val="12"/>
          <w:u w:val="single"/>
        </w:rPr>
        <w:t xml:space="preserve">¶ </w:t>
      </w:r>
      <w:r w:rsidRPr="00B078D9">
        <w:rPr>
          <w:rFonts w:eastAsia="Cambria"/>
          <w:u w:val="single"/>
        </w:rPr>
        <w:t>as detached from society and culture.</w:t>
      </w:r>
      <w:r w:rsidRPr="008E18DA">
        <w:rPr>
          <w:rFonts w:eastAsia="Cambria"/>
          <w:sz w:val="12"/>
          <w:szCs w:val="12"/>
        </w:rPr>
        <w:t xml:space="preserve"> It is my belief that the pervasive sadness and</w:t>
      </w:r>
      <w:r w:rsidRPr="00B078D9">
        <w:rPr>
          <w:rFonts w:eastAsia="Cambria"/>
          <w:sz w:val="12"/>
        </w:rPr>
        <w:t>¶</w:t>
      </w:r>
      <w:r w:rsidRPr="008E18DA">
        <w:rPr>
          <w:rFonts w:eastAsia="Cambria"/>
          <w:sz w:val="12"/>
          <w:szCs w:val="12"/>
        </w:rPr>
        <w:t xml:space="preserve"> despondency that is called “depression” in our society is in large part circumstantial</w:t>
      </w:r>
      <w:r w:rsidRPr="00B078D9">
        <w:rPr>
          <w:rFonts w:eastAsia="Cambria"/>
          <w:sz w:val="12"/>
        </w:rPr>
        <w:t>¶</w:t>
      </w:r>
      <w:r w:rsidRPr="008E18DA">
        <w:rPr>
          <w:rFonts w:eastAsia="Cambria"/>
          <w:sz w:val="12"/>
          <w:szCs w:val="12"/>
        </w:rPr>
        <w:t xml:space="preserve"> rather than biological and that by exploring matters of the social expectancies and</w:t>
      </w:r>
      <w:r w:rsidRPr="00B078D9">
        <w:rPr>
          <w:rFonts w:eastAsia="Cambria"/>
          <w:sz w:val="12"/>
        </w:rPr>
        <w:t>¶</w:t>
      </w:r>
      <w:r w:rsidRPr="008E18DA">
        <w:rPr>
          <w:rFonts w:eastAsia="Cambria"/>
          <w:sz w:val="12"/>
          <w:szCs w:val="12"/>
        </w:rPr>
        <w:t xml:space="preserve"> cultural values the frame emotional experience we can create a new understanding of</w:t>
      </w:r>
      <w:r w:rsidRPr="00B078D9">
        <w:rPr>
          <w:rFonts w:eastAsia="Cambria"/>
          <w:sz w:val="12"/>
        </w:rPr>
        <w:t>¶</w:t>
      </w:r>
      <w:r w:rsidRPr="008E18DA">
        <w:rPr>
          <w:rFonts w:eastAsia="Cambria"/>
          <w:sz w:val="12"/>
          <w:szCs w:val="12"/>
        </w:rPr>
        <w:t xml:space="preserve"> depression. Thus, my primary goal in leaving the concept of depression “in pieces” is</w:t>
      </w:r>
      <w:r w:rsidRPr="00B078D9">
        <w:rPr>
          <w:rFonts w:eastAsia="Cambria"/>
          <w:sz w:val="12"/>
        </w:rPr>
        <w:t>¶</w:t>
      </w:r>
      <w:r w:rsidRPr="008E18DA">
        <w:rPr>
          <w:rFonts w:eastAsia="Cambria"/>
          <w:sz w:val="12"/>
          <w:szCs w:val="12"/>
        </w:rPr>
        <w:t xml:space="preserve"> to bring social circumstance and cultural values (i.e. story) back into our</w:t>
      </w:r>
      <w:r w:rsidRPr="00B078D9">
        <w:rPr>
          <w:rFonts w:eastAsia="Cambria"/>
          <w:sz w:val="12"/>
        </w:rPr>
        <w:t>¶</w:t>
      </w:r>
      <w:r w:rsidRPr="008E18DA">
        <w:rPr>
          <w:rFonts w:eastAsia="Cambria"/>
          <w:sz w:val="12"/>
          <w:szCs w:val="12"/>
        </w:rPr>
        <w:t xml:space="preserve"> understanding of depression and to free-up the concept so that I can explore it in</w:t>
      </w:r>
      <w:r w:rsidRPr="00B078D9">
        <w:rPr>
          <w:rFonts w:eastAsia="Cambria"/>
          <w:sz w:val="12"/>
        </w:rPr>
        <w:t>¶</w:t>
      </w:r>
      <w:r w:rsidRPr="008E18DA">
        <w:rPr>
          <w:rFonts w:eastAsia="Cambria"/>
          <w:sz w:val="12"/>
          <w:szCs w:val="12"/>
        </w:rPr>
        <w:t xml:space="preserve"> different dimension in later chapters.</w:t>
      </w:r>
      <w:r w:rsidRPr="00B078D9">
        <w:rPr>
          <w:rFonts w:eastAsia="Cambria"/>
          <w:sz w:val="12"/>
        </w:rPr>
        <w:t>¶</w:t>
      </w:r>
      <w:r w:rsidRPr="008E18DA">
        <w:rPr>
          <w:rFonts w:eastAsia="Cambria"/>
          <w:sz w:val="12"/>
          <w:szCs w:val="12"/>
        </w:rPr>
        <w:t xml:space="preserve"> I began this dissertation with the example of Dave Chappelle on Oprah’s</w:t>
      </w:r>
      <w:r w:rsidRPr="00B078D9">
        <w:rPr>
          <w:rFonts w:eastAsia="Cambria"/>
          <w:sz w:val="12"/>
        </w:rPr>
        <w:t>¶</w:t>
      </w:r>
      <w:r w:rsidRPr="008E18DA">
        <w:rPr>
          <w:rFonts w:eastAsia="Cambria"/>
          <w:sz w:val="12"/>
          <w:szCs w:val="12"/>
        </w:rPr>
        <w:t xml:space="preserve"> couch because I am interested in the ways in which his story becomes a public story,</w:t>
      </w:r>
      <w:r w:rsidRPr="00B078D9">
        <w:rPr>
          <w:rFonts w:eastAsia="Cambria"/>
          <w:sz w:val="12"/>
        </w:rPr>
        <w:t>¶</w:t>
      </w:r>
      <w:r w:rsidRPr="008E18DA">
        <w:rPr>
          <w:rFonts w:eastAsia="Cambria"/>
          <w:sz w:val="12"/>
          <w:szCs w:val="12"/>
        </w:rPr>
        <w:t xml:space="preserve"> and the ways in which the meaning and value of that story changes in the process of</w:t>
      </w:r>
      <w:r w:rsidRPr="00B078D9">
        <w:rPr>
          <w:rFonts w:eastAsia="Cambria"/>
          <w:sz w:val="12"/>
        </w:rPr>
        <w:t>¶</w:t>
      </w:r>
      <w:r w:rsidRPr="008E18DA">
        <w:rPr>
          <w:rFonts w:eastAsia="Cambria"/>
          <w:sz w:val="12"/>
          <w:szCs w:val="12"/>
        </w:rPr>
        <w:t xml:space="preserve"> its retelling. On its surface, the Oprah Winfrey show is perhaps the most revered</w:t>
      </w:r>
      <w:r w:rsidRPr="00B078D9">
        <w:rPr>
          <w:rFonts w:eastAsia="Cambria"/>
          <w:sz w:val="12"/>
        </w:rPr>
        <w:t>¶</w:t>
      </w:r>
      <w:r w:rsidRPr="008E18DA">
        <w:rPr>
          <w:rFonts w:eastAsia="Cambria"/>
          <w:sz w:val="12"/>
          <w:szCs w:val="12"/>
        </w:rPr>
        <w:t xml:space="preserve"> daytime talk show in the present moment; however, the show is also part of a cultural</w:t>
      </w:r>
      <w:r w:rsidRPr="00B078D9">
        <w:rPr>
          <w:rFonts w:eastAsia="Cambria"/>
          <w:sz w:val="12"/>
        </w:rPr>
        <w:t>¶</w:t>
      </w:r>
      <w:r w:rsidRPr="008E18DA">
        <w:rPr>
          <w:rFonts w:eastAsia="Cambria"/>
          <w:sz w:val="12"/>
          <w:szCs w:val="12"/>
        </w:rPr>
        <w:t xml:space="preserve"> phenomenon that is much larger than its parts. </w:t>
      </w:r>
      <w:r w:rsidRPr="00B078D9">
        <w:rPr>
          <w:rFonts w:eastAsia="Cambria"/>
          <w:u w:val="single"/>
        </w:rPr>
        <w:t>The Oprah Winfrey Show is an</w:t>
      </w:r>
      <w:r w:rsidRPr="00B078D9">
        <w:rPr>
          <w:rFonts w:eastAsia="Cambria"/>
          <w:sz w:val="12"/>
          <w:u w:val="single"/>
        </w:rPr>
        <w:t xml:space="preserve">¶ </w:t>
      </w:r>
      <w:r w:rsidRPr="00B078D9">
        <w:rPr>
          <w:rFonts w:eastAsia="Cambria"/>
          <w:u w:val="single"/>
        </w:rPr>
        <w:t xml:space="preserve">example of </w:t>
      </w:r>
      <w:r w:rsidRPr="00A55BB6">
        <w:rPr>
          <w:rFonts w:eastAsia="Cambria"/>
          <w:highlight w:val="yellow"/>
          <w:u w:val="single"/>
        </w:rPr>
        <w:t xml:space="preserve">Americans’ investment in the therapeutic ethos, </w:t>
      </w:r>
      <w:r w:rsidRPr="00B078D9">
        <w:rPr>
          <w:rFonts w:eastAsia="Cambria"/>
          <w:u w:val="single"/>
        </w:rPr>
        <w:t xml:space="preserve">an investment which </w:t>
      </w:r>
      <w:r w:rsidRPr="00A55BB6">
        <w:rPr>
          <w:rFonts w:eastAsia="Cambria"/>
          <w:highlight w:val="yellow"/>
          <w:u w:val="single"/>
        </w:rPr>
        <w:t>is</w:t>
      </w:r>
      <w:r w:rsidRPr="00A55BB6">
        <w:rPr>
          <w:rFonts w:eastAsia="Cambria"/>
          <w:sz w:val="12"/>
          <w:highlight w:val="yellow"/>
          <w:u w:val="single"/>
        </w:rPr>
        <w:t xml:space="preserve">¶ </w:t>
      </w:r>
      <w:r w:rsidRPr="00A55BB6">
        <w:rPr>
          <w:rFonts w:eastAsia="Cambria"/>
          <w:b/>
          <w:iCs/>
          <w:highlight w:val="yellow"/>
          <w:u w:val="single"/>
        </w:rPr>
        <w:t>girded by the belief that personal healing can best be accomplished through</w:t>
      </w:r>
      <w:r w:rsidRPr="00B078D9">
        <w:rPr>
          <w:rFonts w:eastAsia="Cambria"/>
          <w:iCs/>
          <w:sz w:val="12"/>
          <w:u w:val="single"/>
        </w:rPr>
        <w:t>¶</w:t>
      </w:r>
      <w:r w:rsidRPr="00B078D9">
        <w:rPr>
          <w:rFonts w:eastAsia="Cambria"/>
          <w:b/>
          <w:iCs/>
          <w:sz w:val="12"/>
          <w:u w:val="single"/>
        </w:rPr>
        <w:t xml:space="preserve"> </w:t>
      </w:r>
      <w:r w:rsidRPr="00A55BB6">
        <w:rPr>
          <w:rFonts w:eastAsia="Cambria"/>
          <w:b/>
          <w:iCs/>
          <w:highlight w:val="yellow"/>
          <w:u w:val="single"/>
        </w:rPr>
        <w:t>fellowship and open confessions of suffering</w:t>
      </w:r>
      <w:r w:rsidRPr="008E18DA">
        <w:rPr>
          <w:rFonts w:eastAsia="Cambria"/>
          <w:sz w:val="12"/>
          <w:szCs w:val="12"/>
        </w:rPr>
        <w:t xml:space="preserve">; however, </w:t>
      </w:r>
      <w:r w:rsidRPr="00A55BB6">
        <w:rPr>
          <w:rFonts w:eastAsia="Cambria"/>
          <w:highlight w:val="yellow"/>
          <w:u w:val="single"/>
        </w:rPr>
        <w:t xml:space="preserve">this </w:t>
      </w:r>
      <w:r w:rsidRPr="00B078D9">
        <w:rPr>
          <w:rFonts w:eastAsia="Cambria"/>
          <w:u w:val="single"/>
        </w:rPr>
        <w:t>investment is problematic</w:t>
      </w:r>
      <w:r w:rsidRPr="00B078D9">
        <w:rPr>
          <w:rFonts w:eastAsia="Cambria"/>
          <w:sz w:val="12"/>
          <w:u w:val="single"/>
        </w:rPr>
        <w:t xml:space="preserve">¶ </w:t>
      </w:r>
      <w:r w:rsidRPr="00B078D9">
        <w:rPr>
          <w:rFonts w:eastAsia="Cambria"/>
          <w:u w:val="single"/>
        </w:rPr>
        <w:t xml:space="preserve">because it </w:t>
      </w:r>
      <w:r w:rsidRPr="00A55BB6">
        <w:rPr>
          <w:rFonts w:eastAsia="Cambria"/>
          <w:b/>
          <w:iCs/>
          <w:highlight w:val="yellow"/>
          <w:u w:val="single"/>
        </w:rPr>
        <w:t>restructures the relationship of the subject</w:t>
      </w:r>
      <w:r w:rsidRPr="00A55BB6">
        <w:rPr>
          <w:rFonts w:eastAsia="Cambria"/>
          <w:highlight w:val="yellow"/>
          <w:u w:val="single"/>
        </w:rPr>
        <w:t xml:space="preserve"> to </w:t>
      </w:r>
      <w:r w:rsidRPr="00B078D9">
        <w:rPr>
          <w:rFonts w:eastAsia="Cambria"/>
          <w:u w:val="single"/>
        </w:rPr>
        <w:t xml:space="preserve">their </w:t>
      </w:r>
      <w:r w:rsidRPr="00A55BB6">
        <w:rPr>
          <w:rFonts w:eastAsia="Cambria"/>
          <w:highlight w:val="yellow"/>
          <w:u w:val="single"/>
        </w:rPr>
        <w:t>social context, through</w:t>
      </w:r>
      <w:r w:rsidRPr="00B078D9">
        <w:rPr>
          <w:rFonts w:eastAsia="Cambria"/>
          <w:sz w:val="12"/>
          <w:u w:val="single"/>
        </w:rPr>
        <w:t xml:space="preserve">¶ </w:t>
      </w:r>
      <w:r w:rsidRPr="00B078D9">
        <w:rPr>
          <w:rFonts w:eastAsia="Cambria"/>
          <w:u w:val="single"/>
        </w:rPr>
        <w:t>the re-interpretation of individual experiences and their repackaging as shared and</w:t>
      </w:r>
      <w:r w:rsidRPr="00B078D9">
        <w:rPr>
          <w:rFonts w:eastAsia="Cambria"/>
          <w:sz w:val="12"/>
          <w:u w:val="single"/>
        </w:rPr>
        <w:t xml:space="preserve">¶ </w:t>
      </w:r>
      <w:r w:rsidRPr="00B078D9">
        <w:rPr>
          <w:rFonts w:eastAsia="Cambria"/>
          <w:u w:val="single"/>
        </w:rPr>
        <w:t xml:space="preserve">universal human experiences. As a </w:t>
      </w:r>
      <w:r w:rsidRPr="008E18DA">
        <w:rPr>
          <w:rFonts w:eastAsia="Cambria"/>
          <w:sz w:val="12"/>
          <w:szCs w:val="12"/>
        </w:rPr>
        <w:t xml:space="preserve">democratic and equalizing </w:t>
      </w:r>
      <w:r w:rsidRPr="00B078D9">
        <w:rPr>
          <w:rFonts w:eastAsia="Cambria"/>
          <w:u w:val="single"/>
        </w:rPr>
        <w:t>ritual of sharing</w:t>
      </w:r>
      <w:r w:rsidRPr="00A55BB6">
        <w:rPr>
          <w:rFonts w:eastAsia="Cambria"/>
          <w:highlight w:val="yellow"/>
          <w:u w:val="single"/>
        </w:rPr>
        <w:t>, the</w:t>
      </w:r>
      <w:r w:rsidRPr="00A55BB6">
        <w:rPr>
          <w:rFonts w:eastAsia="Cambria"/>
          <w:sz w:val="12"/>
          <w:highlight w:val="yellow"/>
          <w:u w:val="single"/>
        </w:rPr>
        <w:t xml:space="preserve">¶ </w:t>
      </w:r>
      <w:r w:rsidRPr="00A55BB6">
        <w:rPr>
          <w:rFonts w:eastAsia="Cambria"/>
          <w:highlight w:val="yellow"/>
          <w:u w:val="single"/>
        </w:rPr>
        <w:t xml:space="preserve">therapeutic ethos </w:t>
      </w:r>
      <w:r w:rsidRPr="00B078D9">
        <w:rPr>
          <w:rFonts w:eastAsia="Cambria"/>
          <w:u w:val="single"/>
        </w:rPr>
        <w:t xml:space="preserve">creates a milieu in which </w:t>
      </w:r>
      <w:r w:rsidRPr="00A55BB6">
        <w:rPr>
          <w:rFonts w:eastAsia="Cambria"/>
          <w:highlight w:val="yellow"/>
          <w:u w:val="single"/>
        </w:rPr>
        <w:t xml:space="preserve">individual differences </w:t>
      </w:r>
      <w:r w:rsidRPr="00B078D9">
        <w:rPr>
          <w:rFonts w:eastAsia="Cambria"/>
          <w:u w:val="single"/>
        </w:rPr>
        <w:t xml:space="preserve">can </w:t>
      </w:r>
      <w:r w:rsidRPr="00A55BB6">
        <w:rPr>
          <w:rFonts w:eastAsia="Cambria"/>
          <w:highlight w:val="yellow"/>
          <w:u w:val="single"/>
        </w:rPr>
        <w:t>become</w:t>
      </w:r>
      <w:r w:rsidRPr="00A55BB6">
        <w:rPr>
          <w:rFonts w:eastAsia="Cambria"/>
          <w:sz w:val="12"/>
          <w:highlight w:val="yellow"/>
          <w:u w:val="single"/>
        </w:rPr>
        <w:t xml:space="preserve">¶ </w:t>
      </w:r>
      <w:r w:rsidRPr="00A55BB6">
        <w:rPr>
          <w:rFonts w:eastAsia="Cambria"/>
          <w:b/>
          <w:iCs/>
          <w:highlight w:val="yellow"/>
          <w:u w:val="single"/>
        </w:rPr>
        <w:t>depoliticized and intersections of race and gender become less salient</w:t>
      </w:r>
      <w:r w:rsidRPr="00B078D9">
        <w:rPr>
          <w:rFonts w:eastAsia="Cambria"/>
          <w:u w:val="single"/>
        </w:rPr>
        <w:t xml:space="preserve"> in</w:t>
      </w:r>
      <w:r w:rsidRPr="00B078D9">
        <w:rPr>
          <w:rFonts w:eastAsia="Cambria"/>
          <w:sz w:val="12"/>
          <w:u w:val="single"/>
        </w:rPr>
        <w:t xml:space="preserve">¶ </w:t>
      </w:r>
      <w:r w:rsidRPr="00B078D9">
        <w:rPr>
          <w:rFonts w:eastAsia="Cambria"/>
          <w:u w:val="single"/>
        </w:rPr>
        <w:t>understanding the political nature and material realities of suffering</w:t>
      </w:r>
      <w:r w:rsidRPr="008E18DA">
        <w:rPr>
          <w:rFonts w:eastAsia="Cambria"/>
          <w:sz w:val="12"/>
          <w:szCs w:val="12"/>
        </w:rPr>
        <w:t>.</w:t>
      </w:r>
      <w:r w:rsidRPr="00B078D9">
        <w:rPr>
          <w:rFonts w:eastAsia="Cambria"/>
          <w:sz w:val="12"/>
        </w:rPr>
        <w:t>¶</w:t>
      </w:r>
      <w:r w:rsidRPr="008E18DA">
        <w:rPr>
          <w:rFonts w:eastAsia="Cambria"/>
          <w:sz w:val="12"/>
          <w:szCs w:val="12"/>
        </w:rPr>
        <w:t xml:space="preserve"> The therapeutic ethos has been addressed in many different ways. It has been</w:t>
      </w:r>
      <w:r w:rsidRPr="00B078D9">
        <w:rPr>
          <w:rFonts w:eastAsia="Cambria"/>
          <w:sz w:val="12"/>
        </w:rPr>
        <w:t>¶</w:t>
      </w:r>
      <w:r w:rsidRPr="008E18DA">
        <w:rPr>
          <w:rFonts w:eastAsia="Cambria"/>
          <w:sz w:val="12"/>
          <w:szCs w:val="12"/>
        </w:rPr>
        <w:t xml:space="preserve"> seen as a “culture” and “gospel”; however, the historian Christopher P. Wilson views</w:t>
      </w:r>
      <w:r w:rsidRPr="00B078D9">
        <w:rPr>
          <w:rFonts w:eastAsia="Cambria"/>
          <w:sz w:val="12"/>
        </w:rPr>
        <w:t>¶</w:t>
      </w:r>
      <w:r w:rsidRPr="008E18DA">
        <w:rPr>
          <w:rFonts w:eastAsia="Cambria"/>
          <w:sz w:val="12"/>
          <w:szCs w:val="12"/>
        </w:rPr>
        <w:t xml:space="preserve"> it as “an ethos characterized by an almost obsessive concern with psychic and</w:t>
      </w:r>
      <w:r w:rsidRPr="00B078D9">
        <w:rPr>
          <w:rFonts w:eastAsia="Cambria"/>
          <w:sz w:val="12"/>
        </w:rPr>
        <w:t>¶</w:t>
      </w:r>
      <w:r w:rsidRPr="008E18DA">
        <w:rPr>
          <w:rFonts w:eastAsia="Cambria"/>
          <w:sz w:val="12"/>
          <w:szCs w:val="12"/>
        </w:rPr>
        <w:t xml:space="preserve"> physical health.”10 “Ethos” is perhaps a better term than “culture” as ethos signifies</w:t>
      </w:r>
      <w:r w:rsidRPr="00B078D9">
        <w:rPr>
          <w:rFonts w:eastAsia="Cambria"/>
          <w:sz w:val="12"/>
        </w:rPr>
        <w:t>¶</w:t>
      </w:r>
      <w:r w:rsidRPr="008E18DA">
        <w:rPr>
          <w:rFonts w:eastAsia="Cambria"/>
          <w:sz w:val="12"/>
          <w:szCs w:val="12"/>
        </w:rPr>
        <w:t xml:space="preserve"> the ways in which therapeutic language has permeated not only the precincts of</w:t>
      </w:r>
      <w:r w:rsidRPr="00B078D9">
        <w:rPr>
          <w:rFonts w:eastAsia="Cambria"/>
          <w:sz w:val="12"/>
        </w:rPr>
        <w:t>¶</w:t>
      </w:r>
      <w:r w:rsidRPr="008E18DA">
        <w:rPr>
          <w:rFonts w:eastAsia="Cambria"/>
          <w:sz w:val="12"/>
          <w:szCs w:val="12"/>
        </w:rPr>
        <w:t xml:space="preserve"> American society and culture which are charged with matters of health and wellbeing</w:t>
      </w:r>
      <w:r w:rsidRPr="00B078D9">
        <w:rPr>
          <w:rFonts w:eastAsia="Cambria"/>
          <w:sz w:val="12"/>
        </w:rPr>
        <w:t>¶</w:t>
      </w:r>
      <w:r w:rsidRPr="008E18DA">
        <w:rPr>
          <w:rFonts w:eastAsia="Cambria"/>
          <w:sz w:val="12"/>
          <w:szCs w:val="12"/>
        </w:rPr>
        <w:t xml:space="preserve"> (i.e., medicine) but also those realms not traditionally associated with those matters</w:t>
      </w:r>
      <w:r w:rsidRPr="00B078D9">
        <w:rPr>
          <w:rFonts w:eastAsia="Cambria"/>
          <w:sz w:val="12"/>
        </w:rPr>
        <w:t>¶</w:t>
      </w:r>
      <w:r w:rsidRPr="008E18DA">
        <w:rPr>
          <w:rFonts w:eastAsia="Cambria"/>
          <w:sz w:val="12"/>
          <w:szCs w:val="12"/>
        </w:rPr>
        <w:t xml:space="preserve"> (i.e., religion, education, government, advertising).11 Furthermore, </w:t>
      </w:r>
      <w:r w:rsidRPr="00B078D9">
        <w:rPr>
          <w:rFonts w:eastAsia="Cambria"/>
          <w:u w:val="single"/>
        </w:rPr>
        <w:t>in using the term</w:t>
      </w:r>
      <w:r w:rsidRPr="00B078D9">
        <w:rPr>
          <w:rFonts w:eastAsia="Cambria"/>
          <w:sz w:val="12"/>
          <w:u w:val="single"/>
        </w:rPr>
        <w:t xml:space="preserve">¶ </w:t>
      </w:r>
      <w:r w:rsidRPr="00B078D9">
        <w:rPr>
          <w:rFonts w:eastAsia="Cambria"/>
          <w:u w:val="single"/>
        </w:rPr>
        <w:t>“ethos” we can also better approximate the way the power of its claims are often</w:t>
      </w:r>
      <w:r w:rsidRPr="00B078D9">
        <w:rPr>
          <w:rFonts w:eastAsia="Cambria"/>
          <w:sz w:val="12"/>
          <w:u w:val="single"/>
        </w:rPr>
        <w:t xml:space="preserve">¶ </w:t>
      </w:r>
      <w:r w:rsidRPr="00B078D9">
        <w:rPr>
          <w:rFonts w:eastAsia="Cambria"/>
          <w:u w:val="single"/>
        </w:rPr>
        <w:t xml:space="preserve">unquestioningly </w:t>
      </w:r>
      <w:r w:rsidRPr="00A55BB6">
        <w:rPr>
          <w:rFonts w:eastAsia="Cambria"/>
          <w:b/>
          <w:iCs/>
          <w:highlight w:val="yellow"/>
          <w:u w:val="single"/>
        </w:rPr>
        <w:t>regarded as conventional wisdom</w:t>
      </w:r>
      <w:r w:rsidRPr="00A55BB6">
        <w:rPr>
          <w:rFonts w:eastAsia="Cambria"/>
          <w:sz w:val="12"/>
          <w:szCs w:val="12"/>
          <w:highlight w:val="yellow"/>
        </w:rPr>
        <w:t>,</w:t>
      </w:r>
      <w:r w:rsidRPr="008E18DA">
        <w:rPr>
          <w:rFonts w:eastAsia="Cambria"/>
          <w:sz w:val="12"/>
          <w:szCs w:val="12"/>
        </w:rPr>
        <w:t xml:space="preserve"> as the term “depression,” </w:t>
      </w:r>
      <w:r w:rsidRPr="00B078D9">
        <w:rPr>
          <w:rFonts w:eastAsia="Cambria"/>
          <w:u w:val="single"/>
        </w:rPr>
        <w:t>as a</w:t>
      </w:r>
      <w:r w:rsidRPr="00B078D9">
        <w:rPr>
          <w:rFonts w:eastAsia="Cambria"/>
          <w:sz w:val="12"/>
          <w:u w:val="single"/>
        </w:rPr>
        <w:t xml:space="preserve">¶ </w:t>
      </w:r>
      <w:r w:rsidRPr="00B078D9">
        <w:rPr>
          <w:rFonts w:eastAsia="Cambria"/>
          <w:u w:val="single"/>
        </w:rPr>
        <w:t>signifier of illness and pathology, can be taken up by anyone in our society regardless</w:t>
      </w:r>
      <w:r w:rsidRPr="00B078D9">
        <w:rPr>
          <w:rFonts w:eastAsia="Cambria"/>
          <w:sz w:val="12"/>
          <w:u w:val="single"/>
        </w:rPr>
        <w:t xml:space="preserve">¶ </w:t>
      </w:r>
      <w:r w:rsidRPr="00B078D9">
        <w:rPr>
          <w:rFonts w:eastAsia="Cambria"/>
          <w:u w:val="single"/>
        </w:rPr>
        <w:t>of their authority or knowledge of psychology or psychiatry.</w:t>
      </w:r>
      <w:r w:rsidRPr="00B078D9">
        <w:rPr>
          <w:rFonts w:eastAsia="Cambria"/>
          <w:sz w:val="12"/>
          <w:u w:val="single"/>
        </w:rPr>
        <w:t xml:space="preserve">¶ </w:t>
      </w:r>
      <w:r w:rsidRPr="008E18DA">
        <w:rPr>
          <w:rFonts w:eastAsia="Cambria"/>
          <w:sz w:val="12"/>
          <w:szCs w:val="12"/>
        </w:rPr>
        <w:t>In commenting upon the therapeutic ethos, I must make it clear that I am not</w:t>
      </w:r>
      <w:r w:rsidRPr="00B078D9">
        <w:rPr>
          <w:rFonts w:eastAsia="Cambria"/>
          <w:sz w:val="12"/>
        </w:rPr>
        <w:t>¶</w:t>
      </w:r>
      <w:r w:rsidRPr="008E18DA">
        <w:rPr>
          <w:rFonts w:eastAsia="Cambria"/>
          <w:sz w:val="12"/>
          <w:szCs w:val="12"/>
        </w:rPr>
        <w:t xml:space="preserve"> addressing the clinical technique of psychotherapy or other means of counseling, nor</w:t>
      </w:r>
      <w:r w:rsidRPr="00B078D9">
        <w:rPr>
          <w:rFonts w:eastAsia="Cambria"/>
          <w:sz w:val="12"/>
        </w:rPr>
        <w:t>¶</w:t>
      </w:r>
      <w:r w:rsidRPr="008E18DA">
        <w:rPr>
          <w:rFonts w:eastAsia="Cambria"/>
          <w:sz w:val="12"/>
          <w:szCs w:val="12"/>
        </w:rPr>
        <w:t xml:space="preserve"> am I addressing its practitioners or patients. The assumption that the practice of</w:t>
      </w:r>
      <w:r w:rsidRPr="00B078D9">
        <w:rPr>
          <w:rFonts w:eastAsia="Cambria"/>
          <w:sz w:val="12"/>
        </w:rPr>
        <w:t>¶</w:t>
      </w:r>
      <w:r w:rsidRPr="008E18DA">
        <w:rPr>
          <w:rFonts w:eastAsia="Cambria"/>
          <w:sz w:val="12"/>
          <w:szCs w:val="12"/>
        </w:rPr>
        <w:t xml:space="preserve"> therapy is the same as the therapeutic ethos is a connection that I strongly wish to</w:t>
      </w:r>
      <w:r w:rsidRPr="00B078D9">
        <w:rPr>
          <w:rFonts w:eastAsia="Cambria"/>
          <w:sz w:val="12"/>
        </w:rPr>
        <w:t>¶</w:t>
      </w:r>
      <w:r w:rsidRPr="008E18DA">
        <w:rPr>
          <w:rFonts w:eastAsia="Cambria"/>
          <w:sz w:val="12"/>
          <w:szCs w:val="12"/>
        </w:rPr>
        <w:t xml:space="preserve"> dismantle. Unlike therapy itself (e.g., psychoanalysis or cognitive behavioral</w:t>
      </w:r>
      <w:r w:rsidRPr="00B078D9">
        <w:rPr>
          <w:rFonts w:eastAsia="Cambria"/>
          <w:sz w:val="12"/>
        </w:rPr>
        <w:t>¶</w:t>
      </w:r>
      <w:r w:rsidRPr="008E18DA">
        <w:rPr>
          <w:rFonts w:eastAsia="Cambria"/>
          <w:sz w:val="12"/>
          <w:szCs w:val="12"/>
        </w:rPr>
        <w:t xml:space="preserve"> therapy) </w:t>
      </w:r>
      <w:r w:rsidRPr="00A55BB6">
        <w:rPr>
          <w:rFonts w:eastAsia="Cambria"/>
          <w:highlight w:val="yellow"/>
          <w:u w:val="single"/>
        </w:rPr>
        <w:t>the therapeutic ethos</w:t>
      </w:r>
      <w:r w:rsidRPr="00B078D9">
        <w:rPr>
          <w:rFonts w:eastAsia="Cambria"/>
          <w:u w:val="single"/>
        </w:rPr>
        <w:t xml:space="preserve"> is not a structured practice, but rather it </w:t>
      </w:r>
      <w:r w:rsidRPr="00A55BB6">
        <w:rPr>
          <w:rFonts w:eastAsia="Cambria"/>
          <w:highlight w:val="yellow"/>
          <w:u w:val="single"/>
        </w:rPr>
        <w:t xml:space="preserve">is a </w:t>
      </w:r>
      <w:r w:rsidRPr="00B078D9">
        <w:rPr>
          <w:rFonts w:eastAsia="Cambria"/>
          <w:u w:val="single"/>
        </w:rPr>
        <w:t>more</w:t>
      </w:r>
      <w:r w:rsidRPr="00A55BB6">
        <w:rPr>
          <w:rFonts w:eastAsia="Cambria"/>
          <w:sz w:val="12"/>
          <w:highlight w:val="yellow"/>
          <w:u w:val="single"/>
        </w:rPr>
        <w:t xml:space="preserve">¶ </w:t>
      </w:r>
      <w:r w:rsidRPr="00A55BB6">
        <w:rPr>
          <w:rFonts w:eastAsia="Cambria"/>
          <w:highlight w:val="yellow"/>
          <w:u w:val="single"/>
        </w:rPr>
        <w:t xml:space="preserve">pervasive and paradigmatic way of viewing the </w:t>
      </w:r>
      <w:r w:rsidRPr="00A55BB6">
        <w:rPr>
          <w:rFonts w:eastAsia="Cambria"/>
          <w:b/>
          <w:iCs/>
          <w:highlight w:val="yellow"/>
          <w:u w:val="single"/>
        </w:rPr>
        <w:t>quest for selfhood and selfactualization</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as a libratory process of reinvention.</w:t>
      </w:r>
      <w:r w:rsidRPr="008E18DA">
        <w:rPr>
          <w:rFonts w:eastAsia="Cambria"/>
          <w:sz w:val="12"/>
          <w:szCs w:val="12"/>
        </w:rPr>
        <w:t>12 The therapeutic ethos is a</w:t>
      </w:r>
      <w:r w:rsidRPr="00B078D9">
        <w:rPr>
          <w:rFonts w:eastAsia="Cambria"/>
          <w:sz w:val="12"/>
        </w:rPr>
        <w:t>¶</w:t>
      </w:r>
      <w:r w:rsidRPr="008E18DA">
        <w:rPr>
          <w:rFonts w:eastAsia="Cambria"/>
          <w:sz w:val="12"/>
          <w:szCs w:val="12"/>
        </w:rPr>
        <w:t xml:space="preserve"> commoner’s or lay viewpoint of psychic wellbeing, however it does influence expert</w:t>
      </w:r>
      <w:r w:rsidRPr="00B078D9">
        <w:rPr>
          <w:rFonts w:eastAsia="Cambria"/>
          <w:sz w:val="12"/>
        </w:rPr>
        <w:t>¶</w:t>
      </w:r>
      <w:r w:rsidRPr="008E18DA">
        <w:rPr>
          <w:rFonts w:eastAsia="Cambria"/>
          <w:sz w:val="12"/>
          <w:szCs w:val="12"/>
        </w:rPr>
        <w:t xml:space="preserve"> opinion and vice-versa. For the purposes of this dissertation, I am more so interested</w:t>
      </w:r>
      <w:r w:rsidRPr="00B078D9">
        <w:rPr>
          <w:rFonts w:eastAsia="Cambria"/>
          <w:sz w:val="12"/>
        </w:rPr>
        <w:t>¶</w:t>
      </w:r>
      <w:r w:rsidRPr="008E18DA">
        <w:rPr>
          <w:rFonts w:eastAsia="Cambria"/>
          <w:sz w:val="12"/>
          <w:szCs w:val="12"/>
        </w:rPr>
        <w:t xml:space="preserve"> in the phenomenon of employing therapeutic models in our understanding self,</w:t>
      </w:r>
      <w:r w:rsidRPr="00B078D9">
        <w:rPr>
          <w:rFonts w:eastAsia="Cambria"/>
          <w:sz w:val="12"/>
        </w:rPr>
        <w:t>¶</w:t>
      </w:r>
      <w:r w:rsidRPr="008E18DA">
        <w:rPr>
          <w:rFonts w:eastAsia="Cambria"/>
          <w:sz w:val="12"/>
          <w:szCs w:val="12"/>
        </w:rPr>
        <w:t xml:space="preserve"> suffering, and subjectivity in public discussions of emotional experience. 13 I am</w:t>
      </w:r>
      <w:r w:rsidRPr="00B078D9">
        <w:rPr>
          <w:rFonts w:eastAsia="Cambria"/>
          <w:sz w:val="12"/>
        </w:rPr>
        <w:t>¶</w:t>
      </w:r>
      <w:r w:rsidRPr="008E18DA">
        <w:rPr>
          <w:rFonts w:eastAsia="Cambria"/>
          <w:sz w:val="12"/>
          <w:szCs w:val="12"/>
        </w:rPr>
        <w:t xml:space="preserve"> interested in the therapeutic ethos and its more casual relationship with science and</w:t>
      </w:r>
      <w:r w:rsidRPr="00B078D9">
        <w:rPr>
          <w:rFonts w:eastAsia="Cambria"/>
          <w:sz w:val="12"/>
        </w:rPr>
        <w:t>¶</w:t>
      </w:r>
      <w:r w:rsidRPr="008E18DA">
        <w:rPr>
          <w:rFonts w:eastAsia="Cambria"/>
          <w:sz w:val="12"/>
          <w:szCs w:val="12"/>
        </w:rPr>
        <w:t xml:space="preserve"> the way in which the therapeutic is made into ‘common sense’ through this</w:t>
      </w:r>
      <w:r w:rsidRPr="00B078D9">
        <w:rPr>
          <w:rFonts w:eastAsia="Cambria"/>
          <w:sz w:val="12"/>
        </w:rPr>
        <w:t>¶</w:t>
      </w:r>
      <w:r w:rsidRPr="008E18DA">
        <w:rPr>
          <w:rFonts w:eastAsia="Cambria"/>
          <w:sz w:val="12"/>
          <w:szCs w:val="12"/>
        </w:rPr>
        <w:t xml:space="preserve"> </w:t>
      </w:r>
      <w:r w:rsidRPr="008E18DA">
        <w:rPr>
          <w:rFonts w:eastAsia="Cambria"/>
          <w:sz w:val="12"/>
          <w:szCs w:val="12"/>
        </w:rPr>
        <w:lastRenderedPageBreak/>
        <w:t>relationship.</w:t>
      </w:r>
      <w:r w:rsidRPr="00B078D9">
        <w:rPr>
          <w:rFonts w:eastAsia="Cambria"/>
          <w:sz w:val="12"/>
        </w:rPr>
        <w:t>¶</w:t>
      </w:r>
      <w:r w:rsidRPr="008E18DA">
        <w:rPr>
          <w:rFonts w:eastAsia="Cambria"/>
          <w:sz w:val="12"/>
          <w:szCs w:val="12"/>
        </w:rPr>
        <w:t xml:space="preserve"> Furthermore, in my interest in the therapeutic ethos and its relation to black</w:t>
      </w:r>
      <w:r w:rsidRPr="00B078D9">
        <w:rPr>
          <w:rFonts w:eastAsia="Cambria"/>
          <w:sz w:val="12"/>
        </w:rPr>
        <w:t>¶</w:t>
      </w:r>
      <w:r w:rsidRPr="008E18DA">
        <w:rPr>
          <w:rFonts w:eastAsia="Cambria"/>
          <w:sz w:val="12"/>
          <w:szCs w:val="12"/>
        </w:rPr>
        <w:t xml:space="preserve"> men, I will not be pursuing an argument that black men resist the therapeutic out of</w:t>
      </w:r>
      <w:r w:rsidRPr="00B078D9">
        <w:rPr>
          <w:rFonts w:eastAsia="Cambria"/>
          <w:sz w:val="12"/>
        </w:rPr>
        <w:t>¶</w:t>
      </w:r>
      <w:r w:rsidRPr="008E18DA">
        <w:rPr>
          <w:rFonts w:eastAsia="Cambria"/>
          <w:sz w:val="12"/>
          <w:szCs w:val="12"/>
        </w:rPr>
        <w:t xml:space="preserve"> gender anxiety for to do so would be overly simplistic. Such writing has already been</w:t>
      </w:r>
      <w:r w:rsidRPr="00B078D9">
        <w:rPr>
          <w:rFonts w:eastAsia="Cambria"/>
          <w:sz w:val="12"/>
        </w:rPr>
        <w:t>¶</w:t>
      </w:r>
      <w:r w:rsidRPr="008E18DA">
        <w:rPr>
          <w:rFonts w:eastAsia="Cambria"/>
          <w:sz w:val="12"/>
          <w:szCs w:val="12"/>
        </w:rPr>
        <w:t xml:space="preserve"> done, and it has focused on white men to the exclusion of race.14 “Macho” (read:</w:t>
      </w:r>
      <w:r w:rsidRPr="00B078D9">
        <w:rPr>
          <w:rFonts w:eastAsia="Cambria"/>
          <w:sz w:val="12"/>
        </w:rPr>
        <w:t>¶</w:t>
      </w:r>
      <w:r w:rsidRPr="008E18DA">
        <w:rPr>
          <w:rFonts w:eastAsia="Cambria"/>
          <w:sz w:val="12"/>
          <w:szCs w:val="12"/>
        </w:rPr>
        <w:t xml:space="preserve"> white hegemonic masculinity) and “Cool” (read: black hegemonic masculinity) have</w:t>
      </w:r>
      <w:r w:rsidRPr="00B078D9">
        <w:rPr>
          <w:rFonts w:eastAsia="Cambria"/>
          <w:sz w:val="12"/>
        </w:rPr>
        <w:t>¶</w:t>
      </w:r>
      <w:r w:rsidRPr="008E18DA">
        <w:rPr>
          <w:rFonts w:eastAsia="Cambria"/>
          <w:sz w:val="12"/>
          <w:szCs w:val="12"/>
        </w:rPr>
        <w:t xml:space="preserve"> divergent histories and to look at gender to the occlusion of race would neglect black</w:t>
      </w:r>
      <w:r w:rsidRPr="00B078D9">
        <w:rPr>
          <w:rFonts w:eastAsia="Cambria"/>
          <w:sz w:val="12"/>
        </w:rPr>
        <w:t>¶</w:t>
      </w:r>
      <w:r w:rsidRPr="008E18DA">
        <w:rPr>
          <w:rFonts w:eastAsia="Cambria"/>
          <w:sz w:val="12"/>
          <w:szCs w:val="12"/>
        </w:rPr>
        <w:t xml:space="preserve"> men’s different emotional politics, although gender is an important factor. I will be</w:t>
      </w:r>
      <w:r w:rsidRPr="00B078D9">
        <w:rPr>
          <w:rFonts w:eastAsia="Cambria"/>
          <w:sz w:val="12"/>
        </w:rPr>
        <w:t>¶</w:t>
      </w:r>
      <w:r w:rsidRPr="008E18DA">
        <w:rPr>
          <w:rFonts w:eastAsia="Cambria"/>
          <w:sz w:val="12"/>
          <w:szCs w:val="12"/>
        </w:rPr>
        <w:t xml:space="preserve"> primarily be addressing </w:t>
      </w:r>
      <w:r w:rsidRPr="00B078D9">
        <w:rPr>
          <w:rFonts w:eastAsia="Cambria"/>
          <w:u w:val="single"/>
        </w:rPr>
        <w:t>the therapeutic</w:t>
      </w:r>
      <w:r w:rsidRPr="008E18DA">
        <w:rPr>
          <w:rFonts w:eastAsia="Cambria"/>
          <w:sz w:val="12"/>
          <w:szCs w:val="12"/>
        </w:rPr>
        <w:t xml:space="preserve"> in terms of the ways it </w:t>
      </w:r>
      <w:r w:rsidRPr="00B078D9">
        <w:rPr>
          <w:rFonts w:eastAsia="Cambria"/>
          <w:u w:val="single"/>
        </w:rPr>
        <w:t>erases the significance</w:t>
      </w:r>
      <w:r w:rsidRPr="00B078D9">
        <w:rPr>
          <w:rFonts w:eastAsia="Cambria"/>
          <w:sz w:val="12"/>
          <w:u w:val="single"/>
        </w:rPr>
        <w:t xml:space="preserve">¶ </w:t>
      </w:r>
      <w:r w:rsidRPr="00B078D9">
        <w:rPr>
          <w:rFonts w:eastAsia="Cambria"/>
          <w:u w:val="single"/>
        </w:rPr>
        <w:t>of matters of race and gender,</w:t>
      </w:r>
      <w:r w:rsidRPr="008E18DA">
        <w:rPr>
          <w:rFonts w:eastAsia="Cambria"/>
          <w:sz w:val="12"/>
          <w:szCs w:val="12"/>
        </w:rPr>
        <w:t xml:space="preserve"> which will enable me to talk of its implications for</w:t>
      </w:r>
      <w:r w:rsidRPr="00B078D9">
        <w:rPr>
          <w:rFonts w:eastAsia="Cambria"/>
          <w:sz w:val="12"/>
        </w:rPr>
        <w:t>¶</w:t>
      </w:r>
      <w:r w:rsidRPr="008E18DA">
        <w:rPr>
          <w:rFonts w:eastAsia="Cambria"/>
          <w:sz w:val="12"/>
          <w:szCs w:val="12"/>
        </w:rPr>
        <w:t xml:space="preserve"> African American’s in general and African American men, in specific, in later</w:t>
      </w:r>
      <w:r w:rsidRPr="00B078D9">
        <w:rPr>
          <w:rFonts w:eastAsia="Cambria"/>
          <w:sz w:val="12"/>
        </w:rPr>
        <w:t>¶</w:t>
      </w:r>
      <w:r w:rsidRPr="008E18DA">
        <w:rPr>
          <w:rFonts w:eastAsia="Cambria"/>
          <w:sz w:val="12"/>
          <w:szCs w:val="12"/>
        </w:rPr>
        <w:t xml:space="preserve"> chapters.</w:t>
      </w:r>
      <w:r w:rsidRPr="00B078D9">
        <w:rPr>
          <w:rFonts w:eastAsia="Cambria"/>
          <w:sz w:val="12"/>
        </w:rPr>
        <w:t>¶</w:t>
      </w:r>
      <w:r w:rsidRPr="008E18DA">
        <w:rPr>
          <w:rFonts w:eastAsia="Cambria"/>
          <w:sz w:val="12"/>
          <w:szCs w:val="12"/>
        </w:rPr>
        <w:t xml:space="preserve"> Lastly, it has been argued elsewhere, and in varying ways, that </w:t>
      </w:r>
      <w:r w:rsidRPr="00A55BB6">
        <w:rPr>
          <w:rFonts w:eastAsia="Cambria"/>
          <w:highlight w:val="yellow"/>
          <w:u w:val="single"/>
        </w:rPr>
        <w:t>the therapeutic</w:t>
      </w:r>
      <w:r w:rsidRPr="00A55BB6">
        <w:rPr>
          <w:rFonts w:eastAsia="Cambria"/>
          <w:sz w:val="12"/>
          <w:highlight w:val="yellow"/>
          <w:u w:val="single"/>
        </w:rPr>
        <w:t xml:space="preserve">¶ </w:t>
      </w:r>
      <w:r w:rsidRPr="00A55BB6">
        <w:rPr>
          <w:rFonts w:eastAsia="Cambria"/>
          <w:highlight w:val="yellow"/>
          <w:u w:val="single"/>
        </w:rPr>
        <w:t xml:space="preserve">ethos </w:t>
      </w:r>
      <w:r w:rsidRPr="00B078D9">
        <w:rPr>
          <w:rFonts w:eastAsia="Cambria"/>
          <w:u w:val="single"/>
        </w:rPr>
        <w:t xml:space="preserve">has helped to </w:t>
      </w:r>
      <w:r w:rsidRPr="00A55BB6">
        <w:rPr>
          <w:rFonts w:eastAsia="Cambria"/>
          <w:highlight w:val="yellow"/>
          <w:u w:val="single"/>
        </w:rPr>
        <w:t>create an “illness identity”</w:t>
      </w:r>
      <w:r w:rsidRPr="008E18DA">
        <w:rPr>
          <w:rFonts w:eastAsia="Cambria"/>
          <w:sz w:val="12"/>
          <w:szCs w:val="12"/>
        </w:rPr>
        <w:t xml:space="preserve"> within the phenomenon of depression,</w:t>
      </w:r>
      <w:r w:rsidRPr="00B078D9">
        <w:rPr>
          <w:rFonts w:eastAsia="Cambria"/>
          <w:sz w:val="12"/>
        </w:rPr>
        <w:t>¶</w:t>
      </w:r>
      <w:r w:rsidRPr="008E18DA">
        <w:rPr>
          <w:rFonts w:eastAsia="Cambria"/>
          <w:sz w:val="12"/>
          <w:szCs w:val="12"/>
        </w:rPr>
        <w:t xml:space="preserve"> </w:t>
      </w:r>
      <w:r w:rsidRPr="00B078D9">
        <w:rPr>
          <w:rFonts w:eastAsia="Cambria"/>
          <w:sz w:val="12"/>
        </w:rPr>
        <w:t>¶</w:t>
      </w:r>
      <w:r w:rsidRPr="008E18DA">
        <w:rPr>
          <w:rFonts w:eastAsia="Cambria"/>
          <w:sz w:val="12"/>
          <w:szCs w:val="12"/>
        </w:rPr>
        <w:t xml:space="preserve"> </w:t>
      </w:r>
      <w:r w:rsidRPr="00A55BB6">
        <w:rPr>
          <w:rFonts w:eastAsia="Cambria"/>
          <w:highlight w:val="yellow"/>
          <w:u w:val="single"/>
        </w:rPr>
        <w:t>wherein the effect</w:t>
      </w:r>
      <w:r w:rsidRPr="008E18DA">
        <w:rPr>
          <w:rFonts w:eastAsia="Cambria"/>
          <w:sz w:val="12"/>
          <w:szCs w:val="12"/>
        </w:rPr>
        <w:t xml:space="preserve"> (the “disorder” or “disease” of depression) </w:t>
      </w:r>
      <w:r w:rsidRPr="00A55BB6">
        <w:rPr>
          <w:rFonts w:eastAsia="Cambria"/>
          <w:highlight w:val="yellow"/>
          <w:u w:val="single"/>
        </w:rPr>
        <w:t>becomes</w:t>
      </w:r>
      <w:r w:rsidRPr="008E18DA">
        <w:rPr>
          <w:rFonts w:eastAsia="Cambria"/>
          <w:sz w:val="12"/>
          <w:szCs w:val="12"/>
        </w:rPr>
        <w:t xml:space="preserve"> a </w:t>
      </w:r>
      <w:r w:rsidRPr="00A55BB6">
        <w:rPr>
          <w:rFonts w:eastAsia="Cambria"/>
          <w:b/>
          <w:iCs/>
          <w:highlight w:val="yellow"/>
          <w:u w:val="single"/>
        </w:rPr>
        <w:t>more</w:t>
      </w:r>
      <w:r w:rsidRPr="008E18DA">
        <w:rPr>
          <w:rFonts w:eastAsia="Cambria"/>
          <w:sz w:val="12"/>
          <w:szCs w:val="12"/>
        </w:rPr>
        <w:t xml:space="preserve"> salient</w:t>
      </w:r>
      <w:r w:rsidRPr="00B078D9">
        <w:rPr>
          <w:rFonts w:eastAsia="Cambria"/>
          <w:sz w:val="12"/>
        </w:rPr>
        <w:t>¶</w:t>
      </w:r>
      <w:r w:rsidRPr="008E18DA">
        <w:rPr>
          <w:rFonts w:eastAsia="Cambria"/>
          <w:sz w:val="12"/>
          <w:szCs w:val="12"/>
        </w:rPr>
        <w:t xml:space="preserve"> and </w:t>
      </w:r>
      <w:r w:rsidRPr="00A55BB6">
        <w:rPr>
          <w:rFonts w:eastAsia="Cambria"/>
          <w:b/>
          <w:iCs/>
          <w:highlight w:val="yellow"/>
          <w:u w:val="single"/>
        </w:rPr>
        <w:t>visible than structural encounters</w:t>
      </w:r>
      <w:r w:rsidRPr="008E18DA">
        <w:rPr>
          <w:rFonts w:eastAsia="Cambria"/>
          <w:sz w:val="12"/>
          <w:szCs w:val="12"/>
        </w:rPr>
        <w:t xml:space="preserve"> within the individual’s biography.15 In regards</w:t>
      </w:r>
      <w:r w:rsidRPr="00B078D9">
        <w:rPr>
          <w:rFonts w:eastAsia="Cambria"/>
          <w:sz w:val="12"/>
        </w:rPr>
        <w:t>¶</w:t>
      </w:r>
      <w:r w:rsidRPr="008E18DA">
        <w:rPr>
          <w:rFonts w:eastAsia="Cambria"/>
          <w:sz w:val="12"/>
          <w:szCs w:val="12"/>
        </w:rPr>
        <w:t xml:space="preserve"> to people in actual therapeutic situation (i.e., therapy with a trained professional) </w:t>
      </w:r>
      <w:r w:rsidRPr="00A55BB6">
        <w:rPr>
          <w:rFonts w:eastAsia="Cambria"/>
          <w:highlight w:val="yellow"/>
          <w:u w:val="single"/>
        </w:rPr>
        <w:t>this</w:t>
      </w:r>
      <w:r w:rsidRPr="00B078D9">
        <w:rPr>
          <w:rFonts w:eastAsia="Cambria"/>
          <w:sz w:val="12"/>
          <w:u w:val="single"/>
        </w:rPr>
        <w:t xml:space="preserve">¶ </w:t>
      </w:r>
      <w:r w:rsidRPr="00B078D9">
        <w:rPr>
          <w:rFonts w:eastAsia="Cambria"/>
          <w:u w:val="single"/>
        </w:rPr>
        <w:t xml:space="preserve">viewpoint has </w:t>
      </w:r>
      <w:r w:rsidRPr="00A55BB6">
        <w:rPr>
          <w:rFonts w:eastAsia="Cambria"/>
          <w:highlight w:val="yellow"/>
          <w:u w:val="single"/>
        </w:rPr>
        <w:t xml:space="preserve">lead to the omission </w:t>
      </w:r>
      <w:r w:rsidRPr="00B078D9">
        <w:rPr>
          <w:rFonts w:eastAsia="Cambria"/>
          <w:u w:val="single"/>
        </w:rPr>
        <w:t xml:space="preserve">of more </w:t>
      </w:r>
      <w:r w:rsidRPr="00A55BB6">
        <w:rPr>
          <w:rFonts w:eastAsia="Cambria"/>
          <w:highlight w:val="yellow"/>
          <w:u w:val="single"/>
        </w:rPr>
        <w:t>institutional forces of racism and</w:t>
      </w:r>
      <w:r w:rsidRPr="00A55BB6">
        <w:rPr>
          <w:rFonts w:eastAsia="Cambria"/>
          <w:sz w:val="12"/>
          <w:highlight w:val="yellow"/>
          <w:u w:val="single"/>
        </w:rPr>
        <w:t xml:space="preserve">¶ </w:t>
      </w:r>
      <w:r w:rsidRPr="00A55BB6">
        <w:rPr>
          <w:rFonts w:eastAsia="Cambria"/>
          <w:highlight w:val="yellow"/>
          <w:u w:val="single"/>
        </w:rPr>
        <w:t>economic inequality</w:t>
      </w:r>
      <w:r w:rsidRPr="008E18DA">
        <w:rPr>
          <w:rFonts w:eastAsia="Cambria"/>
          <w:sz w:val="12"/>
          <w:szCs w:val="12"/>
        </w:rPr>
        <w:t>, such as Euro-American physicians’ misinterpretation of African</w:t>
      </w:r>
      <w:r w:rsidRPr="00B078D9">
        <w:rPr>
          <w:rFonts w:eastAsia="Cambria"/>
          <w:sz w:val="12"/>
        </w:rPr>
        <w:t>¶</w:t>
      </w:r>
      <w:r w:rsidRPr="008E18DA">
        <w:rPr>
          <w:rFonts w:eastAsia="Cambria"/>
          <w:sz w:val="12"/>
          <w:szCs w:val="12"/>
        </w:rPr>
        <w:t xml:space="preserve"> Americans’ idioms of distress16 and the systemic lack of access to affective health</w:t>
      </w:r>
      <w:r w:rsidRPr="00B078D9">
        <w:rPr>
          <w:rFonts w:eastAsia="Cambria"/>
          <w:sz w:val="12"/>
        </w:rPr>
        <w:t>¶</w:t>
      </w:r>
      <w:r w:rsidRPr="008E18DA">
        <w:rPr>
          <w:rFonts w:eastAsia="Cambria"/>
          <w:sz w:val="12"/>
          <w:szCs w:val="12"/>
        </w:rPr>
        <w:t xml:space="preserve"> care among less affluent communities. The question that I want to answer in this</w:t>
      </w:r>
      <w:r w:rsidRPr="00B078D9">
        <w:rPr>
          <w:rFonts w:eastAsia="Cambria"/>
          <w:sz w:val="12"/>
        </w:rPr>
        <w:t>¶</w:t>
      </w:r>
      <w:r w:rsidRPr="008E18DA">
        <w:rPr>
          <w:rFonts w:eastAsia="Cambria"/>
          <w:sz w:val="12"/>
          <w:szCs w:val="12"/>
        </w:rPr>
        <w:t xml:space="preserve"> section is what are the political consequences of acquiescing to therapeutic models of</w:t>
      </w:r>
      <w:r w:rsidRPr="00B078D9">
        <w:rPr>
          <w:rFonts w:eastAsia="Cambria"/>
          <w:sz w:val="12"/>
        </w:rPr>
        <w:t>¶</w:t>
      </w:r>
      <w:r w:rsidRPr="008E18DA">
        <w:rPr>
          <w:rFonts w:eastAsia="Cambria"/>
          <w:sz w:val="12"/>
          <w:szCs w:val="12"/>
        </w:rPr>
        <w:t xml:space="preserve"> understanding subjective experiences which are, in part, caused by identity specific</w:t>
      </w:r>
      <w:r w:rsidRPr="00B078D9">
        <w:rPr>
          <w:rFonts w:eastAsia="Cambria"/>
          <w:sz w:val="12"/>
        </w:rPr>
        <w:t>¶</w:t>
      </w:r>
      <w:r w:rsidRPr="008E18DA">
        <w:rPr>
          <w:rFonts w:eastAsia="Cambria"/>
          <w:sz w:val="12"/>
          <w:szCs w:val="12"/>
        </w:rPr>
        <w:t xml:space="preserve"> encounters with such structural inequality? The short answer to that question is the</w:t>
      </w:r>
      <w:r w:rsidRPr="00B078D9">
        <w:rPr>
          <w:rFonts w:eastAsia="Cambria"/>
          <w:sz w:val="12"/>
        </w:rPr>
        <w:t>¶</w:t>
      </w:r>
      <w:r w:rsidRPr="008E18DA">
        <w:rPr>
          <w:rFonts w:eastAsia="Cambria"/>
          <w:sz w:val="12"/>
          <w:szCs w:val="12"/>
        </w:rPr>
        <w:t xml:space="preserve"> erasure of the structural factors of racism and classism that may have contributed to</w:t>
      </w:r>
      <w:r w:rsidRPr="00B078D9">
        <w:rPr>
          <w:rFonts w:eastAsia="Cambria"/>
          <w:sz w:val="12"/>
        </w:rPr>
        <w:t>¶</w:t>
      </w:r>
      <w:r w:rsidRPr="008E18DA">
        <w:rPr>
          <w:rFonts w:eastAsia="Cambria"/>
          <w:sz w:val="12"/>
          <w:szCs w:val="12"/>
        </w:rPr>
        <w:t xml:space="preserve"> the individual’s feelings of depression in the first place.</w:t>
      </w:r>
      <w:r w:rsidRPr="00B078D9">
        <w:rPr>
          <w:rFonts w:eastAsia="Cambria"/>
          <w:sz w:val="12"/>
        </w:rPr>
        <w:t>¶</w:t>
      </w:r>
      <w:r w:rsidRPr="008E18DA">
        <w:rPr>
          <w:rFonts w:eastAsia="Cambria"/>
          <w:sz w:val="12"/>
          <w:szCs w:val="12"/>
        </w:rPr>
        <w:t xml:space="preserve"> America’s Relationship with Therapeutic Cultures</w:t>
      </w:r>
      <w:r w:rsidRPr="00B078D9">
        <w:rPr>
          <w:rFonts w:eastAsia="Cambria"/>
          <w:sz w:val="12"/>
        </w:rPr>
        <w:t>¶</w:t>
      </w:r>
      <w:r w:rsidRPr="008E18DA">
        <w:rPr>
          <w:rFonts w:eastAsia="Cambria"/>
          <w:sz w:val="12"/>
          <w:szCs w:val="12"/>
        </w:rPr>
        <w:t xml:space="preserve"> American’s fascination with the therapeutic extends from what Eva</w:t>
      </w:r>
      <w:r w:rsidRPr="00B078D9">
        <w:rPr>
          <w:rFonts w:eastAsia="Cambria"/>
          <w:sz w:val="12"/>
        </w:rPr>
        <w:t>¶</w:t>
      </w:r>
      <w:r w:rsidRPr="008E18DA">
        <w:rPr>
          <w:rFonts w:eastAsia="Cambria"/>
          <w:sz w:val="12"/>
          <w:szCs w:val="12"/>
        </w:rPr>
        <w:t xml:space="preserve"> Moskowitz calls the “therapeutic gospel.”17 In her examination of America’s</w:t>
      </w:r>
      <w:r w:rsidRPr="00B078D9">
        <w:rPr>
          <w:rFonts w:eastAsia="Cambria"/>
          <w:sz w:val="12"/>
        </w:rPr>
        <w:t>¶</w:t>
      </w:r>
      <w:r w:rsidRPr="008E18DA">
        <w:rPr>
          <w:rFonts w:eastAsia="Cambria"/>
          <w:sz w:val="12"/>
          <w:szCs w:val="12"/>
        </w:rPr>
        <w:t xml:space="preserve"> relationship with therapy, she describes our reflex dependence on psychological cures</w:t>
      </w:r>
      <w:r w:rsidRPr="00B078D9">
        <w:rPr>
          <w:rFonts w:eastAsia="Cambria"/>
          <w:sz w:val="12"/>
        </w:rPr>
        <w:t>¶</w:t>
      </w:r>
      <w:r w:rsidRPr="008E18DA">
        <w:rPr>
          <w:rFonts w:eastAsia="Cambria"/>
          <w:sz w:val="12"/>
          <w:szCs w:val="12"/>
        </w:rPr>
        <w:t xml:space="preserve"> and hunger for personal fulfillment as having a “long and strange history.” According</w:t>
      </w:r>
      <w:r w:rsidRPr="00B078D9">
        <w:rPr>
          <w:rFonts w:eastAsia="Cambria"/>
          <w:sz w:val="12"/>
        </w:rPr>
        <w:t>¶</w:t>
      </w:r>
      <w:r w:rsidRPr="008E18DA">
        <w:rPr>
          <w:rFonts w:eastAsia="Cambria"/>
          <w:sz w:val="12"/>
          <w:szCs w:val="12"/>
        </w:rPr>
        <w:t xml:space="preserve"> to Moskowitz, </w:t>
      </w:r>
      <w:r w:rsidRPr="00B078D9">
        <w:rPr>
          <w:rFonts w:eastAsia="Cambria"/>
          <w:u w:val="single"/>
        </w:rPr>
        <w:t>the drive toward therapy began out of a desire for guidance and life direction</w:t>
      </w:r>
      <w:r w:rsidRPr="00B078D9">
        <w:rPr>
          <w:rFonts w:eastAsia="Cambria"/>
          <w:sz w:val="12"/>
          <w:u w:val="single"/>
        </w:rPr>
        <w:t xml:space="preserve">¶ </w:t>
      </w:r>
      <w:r w:rsidRPr="008E18DA">
        <w:rPr>
          <w:rFonts w:eastAsia="Cambria"/>
          <w:sz w:val="12"/>
          <w:szCs w:val="12"/>
        </w:rPr>
        <w:t>at a time when the influence of traditional religion (i.e. Protestantism) was</w:t>
      </w:r>
      <w:r w:rsidRPr="00B078D9">
        <w:rPr>
          <w:rFonts w:eastAsia="Cambria"/>
          <w:sz w:val="12"/>
        </w:rPr>
        <w:t>¶</w:t>
      </w:r>
      <w:r w:rsidRPr="008E18DA">
        <w:rPr>
          <w:rFonts w:eastAsia="Cambria"/>
          <w:sz w:val="12"/>
          <w:szCs w:val="12"/>
        </w:rPr>
        <w:t xml:space="preserve"> waning in the nineteenth century. Due to a convergence of factors, such as the rising</w:t>
      </w:r>
      <w:r w:rsidRPr="00B078D9">
        <w:rPr>
          <w:rFonts w:eastAsia="Cambria"/>
          <w:sz w:val="12"/>
        </w:rPr>
        <w:t>¶</w:t>
      </w:r>
      <w:r w:rsidRPr="008E18DA">
        <w:rPr>
          <w:rFonts w:eastAsia="Cambria"/>
          <w:sz w:val="12"/>
          <w:szCs w:val="12"/>
        </w:rPr>
        <w:t xml:space="preserve"> belief in science and the meta-physical, changing notions of individualism, and the</w:t>
      </w:r>
      <w:r w:rsidRPr="00B078D9">
        <w:rPr>
          <w:rFonts w:eastAsia="Cambria"/>
          <w:sz w:val="12"/>
        </w:rPr>
        <w:t>¶</w:t>
      </w:r>
      <w:r w:rsidRPr="008E18DA">
        <w:rPr>
          <w:rFonts w:eastAsia="Cambria"/>
          <w:sz w:val="12"/>
          <w:szCs w:val="12"/>
        </w:rPr>
        <w:t xml:space="preserve"> rise of consumer-based culture, Americans in the nineteenth century, increasingly</w:t>
      </w:r>
      <w:r w:rsidRPr="00B078D9">
        <w:rPr>
          <w:rFonts w:eastAsia="Cambria"/>
          <w:sz w:val="12"/>
        </w:rPr>
        <w:t>¶</w:t>
      </w:r>
      <w:r w:rsidRPr="008E18DA">
        <w:rPr>
          <w:rFonts w:eastAsia="Cambria"/>
          <w:sz w:val="12"/>
          <w:szCs w:val="12"/>
        </w:rPr>
        <w:t xml:space="preserve"> sought out strategies and products rather than parables and prayer to become better</w:t>
      </w:r>
      <w:r w:rsidRPr="00B078D9">
        <w:rPr>
          <w:rFonts w:eastAsia="Cambria"/>
          <w:sz w:val="12"/>
        </w:rPr>
        <w:t>¶</w:t>
      </w:r>
      <w:r w:rsidRPr="008E18DA">
        <w:rPr>
          <w:rFonts w:eastAsia="Cambria"/>
          <w:sz w:val="12"/>
          <w:szCs w:val="12"/>
        </w:rPr>
        <w:t xml:space="preserve"> people.18</w:t>
      </w:r>
      <w:r w:rsidRPr="00B078D9">
        <w:rPr>
          <w:rFonts w:eastAsia="Cambria"/>
          <w:sz w:val="12"/>
        </w:rPr>
        <w:t>¶</w:t>
      </w:r>
      <w:r w:rsidRPr="008E18DA">
        <w:rPr>
          <w:rFonts w:eastAsia="Cambria"/>
          <w:sz w:val="12"/>
          <w:szCs w:val="12"/>
        </w:rPr>
        <w:t xml:space="preserve"> </w:t>
      </w:r>
      <w:r w:rsidRPr="00B078D9">
        <w:rPr>
          <w:rFonts w:eastAsia="Cambria"/>
          <w:u w:val="single"/>
        </w:rPr>
        <w:t>Through this “therapeutic gospel</w:t>
      </w:r>
      <w:r w:rsidRPr="008E18DA">
        <w:rPr>
          <w:rFonts w:eastAsia="Cambria"/>
          <w:sz w:val="12"/>
          <w:szCs w:val="12"/>
        </w:rPr>
        <w:t xml:space="preserve">,” Moskowitz argues, </w:t>
      </w:r>
      <w:r w:rsidRPr="00A55BB6">
        <w:rPr>
          <w:rFonts w:eastAsia="Cambria"/>
          <w:highlight w:val="yellow"/>
          <w:u w:val="single"/>
        </w:rPr>
        <w:t>individual and social</w:t>
      </w:r>
      <w:r w:rsidRPr="00A55BB6">
        <w:rPr>
          <w:rFonts w:eastAsia="Cambria"/>
          <w:sz w:val="12"/>
          <w:highlight w:val="yellow"/>
          <w:u w:val="single"/>
        </w:rPr>
        <w:t xml:space="preserve">¶ </w:t>
      </w:r>
      <w:r w:rsidRPr="00A55BB6">
        <w:rPr>
          <w:rFonts w:eastAsia="Cambria"/>
          <w:highlight w:val="yellow"/>
          <w:u w:val="single"/>
        </w:rPr>
        <w:t xml:space="preserve">problems </w:t>
      </w:r>
      <w:r w:rsidRPr="00B078D9">
        <w:rPr>
          <w:rFonts w:eastAsia="Cambria"/>
          <w:u w:val="single"/>
        </w:rPr>
        <w:t xml:space="preserve">began to be </w:t>
      </w:r>
      <w:r w:rsidRPr="00A55BB6">
        <w:rPr>
          <w:rFonts w:eastAsia="Cambria"/>
          <w:highlight w:val="yellow"/>
          <w:u w:val="single"/>
        </w:rPr>
        <w:t>viewed as stemming from improper thoughts</w:t>
      </w:r>
      <w:r w:rsidRPr="008E18DA">
        <w:rPr>
          <w:rFonts w:eastAsia="Cambria"/>
          <w:sz w:val="12"/>
          <w:szCs w:val="12"/>
        </w:rPr>
        <w:t xml:space="preserve"> and poor self esteem,</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and that only by correcting our views of ourselves as individuals and as a¶ nation, would we may be able to live</w:t>
      </w:r>
      <w:r w:rsidRPr="008E18DA">
        <w:rPr>
          <w:rFonts w:eastAsia="Cambria"/>
          <w:sz w:val="12"/>
          <w:szCs w:val="12"/>
        </w:rPr>
        <w:t xml:space="preserve"> happier and </w:t>
      </w:r>
      <w:r w:rsidRPr="00B078D9">
        <w:rPr>
          <w:rFonts w:eastAsia="Cambria"/>
          <w:u w:val="single"/>
        </w:rPr>
        <w:t>more fulfilled lives.</w:t>
      </w:r>
      <w:r w:rsidRPr="008E18DA">
        <w:rPr>
          <w:rFonts w:eastAsia="Cambria"/>
          <w:sz w:val="12"/>
          <w:szCs w:val="12"/>
        </w:rPr>
        <w:t xml:space="preserve"> Key to the</w:t>
      </w:r>
      <w:r w:rsidRPr="00B078D9">
        <w:rPr>
          <w:rFonts w:eastAsia="Cambria"/>
          <w:sz w:val="12"/>
        </w:rPr>
        <w:t>¶</w:t>
      </w:r>
      <w:r w:rsidRPr="008E18DA">
        <w:rPr>
          <w:rFonts w:eastAsia="Cambria"/>
          <w:sz w:val="12"/>
          <w:szCs w:val="12"/>
        </w:rPr>
        <w:t xml:space="preserve"> operation of the Moskowitz’s “therapeutic gospel” was the idea of the malleable</w:t>
      </w:r>
      <w:r w:rsidRPr="00B078D9">
        <w:rPr>
          <w:rFonts w:eastAsia="Cambria"/>
          <w:sz w:val="12"/>
        </w:rPr>
        <w:t>¶</w:t>
      </w:r>
      <w:r w:rsidRPr="008E18DA">
        <w:rPr>
          <w:rFonts w:eastAsia="Cambria"/>
          <w:sz w:val="12"/>
          <w:szCs w:val="12"/>
        </w:rPr>
        <w:t xml:space="preserve"> inner-self or “the mind,” which created another dimension of social identity that did</w:t>
      </w:r>
      <w:r w:rsidRPr="00B078D9">
        <w:rPr>
          <w:rFonts w:eastAsia="Cambria"/>
          <w:sz w:val="12"/>
        </w:rPr>
        <w:t>¶</w:t>
      </w:r>
      <w:r w:rsidRPr="008E18DA">
        <w:rPr>
          <w:rFonts w:eastAsia="Cambria"/>
          <w:sz w:val="12"/>
          <w:szCs w:val="12"/>
        </w:rPr>
        <w:t xml:space="preserve"> not exist prior to the professionalization and growing authority of medicine in the</w:t>
      </w:r>
      <w:r w:rsidRPr="00B078D9">
        <w:rPr>
          <w:rFonts w:eastAsia="Cambria"/>
          <w:sz w:val="12"/>
        </w:rPr>
        <w:t>¶</w:t>
      </w:r>
      <w:r w:rsidRPr="008E18DA">
        <w:rPr>
          <w:rFonts w:eastAsia="Cambria"/>
          <w:sz w:val="12"/>
          <w:szCs w:val="12"/>
        </w:rPr>
        <w:t xml:space="preserve"> late 19th century. Previous conceptualizations of the individual had dealt with the</w:t>
      </w:r>
      <w:r w:rsidRPr="00B078D9">
        <w:rPr>
          <w:rFonts w:eastAsia="Cambria"/>
          <w:sz w:val="12"/>
        </w:rPr>
        <w:t>¶</w:t>
      </w:r>
      <w:r w:rsidRPr="008E18DA">
        <w:rPr>
          <w:rFonts w:eastAsia="Cambria"/>
          <w:sz w:val="12"/>
          <w:szCs w:val="12"/>
        </w:rPr>
        <w:t xml:space="preserve"> notion of a “soul”; however, as the baggage of morality and guilt associated with this</w:t>
      </w:r>
      <w:r w:rsidRPr="00B078D9">
        <w:rPr>
          <w:rFonts w:eastAsia="Cambria"/>
          <w:sz w:val="12"/>
        </w:rPr>
        <w:t>¶</w:t>
      </w:r>
      <w:r w:rsidRPr="008E18DA">
        <w:rPr>
          <w:rFonts w:eastAsia="Cambria"/>
          <w:sz w:val="12"/>
          <w:szCs w:val="12"/>
        </w:rPr>
        <w:t xml:space="preserve"> concept and the authority of the religious officials charged with this work began to</w:t>
      </w:r>
      <w:r w:rsidRPr="00B078D9">
        <w:rPr>
          <w:rFonts w:eastAsia="Cambria"/>
          <w:sz w:val="12"/>
        </w:rPr>
        <w:t>¶</w:t>
      </w:r>
      <w:r w:rsidRPr="008E18DA">
        <w:rPr>
          <w:rFonts w:eastAsia="Cambria"/>
          <w:sz w:val="12"/>
          <w:szCs w:val="12"/>
        </w:rPr>
        <w:t xml:space="preserve"> lose favor the rational belief in science and self-improvement began to encroach upon</w:t>
      </w:r>
      <w:r w:rsidRPr="00B078D9">
        <w:rPr>
          <w:rFonts w:eastAsia="Cambria"/>
          <w:sz w:val="12"/>
        </w:rPr>
        <w:t>¶</w:t>
      </w:r>
      <w:r w:rsidRPr="008E18DA">
        <w:rPr>
          <w:rFonts w:eastAsia="Cambria"/>
          <w:sz w:val="12"/>
          <w:szCs w:val="12"/>
        </w:rPr>
        <w:t xml:space="preserve"> the religious perspective, but </w:t>
      </w:r>
      <w:r w:rsidRPr="00B078D9">
        <w:rPr>
          <w:rFonts w:eastAsia="Cambria"/>
          <w:u w:val="single"/>
        </w:rPr>
        <w:t>the belief in the malleable “inner-self” never fully</w:t>
      </w:r>
      <w:r w:rsidRPr="00B078D9">
        <w:rPr>
          <w:rFonts w:eastAsia="Cambria"/>
          <w:sz w:val="12"/>
          <w:u w:val="single"/>
        </w:rPr>
        <w:t xml:space="preserve">¶ </w:t>
      </w:r>
      <w:r w:rsidRPr="00B078D9">
        <w:rPr>
          <w:rFonts w:eastAsia="Cambria"/>
          <w:u w:val="single"/>
        </w:rPr>
        <w:t>displaced religion. Rather, “ministers and other moralist began increasingly to</w:t>
      </w:r>
      <w:r w:rsidRPr="00B078D9">
        <w:rPr>
          <w:rFonts w:eastAsia="Cambria"/>
          <w:sz w:val="12"/>
          <w:u w:val="single"/>
        </w:rPr>
        <w:t xml:space="preserve">¶ </w:t>
      </w:r>
      <w:r w:rsidRPr="00B078D9">
        <w:rPr>
          <w:rFonts w:eastAsia="Cambria"/>
          <w:u w:val="single"/>
        </w:rPr>
        <w:t>conform to medical models in making judgments and dispensing advice</w:t>
      </w:r>
      <w:r w:rsidRPr="008E18DA">
        <w:rPr>
          <w:rFonts w:eastAsia="Cambria"/>
          <w:sz w:val="12"/>
          <w:szCs w:val="12"/>
        </w:rPr>
        <w:t>.”19 20 In this</w:t>
      </w:r>
      <w:r w:rsidRPr="00B078D9">
        <w:rPr>
          <w:rFonts w:eastAsia="Cambria"/>
          <w:sz w:val="12"/>
        </w:rPr>
        <w:t>¶</w:t>
      </w:r>
      <w:r w:rsidRPr="008E18DA">
        <w:rPr>
          <w:rFonts w:eastAsia="Cambria"/>
          <w:sz w:val="12"/>
          <w:szCs w:val="12"/>
        </w:rPr>
        <w:t xml:space="preserve"> way, </w:t>
      </w:r>
      <w:r w:rsidRPr="00A55BB6">
        <w:rPr>
          <w:rFonts w:eastAsia="Cambria"/>
          <w:highlight w:val="yellow"/>
          <w:u w:val="single"/>
        </w:rPr>
        <w:t>the “mind</w:t>
      </w:r>
      <w:r w:rsidRPr="00B078D9">
        <w:rPr>
          <w:rFonts w:eastAsia="Cambria"/>
          <w:u w:val="single"/>
        </w:rPr>
        <w:t>”</w:t>
      </w:r>
      <w:r w:rsidRPr="008E18DA">
        <w:rPr>
          <w:rFonts w:eastAsia="Cambria"/>
          <w:sz w:val="12"/>
          <w:szCs w:val="12"/>
        </w:rPr>
        <w:t xml:space="preserve"> as the seat of rationality and enlightenment, in turn, </w:t>
      </w:r>
      <w:r w:rsidRPr="00A55BB6">
        <w:rPr>
          <w:rFonts w:eastAsia="Cambria"/>
          <w:highlight w:val="yellow"/>
          <w:u w:val="single"/>
        </w:rPr>
        <w:t>established a</w:t>
      </w:r>
      <w:r w:rsidRPr="00A55BB6">
        <w:rPr>
          <w:rFonts w:eastAsia="Cambria"/>
          <w:sz w:val="12"/>
          <w:highlight w:val="yellow"/>
          <w:u w:val="single"/>
        </w:rPr>
        <w:t xml:space="preserve">¶ </w:t>
      </w:r>
      <w:r w:rsidRPr="00A55BB6">
        <w:rPr>
          <w:rFonts w:eastAsia="Cambria"/>
          <w:highlight w:val="yellow"/>
          <w:u w:val="single"/>
        </w:rPr>
        <w:t>new locus of moral authority in the construction of the individual will.</w:t>
      </w:r>
      <w:r w:rsidRPr="008E18DA">
        <w:rPr>
          <w:rFonts w:eastAsia="Cambria"/>
          <w:sz w:val="12"/>
          <w:szCs w:val="12"/>
        </w:rPr>
        <w:t xml:space="preserve"> Ultimately, </w:t>
      </w:r>
      <w:r w:rsidRPr="00A55BB6">
        <w:rPr>
          <w:rFonts w:eastAsia="Cambria"/>
          <w:highlight w:val="yellow"/>
          <w:u w:val="single"/>
        </w:rPr>
        <w:t>the</w:t>
      </w:r>
      <w:r w:rsidRPr="00B078D9">
        <w:rPr>
          <w:rFonts w:eastAsia="Cambria"/>
          <w:sz w:val="12"/>
          <w:u w:val="single"/>
        </w:rPr>
        <w:t xml:space="preserve">¶ </w:t>
      </w:r>
      <w:r w:rsidRPr="00B078D9">
        <w:rPr>
          <w:rFonts w:eastAsia="Cambria"/>
          <w:u w:val="single"/>
        </w:rPr>
        <w:t>“</w:t>
      </w:r>
      <w:r w:rsidRPr="00A55BB6">
        <w:rPr>
          <w:rFonts w:eastAsia="Cambria"/>
          <w:highlight w:val="yellow"/>
          <w:u w:val="single"/>
        </w:rPr>
        <w:t>therapeutic</w:t>
      </w:r>
      <w:r w:rsidRPr="00B078D9">
        <w:rPr>
          <w:rFonts w:eastAsia="Cambria"/>
          <w:u w:val="single"/>
        </w:rPr>
        <w:t xml:space="preserve"> gospel” </w:t>
      </w:r>
      <w:r w:rsidRPr="00A55BB6">
        <w:rPr>
          <w:rFonts w:eastAsia="Cambria"/>
          <w:b/>
          <w:iCs/>
          <w:highlight w:val="yellow"/>
          <w:u w:val="single"/>
        </w:rPr>
        <w:t>helped to create a terrain</w:t>
      </w:r>
      <w:r w:rsidRPr="00B078D9">
        <w:rPr>
          <w:rFonts w:eastAsia="Cambria"/>
          <w:u w:val="single"/>
        </w:rPr>
        <w:t xml:space="preserve"> </w:t>
      </w:r>
      <w:r w:rsidRPr="00A55BB6">
        <w:rPr>
          <w:rFonts w:eastAsia="Cambria"/>
          <w:highlight w:val="yellow"/>
          <w:u w:val="single"/>
        </w:rPr>
        <w:t>in which the problems of</w:t>
      </w:r>
      <w:r w:rsidRPr="008E18DA">
        <w:rPr>
          <w:rFonts w:eastAsia="Cambria"/>
          <w:sz w:val="12"/>
          <w:szCs w:val="12"/>
        </w:rPr>
        <w:t xml:space="preserve"> anxiety and</w:t>
      </w:r>
      <w:r w:rsidRPr="00B078D9">
        <w:rPr>
          <w:rFonts w:eastAsia="Cambria"/>
          <w:sz w:val="12"/>
        </w:rPr>
        <w:t>¶</w:t>
      </w:r>
      <w:r w:rsidRPr="008E18DA">
        <w:rPr>
          <w:rFonts w:eastAsia="Cambria"/>
          <w:sz w:val="12"/>
          <w:szCs w:val="12"/>
        </w:rPr>
        <w:t xml:space="preserve"> phobias as well as desire for social </w:t>
      </w:r>
      <w:r w:rsidRPr="00A55BB6">
        <w:rPr>
          <w:rFonts w:eastAsia="Cambria"/>
          <w:highlight w:val="yellow"/>
          <w:u w:val="single"/>
        </w:rPr>
        <w:t>status could be fixed by the right attitude</w:t>
      </w:r>
      <w:r w:rsidRPr="008E18DA">
        <w:rPr>
          <w:rFonts w:eastAsia="Cambria"/>
          <w:sz w:val="12"/>
          <w:szCs w:val="12"/>
        </w:rPr>
        <w:t xml:space="preserve"> and the</w:t>
      </w:r>
      <w:r w:rsidRPr="00B078D9">
        <w:rPr>
          <w:rFonts w:eastAsia="Cambria"/>
          <w:sz w:val="12"/>
        </w:rPr>
        <w:t>¶</w:t>
      </w:r>
      <w:r w:rsidRPr="008E18DA">
        <w:rPr>
          <w:rFonts w:eastAsia="Cambria"/>
          <w:sz w:val="12"/>
          <w:szCs w:val="12"/>
        </w:rPr>
        <w:t xml:space="preserve"> right advice.21</w:t>
      </w:r>
      <w:r w:rsidRPr="00B078D9">
        <w:rPr>
          <w:rFonts w:eastAsia="Cambria"/>
          <w:sz w:val="12"/>
        </w:rPr>
        <w:t>¶</w:t>
      </w:r>
      <w:r w:rsidRPr="008E18DA">
        <w:rPr>
          <w:rFonts w:eastAsia="Cambria"/>
          <w:sz w:val="12"/>
          <w:szCs w:val="12"/>
        </w:rPr>
        <w:t xml:space="preserve"> </w:t>
      </w:r>
      <w:r w:rsidRPr="00B078D9">
        <w:rPr>
          <w:rFonts w:eastAsia="Cambria"/>
          <w:u w:val="single"/>
        </w:rPr>
        <w:t>Our reliance on such a conception of ‘the self’ is so prevalent in today’s</w:t>
      </w:r>
      <w:r w:rsidRPr="00B078D9">
        <w:rPr>
          <w:rFonts w:eastAsia="Cambria"/>
          <w:sz w:val="12"/>
          <w:u w:val="single"/>
        </w:rPr>
        <w:t xml:space="preserve">¶ </w:t>
      </w:r>
      <w:r w:rsidRPr="00B078D9">
        <w:rPr>
          <w:rFonts w:eastAsia="Cambria"/>
          <w:u w:val="single"/>
        </w:rPr>
        <w:t>society that it is almost invisible</w:t>
      </w:r>
      <w:r w:rsidRPr="00A55BB6">
        <w:rPr>
          <w:rFonts w:eastAsia="Cambria"/>
          <w:sz w:val="12"/>
          <w:szCs w:val="12"/>
          <w:highlight w:val="yellow"/>
        </w:rPr>
        <w:t>.</w:t>
      </w:r>
      <w:r w:rsidRPr="008E18DA">
        <w:rPr>
          <w:rFonts w:eastAsia="Cambria"/>
          <w:sz w:val="12"/>
          <w:szCs w:val="12"/>
        </w:rPr>
        <w:t xml:space="preserve"> From talk shows to twelve-step programs to selfhelp</w:t>
      </w:r>
      <w:r w:rsidRPr="00B078D9">
        <w:rPr>
          <w:rFonts w:eastAsia="Cambria"/>
          <w:sz w:val="12"/>
        </w:rPr>
        <w:t>¶</w:t>
      </w:r>
      <w:r w:rsidRPr="008E18DA">
        <w:rPr>
          <w:rFonts w:eastAsia="Cambria"/>
          <w:sz w:val="12"/>
          <w:szCs w:val="12"/>
        </w:rPr>
        <w:t xml:space="preserve"> bestsellers, </w:t>
      </w:r>
      <w:r w:rsidRPr="00A55BB6">
        <w:rPr>
          <w:rFonts w:eastAsia="Cambria"/>
          <w:highlight w:val="yellow"/>
          <w:u w:val="single"/>
        </w:rPr>
        <w:t xml:space="preserve">we are </w:t>
      </w:r>
      <w:r w:rsidRPr="00B078D9">
        <w:rPr>
          <w:rFonts w:eastAsia="Cambria"/>
          <w:u w:val="single"/>
        </w:rPr>
        <w:t xml:space="preserve">continually </w:t>
      </w:r>
      <w:r w:rsidRPr="00A55BB6">
        <w:rPr>
          <w:rFonts w:eastAsia="Cambria"/>
          <w:highlight w:val="yellow"/>
          <w:u w:val="single"/>
        </w:rPr>
        <w:t>bombarded with solutions that suggest that we can</w:t>
      </w:r>
      <w:r w:rsidRPr="00A55BB6">
        <w:rPr>
          <w:rFonts w:eastAsia="Cambria"/>
          <w:sz w:val="12"/>
          <w:highlight w:val="yellow"/>
          <w:u w:val="single"/>
        </w:rPr>
        <w:t xml:space="preserve">¶ </w:t>
      </w:r>
      <w:r w:rsidRPr="00A55BB6">
        <w:rPr>
          <w:rFonts w:eastAsia="Cambria"/>
          <w:b/>
          <w:iCs/>
          <w:highlight w:val="yellow"/>
          <w:u w:val="single"/>
        </w:rPr>
        <w:t>transcend our troubles and angst by talking about them openly</w:t>
      </w:r>
      <w:r w:rsidRPr="008E18DA">
        <w:rPr>
          <w:rFonts w:eastAsia="Cambria"/>
          <w:sz w:val="12"/>
          <w:szCs w:val="12"/>
        </w:rPr>
        <w:t xml:space="preserve"> and honestly; however,</w:t>
      </w:r>
      <w:r w:rsidRPr="00B078D9">
        <w:rPr>
          <w:rFonts w:eastAsia="Cambria"/>
          <w:sz w:val="12"/>
        </w:rPr>
        <w:t>¶</w:t>
      </w:r>
      <w:r w:rsidRPr="008E18DA">
        <w:rPr>
          <w:rFonts w:eastAsia="Cambria"/>
          <w:sz w:val="12"/>
          <w:szCs w:val="12"/>
        </w:rPr>
        <w:t xml:space="preserve"> </w:t>
      </w:r>
      <w:r w:rsidRPr="00B078D9">
        <w:rPr>
          <w:rFonts w:eastAsia="Cambria"/>
          <w:u w:val="single"/>
        </w:rPr>
        <w:t xml:space="preserve">it is through this same process of “sharing </w:t>
      </w:r>
      <w:r w:rsidRPr="008E18DA">
        <w:rPr>
          <w:rFonts w:eastAsia="Cambria"/>
          <w:sz w:val="12"/>
          <w:szCs w:val="12"/>
        </w:rPr>
        <w:t xml:space="preserve">our feelings” </w:t>
      </w:r>
      <w:r w:rsidRPr="00B078D9">
        <w:rPr>
          <w:rFonts w:eastAsia="Cambria"/>
          <w:u w:val="single"/>
        </w:rPr>
        <w:t>that we may</w:t>
      </w:r>
      <w:r w:rsidRPr="008E18DA">
        <w:rPr>
          <w:rFonts w:eastAsia="Cambria"/>
          <w:sz w:val="12"/>
          <w:szCs w:val="12"/>
        </w:rPr>
        <w:t xml:space="preserve">, in fact, </w:t>
      </w:r>
      <w:r w:rsidRPr="00A55BB6">
        <w:rPr>
          <w:rFonts w:eastAsia="Cambria"/>
          <w:b/>
          <w:iCs/>
          <w:highlight w:val="yellow"/>
          <w:u w:val="single"/>
        </w:rPr>
        <w:t>be</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erasing the very matters of our social and cultural experience</w:t>
      </w:r>
      <w:r w:rsidRPr="008E18DA">
        <w:rPr>
          <w:rFonts w:eastAsia="Cambria"/>
          <w:sz w:val="12"/>
          <w:szCs w:val="12"/>
        </w:rPr>
        <w:t xml:space="preserve"> that created our</w:t>
      </w:r>
      <w:r w:rsidRPr="00B078D9">
        <w:rPr>
          <w:rFonts w:eastAsia="Cambria"/>
          <w:sz w:val="12"/>
        </w:rPr>
        <w:t>¶</w:t>
      </w:r>
      <w:r w:rsidRPr="008E18DA">
        <w:rPr>
          <w:rFonts w:eastAsia="Cambria"/>
          <w:sz w:val="12"/>
          <w:szCs w:val="12"/>
        </w:rPr>
        <w:t xml:space="preserve"> discomfort in the first place. In a strange set of circumstances, </w:t>
      </w:r>
      <w:r w:rsidRPr="00B078D9">
        <w:rPr>
          <w:rFonts w:eastAsia="Cambria"/>
          <w:u w:val="single"/>
        </w:rPr>
        <w:t>the individualistic</w:t>
      </w:r>
      <w:r w:rsidRPr="00B078D9">
        <w:rPr>
          <w:rFonts w:eastAsia="Cambria"/>
          <w:sz w:val="12"/>
          <w:u w:val="single"/>
        </w:rPr>
        <w:t xml:space="preserve">¶ </w:t>
      </w:r>
      <w:r w:rsidRPr="00B078D9">
        <w:rPr>
          <w:rFonts w:eastAsia="Cambria"/>
          <w:u w:val="single"/>
        </w:rPr>
        <w:t>ethos that permeates our common culture and inspires us to view ourselves as unique</w:t>
      </w:r>
      <w:r w:rsidRPr="00B078D9">
        <w:rPr>
          <w:rFonts w:eastAsia="Cambria"/>
          <w:sz w:val="12"/>
          <w:u w:val="single"/>
        </w:rPr>
        <w:t xml:space="preserve">¶ </w:t>
      </w:r>
      <w:r w:rsidRPr="00B078D9">
        <w:rPr>
          <w:rFonts w:eastAsia="Cambria"/>
          <w:u w:val="single"/>
        </w:rPr>
        <w:t>and autonomous beings, may in the end generalize our experiences and identities</w:t>
      </w:r>
      <w:r w:rsidRPr="008E18DA">
        <w:rPr>
          <w:rFonts w:eastAsia="Cambria"/>
          <w:sz w:val="12"/>
          <w:szCs w:val="12"/>
        </w:rPr>
        <w:t>.</w:t>
      </w:r>
      <w:r w:rsidRPr="00B078D9">
        <w:rPr>
          <w:rFonts w:eastAsia="Cambria"/>
          <w:sz w:val="12"/>
        </w:rPr>
        <w:t>¶</w:t>
      </w:r>
      <w:r w:rsidRPr="008E18DA">
        <w:rPr>
          <w:rFonts w:eastAsia="Cambria"/>
          <w:sz w:val="12"/>
          <w:szCs w:val="12"/>
        </w:rPr>
        <w:t xml:space="preserve"> Frank Füredi, in his examination of the therapeutic impulse, argues that</w:t>
      </w:r>
      <w:r w:rsidRPr="00B078D9">
        <w:rPr>
          <w:rFonts w:eastAsia="Cambria"/>
          <w:sz w:val="12"/>
        </w:rPr>
        <w:t>¶</w:t>
      </w:r>
      <w:r w:rsidRPr="008E18DA">
        <w:rPr>
          <w:rFonts w:eastAsia="Cambria"/>
          <w:sz w:val="12"/>
          <w:szCs w:val="12"/>
        </w:rPr>
        <w:t xml:space="preserve"> “despite its individualistic orientation, </w:t>
      </w:r>
      <w:r w:rsidRPr="00A55BB6">
        <w:rPr>
          <w:rFonts w:eastAsia="Cambria"/>
          <w:highlight w:val="yellow"/>
          <w:u w:val="single"/>
        </w:rPr>
        <w:t>therapeutic</w:t>
      </w:r>
      <w:r w:rsidRPr="00B078D9">
        <w:rPr>
          <w:rFonts w:eastAsia="Cambria"/>
          <w:u w:val="single"/>
        </w:rPr>
        <w:t xml:space="preserve"> </w:t>
      </w:r>
      <w:r w:rsidRPr="00A55BB6">
        <w:rPr>
          <w:rFonts w:eastAsia="Cambria"/>
          <w:highlight w:val="yellow"/>
          <w:u w:val="single"/>
        </w:rPr>
        <w:t>intervention…</w:t>
      </w:r>
      <w:r w:rsidRPr="00B078D9">
        <w:rPr>
          <w:rFonts w:eastAsia="Cambria"/>
          <w:u w:val="single"/>
        </w:rPr>
        <w:t xml:space="preserve">often </w:t>
      </w:r>
      <w:r w:rsidRPr="00A55BB6">
        <w:rPr>
          <w:rFonts w:eastAsia="Cambria"/>
          <w:highlight w:val="yellow"/>
          <w:u w:val="single"/>
        </w:rPr>
        <w:t>leads to the</w:t>
      </w:r>
      <w:r w:rsidRPr="00A55BB6">
        <w:rPr>
          <w:rFonts w:eastAsia="Cambria"/>
          <w:sz w:val="12"/>
          <w:highlight w:val="yellow"/>
          <w:u w:val="single"/>
        </w:rPr>
        <w:t xml:space="preserve">¶ </w:t>
      </w:r>
      <w:r w:rsidRPr="00B078D9">
        <w:rPr>
          <w:rFonts w:eastAsia="Cambria"/>
          <w:u w:val="single"/>
        </w:rPr>
        <w:t xml:space="preserve">pursuit of the </w:t>
      </w:r>
      <w:r w:rsidRPr="00A55BB6">
        <w:rPr>
          <w:rFonts w:eastAsia="Cambria"/>
          <w:highlight w:val="yellow"/>
          <w:u w:val="single"/>
        </w:rPr>
        <w:t>standardization of people</w:t>
      </w:r>
      <w:r w:rsidRPr="008E18DA">
        <w:rPr>
          <w:rFonts w:eastAsia="Cambria"/>
          <w:sz w:val="12"/>
          <w:szCs w:val="12"/>
        </w:rPr>
        <w:t xml:space="preserve"> rather than to encourage a self-determined</w:t>
      </w:r>
      <w:r w:rsidRPr="00B078D9">
        <w:rPr>
          <w:rFonts w:eastAsia="Cambria"/>
          <w:sz w:val="12"/>
        </w:rPr>
        <w:t>¶</w:t>
      </w:r>
      <w:r w:rsidRPr="008E18DA">
        <w:rPr>
          <w:rFonts w:eastAsia="Cambria"/>
          <w:sz w:val="12"/>
          <w:szCs w:val="12"/>
        </w:rPr>
        <w:t xml:space="preserve"> individuality.”22 </w:t>
      </w:r>
      <w:r w:rsidRPr="00A55BB6">
        <w:rPr>
          <w:rFonts w:eastAsia="Cambria"/>
          <w:b/>
          <w:iCs/>
          <w:highlight w:val="yellow"/>
          <w:u w:val="single"/>
        </w:rPr>
        <w:t>Instead of creating individuals who have social agency</w:t>
      </w:r>
      <w:r w:rsidRPr="00B078D9">
        <w:rPr>
          <w:rFonts w:eastAsia="Cambria"/>
          <w:u w:val="single"/>
        </w:rPr>
        <w:t>,</w:t>
      </w:r>
      <w:r w:rsidRPr="008E18DA">
        <w:rPr>
          <w:rFonts w:eastAsia="Cambria"/>
          <w:sz w:val="12"/>
          <w:szCs w:val="12"/>
        </w:rPr>
        <w:t xml:space="preserve"> Füredi</w:t>
      </w:r>
      <w:r w:rsidRPr="00B078D9">
        <w:rPr>
          <w:rFonts w:eastAsia="Cambria"/>
          <w:sz w:val="12"/>
        </w:rPr>
        <w:t>¶</w:t>
      </w:r>
      <w:r w:rsidRPr="008E18DA">
        <w:rPr>
          <w:rFonts w:eastAsia="Cambria"/>
          <w:sz w:val="12"/>
          <w:szCs w:val="12"/>
        </w:rPr>
        <w:t xml:space="preserve"> argues, </w:t>
      </w:r>
      <w:r w:rsidRPr="00A55BB6">
        <w:rPr>
          <w:rFonts w:eastAsia="Cambria"/>
          <w:highlight w:val="yellow"/>
          <w:u w:val="single"/>
        </w:rPr>
        <w:t>the therapeutic ethos creates identities which rely upon various “publics” for</w:t>
      </w:r>
      <w:r w:rsidRPr="00A55BB6">
        <w:rPr>
          <w:rFonts w:eastAsia="Cambria"/>
          <w:sz w:val="12"/>
          <w:highlight w:val="yellow"/>
          <w:u w:val="single"/>
        </w:rPr>
        <w:t xml:space="preserve">¶ </w:t>
      </w:r>
      <w:r w:rsidRPr="00A55BB6">
        <w:rPr>
          <w:rFonts w:eastAsia="Cambria"/>
          <w:highlight w:val="yellow"/>
          <w:u w:val="single"/>
        </w:rPr>
        <w:t>affirmation or recognition</w:t>
      </w:r>
      <w:r w:rsidRPr="008E18DA">
        <w:rPr>
          <w:rFonts w:eastAsia="Cambria"/>
          <w:sz w:val="12"/>
          <w:szCs w:val="12"/>
        </w:rPr>
        <w:t>, be they ten alcoholics in a church basement or a national</w:t>
      </w:r>
      <w:r w:rsidRPr="00B078D9">
        <w:rPr>
          <w:rFonts w:eastAsia="Cambria"/>
          <w:sz w:val="12"/>
        </w:rPr>
        <w:t>¶</w:t>
      </w:r>
      <w:r w:rsidRPr="008E18DA">
        <w:rPr>
          <w:rFonts w:eastAsia="Cambria"/>
          <w:sz w:val="12"/>
          <w:szCs w:val="12"/>
        </w:rPr>
        <w:t xml:space="preserve"> television audience. </w:t>
      </w:r>
      <w:r w:rsidRPr="00B078D9">
        <w:rPr>
          <w:rFonts w:eastAsia="Cambria"/>
          <w:u w:val="single"/>
        </w:rPr>
        <w:t xml:space="preserve">The </w:t>
      </w:r>
      <w:r w:rsidRPr="00A55BB6">
        <w:rPr>
          <w:rFonts w:eastAsia="Cambria"/>
          <w:highlight w:val="yellow"/>
          <w:u w:val="single"/>
        </w:rPr>
        <w:t xml:space="preserve">success </w:t>
      </w:r>
      <w:r w:rsidRPr="00B078D9">
        <w:rPr>
          <w:rFonts w:eastAsia="Cambria"/>
          <w:u w:val="single"/>
        </w:rPr>
        <w:t xml:space="preserve">of such a process of affirmation </w:t>
      </w:r>
      <w:r w:rsidRPr="00A55BB6">
        <w:rPr>
          <w:rFonts w:eastAsia="Cambria"/>
          <w:highlight w:val="yellow"/>
          <w:u w:val="single"/>
        </w:rPr>
        <w:t>depends</w:t>
      </w:r>
      <w:r w:rsidRPr="00B078D9">
        <w:rPr>
          <w:rFonts w:eastAsia="Cambria"/>
          <w:u w:val="single"/>
        </w:rPr>
        <w:t xml:space="preserve"> up</w:t>
      </w:r>
      <w:r w:rsidRPr="00A55BB6">
        <w:rPr>
          <w:rFonts w:eastAsia="Cambria"/>
          <w:highlight w:val="yellow"/>
          <w:u w:val="single"/>
        </w:rPr>
        <w:t xml:space="preserve">on </w:t>
      </w:r>
      <w:r w:rsidRPr="00B078D9">
        <w:rPr>
          <w:rFonts w:eastAsia="Cambria"/>
          <w:u w:val="single"/>
        </w:rPr>
        <w:t>an</w:t>
      </w:r>
      <w:r w:rsidRPr="00B078D9">
        <w:rPr>
          <w:rFonts w:eastAsia="Cambria"/>
          <w:sz w:val="12"/>
          <w:u w:val="single"/>
        </w:rPr>
        <w:t xml:space="preserve">¶ </w:t>
      </w:r>
      <w:r w:rsidRPr="00B078D9">
        <w:rPr>
          <w:rFonts w:eastAsia="Cambria"/>
          <w:u w:val="single"/>
        </w:rPr>
        <w:t xml:space="preserve">individual’s </w:t>
      </w:r>
      <w:r w:rsidRPr="00A55BB6">
        <w:rPr>
          <w:rFonts w:eastAsia="Cambria"/>
          <w:highlight w:val="yellow"/>
          <w:u w:val="single"/>
        </w:rPr>
        <w:t xml:space="preserve">willingness to </w:t>
      </w:r>
      <w:r w:rsidRPr="00A55BB6">
        <w:rPr>
          <w:rFonts w:eastAsia="Cambria"/>
          <w:b/>
          <w:iCs/>
          <w:highlight w:val="yellow"/>
          <w:u w:val="single"/>
        </w:rPr>
        <w:t>defer the meaning of their experiences to the authority of</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the group</w:t>
      </w:r>
      <w:r w:rsidRPr="00B078D9">
        <w:rPr>
          <w:rFonts w:eastAsia="Cambria"/>
          <w:u w:val="single"/>
        </w:rPr>
        <w:t xml:space="preserve"> </w:t>
      </w:r>
      <w:r w:rsidRPr="008E18DA">
        <w:rPr>
          <w:rFonts w:eastAsia="Cambria"/>
          <w:sz w:val="12"/>
          <w:szCs w:val="12"/>
        </w:rPr>
        <w:t>and to relinquish any claims to difference which may threaten the cohesion</w:t>
      </w:r>
      <w:r w:rsidRPr="00B078D9">
        <w:rPr>
          <w:rFonts w:eastAsia="Cambria"/>
          <w:sz w:val="12"/>
        </w:rPr>
        <w:t>¶</w:t>
      </w:r>
      <w:r w:rsidRPr="008E18DA">
        <w:rPr>
          <w:rFonts w:eastAsia="Cambria"/>
          <w:sz w:val="12"/>
          <w:szCs w:val="12"/>
        </w:rPr>
        <w:t xml:space="preserve"> of the group;23 however, belonging has its benefits. Acquiescence to the therapeutic</w:t>
      </w:r>
      <w:r w:rsidRPr="00B078D9">
        <w:rPr>
          <w:rFonts w:eastAsia="Cambria"/>
          <w:sz w:val="12"/>
        </w:rPr>
        <w:t>¶</w:t>
      </w:r>
      <w:r w:rsidRPr="008E18DA">
        <w:rPr>
          <w:rFonts w:eastAsia="Cambria"/>
          <w:sz w:val="12"/>
          <w:szCs w:val="12"/>
        </w:rPr>
        <w:t xml:space="preserve"> ethos allows the individual a sense of identity and helps them to “make sense of their</w:t>
      </w:r>
      <w:r w:rsidRPr="00B078D9">
        <w:rPr>
          <w:rFonts w:eastAsia="Cambria"/>
          <w:sz w:val="12"/>
        </w:rPr>
        <w:t>¶</w:t>
      </w:r>
      <w:r w:rsidRPr="008E18DA">
        <w:rPr>
          <w:rFonts w:eastAsia="Cambria"/>
          <w:sz w:val="12"/>
          <w:szCs w:val="12"/>
        </w:rPr>
        <w:t xml:space="preserve"> predicament and gain moral sympathy.”24</w:t>
      </w:r>
      <w:r w:rsidRPr="00B078D9">
        <w:rPr>
          <w:rFonts w:eastAsia="Cambria"/>
          <w:sz w:val="12"/>
        </w:rPr>
        <w:t>¶</w:t>
      </w:r>
      <w:r w:rsidRPr="008E18DA">
        <w:rPr>
          <w:rFonts w:eastAsia="Cambria"/>
          <w:sz w:val="12"/>
          <w:szCs w:val="12"/>
        </w:rPr>
        <w:t xml:space="preserve"> The concept of “moral sympathy” is important in the construction of a “public</w:t>
      </w:r>
      <w:r w:rsidRPr="00B078D9">
        <w:rPr>
          <w:rFonts w:eastAsia="Cambria"/>
          <w:sz w:val="12"/>
        </w:rPr>
        <w:t>¶</w:t>
      </w:r>
      <w:r w:rsidRPr="008E18DA">
        <w:rPr>
          <w:rFonts w:eastAsia="Cambria"/>
          <w:sz w:val="12"/>
          <w:szCs w:val="12"/>
        </w:rPr>
        <w:t xml:space="preserve"> of the depressed,” because, as a disease of the mind – a mental illness – its lesions are</w:t>
      </w:r>
      <w:r w:rsidRPr="00B078D9">
        <w:rPr>
          <w:rFonts w:eastAsia="Cambria"/>
          <w:sz w:val="12"/>
        </w:rPr>
        <w:t>¶</w:t>
      </w:r>
      <w:r w:rsidRPr="008E18DA">
        <w:rPr>
          <w:rFonts w:eastAsia="Cambria"/>
          <w:sz w:val="12"/>
          <w:szCs w:val="12"/>
        </w:rPr>
        <w:t xml:space="preserve"> invisible. Moral sympathy is thus needed to assuage the beliefs that individuals can</w:t>
      </w:r>
      <w:r w:rsidRPr="00B078D9">
        <w:rPr>
          <w:rFonts w:eastAsia="Cambria"/>
          <w:sz w:val="12"/>
        </w:rPr>
        <w:t>¶</w:t>
      </w:r>
      <w:r w:rsidRPr="008E18DA">
        <w:rPr>
          <w:rFonts w:eastAsia="Cambria"/>
          <w:sz w:val="12"/>
          <w:szCs w:val="12"/>
        </w:rPr>
        <w:t xml:space="preserve"> “feel better” and “do better” for themselves out of will and discipline. Other mental</w:t>
      </w:r>
      <w:r w:rsidRPr="00B078D9">
        <w:rPr>
          <w:rFonts w:eastAsia="Cambria"/>
          <w:sz w:val="12"/>
        </w:rPr>
        <w:t>¶</w:t>
      </w:r>
      <w:r w:rsidRPr="008E18DA">
        <w:rPr>
          <w:rFonts w:eastAsia="Cambria"/>
          <w:sz w:val="12"/>
          <w:szCs w:val="12"/>
        </w:rPr>
        <w:t xml:space="preserve"> illnesses, such as schizophrenia or bipolar disorder, do not fare as well as depression</w:t>
      </w:r>
      <w:r w:rsidRPr="00B078D9">
        <w:rPr>
          <w:rFonts w:eastAsia="Cambria"/>
          <w:sz w:val="12"/>
        </w:rPr>
        <w:t>¶</w:t>
      </w:r>
      <w:r w:rsidRPr="008E18DA">
        <w:rPr>
          <w:rFonts w:eastAsia="Cambria"/>
          <w:sz w:val="12"/>
          <w:szCs w:val="12"/>
        </w:rPr>
        <w:t xml:space="preserve"> in terms of gaining moral sympathy, since they can sometimes be associated with</w:t>
      </w:r>
      <w:r w:rsidRPr="00B078D9">
        <w:rPr>
          <w:rFonts w:eastAsia="Cambria"/>
          <w:sz w:val="12"/>
        </w:rPr>
        <w:t>¶</w:t>
      </w:r>
      <w:r w:rsidRPr="008E18DA">
        <w:rPr>
          <w:rFonts w:eastAsia="Cambria"/>
          <w:sz w:val="12"/>
          <w:szCs w:val="12"/>
        </w:rPr>
        <w:t xml:space="preserve"> violent crime, particularly in news media.25 But arguably, perceptions of the mentally</w:t>
      </w:r>
      <w:r w:rsidRPr="00B078D9">
        <w:rPr>
          <w:rFonts w:eastAsia="Cambria"/>
          <w:sz w:val="12"/>
        </w:rPr>
        <w:t>¶</w:t>
      </w:r>
      <w:r w:rsidRPr="008E18DA">
        <w:rPr>
          <w:rFonts w:eastAsia="Cambria"/>
          <w:sz w:val="12"/>
          <w:szCs w:val="12"/>
        </w:rPr>
        <w:t xml:space="preserve"> ill have changed dramatically over the past twenty years, amounting to a virtual</w:t>
      </w:r>
      <w:r w:rsidRPr="00B078D9">
        <w:rPr>
          <w:rFonts w:eastAsia="Cambria"/>
          <w:sz w:val="12"/>
        </w:rPr>
        <w:t>¶</w:t>
      </w:r>
      <w:r w:rsidRPr="008E18DA">
        <w:rPr>
          <w:rFonts w:eastAsia="Cambria"/>
          <w:sz w:val="12"/>
          <w:szCs w:val="12"/>
        </w:rPr>
        <w:t xml:space="preserve"> reshaping of lay understandings and public attitudes toward various mental illnesses.</w:t>
      </w:r>
      <w:r w:rsidRPr="00B078D9">
        <w:rPr>
          <w:rFonts w:eastAsia="Cambria"/>
          <w:sz w:val="12"/>
        </w:rPr>
        <w:t>¶</w:t>
      </w:r>
      <w:r w:rsidRPr="008E18DA">
        <w:rPr>
          <w:rFonts w:eastAsia="Cambria"/>
          <w:sz w:val="12"/>
          <w:szCs w:val="12"/>
        </w:rPr>
        <w:t xml:space="preserve"> This change has not been the result of a single influence, but rather it has been the</w:t>
      </w:r>
      <w:r w:rsidRPr="00B078D9">
        <w:rPr>
          <w:rFonts w:eastAsia="Cambria"/>
          <w:sz w:val="12"/>
        </w:rPr>
        <w:t>¶</w:t>
      </w:r>
      <w:r w:rsidRPr="008E18DA">
        <w:rPr>
          <w:rFonts w:eastAsia="Cambria"/>
          <w:sz w:val="12"/>
          <w:szCs w:val="12"/>
        </w:rPr>
        <w:t xml:space="preserve"> result of a confluence of factors, from anti-stigma groups to cultural representations.</w:t>
      </w:r>
      <w:r w:rsidRPr="00B078D9">
        <w:rPr>
          <w:rFonts w:eastAsia="Cambria"/>
          <w:sz w:val="12"/>
        </w:rPr>
        <w:t>¶</w:t>
      </w:r>
      <w:r w:rsidRPr="008E18DA">
        <w:rPr>
          <w:rFonts w:eastAsia="Cambria"/>
          <w:sz w:val="12"/>
          <w:szCs w:val="12"/>
        </w:rPr>
        <w:t xml:space="preserve"> No longer are the mentally largely portrayed as violent or disturbed one-dimensional</w:t>
      </w:r>
      <w:r w:rsidRPr="00B078D9">
        <w:rPr>
          <w:rFonts w:eastAsia="Cambria"/>
          <w:sz w:val="12"/>
        </w:rPr>
        <w:t>¶</w:t>
      </w:r>
      <w:r w:rsidRPr="008E18DA">
        <w:rPr>
          <w:rFonts w:eastAsia="Cambria"/>
          <w:sz w:val="12"/>
          <w:szCs w:val="12"/>
        </w:rPr>
        <w:t xml:space="preserve"> characters, rather they are presents as characters who are “ill but talented, impaired</w:t>
      </w:r>
      <w:r w:rsidRPr="00B078D9">
        <w:rPr>
          <w:rFonts w:eastAsia="Cambria"/>
          <w:sz w:val="12"/>
        </w:rPr>
        <w:t>¶</w:t>
      </w:r>
      <w:r w:rsidRPr="008E18DA">
        <w:rPr>
          <w:rFonts w:eastAsia="Cambria"/>
          <w:sz w:val="12"/>
          <w:szCs w:val="12"/>
        </w:rPr>
        <w:t xml:space="preserve"> but not stupid, troubled but attractive.”26 Take for example, popular films such as</w:t>
      </w:r>
      <w:r w:rsidRPr="00B078D9">
        <w:rPr>
          <w:rFonts w:eastAsia="Cambria"/>
          <w:sz w:val="12"/>
        </w:rPr>
        <w:t>¶</w:t>
      </w:r>
      <w:r w:rsidRPr="008E18DA">
        <w:rPr>
          <w:rFonts w:eastAsia="Cambria"/>
          <w:sz w:val="12"/>
          <w:szCs w:val="12"/>
        </w:rPr>
        <w:t xml:space="preserve"> Rain Man (1988), Sling Blade (1996), A Beautiful Mind (2001), I Am Sam (2001),</w:t>
      </w:r>
      <w:r w:rsidRPr="00B078D9">
        <w:rPr>
          <w:rFonts w:eastAsia="Cambria"/>
          <w:sz w:val="12"/>
        </w:rPr>
        <w:t>¶</w:t>
      </w:r>
      <w:r w:rsidRPr="008E18DA">
        <w:rPr>
          <w:rFonts w:eastAsia="Cambria"/>
          <w:sz w:val="12"/>
          <w:szCs w:val="12"/>
        </w:rPr>
        <w:t xml:space="preserve"> Radio (2003), the Aviator (2004), the Soloist (2009) which have helped to create the</w:t>
      </w:r>
      <w:r w:rsidRPr="00B078D9">
        <w:rPr>
          <w:rFonts w:eastAsia="Cambria"/>
          <w:sz w:val="12"/>
        </w:rPr>
        <w:t>¶</w:t>
      </w:r>
      <w:r w:rsidRPr="008E18DA">
        <w:rPr>
          <w:rFonts w:eastAsia="Cambria"/>
          <w:sz w:val="12"/>
          <w:szCs w:val="12"/>
        </w:rPr>
        <w:t xml:space="preserve"> sentiment of understanding mental illnesses as a result of defective or damaged brain</w:t>
      </w:r>
      <w:r w:rsidRPr="00B078D9">
        <w:rPr>
          <w:rFonts w:eastAsia="Cambria"/>
          <w:sz w:val="12"/>
        </w:rPr>
        <w:t>¶</w:t>
      </w:r>
      <w:r w:rsidRPr="008E18DA">
        <w:rPr>
          <w:rFonts w:eastAsia="Cambria"/>
          <w:sz w:val="12"/>
          <w:szCs w:val="12"/>
        </w:rPr>
        <w:t xml:space="preserve"> processes and not the result of the moral faults of the individual.27 However the</w:t>
      </w:r>
      <w:r w:rsidRPr="00B078D9">
        <w:rPr>
          <w:rFonts w:eastAsia="Cambria"/>
          <w:sz w:val="12"/>
        </w:rPr>
        <w:t>¶</w:t>
      </w:r>
      <w:r w:rsidRPr="008E18DA">
        <w:rPr>
          <w:rFonts w:eastAsia="Cambria"/>
          <w:sz w:val="12"/>
          <w:szCs w:val="12"/>
        </w:rPr>
        <w:t xml:space="preserve"> absence of ‘fault’ or ‘blame’ does not preclude questions of responsibility or the need</w:t>
      </w:r>
      <w:r w:rsidRPr="00B078D9">
        <w:rPr>
          <w:rFonts w:eastAsia="Cambria"/>
          <w:sz w:val="12"/>
        </w:rPr>
        <w:t>¶</w:t>
      </w:r>
      <w:r w:rsidRPr="008E18DA">
        <w:rPr>
          <w:rFonts w:eastAsia="Cambria"/>
          <w:sz w:val="12"/>
          <w:szCs w:val="12"/>
        </w:rPr>
        <w:t xml:space="preserve"> for an explanation.</w:t>
      </w:r>
      <w:r w:rsidRPr="00B078D9">
        <w:rPr>
          <w:rFonts w:eastAsia="Cambria"/>
          <w:sz w:val="12"/>
        </w:rPr>
        <w:t>¶</w:t>
      </w:r>
      <w:r w:rsidRPr="008E18DA">
        <w:rPr>
          <w:rFonts w:eastAsia="Cambria"/>
          <w:sz w:val="12"/>
          <w:szCs w:val="12"/>
        </w:rPr>
        <w:t xml:space="preserve"> </w:t>
      </w:r>
      <w:r w:rsidRPr="008E18DA">
        <w:rPr>
          <w:rFonts w:eastAsia="Cambria"/>
          <w:sz w:val="12"/>
          <w:szCs w:val="12"/>
        </w:rPr>
        <w:lastRenderedPageBreak/>
        <w:t>Within the therapeutic ethos, the “public of the depressed” are able to account</w:t>
      </w:r>
      <w:r w:rsidRPr="00B078D9">
        <w:rPr>
          <w:rFonts w:eastAsia="Cambria"/>
          <w:sz w:val="12"/>
        </w:rPr>
        <w:t>¶</w:t>
      </w:r>
      <w:r w:rsidRPr="008E18DA">
        <w:rPr>
          <w:rFonts w:eastAsia="Cambria"/>
          <w:sz w:val="12"/>
          <w:szCs w:val="12"/>
        </w:rPr>
        <w:t xml:space="preserve"> for their despondent moodiness, and ultimately their difference, through the general</w:t>
      </w:r>
      <w:r w:rsidRPr="00B078D9">
        <w:rPr>
          <w:rFonts w:eastAsia="Cambria"/>
          <w:sz w:val="12"/>
        </w:rPr>
        <w:t>¶</w:t>
      </w:r>
      <w:r w:rsidRPr="008E18DA">
        <w:rPr>
          <w:rFonts w:eastAsia="Cambria"/>
          <w:sz w:val="12"/>
          <w:szCs w:val="12"/>
        </w:rPr>
        <w:t xml:space="preserve"> belief that the human mind is fragile and can “break” just like a bone can fracture. It</w:t>
      </w:r>
      <w:r w:rsidRPr="00B078D9">
        <w:rPr>
          <w:rFonts w:eastAsia="Cambria"/>
          <w:sz w:val="12"/>
        </w:rPr>
        <w:t>¶</w:t>
      </w:r>
      <w:r w:rsidRPr="008E18DA">
        <w:rPr>
          <w:rFonts w:eastAsia="Cambria"/>
          <w:sz w:val="12"/>
          <w:szCs w:val="12"/>
        </w:rPr>
        <w:t xml:space="preserve"> is through this process, which Charles Barber calls the “physicalizing of behavior,”</w:t>
      </w:r>
      <w:r w:rsidRPr="00B078D9">
        <w:rPr>
          <w:rFonts w:eastAsia="Cambria"/>
          <w:sz w:val="12"/>
        </w:rPr>
        <w:t>¶</w:t>
      </w:r>
      <w:r w:rsidRPr="008E18DA">
        <w:rPr>
          <w:rFonts w:eastAsia="Cambria"/>
          <w:sz w:val="12"/>
          <w:szCs w:val="12"/>
        </w:rPr>
        <w:t xml:space="preserve"> that depression becomes a normalized;28 however, </w:t>
      </w:r>
      <w:r w:rsidRPr="00B078D9">
        <w:rPr>
          <w:rFonts w:eastAsia="Cambria"/>
          <w:u w:val="single"/>
        </w:rPr>
        <w:t xml:space="preserve">it is </w:t>
      </w:r>
      <w:r w:rsidRPr="00A55BB6">
        <w:rPr>
          <w:rFonts w:eastAsia="Cambria"/>
          <w:highlight w:val="yellow"/>
          <w:u w:val="single"/>
        </w:rPr>
        <w:t>a process of normalization that</w:t>
      </w:r>
      <w:r w:rsidRPr="00A55BB6">
        <w:rPr>
          <w:rFonts w:eastAsia="Cambria"/>
          <w:sz w:val="12"/>
          <w:highlight w:val="yellow"/>
          <w:u w:val="single"/>
        </w:rPr>
        <w:t xml:space="preserve">¶ </w:t>
      </w:r>
      <w:r w:rsidRPr="00B078D9">
        <w:rPr>
          <w:rFonts w:eastAsia="Cambria"/>
          <w:u w:val="single"/>
        </w:rPr>
        <w:t xml:space="preserve">leans heavily upon a recent shift in common understandings of the </w:t>
      </w:r>
      <w:r w:rsidRPr="00A55BB6">
        <w:rPr>
          <w:rFonts w:eastAsia="Cambria"/>
          <w:b/>
          <w:iCs/>
          <w:highlight w:val="yellow"/>
          <w:u w:val="single"/>
        </w:rPr>
        <w:t>mind as a fallible</w:t>
      </w:r>
      <w:r w:rsidRPr="00B078D9">
        <w:rPr>
          <w:rFonts w:eastAsia="Cambria"/>
          <w:b/>
          <w:iCs/>
          <w:sz w:val="12"/>
          <w:u w:val="single"/>
        </w:rPr>
        <w:t xml:space="preserve"> </w:t>
      </w:r>
      <w:r w:rsidRPr="00A55BB6">
        <w:rPr>
          <w:rFonts w:eastAsia="Cambria"/>
          <w:b/>
          <w:iCs/>
          <w:highlight w:val="yellow"/>
          <w:u w:val="single"/>
        </w:rPr>
        <w:t>body part.</w:t>
      </w:r>
      <w:r w:rsidRPr="008E18DA">
        <w:rPr>
          <w:rFonts w:eastAsia="Cambria"/>
          <w:sz w:val="12"/>
          <w:szCs w:val="12"/>
        </w:rPr>
        <w:t xml:space="preserve"> </w:t>
      </w:r>
      <w:r w:rsidRPr="00B078D9">
        <w:rPr>
          <w:rFonts w:eastAsia="Cambria"/>
          <w:u w:val="single"/>
        </w:rPr>
        <w:t xml:space="preserve">The therapeutic ethos </w:t>
      </w:r>
      <w:r w:rsidRPr="00A55BB6">
        <w:rPr>
          <w:rFonts w:eastAsia="Cambria"/>
          <w:highlight w:val="yellow"/>
          <w:u w:val="single"/>
        </w:rPr>
        <w:t xml:space="preserve">borrows from </w:t>
      </w:r>
      <w:r w:rsidRPr="00A55BB6">
        <w:rPr>
          <w:rFonts w:eastAsia="Cambria"/>
          <w:b/>
          <w:iCs/>
          <w:highlight w:val="yellow"/>
          <w:u w:val="single"/>
        </w:rPr>
        <w:t>scientific authority</w:t>
      </w:r>
      <w:r w:rsidRPr="00A55BB6">
        <w:rPr>
          <w:rFonts w:eastAsia="Cambria"/>
          <w:highlight w:val="yellow"/>
          <w:u w:val="single"/>
        </w:rPr>
        <w:t xml:space="preserve"> </w:t>
      </w:r>
      <w:r w:rsidRPr="00B078D9">
        <w:rPr>
          <w:rFonts w:eastAsia="Cambria"/>
          <w:u w:val="single"/>
        </w:rPr>
        <w:t xml:space="preserve">the belief </w:t>
      </w:r>
      <w:r w:rsidRPr="00A55BB6">
        <w:rPr>
          <w:rFonts w:eastAsia="Cambria"/>
          <w:highlight w:val="yellow"/>
          <w:u w:val="single"/>
        </w:rPr>
        <w:t>that the</w:t>
      </w:r>
      <w:r w:rsidRPr="00A55BB6">
        <w:rPr>
          <w:rFonts w:eastAsia="Cambria"/>
          <w:sz w:val="12"/>
          <w:highlight w:val="yellow"/>
          <w:u w:val="single"/>
        </w:rPr>
        <w:t xml:space="preserve">¶ </w:t>
      </w:r>
      <w:r w:rsidRPr="00A55BB6">
        <w:rPr>
          <w:rFonts w:eastAsia="Cambria"/>
          <w:highlight w:val="yellow"/>
          <w:u w:val="single"/>
        </w:rPr>
        <w:t>body is knowable, generalizable, and universal</w:t>
      </w:r>
      <w:r w:rsidRPr="00B078D9">
        <w:rPr>
          <w:rFonts w:eastAsia="Cambria"/>
          <w:u w:val="single"/>
        </w:rPr>
        <w:t xml:space="preserve">, but in the end </w:t>
      </w:r>
      <w:r w:rsidRPr="00A55BB6">
        <w:rPr>
          <w:rFonts w:eastAsia="Cambria"/>
          <w:b/>
          <w:iCs/>
          <w:highlight w:val="yellow"/>
          <w:u w:val="single"/>
        </w:rPr>
        <w:t>replaces lived social</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experiences with scripted ones</w:t>
      </w:r>
      <w:r w:rsidRPr="00A55BB6">
        <w:rPr>
          <w:rFonts w:eastAsia="Cambria"/>
          <w:highlight w:val="yellow"/>
          <w:u w:val="single"/>
        </w:rPr>
        <w:t xml:space="preserve"> based</w:t>
      </w:r>
      <w:r w:rsidRPr="00B078D9">
        <w:rPr>
          <w:rFonts w:eastAsia="Cambria"/>
          <w:u w:val="single"/>
        </w:rPr>
        <w:t xml:space="preserve"> up</w:t>
      </w:r>
      <w:r w:rsidRPr="00A55BB6">
        <w:rPr>
          <w:rFonts w:eastAsia="Cambria"/>
          <w:highlight w:val="yellow"/>
          <w:u w:val="single"/>
        </w:rPr>
        <w:t>on medical authorities</w:t>
      </w:r>
      <w:r w:rsidRPr="00B078D9">
        <w:rPr>
          <w:rFonts w:eastAsia="Cambria"/>
          <w:u w:val="single"/>
        </w:rPr>
        <w:t xml:space="preserve"> and the “physicalizing</w:t>
      </w:r>
      <w:r w:rsidRPr="00B078D9">
        <w:rPr>
          <w:rFonts w:eastAsia="Cambria"/>
          <w:sz w:val="12"/>
          <w:u w:val="single"/>
        </w:rPr>
        <w:t xml:space="preserve">¶ </w:t>
      </w:r>
      <w:r w:rsidRPr="00B078D9">
        <w:rPr>
          <w:rFonts w:eastAsia="Cambria"/>
          <w:u w:val="single"/>
        </w:rPr>
        <w:t>of behavior.”</w:t>
      </w:r>
      <w:r w:rsidRPr="00B078D9">
        <w:rPr>
          <w:rFonts w:eastAsia="Cambria"/>
          <w:sz w:val="12"/>
          <w:u w:val="single"/>
        </w:rPr>
        <w:t xml:space="preserve">¶ </w:t>
      </w:r>
      <w:r w:rsidRPr="00B078D9">
        <w:rPr>
          <w:rFonts w:eastAsia="Cambria"/>
          <w:u w:val="single"/>
        </w:rPr>
        <w:t>It is the lure that there is something “out there,” authenticated by</w:t>
      </w:r>
      <w:r w:rsidRPr="00B078D9">
        <w:rPr>
          <w:rFonts w:eastAsia="Cambria"/>
          <w:sz w:val="12"/>
          <w:u w:val="single"/>
        </w:rPr>
        <w:t xml:space="preserve">¶ </w:t>
      </w:r>
      <w:r w:rsidRPr="00A55BB6">
        <w:rPr>
          <w:rFonts w:eastAsia="Cambria"/>
          <w:highlight w:val="yellow"/>
          <w:u w:val="single"/>
        </w:rPr>
        <w:t xml:space="preserve">medical knowledge, </w:t>
      </w:r>
      <w:r w:rsidRPr="00B078D9">
        <w:rPr>
          <w:rFonts w:eastAsia="Cambria"/>
          <w:u w:val="single"/>
        </w:rPr>
        <w:t>that can describe people’s “indescribable” encounter</w:t>
      </w:r>
      <w:r w:rsidRPr="008E18DA">
        <w:rPr>
          <w:rFonts w:eastAsia="Cambria"/>
          <w:sz w:val="12"/>
          <w:szCs w:val="12"/>
        </w:rPr>
        <w:t xml:space="preserve"> with</w:t>
      </w:r>
      <w:r w:rsidRPr="00B078D9">
        <w:rPr>
          <w:rFonts w:eastAsia="Cambria"/>
          <w:sz w:val="12"/>
        </w:rPr>
        <w:t>¶</w:t>
      </w:r>
      <w:r w:rsidRPr="008E18DA">
        <w:rPr>
          <w:rFonts w:eastAsia="Cambria"/>
          <w:sz w:val="12"/>
          <w:szCs w:val="12"/>
        </w:rPr>
        <w:t xml:space="preserve"> depression </w:t>
      </w:r>
      <w:r w:rsidRPr="00A55BB6">
        <w:rPr>
          <w:rFonts w:eastAsia="Cambria"/>
          <w:b/>
          <w:iCs/>
          <w:highlight w:val="yellow"/>
          <w:u w:val="single"/>
        </w:rPr>
        <w:t>which makes the therapeutic ethos both attractive and limiting</w:t>
      </w:r>
      <w:r w:rsidRPr="00B078D9">
        <w:rPr>
          <w:rFonts w:eastAsia="Cambria"/>
          <w:u w:val="single"/>
        </w:rPr>
        <w:t xml:space="preserve">; </w:t>
      </w:r>
      <w:r w:rsidRPr="00A55BB6">
        <w:rPr>
          <w:rFonts w:eastAsia="Cambria"/>
          <w:highlight w:val="yellow"/>
          <w:u w:val="single"/>
        </w:rPr>
        <w:t>as much as</w:t>
      </w:r>
      <w:r w:rsidRPr="00A55BB6">
        <w:rPr>
          <w:rFonts w:eastAsia="Cambria"/>
          <w:sz w:val="12"/>
          <w:highlight w:val="yellow"/>
          <w:u w:val="single"/>
        </w:rPr>
        <w:t xml:space="preserve">¶ </w:t>
      </w:r>
      <w:r w:rsidRPr="00A55BB6">
        <w:rPr>
          <w:rFonts w:eastAsia="Cambria"/>
          <w:highlight w:val="yellow"/>
          <w:u w:val="single"/>
        </w:rPr>
        <w:t xml:space="preserve">they </w:t>
      </w:r>
      <w:r w:rsidRPr="00B078D9">
        <w:rPr>
          <w:rFonts w:eastAsia="Cambria"/>
          <w:u w:val="single"/>
        </w:rPr>
        <w:t xml:space="preserve">may </w:t>
      </w:r>
      <w:r w:rsidRPr="00A55BB6">
        <w:rPr>
          <w:rFonts w:eastAsia="Cambria"/>
          <w:b/>
          <w:iCs/>
          <w:highlight w:val="yellow"/>
          <w:u w:val="single"/>
        </w:rPr>
        <w:t>gain in the articulation of their experiences, they may lose in regard to</w:t>
      </w:r>
      <w:r w:rsidRPr="00A55BB6">
        <w:rPr>
          <w:rFonts w:eastAsia="Cambria"/>
          <w:iCs/>
          <w:sz w:val="12"/>
          <w:highlight w:val="yellow"/>
          <w:u w:val="single"/>
        </w:rPr>
        <w:t>¶</w:t>
      </w:r>
      <w:r w:rsidRPr="00A55BB6">
        <w:rPr>
          <w:rFonts w:eastAsia="Cambria"/>
          <w:b/>
          <w:iCs/>
          <w:sz w:val="12"/>
          <w:highlight w:val="yellow"/>
          <w:u w:val="single"/>
        </w:rPr>
        <w:t xml:space="preserve"> </w:t>
      </w:r>
      <w:r w:rsidRPr="00A55BB6">
        <w:rPr>
          <w:rFonts w:eastAsia="Cambria"/>
          <w:b/>
          <w:iCs/>
          <w:highlight w:val="yellow"/>
          <w:u w:val="single"/>
        </w:rPr>
        <w:t>context.</w:t>
      </w:r>
      <w:r w:rsidRPr="00B078D9">
        <w:rPr>
          <w:rFonts w:eastAsia="Cambria"/>
          <w:iCs/>
          <w:sz w:val="12"/>
          <w:u w:val="single"/>
        </w:rPr>
        <w:t>¶</w:t>
      </w:r>
      <w:r w:rsidRPr="008E18DA">
        <w:rPr>
          <w:rFonts w:eastAsia="Cambria"/>
          <w:sz w:val="12"/>
          <w:szCs w:val="12"/>
        </w:rPr>
        <w:t xml:space="preserve"> Hostile Homogenization in the Therapeutic Encounter</w:t>
      </w:r>
      <w:r w:rsidRPr="00B078D9">
        <w:rPr>
          <w:rFonts w:eastAsia="Cambria"/>
          <w:sz w:val="12"/>
        </w:rPr>
        <w:t>¶</w:t>
      </w:r>
      <w:r w:rsidRPr="008E18DA">
        <w:rPr>
          <w:rFonts w:eastAsia="Cambria"/>
          <w:sz w:val="12"/>
          <w:szCs w:val="12"/>
        </w:rPr>
        <w:t xml:space="preserve"> At the core of the therapeutic ethos is the idea that our minds and our</w:t>
      </w:r>
      <w:r w:rsidRPr="00B078D9">
        <w:rPr>
          <w:rFonts w:eastAsia="Cambria"/>
          <w:sz w:val="12"/>
        </w:rPr>
        <w:t>¶</w:t>
      </w:r>
      <w:r w:rsidRPr="008E18DA">
        <w:rPr>
          <w:rFonts w:eastAsia="Cambria"/>
          <w:sz w:val="12"/>
          <w:szCs w:val="12"/>
        </w:rPr>
        <w:t xml:space="preserve"> thoughts are the essence our being and that by aligning our thinking with accepted</w:t>
      </w:r>
      <w:r w:rsidRPr="00B078D9">
        <w:rPr>
          <w:rFonts w:eastAsia="Cambria"/>
          <w:sz w:val="12"/>
        </w:rPr>
        <w:t>¶</w:t>
      </w:r>
      <w:r w:rsidRPr="008E18DA">
        <w:rPr>
          <w:rFonts w:eastAsia="Cambria"/>
          <w:sz w:val="12"/>
          <w:szCs w:val="12"/>
        </w:rPr>
        <w:t xml:space="preserve"> definitions of “illness” and practices of “healing” we can change our perceptions as</w:t>
      </w:r>
      <w:r w:rsidRPr="00B078D9">
        <w:rPr>
          <w:rFonts w:eastAsia="Cambria"/>
          <w:sz w:val="12"/>
        </w:rPr>
        <w:t>¶</w:t>
      </w:r>
      <w:r w:rsidRPr="008E18DA">
        <w:rPr>
          <w:rFonts w:eastAsia="Cambria"/>
          <w:sz w:val="12"/>
          <w:szCs w:val="12"/>
        </w:rPr>
        <w:t xml:space="preserve"> well as our circumstances. Viewing the mind in such a way is attractive because it</w:t>
      </w:r>
      <w:r w:rsidRPr="00B078D9">
        <w:rPr>
          <w:rFonts w:eastAsia="Cambria"/>
          <w:sz w:val="12"/>
        </w:rPr>
        <w:t>¶</w:t>
      </w:r>
      <w:r w:rsidRPr="008E18DA">
        <w:rPr>
          <w:rFonts w:eastAsia="Cambria"/>
          <w:sz w:val="12"/>
          <w:szCs w:val="12"/>
        </w:rPr>
        <w:t xml:space="preserve"> mobilizes the idea that we are ultimately in control of our health, our well-being, and</w:t>
      </w:r>
      <w:r w:rsidRPr="00B078D9">
        <w:rPr>
          <w:rFonts w:eastAsia="Cambria"/>
          <w:sz w:val="12"/>
        </w:rPr>
        <w:t>¶</w:t>
      </w:r>
      <w:r w:rsidRPr="008E18DA">
        <w:rPr>
          <w:rFonts w:eastAsia="Cambria"/>
          <w:sz w:val="12"/>
          <w:szCs w:val="12"/>
        </w:rPr>
        <w:t xml:space="preserve"> our material existence, but in the exchange we lean upon the wisdom and expertise of</w:t>
      </w:r>
      <w:r w:rsidRPr="00B078D9">
        <w:rPr>
          <w:rFonts w:eastAsia="Cambria"/>
          <w:sz w:val="12"/>
        </w:rPr>
        <w:t>¶</w:t>
      </w:r>
      <w:r w:rsidRPr="008E18DA">
        <w:rPr>
          <w:rFonts w:eastAsia="Cambria"/>
          <w:sz w:val="12"/>
          <w:szCs w:val="12"/>
        </w:rPr>
        <w:t xml:space="preserve"> medical institutions and the belief that such wisdom is neutral. </w:t>
      </w:r>
      <w:r w:rsidRPr="00B078D9">
        <w:rPr>
          <w:rFonts w:eastAsia="Cambria"/>
          <w:u w:val="single"/>
        </w:rPr>
        <w:t>It is the casual bridge</w:t>
      </w:r>
      <w:r w:rsidRPr="00B078D9">
        <w:rPr>
          <w:rFonts w:eastAsia="Cambria"/>
          <w:sz w:val="12"/>
          <w:u w:val="single"/>
        </w:rPr>
        <w:t xml:space="preserve">¶ </w:t>
      </w:r>
      <w:r w:rsidRPr="00B078D9">
        <w:rPr>
          <w:rFonts w:eastAsia="Cambria"/>
          <w:u w:val="single"/>
        </w:rPr>
        <w:t>that is formed between the therapeutic ethos of “sharing feelings” and “self realization”</w:t>
      </w:r>
      <w:r w:rsidRPr="00B078D9">
        <w:rPr>
          <w:rFonts w:eastAsia="Cambria"/>
          <w:sz w:val="12"/>
          <w:u w:val="single"/>
        </w:rPr>
        <w:t xml:space="preserve">¶ </w:t>
      </w:r>
      <w:r w:rsidRPr="00B078D9">
        <w:rPr>
          <w:rFonts w:eastAsia="Cambria"/>
          <w:u w:val="single"/>
        </w:rPr>
        <w:t xml:space="preserve">and the practice of therapy that </w:t>
      </w:r>
      <w:r w:rsidRPr="00A55BB6">
        <w:rPr>
          <w:rFonts w:eastAsia="Cambria"/>
          <w:b/>
          <w:iCs/>
          <w:highlight w:val="yellow"/>
          <w:u w:val="single"/>
        </w:rPr>
        <w:t>lends the therapeutic ethos its¶ normativity.</w:t>
      </w:r>
      <w:r w:rsidRPr="00B078D9">
        <w:rPr>
          <w:rFonts w:eastAsia="Cambria"/>
          <w:u w:val="single"/>
        </w:rPr>
        <w:t xml:space="preserve"> </w:t>
      </w:r>
      <w:r w:rsidRPr="008E18DA">
        <w:rPr>
          <w:rFonts w:eastAsia="Cambria"/>
          <w:sz w:val="12"/>
          <w:szCs w:val="12"/>
        </w:rPr>
        <w:t xml:space="preserve">Thus, </w:t>
      </w:r>
      <w:r w:rsidRPr="00A55BB6">
        <w:rPr>
          <w:rFonts w:eastAsia="Cambria"/>
          <w:highlight w:val="yellow"/>
          <w:u w:val="single"/>
        </w:rPr>
        <w:t>having access to</w:t>
      </w:r>
      <w:r w:rsidRPr="00B078D9">
        <w:rPr>
          <w:rFonts w:eastAsia="Cambria"/>
          <w:u w:val="single"/>
        </w:rPr>
        <w:t xml:space="preserve"> medical </w:t>
      </w:r>
      <w:r w:rsidRPr="00A55BB6">
        <w:rPr>
          <w:rFonts w:eastAsia="Cambria"/>
          <w:highlight w:val="yellow"/>
          <w:u w:val="single"/>
        </w:rPr>
        <w:t>discourses of</w:t>
      </w:r>
      <w:r w:rsidRPr="00A55BB6">
        <w:rPr>
          <w:rFonts w:eastAsia="Cambria"/>
          <w:sz w:val="12"/>
          <w:szCs w:val="12"/>
          <w:highlight w:val="yellow"/>
        </w:rPr>
        <w:t xml:space="preserve"> </w:t>
      </w:r>
      <w:r w:rsidRPr="00A55BB6">
        <w:rPr>
          <w:rFonts w:eastAsia="Cambria"/>
          <w:highlight w:val="yellow"/>
          <w:u w:val="single"/>
        </w:rPr>
        <w:t>self, suffering, and</w:t>
      </w:r>
      <w:r w:rsidRPr="00B078D9">
        <w:rPr>
          <w:rFonts w:eastAsia="Cambria"/>
          <w:sz w:val="12"/>
        </w:rPr>
        <w:t>¶</w:t>
      </w:r>
      <w:r w:rsidRPr="008E18DA">
        <w:rPr>
          <w:rFonts w:eastAsia="Cambria"/>
          <w:sz w:val="12"/>
          <w:szCs w:val="12"/>
        </w:rPr>
        <w:t xml:space="preserve"> </w:t>
      </w:r>
      <w:r w:rsidRPr="00A55BB6">
        <w:rPr>
          <w:rFonts w:eastAsia="Cambria"/>
          <w:b/>
          <w:iCs/>
          <w:highlight w:val="yellow"/>
          <w:u w:val="single"/>
        </w:rPr>
        <w:t>subjectivity</w:t>
      </w:r>
      <w:r w:rsidRPr="00A55BB6">
        <w:rPr>
          <w:rFonts w:eastAsia="Cambria"/>
          <w:sz w:val="12"/>
          <w:szCs w:val="12"/>
          <w:highlight w:val="yellow"/>
        </w:rPr>
        <w:t xml:space="preserve"> </w:t>
      </w:r>
      <w:r w:rsidRPr="00A55BB6">
        <w:rPr>
          <w:rFonts w:eastAsia="Cambria"/>
          <w:b/>
          <w:iCs/>
          <w:highlight w:val="yellow"/>
          <w:u w:val="single"/>
        </w:rPr>
        <w:t>enables</w:t>
      </w:r>
      <w:r w:rsidRPr="00A55BB6">
        <w:rPr>
          <w:rFonts w:eastAsia="Cambria"/>
          <w:sz w:val="12"/>
          <w:szCs w:val="12"/>
          <w:highlight w:val="yellow"/>
        </w:rPr>
        <w:t xml:space="preserve"> </w:t>
      </w:r>
      <w:r w:rsidRPr="00A55BB6">
        <w:rPr>
          <w:rFonts w:eastAsia="Cambria"/>
          <w:highlight w:val="yellow"/>
          <w:u w:val="single"/>
        </w:rPr>
        <w:t>the depressed to make meaning of their experience; however</w:t>
      </w:r>
      <w:r w:rsidRPr="00B078D9">
        <w:rPr>
          <w:rFonts w:eastAsia="Cambria"/>
          <w:u w:val="single"/>
        </w:rPr>
        <w:t>, the</w:t>
      </w:r>
      <w:r w:rsidRPr="00B078D9">
        <w:rPr>
          <w:rFonts w:eastAsia="Cambria"/>
          <w:sz w:val="12"/>
          <w:u w:val="single"/>
        </w:rPr>
        <w:t xml:space="preserve">¶ </w:t>
      </w:r>
      <w:r w:rsidRPr="00B078D9">
        <w:rPr>
          <w:rFonts w:eastAsia="Cambria"/>
          <w:u w:val="single"/>
        </w:rPr>
        <w:t>costs of that acquiescence are seldom considered</w:t>
      </w:r>
      <w:r w:rsidRPr="008E18DA">
        <w:rPr>
          <w:rFonts w:eastAsia="Cambria"/>
          <w:sz w:val="12"/>
          <w:szCs w:val="12"/>
        </w:rPr>
        <w:t>. Take for example Andrew</w:t>
      </w:r>
      <w:r w:rsidRPr="00B078D9">
        <w:rPr>
          <w:rFonts w:eastAsia="Cambria"/>
          <w:sz w:val="12"/>
        </w:rPr>
        <w:t>¶</w:t>
      </w:r>
      <w:r w:rsidRPr="008E18DA">
        <w:rPr>
          <w:rFonts w:eastAsia="Cambria"/>
          <w:sz w:val="12"/>
          <w:szCs w:val="12"/>
        </w:rPr>
        <w:t xml:space="preserve"> Solomon, the author of the Noonday Demon: an Atlas of Depression and proponent of</w:t>
      </w:r>
      <w:r w:rsidRPr="00B078D9">
        <w:rPr>
          <w:rFonts w:eastAsia="Cambria"/>
          <w:sz w:val="12"/>
        </w:rPr>
        <w:t>¶</w:t>
      </w:r>
      <w:r w:rsidRPr="008E18DA">
        <w:rPr>
          <w:rFonts w:eastAsia="Cambria"/>
          <w:sz w:val="12"/>
          <w:szCs w:val="12"/>
        </w:rPr>
        <w:t xml:space="preserve"> the medicalization of depression, who argues:</w:t>
      </w:r>
      <w:r w:rsidRPr="00B078D9">
        <w:rPr>
          <w:rFonts w:eastAsia="Cambria"/>
          <w:sz w:val="12"/>
        </w:rPr>
        <w:t>¶</w:t>
      </w:r>
      <w:r w:rsidRPr="008E18DA">
        <w:rPr>
          <w:rFonts w:eastAsia="Cambria"/>
          <w:sz w:val="12"/>
          <w:szCs w:val="12"/>
        </w:rPr>
        <w:t xml:space="preserve"> To be given the idea of depression is to master a socially</w:t>
      </w:r>
      <w:r w:rsidRPr="00B078D9">
        <w:rPr>
          <w:rFonts w:eastAsia="Cambria"/>
          <w:sz w:val="12"/>
        </w:rPr>
        <w:t>¶</w:t>
      </w:r>
      <w:r w:rsidRPr="008E18DA">
        <w:rPr>
          <w:rFonts w:eastAsia="Cambria"/>
          <w:sz w:val="12"/>
          <w:szCs w:val="12"/>
        </w:rPr>
        <w:t xml:space="preserve"> powerful linguistic tool that segregates and empowers the</w:t>
      </w:r>
      <w:r w:rsidRPr="00B078D9">
        <w:rPr>
          <w:rFonts w:eastAsia="Cambria"/>
          <w:sz w:val="12"/>
        </w:rPr>
        <w:t>¶</w:t>
      </w:r>
      <w:r w:rsidRPr="008E18DA">
        <w:rPr>
          <w:rFonts w:eastAsia="Cambria"/>
          <w:sz w:val="12"/>
          <w:szCs w:val="12"/>
        </w:rPr>
        <w:t xml:space="preserve"> better self to which suffering people aspire. Though the</w:t>
      </w:r>
      <w:r w:rsidRPr="00B078D9">
        <w:rPr>
          <w:rFonts w:eastAsia="Cambria"/>
          <w:sz w:val="12"/>
        </w:rPr>
        <w:t>¶</w:t>
      </w:r>
      <w:r w:rsidRPr="008E18DA">
        <w:rPr>
          <w:rFonts w:eastAsia="Cambria"/>
          <w:sz w:val="12"/>
          <w:szCs w:val="12"/>
        </w:rPr>
        <w:t xml:space="preserve"> problem of articulation is a universal, it is particularly acute</w:t>
      </w:r>
      <w:r w:rsidRPr="00B078D9">
        <w:rPr>
          <w:rFonts w:eastAsia="Cambria"/>
          <w:sz w:val="12"/>
        </w:rPr>
        <w:t>¶</w:t>
      </w:r>
      <w:r w:rsidRPr="008E18DA">
        <w:rPr>
          <w:rFonts w:eastAsia="Cambria"/>
          <w:sz w:val="12"/>
          <w:szCs w:val="12"/>
        </w:rPr>
        <w:t xml:space="preserve"> for the indigent, who are starved for this vocabulary – which</w:t>
      </w:r>
      <w:r w:rsidRPr="00B078D9">
        <w:rPr>
          <w:rFonts w:eastAsia="Cambria"/>
          <w:sz w:val="12"/>
        </w:rPr>
        <w:t>¶</w:t>
      </w:r>
      <w:r w:rsidRPr="008E18DA">
        <w:rPr>
          <w:rFonts w:eastAsia="Cambria"/>
          <w:sz w:val="12"/>
          <w:szCs w:val="12"/>
        </w:rPr>
        <w:t xml:space="preserve"> is why basic tools such as group therapy can be so utterly</w:t>
      </w:r>
      <w:r w:rsidRPr="00B078D9">
        <w:rPr>
          <w:rFonts w:eastAsia="Cambria"/>
          <w:sz w:val="12"/>
        </w:rPr>
        <w:t>¶</w:t>
      </w:r>
      <w:r w:rsidRPr="008E18DA">
        <w:rPr>
          <w:rFonts w:eastAsia="Cambria"/>
          <w:sz w:val="12"/>
          <w:szCs w:val="12"/>
        </w:rPr>
        <w:t xml:space="preserve"> transforming for them.29</w:t>
      </w:r>
      <w:r w:rsidRPr="00B078D9">
        <w:rPr>
          <w:rFonts w:eastAsia="Cambria"/>
          <w:sz w:val="12"/>
        </w:rPr>
        <w:t>¶</w:t>
      </w:r>
      <w:r w:rsidRPr="008E18DA">
        <w:rPr>
          <w:rFonts w:eastAsia="Cambria"/>
          <w:sz w:val="12"/>
          <w:szCs w:val="12"/>
        </w:rPr>
        <w:t xml:space="preserve"> The ideas of a “transforming” vocabulary and a “socially powerful linguistic tool” are</w:t>
      </w:r>
      <w:r w:rsidRPr="00B078D9">
        <w:rPr>
          <w:rFonts w:eastAsia="Cambria"/>
          <w:sz w:val="12"/>
        </w:rPr>
        <w:t>¶</w:t>
      </w:r>
      <w:r w:rsidRPr="008E18DA">
        <w:rPr>
          <w:rFonts w:eastAsia="Cambria"/>
          <w:sz w:val="12"/>
          <w:szCs w:val="12"/>
        </w:rPr>
        <w:t xml:space="preserve"> noble concepts in Solomon’s crusading for the depressed, but </w:t>
      </w:r>
      <w:r w:rsidRPr="00A55BB6">
        <w:rPr>
          <w:rFonts w:eastAsia="Cambria"/>
          <w:highlight w:val="yellow"/>
          <w:u w:val="single"/>
        </w:rPr>
        <w:t>what is downplayed</w:t>
      </w:r>
      <w:r w:rsidRPr="008E18DA">
        <w:rPr>
          <w:rFonts w:eastAsia="Cambria"/>
          <w:sz w:val="12"/>
          <w:szCs w:val="12"/>
        </w:rPr>
        <w:t xml:space="preserve"> in</w:t>
      </w:r>
      <w:r w:rsidRPr="00B078D9">
        <w:rPr>
          <w:rFonts w:eastAsia="Cambria"/>
          <w:sz w:val="12"/>
        </w:rPr>
        <w:t>¶</w:t>
      </w:r>
      <w:r w:rsidRPr="008E18DA">
        <w:rPr>
          <w:rFonts w:eastAsia="Cambria"/>
          <w:sz w:val="12"/>
          <w:szCs w:val="12"/>
        </w:rPr>
        <w:t xml:space="preserve"> this statement </w:t>
      </w:r>
      <w:r w:rsidRPr="00A55BB6">
        <w:rPr>
          <w:rFonts w:eastAsia="Cambria"/>
          <w:highlight w:val="yellow"/>
          <w:u w:val="single"/>
        </w:rPr>
        <w:t xml:space="preserve">are the power dynamics </w:t>
      </w:r>
      <w:r w:rsidRPr="00B078D9">
        <w:rPr>
          <w:rFonts w:eastAsia="Cambria"/>
          <w:u w:val="single"/>
        </w:rPr>
        <w:t xml:space="preserve">involved </w:t>
      </w:r>
      <w:r w:rsidRPr="00A55BB6">
        <w:rPr>
          <w:rFonts w:eastAsia="Cambria"/>
          <w:highlight w:val="yellow"/>
          <w:u w:val="single"/>
        </w:rPr>
        <w:t>in the therapeutic encounter and how</w:t>
      </w:r>
      <w:r w:rsidRPr="00A55BB6">
        <w:rPr>
          <w:rFonts w:eastAsia="Cambria"/>
          <w:sz w:val="12"/>
          <w:highlight w:val="yellow"/>
          <w:u w:val="single"/>
        </w:rPr>
        <w:t xml:space="preserve">¶ </w:t>
      </w:r>
      <w:r w:rsidRPr="00A55BB6">
        <w:rPr>
          <w:rFonts w:eastAsia="Cambria"/>
          <w:highlight w:val="yellow"/>
          <w:u w:val="single"/>
        </w:rPr>
        <w:t xml:space="preserve">the </w:t>
      </w:r>
      <w:r w:rsidRPr="00B078D9">
        <w:rPr>
          <w:rFonts w:eastAsia="Cambria"/>
          <w:u w:val="single"/>
        </w:rPr>
        <w:t xml:space="preserve">simple </w:t>
      </w:r>
      <w:r w:rsidRPr="00A55BB6">
        <w:rPr>
          <w:rFonts w:eastAsia="Cambria"/>
          <w:highlight w:val="yellow"/>
          <w:u w:val="single"/>
        </w:rPr>
        <w:t xml:space="preserve">adoption of </w:t>
      </w:r>
      <w:r w:rsidRPr="00B078D9">
        <w:rPr>
          <w:rFonts w:eastAsia="Cambria"/>
          <w:u w:val="single"/>
        </w:rPr>
        <w:t xml:space="preserve">such </w:t>
      </w:r>
      <w:r w:rsidRPr="00A55BB6">
        <w:rPr>
          <w:rFonts w:eastAsia="Cambria"/>
          <w:highlight w:val="yellow"/>
          <w:u w:val="single"/>
        </w:rPr>
        <w:t xml:space="preserve">a “vocabulary” cannot change </w:t>
      </w:r>
      <w:r w:rsidRPr="00B078D9">
        <w:rPr>
          <w:rFonts w:eastAsia="Cambria"/>
          <w:u w:val="single"/>
        </w:rPr>
        <w:t>an individual’s</w:t>
      </w:r>
      <w:r w:rsidRPr="00B078D9">
        <w:rPr>
          <w:rFonts w:eastAsia="Cambria"/>
          <w:sz w:val="12"/>
          <w:u w:val="single"/>
        </w:rPr>
        <w:t xml:space="preserve">¶ </w:t>
      </w:r>
      <w:r w:rsidRPr="00B078D9">
        <w:rPr>
          <w:rFonts w:eastAsia="Cambria"/>
          <w:u w:val="single"/>
        </w:rPr>
        <w:t xml:space="preserve">relationship to </w:t>
      </w:r>
      <w:r w:rsidRPr="00A55BB6">
        <w:rPr>
          <w:rFonts w:eastAsia="Cambria"/>
          <w:highlight w:val="yellow"/>
          <w:u w:val="single"/>
        </w:rPr>
        <w:t>power and privilege</w:t>
      </w:r>
      <w:r w:rsidRPr="008E18DA">
        <w:rPr>
          <w:rFonts w:eastAsia="Cambria"/>
          <w:sz w:val="12"/>
          <w:szCs w:val="12"/>
        </w:rPr>
        <w:t>.30</w:t>
      </w:r>
      <w:r w:rsidRPr="00B078D9">
        <w:rPr>
          <w:rFonts w:eastAsia="Cambria"/>
          <w:sz w:val="12"/>
        </w:rPr>
        <w:t>¶</w:t>
      </w:r>
      <w:r w:rsidRPr="008E18DA">
        <w:rPr>
          <w:rFonts w:eastAsia="Cambria"/>
          <w:sz w:val="12"/>
          <w:szCs w:val="12"/>
        </w:rPr>
        <w:t xml:space="preserve"> Absent from Solomon’s view are the ways in which </w:t>
      </w:r>
      <w:r w:rsidRPr="00B078D9">
        <w:rPr>
          <w:rFonts w:eastAsia="Cambria"/>
          <w:u w:val="single"/>
        </w:rPr>
        <w:t>the therapeutic encounter,</w:t>
      </w:r>
      <w:r w:rsidRPr="00B078D9">
        <w:rPr>
          <w:rFonts w:eastAsia="Cambria"/>
          <w:sz w:val="12"/>
          <w:u w:val="single"/>
        </w:rPr>
        <w:t xml:space="preserve">¶ </w:t>
      </w:r>
      <w:r w:rsidRPr="00B078D9">
        <w:rPr>
          <w:rFonts w:eastAsia="Cambria"/>
          <w:u w:val="single"/>
        </w:rPr>
        <w:t>and the language and values that gird its appeals, are ordered by a particular</w:t>
      </w:r>
      <w:r w:rsidRPr="00B078D9">
        <w:rPr>
          <w:rFonts w:eastAsia="Cambria"/>
          <w:sz w:val="12"/>
          <w:u w:val="single"/>
        </w:rPr>
        <w:t xml:space="preserve">¶ </w:t>
      </w:r>
      <w:r w:rsidRPr="00B078D9">
        <w:rPr>
          <w:rFonts w:eastAsia="Cambria"/>
          <w:u w:val="single"/>
        </w:rPr>
        <w:t>relationship to the culture of therapy, a relationship which black men and other</w:t>
      </w:r>
      <w:r w:rsidRPr="00B078D9">
        <w:rPr>
          <w:rFonts w:eastAsia="Cambria"/>
          <w:sz w:val="12"/>
          <w:u w:val="single"/>
        </w:rPr>
        <w:t xml:space="preserve">¶ </w:t>
      </w:r>
      <w:r w:rsidRPr="00B078D9">
        <w:rPr>
          <w:rFonts w:eastAsia="Cambria"/>
          <w:u w:val="single"/>
        </w:rPr>
        <w:t>marginalized groups do not share in equally.</w:t>
      </w:r>
      <w:r w:rsidRPr="008E18DA">
        <w:rPr>
          <w:rFonts w:eastAsia="Cambria"/>
          <w:sz w:val="12"/>
          <w:szCs w:val="12"/>
        </w:rPr>
        <w:t xml:space="preserve"> This is not meant to imply that group</w:t>
      </w:r>
      <w:r w:rsidRPr="00B078D9">
        <w:rPr>
          <w:rFonts w:eastAsia="Cambria"/>
          <w:sz w:val="12"/>
        </w:rPr>
        <w:t>¶</w:t>
      </w:r>
      <w:r w:rsidRPr="008E18DA">
        <w:rPr>
          <w:rFonts w:eastAsia="Cambria"/>
          <w:sz w:val="12"/>
          <w:szCs w:val="12"/>
        </w:rPr>
        <w:t xml:space="preserve"> therapy cannot work in more culturally attuned settings among black men, as such</w:t>
      </w:r>
      <w:r w:rsidRPr="00B078D9">
        <w:rPr>
          <w:rFonts w:eastAsia="Cambria"/>
          <w:sz w:val="12"/>
        </w:rPr>
        <w:t>¶</w:t>
      </w:r>
      <w:r w:rsidRPr="008E18DA">
        <w:rPr>
          <w:rFonts w:eastAsia="Cambria"/>
          <w:sz w:val="12"/>
          <w:szCs w:val="12"/>
        </w:rPr>
        <w:t xml:space="preserve"> groups and their varied methods have been written about in work on minority</w:t>
      </w:r>
      <w:r w:rsidRPr="00B078D9">
        <w:rPr>
          <w:rFonts w:eastAsia="Cambria"/>
          <w:sz w:val="12"/>
        </w:rPr>
        <w:t>¶</w:t>
      </w:r>
      <w:r w:rsidRPr="008E18DA">
        <w:rPr>
          <w:rFonts w:eastAsia="Cambria"/>
          <w:sz w:val="12"/>
          <w:szCs w:val="12"/>
        </w:rPr>
        <w:t xml:space="preserve"> counseling.31 Nor is it meant to imply that African Americans are in any way not</w:t>
      </w:r>
      <w:r w:rsidRPr="00B078D9">
        <w:rPr>
          <w:rFonts w:eastAsia="Cambria"/>
          <w:sz w:val="12"/>
        </w:rPr>
        <w:t>¶</w:t>
      </w:r>
      <w:r w:rsidRPr="008E18DA">
        <w:rPr>
          <w:rFonts w:eastAsia="Cambria"/>
          <w:sz w:val="12"/>
          <w:szCs w:val="12"/>
        </w:rPr>
        <w:t xml:space="preserve"> participatory in the viewpoint expressed by Solomon. Rather, what is at issue is how</w:t>
      </w:r>
      <w:r w:rsidRPr="00B078D9">
        <w:rPr>
          <w:rFonts w:eastAsia="Cambria"/>
          <w:sz w:val="12"/>
        </w:rPr>
        <w:t>¶</w:t>
      </w:r>
      <w:r w:rsidRPr="008E18DA">
        <w:rPr>
          <w:rFonts w:eastAsia="Cambria"/>
          <w:sz w:val="12"/>
          <w:szCs w:val="12"/>
        </w:rPr>
        <w:t xml:space="preserve"> </w:t>
      </w:r>
      <w:r w:rsidRPr="00A55BB6">
        <w:rPr>
          <w:rFonts w:eastAsia="Cambria"/>
          <w:highlight w:val="yellow"/>
          <w:u w:val="single"/>
        </w:rPr>
        <w:t xml:space="preserve">such a process </w:t>
      </w:r>
      <w:r w:rsidRPr="00B078D9">
        <w:rPr>
          <w:rFonts w:eastAsia="Cambria"/>
          <w:u w:val="single"/>
        </w:rPr>
        <w:t xml:space="preserve">dangerously </w:t>
      </w:r>
      <w:r w:rsidRPr="00A55BB6">
        <w:rPr>
          <w:rFonts w:eastAsia="Cambria"/>
          <w:highlight w:val="yellow"/>
          <w:u w:val="single"/>
        </w:rPr>
        <w:t xml:space="preserve">simplifies healing </w:t>
      </w:r>
      <w:r w:rsidRPr="00B078D9">
        <w:rPr>
          <w:rFonts w:eastAsia="Cambria"/>
          <w:u w:val="single"/>
        </w:rPr>
        <w:t>as a matter of adopting the</w:t>
      </w:r>
      <w:r w:rsidRPr="00B078D9">
        <w:rPr>
          <w:rFonts w:eastAsia="Cambria"/>
          <w:sz w:val="12"/>
          <w:u w:val="single"/>
        </w:rPr>
        <w:t xml:space="preserve">¶ </w:t>
      </w:r>
      <w:r w:rsidRPr="008E18DA">
        <w:rPr>
          <w:rFonts w:eastAsia="Cambria"/>
          <w:sz w:val="12"/>
          <w:szCs w:val="12"/>
        </w:rPr>
        <w:t xml:space="preserve">“vocabulary” of depression and the </w:t>
      </w:r>
      <w:r w:rsidRPr="00B078D9">
        <w:rPr>
          <w:rFonts w:eastAsia="Cambria"/>
          <w:u w:val="single"/>
        </w:rPr>
        <w:t>therapeutic ethos of a “better self.”</w:t>
      </w:r>
      <w:r w:rsidRPr="008E18DA">
        <w:rPr>
          <w:rFonts w:eastAsia="Cambria"/>
          <w:sz w:val="12"/>
          <w:szCs w:val="12"/>
        </w:rPr>
        <w:t xml:space="preserve"> </w:t>
      </w:r>
      <w:r w:rsidRPr="00B078D9">
        <w:rPr>
          <w:rFonts w:eastAsia="Cambria"/>
          <w:u w:val="single"/>
        </w:rPr>
        <w:t>Viewing</w:t>
      </w:r>
      <w:r w:rsidRPr="00B078D9">
        <w:rPr>
          <w:rFonts w:eastAsia="Cambria"/>
          <w:sz w:val="12"/>
          <w:u w:val="single"/>
        </w:rPr>
        <w:t xml:space="preserve">¶ </w:t>
      </w:r>
      <w:r w:rsidRPr="00A55BB6">
        <w:rPr>
          <w:rFonts w:eastAsia="Cambria"/>
          <w:b/>
          <w:iCs/>
          <w:highlight w:val="yellow"/>
          <w:u w:val="single"/>
        </w:rPr>
        <w:t>healing as a matter of “education”</w:t>
      </w:r>
      <w:r w:rsidRPr="008E18DA">
        <w:rPr>
          <w:rFonts w:eastAsia="Cambria"/>
          <w:sz w:val="12"/>
          <w:szCs w:val="12"/>
        </w:rPr>
        <w:t xml:space="preserve"> ultimately dismisses any skepticism as an</w:t>
      </w:r>
      <w:r w:rsidRPr="00B078D9">
        <w:rPr>
          <w:rFonts w:eastAsia="Cambria"/>
          <w:sz w:val="12"/>
        </w:rPr>
        <w:t>¶</w:t>
      </w:r>
      <w:r w:rsidRPr="008E18DA">
        <w:rPr>
          <w:rFonts w:eastAsia="Cambria"/>
          <w:sz w:val="12"/>
          <w:szCs w:val="12"/>
        </w:rPr>
        <w:t xml:space="preserve"> individual act of resistance and </w:t>
      </w:r>
      <w:r w:rsidRPr="00B078D9">
        <w:rPr>
          <w:rFonts w:eastAsia="Cambria"/>
          <w:u w:val="single"/>
        </w:rPr>
        <w:t>unmoors it from the milieu of its occurrence</w:t>
      </w:r>
      <w:r w:rsidRPr="008E18DA">
        <w:rPr>
          <w:rFonts w:eastAsia="Cambria"/>
          <w:sz w:val="12"/>
          <w:szCs w:val="12"/>
        </w:rPr>
        <w:t>. What</w:t>
      </w:r>
      <w:r w:rsidRPr="00B078D9">
        <w:rPr>
          <w:rFonts w:eastAsia="Cambria"/>
          <w:sz w:val="12"/>
        </w:rPr>
        <w:t>¶</w:t>
      </w:r>
      <w:r w:rsidRPr="008E18DA">
        <w:rPr>
          <w:rFonts w:eastAsia="Cambria"/>
          <w:sz w:val="12"/>
          <w:szCs w:val="12"/>
        </w:rPr>
        <w:t xml:space="preserve"> must be considered are how racism, environment, and self-esteem issues affect black</w:t>
      </w:r>
      <w:r w:rsidRPr="00B078D9">
        <w:rPr>
          <w:rFonts w:eastAsia="Cambria"/>
          <w:sz w:val="12"/>
        </w:rPr>
        <w:t>¶</w:t>
      </w:r>
      <w:r w:rsidRPr="008E18DA">
        <w:rPr>
          <w:rFonts w:eastAsia="Cambria"/>
          <w:sz w:val="12"/>
          <w:szCs w:val="12"/>
        </w:rPr>
        <w:t xml:space="preserve"> men in ways that are culturally political as well as personal.</w:t>
      </w:r>
      <w:r w:rsidRPr="00B078D9">
        <w:rPr>
          <w:rFonts w:eastAsia="Cambria"/>
          <w:sz w:val="12"/>
        </w:rPr>
        <w:t>¶</w:t>
      </w:r>
      <w:r w:rsidRPr="008E18DA">
        <w:rPr>
          <w:rFonts w:eastAsia="Cambria"/>
          <w:sz w:val="12"/>
          <w:szCs w:val="12"/>
        </w:rPr>
        <w:t xml:space="preserve"> The literature on African American’s experiences of “stress” does a much</w:t>
      </w:r>
      <w:r w:rsidRPr="00B078D9">
        <w:rPr>
          <w:rFonts w:eastAsia="Cambria"/>
          <w:sz w:val="12"/>
        </w:rPr>
        <w:t>¶</w:t>
      </w:r>
      <w:r w:rsidRPr="008E18DA">
        <w:rPr>
          <w:rFonts w:eastAsia="Cambria"/>
          <w:sz w:val="12"/>
          <w:szCs w:val="12"/>
        </w:rPr>
        <w:t xml:space="preserve"> better job of discussing the political nature of the depressive experience than does the</w:t>
      </w:r>
      <w:r w:rsidRPr="00B078D9">
        <w:rPr>
          <w:rFonts w:eastAsia="Cambria"/>
          <w:sz w:val="12"/>
        </w:rPr>
        <w:t>¶</w:t>
      </w:r>
      <w:r w:rsidRPr="008E18DA">
        <w:rPr>
          <w:rFonts w:eastAsia="Cambria"/>
          <w:sz w:val="12"/>
          <w:szCs w:val="12"/>
        </w:rPr>
        <w:t xml:space="preserve"> writing from within a therapeutic framework. This is because the therapeutic</w:t>
      </w:r>
      <w:r w:rsidRPr="00B078D9">
        <w:rPr>
          <w:rFonts w:eastAsia="Cambria"/>
          <w:sz w:val="12"/>
        </w:rPr>
        <w:t>¶</w:t>
      </w:r>
      <w:r w:rsidRPr="008E18DA">
        <w:rPr>
          <w:rFonts w:eastAsia="Cambria"/>
          <w:sz w:val="12"/>
          <w:szCs w:val="12"/>
        </w:rPr>
        <w:t xml:space="preserve"> discussion of depression often assumes the individual as a self-contained and</w:t>
      </w:r>
      <w:r w:rsidRPr="00B078D9">
        <w:rPr>
          <w:rFonts w:eastAsia="Cambria"/>
          <w:sz w:val="12"/>
        </w:rPr>
        <w:t>¶</w:t>
      </w:r>
      <w:r w:rsidRPr="008E18DA">
        <w:rPr>
          <w:rFonts w:eastAsia="Cambria"/>
          <w:sz w:val="12"/>
          <w:szCs w:val="12"/>
        </w:rPr>
        <w:t xml:space="preserve"> autonomous being, while the literature on stress takes into consideration the social</w:t>
      </w:r>
      <w:r w:rsidRPr="00B078D9">
        <w:rPr>
          <w:rFonts w:eastAsia="Cambria"/>
          <w:sz w:val="12"/>
        </w:rPr>
        <w:t>¶</w:t>
      </w:r>
      <w:r w:rsidRPr="008E18DA">
        <w:rPr>
          <w:rFonts w:eastAsia="Cambria"/>
          <w:sz w:val="12"/>
          <w:szCs w:val="12"/>
        </w:rPr>
        <w:t xml:space="preserve"> milieu of the individual. The literature on African American stress has examined the</w:t>
      </w:r>
      <w:r w:rsidRPr="00B078D9">
        <w:rPr>
          <w:rFonts w:eastAsia="Cambria"/>
          <w:sz w:val="12"/>
        </w:rPr>
        <w:t>¶</w:t>
      </w:r>
      <w:r w:rsidRPr="008E18DA">
        <w:rPr>
          <w:rFonts w:eastAsia="Cambria"/>
          <w:sz w:val="12"/>
          <w:szCs w:val="12"/>
        </w:rPr>
        <w:t xml:space="preserve"> way in which structural racism (i.e., institutional policies of inequality, cultural</w:t>
      </w:r>
      <w:r w:rsidRPr="00B078D9">
        <w:rPr>
          <w:rFonts w:eastAsia="Cambria"/>
          <w:sz w:val="12"/>
        </w:rPr>
        <w:t>¶</w:t>
      </w:r>
      <w:r w:rsidRPr="008E18DA">
        <w:rPr>
          <w:rFonts w:eastAsia="Cambria"/>
          <w:sz w:val="12"/>
          <w:szCs w:val="12"/>
        </w:rPr>
        <w:t xml:space="preserve"> messages of black inferiority, and unhealthy and/or toxic physical environments) has</w:t>
      </w:r>
      <w:r w:rsidRPr="00B078D9">
        <w:rPr>
          <w:rFonts w:eastAsia="Cambria"/>
          <w:sz w:val="12"/>
        </w:rPr>
        <w:t>¶</w:t>
      </w:r>
      <w:r w:rsidRPr="008E18DA">
        <w:rPr>
          <w:rFonts w:eastAsia="Cambria"/>
          <w:sz w:val="12"/>
          <w:szCs w:val="12"/>
        </w:rPr>
        <w:t xml:space="preserve"> had a negative impact on African American’s health and quality of life.32 Chappelle’s</w:t>
      </w:r>
      <w:r w:rsidRPr="00B078D9">
        <w:rPr>
          <w:rFonts w:eastAsia="Cambria"/>
          <w:sz w:val="12"/>
        </w:rPr>
        <w:t>¶</w:t>
      </w:r>
      <w:r w:rsidRPr="008E18DA">
        <w:rPr>
          <w:rFonts w:eastAsia="Cambria"/>
          <w:sz w:val="12"/>
          <w:szCs w:val="12"/>
        </w:rPr>
        <w:t xml:space="preserve"> use of the term “stress” in reference to his emotional state instead of “depression,”</w:t>
      </w:r>
      <w:r w:rsidRPr="00B078D9">
        <w:rPr>
          <w:rFonts w:eastAsia="Cambria"/>
          <w:sz w:val="12"/>
        </w:rPr>
        <w:t>¶</w:t>
      </w:r>
      <w:r w:rsidRPr="008E18DA">
        <w:rPr>
          <w:rFonts w:eastAsia="Cambria"/>
          <w:sz w:val="12"/>
          <w:szCs w:val="12"/>
        </w:rPr>
        <w:t xml:space="preserve"> perhaps, owes its rationale to this difference. Therefore, the factors that contribute to</w:t>
      </w:r>
      <w:r w:rsidRPr="00B078D9">
        <w:rPr>
          <w:rFonts w:eastAsia="Cambria"/>
          <w:sz w:val="12"/>
        </w:rPr>
        <w:t>¶</w:t>
      </w:r>
      <w:r w:rsidRPr="008E18DA">
        <w:rPr>
          <w:rFonts w:eastAsia="Cambria"/>
          <w:sz w:val="12"/>
          <w:szCs w:val="12"/>
        </w:rPr>
        <w:t xml:space="preserve"> stress must be considered when thinking of the etiology and experience of depression</w:t>
      </w:r>
      <w:r w:rsidRPr="00B078D9">
        <w:rPr>
          <w:rFonts w:eastAsia="Cambria"/>
          <w:sz w:val="12"/>
        </w:rPr>
        <w:t>¶</w:t>
      </w:r>
      <w:r w:rsidRPr="008E18DA">
        <w:rPr>
          <w:rFonts w:eastAsia="Cambria"/>
          <w:sz w:val="12"/>
          <w:szCs w:val="12"/>
        </w:rPr>
        <w:t xml:space="preserve"> and black men’s participation in therapy.</w:t>
      </w:r>
      <w:r w:rsidRPr="00B078D9">
        <w:rPr>
          <w:rFonts w:eastAsia="Cambria"/>
          <w:sz w:val="12"/>
        </w:rPr>
        <w:t>¶</w:t>
      </w:r>
      <w:r w:rsidRPr="008E18DA">
        <w:rPr>
          <w:rFonts w:eastAsia="Cambria"/>
          <w:sz w:val="12"/>
          <w:szCs w:val="12"/>
        </w:rPr>
        <w:t xml:space="preserve"> It is known that African American men underutilize formalized therapy and</w:t>
      </w:r>
      <w:r w:rsidRPr="00B078D9">
        <w:rPr>
          <w:rFonts w:eastAsia="Cambria"/>
          <w:sz w:val="12"/>
        </w:rPr>
        <w:t>¶</w:t>
      </w:r>
      <w:r w:rsidRPr="008E18DA">
        <w:rPr>
          <w:rFonts w:eastAsia="Cambria"/>
          <w:sz w:val="12"/>
          <w:szCs w:val="12"/>
        </w:rPr>
        <w:t xml:space="preserve"> counseling.33 African American men’s resistances to the practice of therapy are</w:t>
      </w:r>
      <w:r w:rsidRPr="00B078D9">
        <w:rPr>
          <w:rFonts w:eastAsia="Cambria"/>
          <w:sz w:val="12"/>
        </w:rPr>
        <w:t>¶</w:t>
      </w:r>
      <w:r w:rsidRPr="008E18DA">
        <w:rPr>
          <w:rFonts w:eastAsia="Cambria"/>
          <w:sz w:val="12"/>
          <w:szCs w:val="12"/>
        </w:rPr>
        <w:t xml:space="preserve"> conditioned by several factors, such as African American’s suspicions of therapists,</w:t>
      </w:r>
      <w:r w:rsidRPr="00B078D9">
        <w:rPr>
          <w:rFonts w:eastAsia="Cambria"/>
          <w:sz w:val="12"/>
        </w:rPr>
        <w:t>¶</w:t>
      </w:r>
      <w:r w:rsidRPr="008E18DA">
        <w:rPr>
          <w:rFonts w:eastAsia="Cambria"/>
          <w:sz w:val="12"/>
          <w:szCs w:val="12"/>
        </w:rPr>
        <w:t xml:space="preserve"> past negative experiences with public agencies and institutions, and the often</w:t>
      </w:r>
      <w:r w:rsidRPr="00B078D9">
        <w:rPr>
          <w:rFonts w:eastAsia="Cambria"/>
          <w:sz w:val="12"/>
        </w:rPr>
        <w:t>¶</w:t>
      </w:r>
      <w:r w:rsidRPr="008E18DA">
        <w:rPr>
          <w:rFonts w:eastAsia="Cambria"/>
          <w:sz w:val="12"/>
          <w:szCs w:val="12"/>
        </w:rPr>
        <w:t xml:space="preserve"> superficial relationships that black men must form with therapist: things that exist in</w:t>
      </w:r>
      <w:r w:rsidRPr="00B078D9">
        <w:rPr>
          <w:rFonts w:eastAsia="Cambria"/>
          <w:sz w:val="12"/>
        </w:rPr>
        <w:t>¶</w:t>
      </w:r>
      <w:r w:rsidRPr="008E18DA">
        <w:rPr>
          <w:rFonts w:eastAsia="Cambria"/>
          <w:sz w:val="12"/>
          <w:szCs w:val="12"/>
        </w:rPr>
        <w:t xml:space="preserve"> addition to the possible issue of gender.34 Furthermore, in many cases, black men in</w:t>
      </w:r>
      <w:r w:rsidRPr="00B078D9">
        <w:rPr>
          <w:rFonts w:eastAsia="Cambria"/>
          <w:sz w:val="12"/>
        </w:rPr>
        <w:t>¶</w:t>
      </w:r>
      <w:r w:rsidRPr="008E18DA">
        <w:rPr>
          <w:rFonts w:eastAsia="Cambria"/>
          <w:sz w:val="12"/>
          <w:szCs w:val="12"/>
        </w:rPr>
        <w:t xml:space="preserve"> therapy or counseling do not attend out of their own volition, as third party entities</w:t>
      </w:r>
      <w:r w:rsidRPr="00B078D9">
        <w:rPr>
          <w:rFonts w:eastAsia="Cambria"/>
          <w:sz w:val="12"/>
        </w:rPr>
        <w:t>¶</w:t>
      </w:r>
      <w:r w:rsidRPr="008E18DA">
        <w:rPr>
          <w:rFonts w:eastAsia="Cambria"/>
          <w:sz w:val="12"/>
          <w:szCs w:val="12"/>
        </w:rPr>
        <w:t xml:space="preserve"> (e.g., employers, clergy, or the judicial system) are often the primary reasons for</w:t>
      </w:r>
      <w:r w:rsidRPr="00B078D9">
        <w:rPr>
          <w:rFonts w:eastAsia="Cambria"/>
          <w:sz w:val="12"/>
        </w:rPr>
        <w:t>¶</w:t>
      </w:r>
      <w:r w:rsidRPr="008E18DA">
        <w:rPr>
          <w:rFonts w:eastAsia="Cambria"/>
          <w:sz w:val="12"/>
          <w:szCs w:val="12"/>
        </w:rPr>
        <w:t xml:space="preserve"> black men to begin to participate in therapy.35 Other researchers have called this</w:t>
      </w:r>
      <w:r w:rsidRPr="00B078D9">
        <w:rPr>
          <w:rFonts w:eastAsia="Cambria"/>
          <w:sz w:val="12"/>
        </w:rPr>
        <w:t>¶</w:t>
      </w:r>
      <w:r w:rsidRPr="008E18DA">
        <w:rPr>
          <w:rFonts w:eastAsia="Cambria"/>
          <w:sz w:val="12"/>
          <w:szCs w:val="12"/>
        </w:rPr>
        <w:t xml:space="preserve"> phenomenon a “forced process,” by which the process of “help,” reinforced across</w:t>
      </w:r>
      <w:r w:rsidRPr="00B078D9">
        <w:rPr>
          <w:rFonts w:eastAsia="Cambria"/>
          <w:sz w:val="12"/>
        </w:rPr>
        <w:t>¶</w:t>
      </w:r>
      <w:r w:rsidRPr="008E18DA">
        <w:rPr>
          <w:rFonts w:eastAsia="Cambria"/>
          <w:sz w:val="12"/>
          <w:szCs w:val="12"/>
        </w:rPr>
        <w:t xml:space="preserve"> many of society’s institutions, is viewed as a matter of coercion to the status quo.36</w:t>
      </w:r>
      <w:r w:rsidRPr="00B078D9">
        <w:rPr>
          <w:rFonts w:eastAsia="Cambria"/>
          <w:sz w:val="12"/>
        </w:rPr>
        <w:t>¶</w:t>
      </w:r>
      <w:r w:rsidRPr="008E18DA">
        <w:rPr>
          <w:rFonts w:eastAsia="Cambria"/>
          <w:sz w:val="12"/>
          <w:szCs w:val="12"/>
        </w:rPr>
        <w:t xml:space="preserve"> These factors make the therapeutic encounter not only foreign, but also possibly</w:t>
      </w:r>
      <w:r w:rsidRPr="00B078D9">
        <w:rPr>
          <w:rFonts w:eastAsia="Cambria"/>
          <w:sz w:val="12"/>
        </w:rPr>
        <w:t>¶</w:t>
      </w:r>
      <w:r w:rsidRPr="008E18DA">
        <w:rPr>
          <w:rFonts w:eastAsia="Cambria"/>
          <w:sz w:val="12"/>
          <w:szCs w:val="12"/>
        </w:rPr>
        <w:t xml:space="preserve"> hostile to black men. In these ways, the democratic appeal of such </w:t>
      </w:r>
      <w:r w:rsidRPr="00A55BB6">
        <w:rPr>
          <w:rFonts w:eastAsia="Cambria"/>
          <w:highlight w:val="yellow"/>
          <w:u w:val="single"/>
        </w:rPr>
        <w:t>therapeutic</w:t>
      </w:r>
      <w:r w:rsidRPr="00A55BB6">
        <w:rPr>
          <w:rFonts w:eastAsia="Cambria"/>
          <w:sz w:val="12"/>
          <w:highlight w:val="yellow"/>
          <w:u w:val="single"/>
        </w:rPr>
        <w:t xml:space="preserve">¶ </w:t>
      </w:r>
      <w:r w:rsidRPr="00A55BB6">
        <w:rPr>
          <w:rFonts w:eastAsia="Cambria"/>
          <w:highlight w:val="yellow"/>
          <w:u w:val="single"/>
        </w:rPr>
        <w:t>thinking</w:t>
      </w:r>
      <w:r w:rsidRPr="008E18DA">
        <w:rPr>
          <w:rFonts w:eastAsia="Cambria"/>
          <w:sz w:val="12"/>
          <w:szCs w:val="12"/>
        </w:rPr>
        <w:t xml:space="preserve"> on depression </w:t>
      </w:r>
      <w:r w:rsidRPr="00B078D9">
        <w:rPr>
          <w:rFonts w:eastAsia="Cambria"/>
          <w:u w:val="single"/>
        </w:rPr>
        <w:t xml:space="preserve">can </w:t>
      </w:r>
      <w:r w:rsidRPr="00A55BB6">
        <w:rPr>
          <w:rFonts w:eastAsia="Cambria"/>
          <w:highlight w:val="yellow"/>
          <w:u w:val="single"/>
        </w:rPr>
        <w:t>erase matters of gendered and racial experience</w:t>
      </w:r>
      <w:r w:rsidRPr="00B078D9">
        <w:rPr>
          <w:rFonts w:eastAsia="Cambria"/>
          <w:u w:val="single"/>
        </w:rPr>
        <w:t xml:space="preserve"> which are</w:t>
      </w:r>
      <w:r w:rsidRPr="00B078D9">
        <w:rPr>
          <w:rFonts w:eastAsia="Cambria"/>
          <w:sz w:val="12"/>
          <w:u w:val="single"/>
        </w:rPr>
        <w:t xml:space="preserve">¶ </w:t>
      </w:r>
      <w:r w:rsidRPr="00B078D9">
        <w:rPr>
          <w:rFonts w:eastAsia="Cambria"/>
          <w:u w:val="single"/>
        </w:rPr>
        <w:t xml:space="preserve">part of the story </w:t>
      </w:r>
      <w:r w:rsidRPr="00A55BB6">
        <w:rPr>
          <w:rFonts w:eastAsia="Cambria"/>
          <w:highlight w:val="yellow"/>
          <w:u w:val="single"/>
        </w:rPr>
        <w:t>and obstruct the individual’s authority to come to less mainstream</w:t>
      </w:r>
      <w:r w:rsidRPr="00A55BB6">
        <w:rPr>
          <w:rFonts w:eastAsia="Cambria"/>
          <w:sz w:val="12"/>
          <w:highlight w:val="yellow"/>
          <w:u w:val="single"/>
        </w:rPr>
        <w:t xml:space="preserve">¶ </w:t>
      </w:r>
      <w:r w:rsidRPr="00A55BB6">
        <w:rPr>
          <w:rFonts w:eastAsia="Cambria"/>
          <w:highlight w:val="yellow"/>
          <w:u w:val="single"/>
        </w:rPr>
        <w:t>interpretations</w:t>
      </w:r>
      <w:r w:rsidRPr="00B078D9">
        <w:rPr>
          <w:rFonts w:eastAsia="Cambria"/>
          <w:u w:val="single"/>
        </w:rPr>
        <w:t xml:space="preserve"> of</w:t>
      </w:r>
      <w:r w:rsidRPr="008E18DA">
        <w:rPr>
          <w:rFonts w:eastAsia="Cambria"/>
          <w:sz w:val="12"/>
          <w:szCs w:val="12"/>
        </w:rPr>
        <w:t xml:space="preserve"> the </w:t>
      </w:r>
      <w:r w:rsidRPr="00B078D9">
        <w:rPr>
          <w:rFonts w:eastAsia="Cambria"/>
          <w:u w:val="single"/>
        </w:rPr>
        <w:t>sadness</w:t>
      </w:r>
      <w:r w:rsidRPr="008E18DA">
        <w:rPr>
          <w:rFonts w:eastAsia="Cambria"/>
          <w:sz w:val="12"/>
          <w:szCs w:val="12"/>
        </w:rPr>
        <w:t xml:space="preserve"> of depression </w:t>
      </w:r>
      <w:r w:rsidRPr="00A55BB6">
        <w:rPr>
          <w:rFonts w:eastAsia="Cambria"/>
          <w:highlight w:val="yellow"/>
          <w:u w:val="single"/>
        </w:rPr>
        <w:t xml:space="preserve">and its larger meaning, </w:t>
      </w:r>
      <w:r w:rsidRPr="00A55BB6">
        <w:rPr>
          <w:rFonts w:eastAsia="Cambria"/>
          <w:b/>
          <w:iCs/>
          <w:highlight w:val="yellow"/>
          <w:u w:val="single"/>
        </w:rPr>
        <w:t>for themselves.</w:t>
      </w:r>
    </w:p>
    <w:p w14:paraId="03453E61" w14:textId="77777777" w:rsidR="005D4DA2" w:rsidRPr="00901CB5" w:rsidRDefault="005D4DA2" w:rsidP="005D4DA2">
      <w:pPr>
        <w:keepNext/>
        <w:keepLines/>
        <w:spacing w:before="40" w:after="0"/>
        <w:outlineLvl w:val="3"/>
        <w:rPr>
          <w:rFonts w:eastAsiaTheme="majorEastAsia" w:cstheme="majorBidi"/>
          <w:b/>
          <w:iCs/>
          <w:sz w:val="26"/>
        </w:rPr>
      </w:pPr>
      <w:r>
        <w:rPr>
          <w:rFonts w:eastAsiaTheme="majorEastAsia" w:cstheme="majorBidi"/>
          <w:b/>
          <w:iCs/>
          <w:sz w:val="26"/>
        </w:rPr>
        <w:t>Alt - Adopt</w:t>
      </w:r>
      <w:r w:rsidRPr="00901CB5">
        <w:rPr>
          <w:rFonts w:eastAsiaTheme="majorEastAsia" w:cstheme="majorBidi"/>
          <w:b/>
          <w:iCs/>
          <w:sz w:val="26"/>
        </w:rPr>
        <w:t xml:space="preserve"> a politics of “I want</w:t>
      </w:r>
      <w:r>
        <w:rPr>
          <w:rFonts w:eastAsiaTheme="majorEastAsia" w:cstheme="majorBidi"/>
          <w:b/>
          <w:iCs/>
          <w:sz w:val="26"/>
        </w:rPr>
        <w:t xml:space="preserve"> this for us</w:t>
      </w:r>
      <w:r w:rsidRPr="00901CB5">
        <w:rPr>
          <w:rFonts w:eastAsiaTheme="majorEastAsia" w:cstheme="majorBidi"/>
          <w:b/>
          <w:iCs/>
          <w:sz w:val="26"/>
        </w:rPr>
        <w:t xml:space="preserve">” instead of “I am”. </w:t>
      </w:r>
      <w:r>
        <w:rPr>
          <w:rFonts w:eastAsiaTheme="majorEastAsia" w:cstheme="majorBidi"/>
          <w:b/>
          <w:iCs/>
          <w:sz w:val="26"/>
        </w:rPr>
        <w:t>This uses identity as a resource for material change rather than a place of foreclosure and hopelessness</w:t>
      </w:r>
      <w:r w:rsidRPr="00901CB5">
        <w:rPr>
          <w:rFonts w:eastAsiaTheme="majorEastAsia" w:cstheme="majorBidi"/>
          <w:b/>
          <w:iCs/>
          <w:sz w:val="26"/>
        </w:rPr>
        <w:t>. Brown ’95</w:t>
      </w:r>
    </w:p>
    <w:p w14:paraId="1276C916" w14:textId="77777777" w:rsidR="005D4DA2" w:rsidRPr="00901CB5" w:rsidRDefault="005D4DA2" w:rsidP="005D4DA2">
      <w:r w:rsidRPr="00901CB5">
        <w:t>Wendy Brown [Professor of political science at Berkeley], States of Injury: Power and Freedom in Late Modernity (Princeton University Press) (1995), pp. 75-76.</w:t>
      </w:r>
    </w:p>
    <w:p w14:paraId="720D0D29" w14:textId="77777777" w:rsidR="005D4DA2" w:rsidRPr="00901CB5" w:rsidRDefault="005D4DA2" w:rsidP="005D4DA2">
      <w:pPr>
        <w:overflowPunct w:val="0"/>
        <w:spacing w:after="283" w:line="240" w:lineRule="auto"/>
        <w:ind w:left="720" w:right="567"/>
        <w:rPr>
          <w:rFonts w:asciiTheme="minorHAnsi" w:eastAsia="Noto Sans CJK SC Regular" w:hAnsiTheme="minorHAnsi" w:cstheme="minorHAnsi"/>
          <w:color w:val="00000A"/>
          <w:sz w:val="12"/>
          <w:lang w:eastAsia="zh-CN" w:bidi="hi-IN"/>
        </w:rPr>
      </w:pPr>
      <w:r w:rsidRPr="00901CB5">
        <w:rPr>
          <w:rFonts w:asciiTheme="minorHAnsi" w:eastAsia="Noto Sans CJK SC Regular" w:hAnsiTheme="minorHAnsi" w:cstheme="minorHAnsi"/>
          <w:color w:val="00000A"/>
          <w:sz w:val="12"/>
          <w:lang w:eastAsia="zh-CN" w:bidi="hi-IN"/>
        </w:rPr>
        <w:lastRenderedPageBreak/>
        <w:t xml:space="preserve">What if it were possible to incite a slight shift in the character of political expression and political claims common to much politicized identity? </w:t>
      </w:r>
      <w:r w:rsidRPr="00A55BB6">
        <w:rPr>
          <w:rFonts w:asciiTheme="minorHAnsi" w:eastAsia="Noto Sans CJK SC Regular" w:hAnsiTheme="minorHAnsi" w:cstheme="minorHAnsi"/>
          <w:b/>
          <w:iCs/>
          <w:color w:val="00000A"/>
          <w:highlight w:val="yellow"/>
          <w:u w:val="single"/>
          <w:lang w:eastAsia="zh-CN" w:bidi="hi-IN"/>
        </w:rPr>
        <w:t>What if we sought to supplant the language of "I am"</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-with its defensive closure on identity, its insistence on the fixity of position, its equation of social with moral positioning-</w:t>
      </w:r>
      <w:r w:rsidRPr="00A55BB6">
        <w:rPr>
          <w:rFonts w:asciiTheme="minorHAnsi" w:eastAsia="Noto Sans CJK SC Regular" w:hAnsiTheme="minorHAnsi" w:cstheme="minorHAnsi"/>
          <w:b/>
          <w:iCs/>
          <w:color w:val="00000A"/>
          <w:highlight w:val="yellow"/>
          <w:u w:val="single"/>
          <w:lang w:eastAsia="zh-CN" w:bidi="hi-IN"/>
        </w:rPr>
        <w:t>with the language of "I want this for us"?</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(This is an "I want" that distinguishes itself from a liberal expression of self-interest by virtue of its figuring of a political or collective good as its desire.) What if we were to rehabilitate the memory of desire within identificatory processes, the moment in desire-either "to have" or "to be''-prior to its wounding?~2 What if "wanting to be" or "wanting to have" were taken up as modes of political speech that could destabilize the formulation of identity as fixed position, as entrenchment by history, and as having necessary moral entailments, even as they affirm "position" and "history" as that which makes the speaking subject intelligible and locatable, as that which contributes to a hermeneutics tor adjudicating desires? If every "I am" is something of a resolution of the movement of desire into fixed and sovereign identity, then this project might involve not only learning to speak but to read "I am" this way: as potentially in motion, as temporal, as not-I, as deconstructable according to a genealogy of want rather than as fixed interests or experiences. 43 The subject understood as an effect of an (ongoing) genealogy of desire, including the social processes constitutive of, fulfilling, or frustrating desire, is in this way revealed as neither sovereign nor conclusive even as it is affirmed as an "I.'' In short, if framed in a political language, this deconstruction could be that which reopens a desire for futurity where Nietzsche saw it foreclosed by the logics of rancor and ressentiment.</w:t>
      </w:r>
      <w:r w:rsidRPr="00901CB5">
        <w:rPr>
          <w:rFonts w:asciiTheme="minorHAnsi" w:eastAsia="Noto Sans CJK SC Regular" w:hAnsiTheme="minorHAnsi" w:cstheme="minorHAnsi"/>
          <w:color w:val="00000A"/>
          <w:sz w:val="12"/>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Such a</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slight</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shift in the character of the political discourse of identity eschews the</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kinds of</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ahistorical or utopian turns against identity politics made by a</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nostalgic and broken</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humanist Left as well as the reactionary and disingenuous assaults on politicized identity tendered by the Right.</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Rather than opposing or seeking to transcend identity investments,</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the replacement-even</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the admixture-of the language of "being" with "wanting" would seek to exploit politically a recovery of the more expansive moments in the genealogy of identity formation</w:t>
      </w:r>
      <w:r w:rsidRPr="00901CB5">
        <w:rPr>
          <w:rFonts w:asciiTheme="minorHAnsi" w:eastAsia="Noto Sans CJK SC Regular" w:hAnsiTheme="minorHAnsi" w:cstheme="minorHAnsi"/>
          <w:color w:val="00000A"/>
          <w:sz w:val="12"/>
        </w:rPr>
        <w:t xml:space="preserve">, a recovery of the moment prior to its own foreclosure against its want, </w:t>
      </w:r>
      <w:r w:rsidRPr="00A55BB6">
        <w:rPr>
          <w:rFonts w:asciiTheme="minorHAnsi" w:eastAsia="Noto Sans CJK SC Regular" w:hAnsiTheme="minorHAnsi" w:cstheme="minorHAnsi"/>
          <w:b/>
          <w:iCs/>
          <w:color w:val="00000A"/>
          <w:highlight w:val="yellow"/>
          <w:u w:val="single"/>
          <w:lang w:eastAsia="zh-CN" w:bidi="hi-IN"/>
        </w:rPr>
        <w:t>prior to the point at which its</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sovereign</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subjectivity is established through</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such</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foreclosure and</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through</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eternal repetition of its pain.</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How</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might democratic discourse</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itself</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be invigorated by</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such</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a shift from ontological claims to</w:t>
      </w:r>
      <w:r w:rsidRPr="00901CB5">
        <w:rPr>
          <w:rFonts w:asciiTheme="minorHAnsi" w:eastAsia="Noto Sans CJK SC Regular" w:hAnsiTheme="minorHAnsi" w:cstheme="minorHAnsi"/>
          <w:b/>
          <w:iCs/>
          <w:color w:val="00000A"/>
          <w:u w:val="single"/>
          <w:lang w:eastAsia="zh-CN" w:bidi="hi-IN"/>
        </w:rPr>
        <w:t xml:space="preserve"> </w:t>
      </w:r>
      <w:r w:rsidRPr="00901CB5">
        <w:rPr>
          <w:rFonts w:asciiTheme="minorHAnsi" w:eastAsia="Noto Sans CJK SC Regular" w:hAnsiTheme="minorHAnsi" w:cstheme="minorHAnsi"/>
          <w:color w:val="00000A"/>
          <w:sz w:val="12"/>
        </w:rPr>
        <w:t>these kinds of more</w:t>
      </w:r>
      <w:r w:rsidRPr="00901CB5">
        <w:rPr>
          <w:rFonts w:asciiTheme="minorHAnsi" w:eastAsia="Noto Sans CJK SC Regular" w:hAnsiTheme="minorHAnsi" w:cstheme="minorHAnsi"/>
          <w:b/>
          <w:iCs/>
          <w:color w:val="00000A"/>
          <w:u w:val="single"/>
          <w:lang w:eastAsia="zh-CN" w:bidi="hi-IN"/>
        </w:rPr>
        <w:t xml:space="preserve"> </w:t>
      </w:r>
      <w:r w:rsidRPr="00A55BB6">
        <w:rPr>
          <w:rFonts w:asciiTheme="minorHAnsi" w:eastAsia="Noto Sans CJK SC Regular" w:hAnsiTheme="minorHAnsi" w:cstheme="minorHAnsi"/>
          <w:b/>
          <w:iCs/>
          <w:color w:val="00000A"/>
          <w:highlight w:val="yellow"/>
          <w:u w:val="single"/>
          <w:lang w:eastAsia="zh-CN" w:bidi="hi-IN"/>
        </w:rPr>
        <w:t>expressly political ones</w:t>
      </w:r>
      <w:r w:rsidRPr="00901CB5">
        <w:rPr>
          <w:rFonts w:asciiTheme="minorHAnsi" w:eastAsia="Noto Sans CJK SC Regular" w:hAnsiTheme="minorHAnsi" w:cstheme="minorHAnsi"/>
          <w:color w:val="00000A"/>
          <w:sz w:val="12"/>
        </w:rPr>
        <w:t>, claims that, rather than dispensing blame for an unlivable present, inhabited a necessarily agonistic theater of discursively forging an alternative future?</w:t>
      </w:r>
    </w:p>
    <w:p w14:paraId="79BEC943" w14:textId="77777777" w:rsidR="005D4DA2" w:rsidRPr="00B078D9" w:rsidRDefault="005D4DA2" w:rsidP="005D4DA2">
      <w:pPr>
        <w:keepNext/>
        <w:keepLines/>
        <w:spacing w:before="40" w:after="0"/>
        <w:outlineLvl w:val="3"/>
        <w:rPr>
          <w:rFonts w:eastAsia="MS Gothic" w:cs="Times New Roman"/>
          <w:b/>
          <w:iCs/>
          <w:sz w:val="26"/>
        </w:rPr>
      </w:pPr>
      <w:r w:rsidRPr="00B078D9">
        <w:rPr>
          <w:rFonts w:eastAsia="MS Gothic" w:cs="Times New Roman"/>
          <w:b/>
          <w:iCs/>
          <w:sz w:val="26"/>
        </w:rPr>
        <w:t xml:space="preserve">Optimism and solidarity are </w:t>
      </w:r>
      <w:r>
        <w:rPr>
          <w:rFonts w:eastAsia="MS Gothic" w:cs="Times New Roman"/>
          <w:b/>
          <w:iCs/>
          <w:sz w:val="26"/>
        </w:rPr>
        <w:t xml:space="preserve">the only hope - </w:t>
      </w:r>
      <w:r w:rsidRPr="00B078D9">
        <w:rPr>
          <w:rFonts w:eastAsia="MS Gothic" w:cs="Times New Roman"/>
          <w:b/>
          <w:iCs/>
          <w:sz w:val="26"/>
        </w:rPr>
        <w:t xml:space="preserve">their strategy assumes the foundational premises of racism as its starting point for politics and teaches white people to act as though they can’t help </w:t>
      </w:r>
      <w:r>
        <w:rPr>
          <w:rFonts w:eastAsia="MS Gothic" w:cs="Times New Roman"/>
          <w:b/>
          <w:iCs/>
          <w:sz w:val="26"/>
        </w:rPr>
        <w:t>to stop this oppression.</w:t>
      </w:r>
    </w:p>
    <w:p w14:paraId="273C1AC9" w14:textId="77777777" w:rsidR="005D4DA2" w:rsidRPr="00901CB5" w:rsidRDefault="005D4DA2" w:rsidP="005D4DA2">
      <w:r>
        <w:rPr>
          <w:rStyle w:val="Style13ptBold"/>
        </w:rPr>
        <w:t xml:space="preserve">hooks ’95 - </w:t>
      </w:r>
      <w:r w:rsidRPr="00901CB5">
        <w:t xml:space="preserve">hooks, bell (Distinguished Professor in Residence Berea College). “Killing Rage: Ending Racism”. New York: H. Holt and Co, 1995. </w:t>
      </w:r>
      <w:hyperlink r:id="rId6" w:anchor="v=snippet&amp;q=unitary%20representations&amp;f=false" w:history="1">
        <w:r w:rsidRPr="00901CB5">
          <w:rPr>
            <w:rStyle w:val="Hyperlink"/>
          </w:rPr>
          <w:t>http://books.google.com/booksid=3JlNFYKLheUC&amp;q=unitary+representations#v=snippet&amp;q=unitary%20representations&amp;f=false</w:t>
        </w:r>
      </w:hyperlink>
      <w:r w:rsidRPr="00901CB5">
        <w:t>, p.269]</w:t>
      </w:r>
    </w:p>
    <w:p w14:paraId="47DC45D8" w14:textId="77777777" w:rsidR="005D4DA2" w:rsidRPr="00B078D9" w:rsidRDefault="005D4DA2" w:rsidP="005D4DA2">
      <w:pPr>
        <w:ind w:left="720"/>
        <w:rPr>
          <w:rFonts w:eastAsia="Cambria"/>
          <w:sz w:val="12"/>
        </w:rPr>
      </w:pPr>
      <w:r w:rsidRPr="00B078D9">
        <w:rPr>
          <w:rFonts w:eastAsia="Cambria"/>
          <w:sz w:val="12"/>
        </w:rPr>
        <w:t xml:space="preserve">More than ever before in our history, </w:t>
      </w:r>
      <w:r w:rsidRPr="00A55BB6">
        <w:rPr>
          <w:rFonts w:eastAsia="Cambria"/>
          <w:b/>
          <w:iCs/>
          <w:highlight w:val="yellow"/>
          <w:u w:val="single"/>
        </w:rPr>
        <w:t>black Americans are</w:t>
      </w:r>
      <w:r w:rsidRPr="00B078D9">
        <w:rPr>
          <w:rFonts w:eastAsia="Cambria"/>
          <w:sz w:val="12"/>
        </w:rPr>
        <w:t xml:space="preserve"> succumbing to and </w:t>
      </w:r>
      <w:r w:rsidRPr="00A55BB6">
        <w:rPr>
          <w:rFonts w:eastAsia="Cambria"/>
          <w:b/>
          <w:iCs/>
          <w:highlight w:val="yellow"/>
          <w:u w:val="single"/>
        </w:rPr>
        <w:t>internalizing</w:t>
      </w:r>
      <w:r w:rsidRPr="00B078D9">
        <w:rPr>
          <w:rFonts w:eastAsia="Cambria"/>
          <w:sz w:val="12"/>
        </w:rPr>
        <w:t xml:space="preserve"> the </w:t>
      </w:r>
      <w:r w:rsidRPr="00A55BB6">
        <w:rPr>
          <w:rFonts w:eastAsia="Cambria"/>
          <w:b/>
          <w:iCs/>
          <w:highlight w:val="yellow"/>
          <w:u w:val="single"/>
        </w:rPr>
        <w:t>racist assumption that there can be no meaningful bonds</w:t>
      </w:r>
      <w:r w:rsidRPr="00B078D9">
        <w:rPr>
          <w:rFonts w:eastAsia="Cambria"/>
          <w:sz w:val="12"/>
        </w:rPr>
        <w:t xml:space="preserve"> of intimacy between blacks and whites. It is fascinating to explore why it is that black people trapped in the worst situation of racial oppres sion—enslavement—had the foresight to see that it would be disempowering for them to lose sight of the capacity of white people to transform themselves and divest of white supremacy, even as many black folks today who in no way suffer such extreme racist oppression and exploitation are convinced that white people will not repudiate racism. Con temporary black folks, like their white counterparts, have passively accepted the internalization of white supremacist assumptions. Organized </w:t>
      </w:r>
      <w:r w:rsidRPr="00A55BB6">
        <w:rPr>
          <w:rFonts w:eastAsia="Cambria"/>
          <w:b/>
          <w:iCs/>
          <w:highlight w:val="yellow"/>
          <w:u w:val="single"/>
        </w:rPr>
        <w:t>white supremacists have always taught that there can never be trust</w:t>
      </w:r>
      <w:r w:rsidRPr="00B078D9">
        <w:rPr>
          <w:rFonts w:eastAsia="Cambria"/>
          <w:sz w:val="12"/>
        </w:rPr>
        <w:t xml:space="preserve"> and intimacy </w:t>
      </w:r>
      <w:r w:rsidRPr="00A55BB6">
        <w:rPr>
          <w:rFonts w:eastAsia="Cambria"/>
          <w:b/>
          <w:iCs/>
          <w:highlight w:val="yellow"/>
          <w:u w:val="single"/>
        </w:rPr>
        <w:t>between the superior white</w:t>
      </w:r>
      <w:r w:rsidRPr="00B078D9">
        <w:rPr>
          <w:rFonts w:eastAsia="Cambria"/>
          <w:sz w:val="12"/>
        </w:rPr>
        <w:t xml:space="preserve"> race </w:t>
      </w:r>
      <w:r w:rsidRPr="00A55BB6">
        <w:rPr>
          <w:rFonts w:eastAsia="Cambria"/>
          <w:b/>
          <w:iCs/>
          <w:highlight w:val="yellow"/>
          <w:u w:val="single"/>
        </w:rPr>
        <w:t>and</w:t>
      </w:r>
      <w:r w:rsidRPr="00B078D9">
        <w:rPr>
          <w:rFonts w:eastAsia="Cambria"/>
          <w:sz w:val="12"/>
        </w:rPr>
        <w:t xml:space="preserve"> the </w:t>
      </w:r>
      <w:r w:rsidRPr="00A55BB6">
        <w:rPr>
          <w:rFonts w:eastAsia="Cambria"/>
          <w:b/>
          <w:iCs/>
          <w:highlight w:val="yellow"/>
          <w:u w:val="single"/>
        </w:rPr>
        <w:t>inferior black race. When black people internalize these sentiments, no resistance</w:t>
      </w:r>
      <w:r w:rsidRPr="00B078D9">
        <w:rPr>
          <w:rFonts w:eastAsia="Cambria"/>
          <w:sz w:val="12"/>
        </w:rPr>
        <w:t xml:space="preserve"> to white supremacy </w:t>
      </w:r>
      <w:r w:rsidRPr="00A55BB6">
        <w:rPr>
          <w:rFonts w:eastAsia="Cambria"/>
          <w:b/>
          <w:iCs/>
          <w:highlight w:val="yellow"/>
          <w:u w:val="single"/>
        </w:rPr>
        <w:t>is taking place; rather we become complicit</w:t>
      </w:r>
      <w:r w:rsidRPr="00B078D9">
        <w:rPr>
          <w:rFonts w:eastAsia="Cambria"/>
          <w:sz w:val="12"/>
        </w:rPr>
        <w:t xml:space="preserve"> in spreading racist notions. It does not matter that so many black people feel white people will never repudiate racism because of being daily assaulted by white denial and refusal of accountability. We must not allow the actions of white folks who blindly endorse racism to determine the direction of our resistance. Like our white allies in struggle we must consistently keep the faith, by always sharing the truth that 270white people can be anti-racist, that racism is not some immutable character flaw. ¶ </w:t>
      </w:r>
      <w:r w:rsidRPr="00A55BB6">
        <w:rPr>
          <w:rFonts w:eastAsia="Cambria"/>
          <w:b/>
          <w:iCs/>
          <w:highlight w:val="yellow"/>
          <w:u w:val="single"/>
        </w:rPr>
        <w:t>Of course</w:t>
      </w:r>
      <w:r w:rsidRPr="00B078D9">
        <w:rPr>
          <w:rFonts w:eastAsia="Cambria"/>
          <w:sz w:val="12"/>
        </w:rPr>
        <w:t xml:space="preserve"> many </w:t>
      </w:r>
      <w:r w:rsidRPr="00A55BB6">
        <w:rPr>
          <w:rFonts w:eastAsia="Cambria"/>
          <w:b/>
          <w:iCs/>
          <w:highlight w:val="yellow"/>
          <w:u w:val="single"/>
        </w:rPr>
        <w:t>white people are comfortable with a rhetoric</w:t>
      </w:r>
      <w:r w:rsidRPr="00B078D9">
        <w:rPr>
          <w:rFonts w:eastAsia="Cambria"/>
          <w:sz w:val="12"/>
        </w:rPr>
        <w:t xml:space="preserve"> of race </w:t>
      </w:r>
      <w:r w:rsidRPr="00A55BB6">
        <w:rPr>
          <w:rFonts w:eastAsia="Cambria"/>
          <w:b/>
          <w:iCs/>
          <w:highlight w:val="yellow"/>
          <w:u w:val="single"/>
        </w:rPr>
        <w:t>that suggests racism cannot be changed</w:t>
      </w:r>
      <w:r w:rsidRPr="00B078D9">
        <w:rPr>
          <w:rFonts w:eastAsia="Cambria"/>
          <w:sz w:val="12"/>
        </w:rPr>
        <w:t xml:space="preserve">, that all white people are “inherently racist” simply because they are born and raised in this society. </w:t>
      </w:r>
      <w:r w:rsidRPr="00A55BB6">
        <w:rPr>
          <w:rFonts w:eastAsia="Cambria"/>
          <w:b/>
          <w:iCs/>
          <w:highlight w:val="yellow"/>
          <w:u w:val="single"/>
        </w:rPr>
        <w:t>Such</w:t>
      </w:r>
      <w:r w:rsidRPr="00B078D9">
        <w:rPr>
          <w:rFonts w:eastAsia="Cambria"/>
          <w:sz w:val="12"/>
        </w:rPr>
        <w:t xml:space="preserve"> misguided </w:t>
      </w:r>
      <w:r w:rsidRPr="00A55BB6">
        <w:rPr>
          <w:rFonts w:eastAsia="Cambria"/>
          <w:b/>
          <w:iCs/>
          <w:highlight w:val="yellow"/>
          <w:u w:val="single"/>
        </w:rPr>
        <w:t>thinking socializes white people</w:t>
      </w:r>
      <w:r w:rsidRPr="00B078D9">
        <w:rPr>
          <w:rFonts w:eastAsia="Cambria"/>
          <w:sz w:val="12"/>
        </w:rPr>
        <w:t xml:space="preserve"> both </w:t>
      </w:r>
      <w:r w:rsidRPr="00A55BB6">
        <w:rPr>
          <w:rFonts w:eastAsia="Cambria"/>
          <w:b/>
          <w:iCs/>
          <w:highlight w:val="yellow"/>
          <w:u w:val="single"/>
        </w:rPr>
        <w:t>to remain ignorant</w:t>
      </w:r>
      <w:r w:rsidRPr="00B078D9">
        <w:rPr>
          <w:rFonts w:eastAsia="Cambria"/>
          <w:sz w:val="12"/>
        </w:rPr>
        <w:t xml:space="preserve"> of the way in which white supremacist attitudes are learned </w:t>
      </w:r>
      <w:r w:rsidRPr="00A55BB6">
        <w:rPr>
          <w:rFonts w:eastAsia="Cambria"/>
          <w:b/>
          <w:iCs/>
          <w:highlight w:val="yellow"/>
          <w:u w:val="single"/>
        </w:rPr>
        <w:t>and to</w:t>
      </w:r>
      <w:r w:rsidRPr="00B078D9">
        <w:rPr>
          <w:rFonts w:eastAsia="Cambria"/>
          <w:sz w:val="12"/>
        </w:rPr>
        <w:t xml:space="preserve"> assume a posture of learned </w:t>
      </w:r>
      <w:r w:rsidRPr="00A55BB6">
        <w:rPr>
          <w:rFonts w:eastAsia="Cambria"/>
          <w:b/>
          <w:iCs/>
          <w:highlight w:val="yellow"/>
          <w:u w:val="single"/>
        </w:rPr>
        <w:t>helplessness as though they have no</w:t>
      </w:r>
      <w:r w:rsidRPr="00B078D9">
        <w:rPr>
          <w:rFonts w:eastAsia="Cambria"/>
          <w:sz w:val="12"/>
        </w:rPr>
        <w:t xml:space="preserve"> agency—no </w:t>
      </w:r>
      <w:r w:rsidRPr="00A55BB6">
        <w:rPr>
          <w:rFonts w:eastAsia="Cambria"/>
          <w:b/>
          <w:iCs/>
          <w:highlight w:val="yellow"/>
          <w:u w:val="single"/>
        </w:rPr>
        <w:t>capacity to resist this</w:t>
      </w:r>
      <w:r w:rsidRPr="00B078D9">
        <w:rPr>
          <w:rFonts w:eastAsia="Cambria"/>
          <w:sz w:val="12"/>
        </w:rPr>
        <w:t xml:space="preserve"> thinking. Luckily we have many autobiographies by white folks committed to anti-racist struggle that provide documentary testimony that many of these individuals repudiated racism when they were children. Far from passively accepting It as inherent, they instinctively felt it was wrong. Many of them witnessed bizarre acts of white racist aggression towards black folks in everyday life and responded to the injustice of the situation. Sadly, in our times so many white folks are easily convinced by racist whites and bLack folks who have internalized racism that they can never be really free of racism.¶ These feelings aíso then obsc]re the reality of white privi lege. As long as white folks are taught to accept racism as ‘natura]” then they do not have to see themselves as con sciously creating a racist society by their actions, by their political choices. This means as well that they do not have to face the way in which acting in a racist manner ensures the maintenance of white privilege. Indeed, denying their agency allows them to believe white privilege does not exist even as they daily exercise it. If the young white woman who had been raped had chosen to hold all black males account able for what happened, she would have been exercising white privilege and reinforcing the structure of racist thought which teaches that all black people are alike. Unfortunately,¶ 271so many white people are eager to believe racism cannot be changed because internalizing that assumption downplays the issue of accountability. No responsibility need be taken for not changing something ¡fit is perceived as immutable. To accept racism as a system of domination that can be changed </w:t>
      </w:r>
      <w:r w:rsidRPr="00B078D9">
        <w:rPr>
          <w:rFonts w:eastAsia="Cambria"/>
          <w:sz w:val="12"/>
        </w:rPr>
        <w:lastRenderedPageBreak/>
        <w:t>would demand that everyone who sees him- or herself as embracing a vision of radai social equality would be required to assert anti-racist habits of being. We know from histories both present and past that white people (and everyone else) who commit themselves to living in anti-racist ways need to make sacrifices, to courageously endure the uncomfortable to challenge and change.¶ Whites, people of color, and black folks are reluctant to commit themselves fully and deeply to an anti-racist struggle that is ongoing because there is such a pervasive feeling of hopelessness—a conviction that nothing will ever change. How any of us can continue to hold those feelings when we study the history of racism in this society and see how much has changed makes no logical sense. Clearly we have not gone far enough. In the late sixties, Martin Luther King posed the question “Where do we go from here.” To live in anti-racist society we must collectively renew our commitment to a democratic vision of racial justice and equality. Pursuing that vision we create a culture where beloved community flourishes and is sustained. Those of us who know the joy of being with folks from all walks of life, all races, who are fundamentalls’ anti-racist in their habits of being. need to give public testimony. Ve need to share not only what we have experienced but the conditions of change that make such an experience possible. The interracial circle of love that I know can happen because each individual present in it has made his or her own commitment to living an anti- racist life and to furthering the struggle to end white supremacy 272 will become a reality for everyone only if those of us who have created these communities share how they emerge in our lives and the strategies we use to sustain them. Our devout commitment to building diverse communities is cen tral. These commitments to anti-racist living are just one expression of who we are and what we share with one an other but they form the foundation of that sharing. Like all beloved communities we affirm our differences. It is this generous spirit of affirmation that gives us the courage to challenge one another, to work through misunderstandings, especially those that have to do with race and racism. In a beloved community solidarity and trust are grounded in profound commitment to a shared vision. Those of us who are always anti-racist long for a world in which evezyone can form a beloved community where borders can be crossed and cultural hybridity celebrated. Anyone can begin to make such a community by truly seeking to live in an anti-racist world. If that longing guides our vision and our actions, the new culture will be born and anti-racist communities of resis tance will emerge everywhere. That is where we must go from here.</w:t>
      </w:r>
    </w:p>
    <w:p w14:paraId="7C6CCE49" w14:textId="77777777" w:rsidR="0032793E" w:rsidRDefault="005D4DA2"/>
    <w:sectPr w:rsidR="00327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Noto Sans CJK SC Regular">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DA2"/>
    <w:rsid w:val="005D4DA2"/>
    <w:rsid w:val="009C0005"/>
    <w:rsid w:val="009C3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4F77CA"/>
  <w15:chartTrackingRefBased/>
  <w15:docId w15:val="{E36BA738-89B2-2D4C-838F-795BEC496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4DA2"/>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5D4D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5D4D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5D4D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D4DA2"/>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5D4DA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D4DA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D4DA2"/>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5D4DA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5D4DA2"/>
    <w:rPr>
      <w:rFonts w:ascii="Calibri" w:hAnsi="Calibri"/>
      <w:b/>
      <w:iCs/>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5D4DA2"/>
  </w:style>
  <w:style w:type="paragraph" w:customStyle="1" w:styleId="textbold">
    <w:name w:val="text bold"/>
    <w:basedOn w:val="Normal"/>
    <w:link w:val="Emphasis"/>
    <w:uiPriority w:val="20"/>
    <w:qFormat/>
    <w:rsid w:val="005D4DA2"/>
    <w:pPr>
      <w:ind w:left="720"/>
      <w:jc w:val="both"/>
    </w:pPr>
    <w:rPr>
      <w:rFonts w:eastAsiaTheme="minorHAnsi"/>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
    <w:basedOn w:val="Heading1"/>
    <w:link w:val="Hyperlink"/>
    <w:autoRedefine/>
    <w:uiPriority w:val="99"/>
    <w:qFormat/>
    <w:rsid w:val="005D4DA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s.google.com/books?id=3JlNFYKLheUC&amp;q=unitary+representations" TargetMode="External"/><Relationship Id="rId5" Type="http://schemas.openxmlformats.org/officeDocument/2006/relationships/hyperlink" Target="https://thelawdictionary.org/unju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7551</Words>
  <Characters>43044</Characters>
  <Application>Microsoft Office Word</Application>
  <DocSecurity>0</DocSecurity>
  <Lines>358</Lines>
  <Paragraphs>100</Paragraphs>
  <ScaleCrop>false</ScaleCrop>
  <Company/>
  <LinksUpToDate>false</LinksUpToDate>
  <CharactersWithSpaces>50495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Goor, Zoe</dc:creator>
  <cp:keywords/>
  <dc:description/>
  <cp:lastModifiedBy>Goor, Zoe</cp:lastModifiedBy>
  <cp:revision>1</cp:revision>
  <dcterms:created xsi:type="dcterms:W3CDTF">2022-01-15T21:53:00Z</dcterms:created>
  <dcterms:modified xsi:type="dcterms:W3CDTF">2022-01-15T21:54:00Z</dcterms:modified>
</cp:coreProperties>
</file>