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3386" w14:textId="77777777" w:rsidR="00B107DD" w:rsidRDefault="00B107DD" w:rsidP="00B107DD">
      <w:pPr>
        <w:pStyle w:val="Heading1"/>
      </w:pPr>
      <w:r>
        <w:t>NC</w:t>
      </w:r>
    </w:p>
    <w:p w14:paraId="227B706D" w14:textId="2E4E0802" w:rsidR="00B107DD" w:rsidRDefault="00B107DD" w:rsidP="00B107DD">
      <w:pPr>
        <w:pStyle w:val="Heading3"/>
      </w:pPr>
      <w:r>
        <w:lastRenderedPageBreak/>
        <w:t>1</w:t>
      </w:r>
      <w:r w:rsidR="00280294">
        <w:t xml:space="preserve"> (0:47)</w:t>
      </w:r>
    </w:p>
    <w:p w14:paraId="287F3986" w14:textId="77777777" w:rsidR="006F7634" w:rsidRPr="006735FE" w:rsidRDefault="006F7634" w:rsidP="006F7634">
      <w:pPr>
        <w:pStyle w:val="Heading4"/>
      </w:pPr>
      <w:r w:rsidRPr="006735FE">
        <w:t xml:space="preserve">TEXT: The Outer Space Treaty ought to be amended to establish an international legal trust system governing outer space.  </w:t>
      </w:r>
    </w:p>
    <w:p w14:paraId="33CE870C" w14:textId="77777777" w:rsidR="006F7634" w:rsidRPr="006735FE" w:rsidRDefault="006F7634" w:rsidP="006F7634">
      <w:pPr>
        <w:pStyle w:val="Heading4"/>
      </w:pPr>
      <w:r w:rsidRPr="006735FE">
        <w:t xml:space="preserve">The Legal trust would include private property rights and would ensure the sustainable development as well as the equitable distribution of space resources.  </w:t>
      </w:r>
    </w:p>
    <w:p w14:paraId="151FA823" w14:textId="77777777" w:rsidR="006F7634" w:rsidRDefault="006F7634" w:rsidP="006F7634">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A81F2D8" w14:textId="77777777" w:rsidR="006F7634" w:rsidRDefault="006F7634" w:rsidP="006F7634"/>
    <w:p w14:paraId="664E4825" w14:textId="77777777" w:rsidR="006F7634" w:rsidRPr="00081D48" w:rsidRDefault="006F7634" w:rsidP="006F7634">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1382E65" w14:textId="5B21E040" w:rsidR="00B107DD" w:rsidRDefault="00B107DD" w:rsidP="00B107DD">
      <w:pPr>
        <w:pStyle w:val="Heading3"/>
      </w:pPr>
      <w:r>
        <w:lastRenderedPageBreak/>
        <w:t>2</w:t>
      </w:r>
      <w:r w:rsidR="00946426">
        <w:t xml:space="preserve"> (2:13)</w:t>
      </w:r>
    </w:p>
    <w:p w14:paraId="4358D42C" w14:textId="77777777" w:rsidR="00B107DD" w:rsidRDefault="00B107DD" w:rsidP="00B107DD">
      <w:pPr>
        <w:pStyle w:val="Heading4"/>
      </w:pPr>
      <w:r>
        <w:t>The private sector is essential for asteroid mining – competition is key and government development is not effective, efficient, or cheap enough. Thiessen 21:</w:t>
      </w:r>
    </w:p>
    <w:p w14:paraId="41D08303" w14:textId="77777777" w:rsidR="00B107DD" w:rsidRDefault="00B107DD" w:rsidP="00B107DD">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73EDA8F" w14:textId="77777777" w:rsidR="00B107DD" w:rsidRPr="00777D49" w:rsidRDefault="00B107DD" w:rsidP="00B107DD">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153A34C" w14:textId="77777777" w:rsidR="00B107DD" w:rsidRDefault="00B107DD" w:rsidP="00B107DD"/>
    <w:p w14:paraId="40AC847C" w14:textId="77777777" w:rsidR="00B107DD" w:rsidRDefault="00B107DD" w:rsidP="00B107DD">
      <w:pPr>
        <w:pStyle w:val="Heading4"/>
      </w:pPr>
      <w:r>
        <w:lastRenderedPageBreak/>
        <w:t>Taking away property rights scares investors away and spills over to other space activities. Freeland 05</w:t>
      </w:r>
    </w:p>
    <w:p w14:paraId="356355C6" w14:textId="77777777" w:rsidR="00B107DD" w:rsidRPr="002C77DA" w:rsidRDefault="00B107DD" w:rsidP="00B107DD">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3EDE66C5" w14:textId="77777777" w:rsidR="00B107DD" w:rsidRPr="00BE7D84" w:rsidRDefault="00B107DD" w:rsidP="00B107DD">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7519653C" w14:textId="77777777" w:rsidR="00B107DD" w:rsidRPr="0023115E" w:rsidRDefault="00B107DD" w:rsidP="00B107DD">
      <w:pPr>
        <w:rPr>
          <w:b/>
          <w:bCs/>
          <w:u w:val="single"/>
        </w:rPr>
      </w:pPr>
    </w:p>
    <w:p w14:paraId="6A4DAE8C" w14:textId="77777777" w:rsidR="00B107DD" w:rsidRPr="000832CC" w:rsidRDefault="00B107DD" w:rsidP="00B107D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12E2586" w14:textId="77777777" w:rsidR="00B107DD" w:rsidRPr="000832CC" w:rsidRDefault="00B107DD" w:rsidP="00B107DD">
      <w:r w:rsidRPr="000832CC">
        <w:t>Chris Taylor [journalist], 19 - ("How asteroid mining will save the Earth — and mint trillionaires," Mashable, 2019, accessed 12-13-2021, https://mashable.com/feature/asteroid-mining-space-economy)//ML</w:t>
      </w:r>
    </w:p>
    <w:p w14:paraId="22625867" w14:textId="77777777" w:rsidR="00B107DD" w:rsidRPr="0097088D" w:rsidRDefault="00B107DD" w:rsidP="00B107DD">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w:t>
      </w:r>
      <w:r w:rsidRPr="000832CC">
        <w:rPr>
          <w:sz w:val="12"/>
        </w:rPr>
        <w:lastRenderedPageBreak/>
        <w:t xml:space="preserve">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1E62F46" w14:textId="77777777" w:rsidR="00B107DD" w:rsidRPr="00405D88" w:rsidRDefault="00B107DD" w:rsidP="00B107DD">
      <w:pPr>
        <w:pStyle w:val="Heading4"/>
        <w:rPr>
          <w:rFonts w:cs="Calibri"/>
        </w:rPr>
      </w:pPr>
      <w:r w:rsidRPr="00405D88">
        <w:rPr>
          <w:rFonts w:cs="Calibri"/>
        </w:rPr>
        <w:t>Warming causes extinction.</w:t>
      </w:r>
    </w:p>
    <w:p w14:paraId="66B071AF" w14:textId="77777777" w:rsidR="00B107DD" w:rsidRPr="00405D88" w:rsidRDefault="00B107DD" w:rsidP="00B107D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A063DF0" w14:textId="77777777" w:rsidR="00B107DD" w:rsidRPr="00405D88" w:rsidRDefault="00B107DD" w:rsidP="00B107D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85BE846" w14:textId="1FD30889" w:rsidR="001A0671" w:rsidRDefault="00723229" w:rsidP="001A0671">
      <w:pPr>
        <w:pStyle w:val="Heading3"/>
      </w:pPr>
      <w:r>
        <w:lastRenderedPageBreak/>
        <w:t>4 (1:23)</w:t>
      </w:r>
    </w:p>
    <w:p w14:paraId="18EA947B" w14:textId="77777777" w:rsidR="001A0671" w:rsidRPr="00D610CC" w:rsidRDefault="001A0671" w:rsidP="001A0671">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7A4EFE5C" w14:textId="77777777" w:rsidR="001A0671" w:rsidRPr="00D610CC" w:rsidRDefault="001A0671" w:rsidP="001A0671">
      <w:pPr>
        <w:pStyle w:val="Heading4"/>
        <w:rPr>
          <w:rFonts w:cs="Calibri"/>
        </w:rPr>
      </w:pPr>
      <w:r w:rsidRPr="00D610CC">
        <w:rPr>
          <w:rFonts w:cs="Calibri"/>
        </w:rPr>
        <w:t>"Resolved:" the appropriation of outer space by private entities is "unjust" entails policy action:</w:t>
      </w:r>
    </w:p>
    <w:p w14:paraId="4380FACB" w14:textId="77777777" w:rsidR="001A0671" w:rsidRPr="00D610CC" w:rsidRDefault="001A0671" w:rsidP="001A0671">
      <w:pPr>
        <w:pStyle w:val="Heading4"/>
        <w:rPr>
          <w:rFonts w:cs="Calibri"/>
        </w:rPr>
      </w:pPr>
      <w:r w:rsidRPr="00D610CC">
        <w:rPr>
          <w:rFonts w:cs="Calibri"/>
        </w:rPr>
        <w:t>1---Resolved.</w:t>
      </w:r>
    </w:p>
    <w:p w14:paraId="462222D3" w14:textId="77777777" w:rsidR="001A0671" w:rsidRPr="00D610CC" w:rsidRDefault="001A0671" w:rsidP="001A0671">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29"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269ED3C4" w14:textId="77777777" w:rsidR="001A0671" w:rsidRPr="00D610CC" w:rsidRDefault="001A0671" w:rsidP="001A0671">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362EDB3F" w14:textId="77777777" w:rsidR="001A0671" w:rsidRPr="00D610CC" w:rsidRDefault="001A0671" w:rsidP="001A0671">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3E9DDFF2" w14:textId="77777777" w:rsidR="001A0671" w:rsidRPr="00D610CC" w:rsidRDefault="001A0671" w:rsidP="001A0671">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49A51B82" w14:textId="77777777" w:rsidR="001A0671" w:rsidRPr="00D610CC" w:rsidRDefault="001A0671" w:rsidP="001A0671">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5E1D26D6" w14:textId="77777777" w:rsidR="001A0671" w:rsidRPr="00D610CC" w:rsidRDefault="001A0671" w:rsidP="001A0671">
      <w:pPr>
        <w:pStyle w:val="Heading4"/>
        <w:rPr>
          <w:rFonts w:cs="Calibri"/>
        </w:rPr>
      </w:pPr>
      <w:r w:rsidRPr="00D610CC">
        <w:rPr>
          <w:rFonts w:cs="Calibri"/>
        </w:rPr>
        <w:t>2---</w:t>
      </w:r>
      <w:bookmarkStart w:id="0" w:name="_Hlk90041192"/>
      <w:r w:rsidRPr="00D610CC">
        <w:rPr>
          <w:rFonts w:cs="Calibri"/>
        </w:rPr>
        <w:t>Unjust.</w:t>
      </w:r>
    </w:p>
    <w:p w14:paraId="1F67CD11" w14:textId="77777777" w:rsidR="001A0671" w:rsidRPr="00D610CC" w:rsidRDefault="001A0671" w:rsidP="001A0671">
      <w:r w:rsidRPr="00D610CC">
        <w:rPr>
          <w:rStyle w:val="Style13ptBold"/>
        </w:rPr>
        <w:t>Black’s Law</w:t>
      </w:r>
      <w:r w:rsidRPr="00D610CC">
        <w:t xml:space="preserve"> [The Law Dictionary Featuring Black's Law Dictionary Free Online Legal Dictionary 2nd Ed. No Date. </w:t>
      </w:r>
      <w:hyperlink r:id="rId30" w:history="1">
        <w:r w:rsidRPr="00D610CC">
          <w:rPr>
            <w:rStyle w:val="Hyperlink"/>
          </w:rPr>
          <w:t>https://thelawdictionary.org/unjust/</w:t>
        </w:r>
      </w:hyperlink>
      <w:r w:rsidRPr="00D610CC">
        <w:t xml:space="preserve">] </w:t>
      </w:r>
      <w:proofErr w:type="spellStart"/>
      <w:r w:rsidRPr="00D610CC">
        <w:t>brett</w:t>
      </w:r>
      <w:proofErr w:type="spellEnd"/>
    </w:p>
    <w:p w14:paraId="6C32B92C" w14:textId="77777777" w:rsidR="001A0671" w:rsidRPr="00D610CC" w:rsidRDefault="001A0671" w:rsidP="001A0671">
      <w:pPr>
        <w:rPr>
          <w:rStyle w:val="Emphasis"/>
        </w:rPr>
      </w:pPr>
      <w:r w:rsidRPr="00D610CC">
        <w:rPr>
          <w:rStyle w:val="Emphasis"/>
        </w:rPr>
        <w:t>What is UNJUST?</w:t>
      </w:r>
    </w:p>
    <w:p w14:paraId="70F6CF6F" w14:textId="77777777" w:rsidR="001A0671" w:rsidRPr="00D610CC" w:rsidRDefault="001A0671" w:rsidP="001A0671">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4780B84E" w14:textId="77777777" w:rsidR="001A0671" w:rsidRPr="00D610CC" w:rsidRDefault="001A0671" w:rsidP="001A0671">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302B603A" w14:textId="77777777" w:rsidR="001A0671" w:rsidRPr="00D610CC" w:rsidRDefault="001A0671" w:rsidP="001A0671">
      <w:pPr>
        <w:pStyle w:val="Heading4"/>
        <w:rPr>
          <w:rFonts w:cs="Calibri"/>
        </w:rPr>
      </w:pPr>
      <w:r w:rsidRPr="00D610CC">
        <w:rPr>
          <w:rFonts w:cs="Calibri"/>
        </w:rPr>
        <w:t>Prefer:</w:t>
      </w:r>
    </w:p>
    <w:p w14:paraId="0B176D63" w14:textId="77777777" w:rsidR="001A0671" w:rsidRPr="00D610CC" w:rsidRDefault="001A0671" w:rsidP="001A0671">
      <w:pPr>
        <w:pStyle w:val="Heading4"/>
        <w:rPr>
          <w:rFonts w:cs="Calibri"/>
        </w:rPr>
      </w:pPr>
      <w:r w:rsidRPr="00D610CC">
        <w:rPr>
          <w:rFonts w:cs="Calibri"/>
        </w:rPr>
        <w:t>1---Ground---absent meeting precise words in the res, we lose all the pre-round prep we did around the resolution, killing neg ground.</w:t>
      </w:r>
    </w:p>
    <w:p w14:paraId="1CCC1A0D" w14:textId="77777777" w:rsidR="001A0671" w:rsidRPr="00D610CC" w:rsidRDefault="001A0671" w:rsidP="001A0671">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5D102935" w14:textId="4878BDD6" w:rsidR="001A0671" w:rsidRPr="00D610CC" w:rsidRDefault="001A0671" w:rsidP="001A0671">
      <w:pPr>
        <w:pStyle w:val="Heading4"/>
        <w:rPr>
          <w:rFonts w:cs="Calibri"/>
        </w:rPr>
      </w:pPr>
      <w:r w:rsidRPr="00D610CC">
        <w:rPr>
          <w:rFonts w:cs="Calibri"/>
        </w:rPr>
        <w:t xml:space="preserve">3---Topic ed---specific policies </w:t>
      </w:r>
      <w:r w:rsidR="00723229">
        <w:rPr>
          <w:rFonts w:cs="Calibri"/>
        </w:rPr>
        <w:t>force us to</w:t>
      </w:r>
      <w:r w:rsidRPr="00D610CC">
        <w:rPr>
          <w:rFonts w:cs="Calibri"/>
        </w:rPr>
        <w:t xml:space="preserve">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5009B0D7" w14:textId="77777777" w:rsidR="001A0671" w:rsidRPr="00D610CC" w:rsidRDefault="001A0671" w:rsidP="001A0671">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1ED2191A" w14:textId="77777777" w:rsidR="001A0671" w:rsidRPr="00D610CC" w:rsidRDefault="001A0671" w:rsidP="001A0671">
      <w:pPr>
        <w:pStyle w:val="Heading4"/>
        <w:rPr>
          <w:rFonts w:cs="Calibri"/>
        </w:rPr>
      </w:pPr>
      <w:r w:rsidRPr="00D610CC">
        <w:rPr>
          <w:rFonts w:cs="Calibri"/>
        </w:rPr>
        <w:t>DTD to deter future abuse</w:t>
      </w:r>
    </w:p>
    <w:p w14:paraId="7D19AA9F" w14:textId="77777777" w:rsidR="001A0671" w:rsidRPr="00D610CC" w:rsidRDefault="001A0671" w:rsidP="001A0671">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5CB38E18" w14:textId="77777777" w:rsidR="001A0671" w:rsidRPr="00D610CC" w:rsidRDefault="001A0671" w:rsidP="001A0671">
      <w:pPr>
        <w:pStyle w:val="Heading4"/>
        <w:rPr>
          <w:rFonts w:cs="Calibri"/>
        </w:rPr>
      </w:pPr>
      <w:r w:rsidRPr="00D610CC">
        <w:rPr>
          <w:rFonts w:cs="Calibri"/>
        </w:rPr>
        <w:t>Neg theory first because AFF abuse made it impossible to engage so any neg abuse was to get back in the game.</w:t>
      </w:r>
    </w:p>
    <w:p w14:paraId="5132BDFE" w14:textId="0FCD77D4" w:rsidR="006F7634" w:rsidRDefault="006F7634" w:rsidP="006F7634">
      <w:pPr>
        <w:pStyle w:val="Heading1"/>
      </w:pPr>
      <w:r>
        <w:lastRenderedPageBreak/>
        <w:t>CASE</w:t>
      </w:r>
      <w:r w:rsidR="000269FC">
        <w:t xml:space="preserve"> (3:07)</w:t>
      </w:r>
    </w:p>
    <w:p w14:paraId="22AFAA31" w14:textId="77777777" w:rsidR="006F7634" w:rsidRPr="004462FD" w:rsidRDefault="006F7634" w:rsidP="006F7634">
      <w:pPr>
        <w:pStyle w:val="Heading3"/>
      </w:pPr>
      <w:r>
        <w:lastRenderedPageBreak/>
        <w:t>Framing</w:t>
      </w:r>
    </w:p>
    <w:p w14:paraId="4341419E" w14:textId="77777777" w:rsidR="006F7634" w:rsidRPr="00D610CC" w:rsidRDefault="006F7634" w:rsidP="006F7634">
      <w:pPr>
        <w:pStyle w:val="Heading4"/>
        <w:numPr>
          <w:ilvl w:val="0"/>
          <w:numId w:val="12"/>
        </w:numPr>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397F3206" w14:textId="77777777" w:rsidR="006F7634" w:rsidRPr="00D610CC" w:rsidRDefault="006F7634" w:rsidP="006F7634">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31" w:history="1">
        <w:r w:rsidRPr="00D610CC">
          <w:rPr>
            <w:rStyle w:val="Hyperlink"/>
          </w:rPr>
          <w:t>https://80000hours.org/articles/extinction-risk/</w:t>
        </w:r>
      </w:hyperlink>
      <w:r w:rsidRPr="00D610CC">
        <w:t xml:space="preserve">] </w:t>
      </w:r>
      <w:proofErr w:type="spellStart"/>
      <w:r w:rsidRPr="00D610CC">
        <w:t>brett</w:t>
      </w:r>
      <w:proofErr w:type="spellEnd"/>
    </w:p>
    <w:p w14:paraId="5FAEF209" w14:textId="77777777" w:rsidR="006F7634" w:rsidRDefault="006F7634" w:rsidP="006F7634">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w:t>
      </w:r>
      <w:proofErr w:type="gramStart"/>
      <w:r w:rsidRPr="00D610CC">
        <w:rPr>
          <w:rStyle w:val="StyleUnderline"/>
          <w:highlight w:val="green"/>
        </w:rPr>
        <w:t>first priority</w:t>
      </w:r>
      <w:proofErr w:type="gramEnd"/>
      <w:r w:rsidRPr="00D610CC">
        <w:rPr>
          <w:rStyle w:val="StyleUnderline"/>
          <w:highlight w:val="green"/>
        </w:rPr>
        <w:t xml:space="preserve">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 xml:space="preserve">other </w:t>
      </w:r>
      <w:proofErr w:type="gramStart"/>
      <w:r w:rsidRPr="00D610CC">
        <w:rPr>
          <w:rStyle w:val="Emphasis"/>
          <w:highlight w:val="green"/>
        </w:rPr>
        <w:t>problems</w:t>
      </w:r>
      <w:r w:rsidRPr="00D610CC">
        <w:rPr>
          <w:rStyle w:val="StyleUnderline"/>
        </w:rPr>
        <w:t>, and</w:t>
      </w:r>
      <w:proofErr w:type="gramEnd"/>
      <w:r w:rsidRPr="00D610CC">
        <w:rPr>
          <w:rStyle w:val="StyleUnderline"/>
        </w:rPr>
        <w:t xml:space="preserve">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D610CC">
        <w:rPr>
          <w:sz w:val="8"/>
        </w:rPr>
        <w:t>looked into</w:t>
      </w:r>
      <w:proofErr w:type="gramEnd"/>
      <w:r w:rsidRPr="00D610CC">
        <w:rPr>
          <w:sz w:val="8"/>
        </w:rPr>
        <w:t xml:space="preserve"> it, we changed our minds. As we’ll see, researchers who study these issues think the risks are over one thousand times </w:t>
      </w:r>
      <w:proofErr w:type="gramStart"/>
      <w:r w:rsidRPr="00D610CC">
        <w:rPr>
          <w:sz w:val="8"/>
        </w:rPr>
        <w:t>higher, and</w:t>
      </w:r>
      <w:proofErr w:type="gramEnd"/>
      <w:r w:rsidRPr="00D610CC">
        <w:rPr>
          <w:sz w:val="8"/>
        </w:rPr>
        <w:t xml:space="preserve">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w:t>
      </w:r>
      <w:proofErr w:type="gramStart"/>
      <w:r w:rsidRPr="00D610CC">
        <w:rPr>
          <w:sz w:val="8"/>
        </w:rPr>
        <w:t>life, and</w:t>
      </w:r>
      <w:proofErr w:type="gramEnd"/>
      <w:r w:rsidRPr="00D610C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D610CC">
        <w:rPr>
          <w:sz w:val="8"/>
        </w:rPr>
        <w:t>chance</w:t>
      </w:r>
      <w:proofErr w:type="gramEnd"/>
      <w:r w:rsidRPr="00D610CC">
        <w:rPr>
          <w:sz w:val="8"/>
        </w:rPr>
        <w:t xml:space="preserve"> of extinction in the next 50 years — what many people think the risk is — must be an underestimate. Naturally occurring existential risks can be estimated pretty accurately from </w:t>
      </w:r>
      <w:proofErr w:type="gramStart"/>
      <w:r w:rsidRPr="00D610CC">
        <w:rPr>
          <w:sz w:val="8"/>
        </w:rPr>
        <w:t>history, and</w:t>
      </w:r>
      <w:proofErr w:type="gramEnd"/>
      <w:r w:rsidRPr="00D610CC">
        <w:rPr>
          <w:sz w:val="8"/>
        </w:rPr>
        <w:t xml:space="preserve">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D610CC">
        <w:rPr>
          <w:sz w:val="8"/>
        </w:rPr>
        <w:t>this is why</w:t>
      </w:r>
      <w:proofErr w:type="gramEnd"/>
      <w:r w:rsidRPr="00D610CC">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w:t>
      </w:r>
      <w:proofErr w:type="gramStart"/>
      <w:r w:rsidRPr="00D610CC">
        <w:rPr>
          <w:sz w:val="8"/>
        </w:rPr>
        <w:t>have the ability to</w:t>
      </w:r>
      <w:proofErr w:type="gramEnd"/>
      <w:r w:rsidRPr="00D610CC">
        <w:rPr>
          <w:sz w:val="8"/>
        </w:rPr>
        <w:t xml:space="preserve">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610CC">
        <w:rPr>
          <w:sz w:val="8"/>
        </w:rPr>
        <w:t>anyway, and</w:t>
      </w:r>
      <w:proofErr w:type="gramEnd"/>
      <w:r w:rsidRPr="00D610CC">
        <w:rPr>
          <w:sz w:val="8"/>
        </w:rPr>
        <w:t xml:space="preserve">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610CC">
        <w:rPr>
          <w:rStyle w:val="StyleUnderline"/>
          <w:highlight w:val="green"/>
        </w:rPr>
        <w:t>Even</w:t>
      </w:r>
      <w:r w:rsidRPr="00D610CC">
        <w:rPr>
          <w:rStyle w:val="StyleUnderline"/>
        </w:rPr>
        <w:t xml:space="preserve"> a </w:t>
      </w:r>
      <w:r w:rsidRPr="00D610CC">
        <w:rPr>
          <w:rStyle w:val="Emphasis"/>
          <w:highlight w:val="green"/>
        </w:rPr>
        <w:t>“mild”</w:t>
      </w:r>
      <w:r w:rsidRPr="00D610CC">
        <w:rPr>
          <w:rStyle w:val="StyleUnderline"/>
        </w:rPr>
        <w:t xml:space="preserve"> </w:t>
      </w:r>
      <w:r w:rsidRPr="00D610CC">
        <w:rPr>
          <w:rStyle w:val="StyleUnderline"/>
          <w:highlight w:val="green"/>
        </w:rPr>
        <w:t>nuclear winter</w:t>
      </w:r>
      <w:r w:rsidRPr="00D610CC">
        <w:rPr>
          <w:sz w:val="8"/>
        </w:rPr>
        <w:t xml:space="preserve">, however, could still </w:t>
      </w:r>
      <w:r w:rsidRPr="00D610CC">
        <w:rPr>
          <w:rStyle w:val="StyleUnderline"/>
        </w:rPr>
        <w:t>cause mass starvation</w:t>
      </w:r>
      <w:r w:rsidRPr="00D610CC">
        <w:rPr>
          <w:sz w:val="8"/>
        </w:rPr>
        <w:t xml:space="preserve">.18 For this and other reasons, a nuclear war would be extremely </w:t>
      </w:r>
      <w:proofErr w:type="spellStart"/>
      <w:r w:rsidRPr="00D610CC">
        <w:rPr>
          <w:sz w:val="8"/>
        </w:rPr>
        <w:t>destabilising</w:t>
      </w:r>
      <w:proofErr w:type="spellEnd"/>
      <w:r w:rsidRPr="00D610CC">
        <w:rPr>
          <w:sz w:val="8"/>
        </w:rPr>
        <w:t xml:space="preserve">, and it’s unclear whether </w:t>
      </w:r>
      <w:proofErr w:type="spellStart"/>
      <w:r w:rsidRPr="00D610CC">
        <w:rPr>
          <w:sz w:val="8"/>
        </w:rPr>
        <w:t>civilisation</w:t>
      </w:r>
      <w:proofErr w:type="spellEnd"/>
      <w:r w:rsidRPr="00D610CC">
        <w:rPr>
          <w:sz w:val="8"/>
        </w:rPr>
        <w:t xml:space="preserve"> could recover. How likely is a </w:t>
      </w:r>
      <w:r w:rsidRPr="00D610CC">
        <w:rPr>
          <w:rStyle w:val="Emphasis"/>
        </w:rPr>
        <w:t xml:space="preserve">nuclear war to </w:t>
      </w:r>
      <w:r w:rsidRPr="00D610CC">
        <w:rPr>
          <w:rStyle w:val="Emphasis"/>
          <w:highlight w:val="green"/>
        </w:rPr>
        <w:t xml:space="preserve">permanently end </w:t>
      </w:r>
      <w:proofErr w:type="spellStart"/>
      <w:r w:rsidRPr="00D610CC">
        <w:rPr>
          <w:rStyle w:val="Emphasis"/>
          <w:highlight w:val="green"/>
        </w:rPr>
        <w:t>civilisation</w:t>
      </w:r>
      <w:proofErr w:type="spellEnd"/>
      <w:r w:rsidRPr="00D610CC">
        <w:rPr>
          <w:sz w:val="8"/>
        </w:rPr>
        <w:t xml:space="preserve">? It’s very hard to estimate, but it seems hard to conclude that the chance of a </w:t>
      </w:r>
      <w:proofErr w:type="spellStart"/>
      <w:r w:rsidRPr="00D610CC">
        <w:rPr>
          <w:sz w:val="8"/>
        </w:rPr>
        <w:t>civilisation</w:t>
      </w:r>
      <w:proofErr w:type="spellEnd"/>
      <w:r w:rsidRPr="00D610CC">
        <w:rPr>
          <w:sz w:val="8"/>
        </w:rPr>
        <w:t xml:space="preserve">-ending nuclear war in the next century isn’t over 0.3%. That would mean the </w:t>
      </w:r>
      <w:r w:rsidRPr="00D610CC">
        <w:rPr>
          <w:rStyle w:val="StyleUnderline"/>
          <w:highlight w:val="green"/>
        </w:rPr>
        <w:t>risks</w:t>
      </w:r>
      <w:r w:rsidRPr="00D610CC">
        <w:rPr>
          <w:rStyle w:val="StyleUnderline"/>
        </w:rPr>
        <w:t xml:space="preserve"> from nuclear weapons </w:t>
      </w:r>
      <w:r w:rsidRPr="00D610CC">
        <w:rPr>
          <w:rStyle w:val="StyleUnderline"/>
          <w:highlight w:val="green"/>
        </w:rPr>
        <w:t>are greater than all</w:t>
      </w:r>
      <w:r w:rsidRPr="00D610CC">
        <w:rPr>
          <w:rStyle w:val="StyleUnderline"/>
        </w:rPr>
        <w:t xml:space="preserve"> the </w:t>
      </w:r>
      <w:r w:rsidRPr="00D610CC">
        <w:rPr>
          <w:rStyle w:val="StyleUnderline"/>
          <w:highlight w:val="green"/>
        </w:rPr>
        <w:t xml:space="preserve">natural risks </w:t>
      </w:r>
      <w:r w:rsidRPr="00D610CC">
        <w:rPr>
          <w:rStyle w:val="Emphasis"/>
          <w:highlight w:val="green"/>
        </w:rPr>
        <w:t>put together</w:t>
      </w:r>
      <w:r w:rsidRPr="00D610CC">
        <w:rPr>
          <w:sz w:val="8"/>
        </w:rPr>
        <w:t xml:space="preserve">. (Read more about nuclear risks.) </w:t>
      </w:r>
      <w:proofErr w:type="gramStart"/>
      <w:r w:rsidRPr="00D610CC">
        <w:rPr>
          <w:sz w:val="8"/>
        </w:rPr>
        <w:t>This is why</w:t>
      </w:r>
      <w:proofErr w:type="gramEnd"/>
      <w:r w:rsidRPr="00D610CC">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610CC">
        <w:rPr>
          <w:sz w:val="8"/>
        </w:rPr>
        <w:t>civilisation</w:t>
      </w:r>
      <w:proofErr w:type="spellEnd"/>
      <w:r w:rsidRPr="00D610CC">
        <w:rPr>
          <w:sz w:val="8"/>
        </w:rPr>
        <w:t xml:space="preserve">. How big is the risk of run-away climate change? In 2015, President Obama said in his State of the Union address that:19 “No </w:t>
      </w:r>
      <w:proofErr w:type="gramStart"/>
      <w:r w:rsidRPr="00D610CC">
        <w:rPr>
          <w:sz w:val="8"/>
        </w:rPr>
        <w:t>challenge  poses</w:t>
      </w:r>
      <w:proofErr w:type="gramEnd"/>
      <w:r w:rsidRPr="00D610CC">
        <w:rPr>
          <w:sz w:val="8"/>
        </w:rPr>
        <w:t xml:space="preserve"> a greater threat to future generations than climate change” Climate change is certainly a major risk to </w:t>
      </w:r>
      <w:proofErr w:type="spellStart"/>
      <w:r w:rsidRPr="00D610CC">
        <w:rPr>
          <w:sz w:val="8"/>
        </w:rPr>
        <w:t>civilisation</w:t>
      </w:r>
      <w:proofErr w:type="spellEnd"/>
      <w:r w:rsidRPr="00D610C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610CC">
        <w:rPr>
          <w:sz w:val="8"/>
        </w:rPr>
        <w:t>celsius</w:t>
      </w:r>
      <w:proofErr w:type="spellEnd"/>
      <w:r w:rsidRPr="00D610CC">
        <w:rPr>
          <w:sz w:val="8"/>
        </w:rPr>
        <w:t xml:space="preserve"> of warming. Image source </w:t>
      </w:r>
      <w:proofErr w:type="gramStart"/>
      <w:r w:rsidRPr="00D610CC">
        <w:rPr>
          <w:sz w:val="8"/>
        </w:rPr>
        <w:t>The</w:t>
      </w:r>
      <w:proofErr w:type="gramEnd"/>
      <w:r w:rsidRPr="00D610CC">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610CC">
        <w:rPr>
          <w:sz w:val="8"/>
        </w:rPr>
        <w:t>reorganisation</w:t>
      </w:r>
      <w:proofErr w:type="spellEnd"/>
      <w:r w:rsidRPr="00D610CC">
        <w:rPr>
          <w:sz w:val="8"/>
        </w:rPr>
        <w:t xml:space="preserve"> of society. It would also probably increase </w:t>
      </w:r>
      <w:proofErr w:type="gramStart"/>
      <w:r w:rsidRPr="00D610CC">
        <w:rPr>
          <w:sz w:val="8"/>
        </w:rPr>
        <w:t>conflict, and</w:t>
      </w:r>
      <w:proofErr w:type="gramEnd"/>
      <w:r w:rsidRPr="00D610CC">
        <w:rPr>
          <w:sz w:val="8"/>
        </w:rPr>
        <w:t xml:space="preserve"> make us more vulnerable to other risks. (If you’re </w:t>
      </w:r>
      <w:proofErr w:type="spellStart"/>
      <w:r w:rsidRPr="00D610CC">
        <w:rPr>
          <w:sz w:val="8"/>
        </w:rPr>
        <w:t>sceptical</w:t>
      </w:r>
      <w:proofErr w:type="spellEnd"/>
      <w:r w:rsidRPr="00D610CC">
        <w:rPr>
          <w:sz w:val="8"/>
        </w:rPr>
        <w:t xml:space="preserve"> of climate models, then you should increase your uncertainty, which makes the situation more worrying.) So, it seems like the chance of a massive climate disaster created by CO2 is perhaps </w:t>
      </w:r>
      <w:proofErr w:type="gramStart"/>
      <w:r w:rsidRPr="00D610CC">
        <w:rPr>
          <w:sz w:val="8"/>
        </w:rPr>
        <w:t>similar to</w:t>
      </w:r>
      <w:proofErr w:type="gramEnd"/>
      <w:r w:rsidRPr="00D610CC">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D610CC">
        <w:rPr>
          <w:sz w:val="8"/>
        </w:rPr>
        <w:t>This is why</w:t>
      </w:r>
      <w:proofErr w:type="gramEnd"/>
      <w:r w:rsidRPr="00D610CC">
        <w:rPr>
          <w:sz w:val="8"/>
        </w:rPr>
        <w:t xml:space="preserve"> we need a movement that is concerned with safeguarding </w:t>
      </w:r>
      <w:proofErr w:type="spellStart"/>
      <w:r w:rsidRPr="00D610CC">
        <w:rPr>
          <w:sz w:val="8"/>
        </w:rPr>
        <w:t>civilisation</w:t>
      </w:r>
      <w:proofErr w:type="spellEnd"/>
      <w:r w:rsidRPr="00D610CC">
        <w:rPr>
          <w:sz w:val="8"/>
        </w:rPr>
        <w:t xml:space="preserve"> in general. Predicting the future of technology is difficult, but because we only have one </w:t>
      </w:r>
      <w:proofErr w:type="spellStart"/>
      <w:r w:rsidRPr="00D610CC">
        <w:rPr>
          <w:sz w:val="8"/>
        </w:rPr>
        <w:t>civilisation</w:t>
      </w:r>
      <w:proofErr w:type="spellEnd"/>
      <w:r w:rsidRPr="00D610CC">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D610CC">
        <w:rPr>
          <w:sz w:val="8"/>
        </w:rPr>
        <w:t>despite the fact that</w:t>
      </w:r>
      <w:proofErr w:type="gramEnd"/>
      <w:r w:rsidRPr="00D610CC">
        <w:rPr>
          <w:sz w:val="8"/>
        </w:rPr>
        <w:t xml:space="preserve"> we are so much physically weaker than chimpanzees. </w:t>
      </w:r>
      <w:proofErr w:type="gramStart"/>
      <w:r w:rsidRPr="00D610CC">
        <w:rPr>
          <w:sz w:val="8"/>
        </w:rPr>
        <w:t>So</w:t>
      </w:r>
      <w:proofErr w:type="gramEnd"/>
      <w:r w:rsidRPr="00D610CC">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D610CC">
        <w:rPr>
          <w:sz w:val="8"/>
        </w:rPr>
        <w:t>is capable of carrying</w:t>
      </w:r>
      <w:proofErr w:type="gramEnd"/>
      <w:r w:rsidRPr="00D610CC">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610CC">
        <w:rPr>
          <w:sz w:val="8"/>
        </w:rPr>
        <w:t>civilisation</w:t>
      </w:r>
      <w:proofErr w:type="spellEnd"/>
      <w:r w:rsidRPr="00D610CC">
        <w:rPr>
          <w:sz w:val="8"/>
        </w:rPr>
        <w:t xml:space="preserve"> were, they probably wouldn’t have suggested nuclear weapons, genetic </w:t>
      </w:r>
      <w:proofErr w:type="gramStart"/>
      <w:r w:rsidRPr="00D610CC">
        <w:rPr>
          <w:sz w:val="8"/>
        </w:rPr>
        <w:t>engineering</w:t>
      </w:r>
      <w:proofErr w:type="gramEnd"/>
      <w:r w:rsidRPr="00D610CC">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610CC">
        <w:rPr>
          <w:sz w:val="8"/>
        </w:rPr>
        <w:t>people, and</w:t>
      </w:r>
      <w:proofErr w:type="gramEnd"/>
      <w:r w:rsidRPr="00D610CC">
        <w:rPr>
          <w:sz w:val="8"/>
        </w:rPr>
        <w:t xml:space="preserve"> estimate a 19% chance of extinction before 2100.25 Risk At least 1 billion dead Human extinction Number killed by molecular nanotech weapons. 10% 5% Total killed by </w:t>
      </w:r>
      <w:proofErr w:type="spellStart"/>
      <w:r w:rsidRPr="00D610CC">
        <w:rPr>
          <w:sz w:val="8"/>
        </w:rPr>
        <w:t>superintelligent</w:t>
      </w:r>
      <w:proofErr w:type="spellEnd"/>
      <w:r w:rsidRPr="00D610C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D610CC">
        <w:rPr>
          <w:sz w:val="8"/>
        </w:rPr>
        <w:t>Will MacAskill</w:t>
      </w:r>
      <w:proofErr w:type="gramEnd"/>
      <w:r w:rsidRPr="00D610CC">
        <w:rPr>
          <w:sz w:val="8"/>
        </w:rPr>
        <w:t xml:space="preserve"> we discuss why he puts the risk of extinction this century at around 1%. In his </w:t>
      </w:r>
      <w:proofErr w:type="spellStart"/>
      <w:r w:rsidRPr="00D610CC">
        <w:rPr>
          <w:sz w:val="8"/>
        </w:rPr>
        <w:t>his</w:t>
      </w:r>
      <w:proofErr w:type="spellEnd"/>
      <w:r w:rsidRPr="00D610C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w:t>
      </w:r>
      <w:r w:rsidRPr="00D610CC">
        <w:rPr>
          <w:sz w:val="8"/>
        </w:rPr>
        <w:lastRenderedPageBreak/>
        <w:t xml:space="preserve">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610CC">
        <w:rPr>
          <w:sz w:val="8"/>
        </w:rPr>
        <w:t>prioritise</w:t>
      </w:r>
      <w:proofErr w:type="spellEnd"/>
      <w:r w:rsidRPr="00D610C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610CC">
        <w:rPr>
          <w:sz w:val="8"/>
        </w:rPr>
        <w:t>Neglectedness</w:t>
      </w:r>
      <w:proofErr w:type="spellEnd"/>
      <w:r w:rsidRPr="00D610C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610CC">
        <w:rPr>
          <w:sz w:val="8"/>
        </w:rPr>
        <w:t>neglectedness</w:t>
      </w:r>
      <w:proofErr w:type="spellEnd"/>
      <w:r w:rsidRPr="00D610C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610CC">
        <w:rPr>
          <w:sz w:val="8"/>
        </w:rPr>
        <w:t>civilisation</w:t>
      </w:r>
      <w:proofErr w:type="spellEnd"/>
      <w:r w:rsidRPr="00D610C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610CC">
        <w:rPr>
          <w:sz w:val="8"/>
        </w:rPr>
        <w:t>civilisation</w:t>
      </w:r>
      <w:proofErr w:type="spellEnd"/>
      <w:r w:rsidRPr="00D610C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610CC">
        <w:rPr>
          <w:rStyle w:val="StyleUnderline"/>
        </w:rPr>
        <w:t>the stakes are millions of times</w:t>
      </w:r>
      <w:r w:rsidRPr="00D610CC">
        <w:rPr>
          <w:sz w:val="8"/>
        </w:rPr>
        <w:t xml:space="preserve"> higher — for good or evil. As Carl Sagan wrote on the costs of nuclear war in Foreign Affairs: </w:t>
      </w:r>
      <w:r w:rsidRPr="00D610CC">
        <w:rPr>
          <w:rStyle w:val="Emphasis"/>
        </w:rPr>
        <w:t xml:space="preserve">A </w:t>
      </w:r>
      <w:r w:rsidRPr="00D610CC">
        <w:rPr>
          <w:rStyle w:val="Emphasis"/>
          <w:highlight w:val="green"/>
        </w:rPr>
        <w:t>nuclear war imperils</w:t>
      </w:r>
      <w:r w:rsidRPr="00D610CC">
        <w:rPr>
          <w:rStyle w:val="Emphasis"/>
        </w:rPr>
        <w:t xml:space="preserve"> </w:t>
      </w:r>
      <w:proofErr w:type="gramStart"/>
      <w:r w:rsidRPr="00D610CC">
        <w:rPr>
          <w:rStyle w:val="Emphasis"/>
        </w:rPr>
        <w:t>all of</w:t>
      </w:r>
      <w:proofErr w:type="gramEnd"/>
      <w:r w:rsidRPr="00D610CC">
        <w:rPr>
          <w:rStyle w:val="Emphasis"/>
        </w:rPr>
        <w:t xml:space="preserve"> our descendants</w:t>
      </w:r>
      <w:r w:rsidRPr="00D610CC">
        <w:rPr>
          <w:sz w:val="8"/>
        </w:rPr>
        <w:t xml:space="preserve">, </w:t>
      </w:r>
      <w:r w:rsidRPr="00D610CC">
        <w:rPr>
          <w:rStyle w:val="StyleUnderline"/>
        </w:rPr>
        <w:t xml:space="preserve">for as long as there will be humans. Even if the population remains static, with an average lifetime of the order of 100 years, over a typical </w:t>
      </w:r>
      <w:proofErr w:type="gramStart"/>
      <w:r w:rsidRPr="00D610CC">
        <w:rPr>
          <w:rStyle w:val="StyleUnderline"/>
        </w:rPr>
        <w:t>time period</w:t>
      </w:r>
      <w:proofErr w:type="gramEnd"/>
      <w:r w:rsidRPr="00D610CC">
        <w:rPr>
          <w:rStyle w:val="StyleUnderline"/>
        </w:rPr>
        <w:t xml:space="preserve"> for the biological evolution of a successful species</w:t>
      </w:r>
      <w:r w:rsidRPr="00D610CC">
        <w:rPr>
          <w:sz w:val="8"/>
        </w:rPr>
        <w:t xml:space="preserve"> (roughly ten million years), </w:t>
      </w:r>
      <w:r w:rsidRPr="00D610CC">
        <w:rPr>
          <w:rStyle w:val="StyleUnderline"/>
        </w:rPr>
        <w:t xml:space="preserve">we are talking about some </w:t>
      </w:r>
      <w:r w:rsidRPr="00D610CC">
        <w:rPr>
          <w:rStyle w:val="Emphasis"/>
          <w:highlight w:val="green"/>
        </w:rPr>
        <w:t>500 trillion people</w:t>
      </w:r>
      <w:r w:rsidRPr="00D610CC">
        <w:rPr>
          <w:rStyle w:val="StyleUnderline"/>
        </w:rPr>
        <w:t xml:space="preserve"> yet to come</w:t>
      </w:r>
      <w:r w:rsidRPr="00D610C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D610CC">
        <w:rPr>
          <w:sz w:val="8"/>
        </w:rPr>
        <w:t>all of</w:t>
      </w:r>
      <w:proofErr w:type="gramEnd"/>
      <w:r w:rsidRPr="00D610CC">
        <w:rPr>
          <w:sz w:val="8"/>
        </w:rPr>
        <w:t xml:space="preserve"> our ancestors who contributed to the future of their descendants. Extinction is the undoing of the human enterprise. We’re glad the Romans didn’t let humanity go extinct, since it means that </w:t>
      </w:r>
      <w:proofErr w:type="gramStart"/>
      <w:r w:rsidRPr="00D610CC">
        <w:rPr>
          <w:sz w:val="8"/>
        </w:rPr>
        <w:t>all of</w:t>
      </w:r>
      <w:proofErr w:type="gramEnd"/>
      <w:r w:rsidRPr="00D610CC">
        <w:rPr>
          <w:sz w:val="8"/>
        </w:rPr>
        <w:t xml:space="preserve"> modern </w:t>
      </w:r>
      <w:proofErr w:type="spellStart"/>
      <w:r w:rsidRPr="00D610CC">
        <w:rPr>
          <w:sz w:val="8"/>
        </w:rPr>
        <w:t>civilisation</w:t>
      </w:r>
      <w:proofErr w:type="spellEnd"/>
      <w:r w:rsidRPr="00D610C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610CC">
        <w:rPr>
          <w:sz w:val="8"/>
        </w:rPr>
        <w:t>civilisation</w:t>
      </w:r>
      <w:proofErr w:type="spellEnd"/>
      <w:r w:rsidRPr="00D610CC">
        <w:rPr>
          <w:sz w:val="8"/>
        </w:rPr>
        <w:t xml:space="preserve"> could create a world without need or </w:t>
      </w:r>
      <w:proofErr w:type="gramStart"/>
      <w:r w:rsidRPr="00D610CC">
        <w:rPr>
          <w:sz w:val="8"/>
        </w:rPr>
        <w:t>want, and</w:t>
      </w:r>
      <w:proofErr w:type="gramEnd"/>
      <w:r w:rsidRPr="00D610CC">
        <w:rPr>
          <w:sz w:val="8"/>
        </w:rPr>
        <w:t xml:space="preserve"> make </w:t>
      </w:r>
      <w:proofErr w:type="spellStart"/>
      <w:r w:rsidRPr="00D610CC">
        <w:rPr>
          <w:sz w:val="8"/>
        </w:rPr>
        <w:t>mindblowing</w:t>
      </w:r>
      <w:proofErr w:type="spellEnd"/>
      <w:r w:rsidRPr="00D610CC">
        <w:rPr>
          <w:sz w:val="8"/>
        </w:rPr>
        <w:t xml:space="preserve"> intellectual and artistic achievements. We could build a far more just and virtuous society. And there’s no in-</w:t>
      </w:r>
      <w:proofErr w:type="gramStart"/>
      <w:r w:rsidRPr="00D610CC">
        <w:rPr>
          <w:sz w:val="8"/>
        </w:rPr>
        <w:t>principle</w:t>
      </w:r>
      <w:proofErr w:type="gramEnd"/>
      <w:r w:rsidRPr="00D610CC">
        <w:rPr>
          <w:sz w:val="8"/>
        </w:rPr>
        <w:t xml:space="preserve"> reason why </w:t>
      </w:r>
      <w:proofErr w:type="spellStart"/>
      <w:r w:rsidRPr="00D610CC">
        <w:rPr>
          <w:sz w:val="8"/>
        </w:rPr>
        <w:t>civilisation</w:t>
      </w:r>
      <w:proofErr w:type="spellEnd"/>
      <w:r w:rsidRPr="00D610CC">
        <w:rPr>
          <w:sz w:val="8"/>
        </w:rPr>
        <w:t xml:space="preserve"> couldn’t reach other planets, of which there are some 100 billion in our galaxy.27 If we let </w:t>
      </w:r>
      <w:proofErr w:type="spellStart"/>
      <w:r w:rsidRPr="00D610CC">
        <w:rPr>
          <w:sz w:val="8"/>
        </w:rPr>
        <w:t>civilisation</w:t>
      </w:r>
      <w:proofErr w:type="spellEnd"/>
      <w:r w:rsidRPr="00D610CC">
        <w:rPr>
          <w:sz w:val="8"/>
        </w:rPr>
        <w:t xml:space="preserve"> end, then none of this can ever happen. We’re unsure whether this great future will really happen, but that’s </w:t>
      </w:r>
      <w:proofErr w:type="gramStart"/>
      <w:r w:rsidRPr="00D610CC">
        <w:rPr>
          <w:sz w:val="8"/>
        </w:rPr>
        <w:t>all the more</w:t>
      </w:r>
      <w:proofErr w:type="gramEnd"/>
      <w:r w:rsidRPr="00D610CC">
        <w:rPr>
          <w:sz w:val="8"/>
        </w:rPr>
        <w:t xml:space="preserve"> reason to keep </w:t>
      </w:r>
      <w:proofErr w:type="spellStart"/>
      <w:r w:rsidRPr="00D610CC">
        <w:rPr>
          <w:sz w:val="8"/>
        </w:rPr>
        <w:t>civilisation</w:t>
      </w:r>
      <w:proofErr w:type="spellEnd"/>
      <w:r w:rsidRPr="00D610CC">
        <w:rPr>
          <w:sz w:val="8"/>
        </w:rPr>
        <w:t xml:space="preserve"> going so we have a chance to find out. Failing to pass on the torch to the next generation might be the worst thing we could ever do. So, a couple of percent risk that </w:t>
      </w:r>
      <w:proofErr w:type="spellStart"/>
      <w:r w:rsidRPr="00D610CC">
        <w:rPr>
          <w:sz w:val="8"/>
        </w:rPr>
        <w:t>civilisation</w:t>
      </w:r>
      <w:proofErr w:type="spellEnd"/>
      <w:r w:rsidRPr="00D610CC">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610CC">
        <w:rPr>
          <w:sz w:val="8"/>
        </w:rPr>
        <w:t>economics, and</w:t>
      </w:r>
      <w:proofErr w:type="gramEnd"/>
      <w:r w:rsidRPr="00D610CC">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D610CC">
        <w:rPr>
          <w:sz w:val="8"/>
        </w:rPr>
        <w:t>this is why</w:t>
      </w:r>
      <w:proofErr w:type="gramEnd"/>
      <w:r w:rsidRPr="00D610CC">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610CC">
        <w:rPr>
          <w:sz w:val="8"/>
        </w:rPr>
        <w:t>favour</w:t>
      </w:r>
      <w:proofErr w:type="spellEnd"/>
      <w:r w:rsidRPr="00D610C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610CC">
        <w:rPr>
          <w:sz w:val="8"/>
        </w:rPr>
        <w:t>neglectedness</w:t>
      </w:r>
      <w:proofErr w:type="spellEnd"/>
      <w:r w:rsidRPr="00D610C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610CC">
        <w:rPr>
          <w:sz w:val="8"/>
        </w:rPr>
        <w:t>short-run</w:t>
      </w:r>
      <w:proofErr w:type="gramEnd"/>
      <w:r w:rsidRPr="00D610CC">
        <w:rPr>
          <w:sz w:val="8"/>
        </w:rPr>
        <w:t xml:space="preserve">) and we have decades of evidence on what works. This means working to reduce catastrophic risks looks worse on solvability. However, there is still much we can do, and given the huge scale and </w:t>
      </w:r>
      <w:proofErr w:type="spellStart"/>
      <w:r w:rsidRPr="00D610CC">
        <w:rPr>
          <w:sz w:val="8"/>
        </w:rPr>
        <w:t>neglectedness</w:t>
      </w:r>
      <w:proofErr w:type="spellEnd"/>
      <w:r w:rsidRPr="00D610C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610CC">
        <w:rPr>
          <w:sz w:val="8"/>
        </w:rPr>
        <w:t>But,</w:t>
      </w:r>
      <w:proofErr w:type="gramEnd"/>
      <w:r w:rsidRPr="00D610CC">
        <w:rPr>
          <w:sz w:val="8"/>
        </w:rPr>
        <w:t xml:space="preserve"> lower stockpiles would also reduce the risks of accidents, as well as the chance that a nuclear war, if it occurred, would end </w:t>
      </w:r>
      <w:proofErr w:type="spellStart"/>
      <w:r w:rsidRPr="00D610CC">
        <w:rPr>
          <w:sz w:val="8"/>
        </w:rPr>
        <w:t>civilisation</w:t>
      </w:r>
      <w:proofErr w:type="spellEnd"/>
      <w:r w:rsidRPr="00D610CC">
        <w:rPr>
          <w:sz w:val="8"/>
        </w:rPr>
        <w:t xml:space="preserve">. We go into more depth on what you can do to tackle each risk within our problem profiles: AI safety Pandemic prevention </w:t>
      </w:r>
      <w:proofErr w:type="gramStart"/>
      <w:r w:rsidRPr="00D610CC">
        <w:rPr>
          <w:sz w:val="8"/>
        </w:rPr>
        <w:t>Nuclear</w:t>
      </w:r>
      <w:proofErr w:type="gramEnd"/>
      <w:r w:rsidRPr="00D610CC">
        <w:rPr>
          <w:sz w:val="8"/>
        </w:rPr>
        <w:t xml:space="preserve"> security Run-away climate change We don’t focus on naturally caused risks in this section, because they’re much less likely and we’re already doing a lot to deal with some of them. </w:t>
      </w:r>
      <w:r w:rsidRPr="00D610CC">
        <w:rPr>
          <w:rStyle w:val="Emphasis"/>
          <w:highlight w:val="green"/>
        </w:rPr>
        <w:t>Improved wealth and tech</w:t>
      </w:r>
      <w:r w:rsidRPr="00D610CC">
        <w:rPr>
          <w:sz w:val="8"/>
        </w:rPr>
        <w:t xml:space="preserve">nology </w:t>
      </w:r>
      <w:proofErr w:type="gramStart"/>
      <w:r w:rsidRPr="00D610CC">
        <w:rPr>
          <w:rStyle w:val="StyleUnderline"/>
          <w:highlight w:val="green"/>
        </w:rPr>
        <w:t>makes</w:t>
      </w:r>
      <w:proofErr w:type="gramEnd"/>
      <w:r w:rsidRPr="00D610CC">
        <w:rPr>
          <w:rStyle w:val="StyleUnderline"/>
          <w:highlight w:val="green"/>
        </w:rPr>
        <w:t xml:space="preserve"> us</w:t>
      </w:r>
      <w:r w:rsidRPr="00D610CC">
        <w:rPr>
          <w:sz w:val="8"/>
        </w:rPr>
        <w:t xml:space="preserve"> </w:t>
      </w:r>
      <w:r w:rsidRPr="00D610CC">
        <w:rPr>
          <w:rStyle w:val="StyleUnderline"/>
        </w:rPr>
        <w:t xml:space="preserve">more </w:t>
      </w:r>
      <w:r w:rsidRPr="00D610CC">
        <w:rPr>
          <w:rStyle w:val="Emphasis"/>
          <w:highlight w:val="green"/>
        </w:rPr>
        <w:t>resilient</w:t>
      </w:r>
      <w:r w:rsidRPr="00D610CC">
        <w:rPr>
          <w:rStyle w:val="StyleUnderline"/>
        </w:rPr>
        <w:t xml:space="preserve"> to natural risks</w:t>
      </w:r>
      <w:r w:rsidRPr="00D610CC">
        <w:rPr>
          <w:sz w:val="8"/>
        </w:rPr>
        <w:t xml:space="preserve">, and a huge amount of effort already goes into getting more of these. 2. Broad efforts to reduce risks Rather than try to reduce each risk individually, we can try to make </w:t>
      </w:r>
      <w:proofErr w:type="spellStart"/>
      <w:r w:rsidRPr="00D610CC">
        <w:rPr>
          <w:sz w:val="8"/>
        </w:rPr>
        <w:t>civilisation</w:t>
      </w:r>
      <w:proofErr w:type="spellEnd"/>
      <w:r w:rsidRPr="00D610C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610CC">
        <w:rPr>
          <w:rStyle w:val="StyleUnderline"/>
          <w:highlight w:val="green"/>
        </w:rPr>
        <w:t xml:space="preserve">If we could </w:t>
      </w:r>
      <w:r w:rsidRPr="00D610CC">
        <w:rPr>
          <w:rStyle w:val="Emphasis"/>
          <w:highlight w:val="green"/>
        </w:rPr>
        <w:t>improve</w:t>
      </w:r>
      <w:r w:rsidRPr="00D610CC">
        <w:rPr>
          <w:sz w:val="8"/>
        </w:rPr>
        <w:t xml:space="preserve"> the </w:t>
      </w:r>
      <w:r w:rsidRPr="00D610CC">
        <w:rPr>
          <w:rStyle w:val="Emphasis"/>
          <w:highlight w:val="green"/>
        </w:rPr>
        <w:t>decision-making</w:t>
      </w:r>
      <w:r w:rsidRPr="00D610CC">
        <w:rPr>
          <w:rStyle w:val="StyleUnderline"/>
        </w:rPr>
        <w:t xml:space="preserve"> ability </w:t>
      </w:r>
      <w:r w:rsidRPr="00D610CC">
        <w:rPr>
          <w:rStyle w:val="StyleUnderline"/>
          <w:highlight w:val="green"/>
        </w:rPr>
        <w:t>of</w:t>
      </w:r>
      <w:r w:rsidRPr="00D610CC">
        <w:rPr>
          <w:sz w:val="8"/>
        </w:rPr>
        <w:t xml:space="preserve"> these </w:t>
      </w:r>
      <w:r w:rsidRPr="00D610CC">
        <w:rPr>
          <w:rStyle w:val="StyleUnderline"/>
        </w:rPr>
        <w:t xml:space="preserve">people and </w:t>
      </w:r>
      <w:r w:rsidRPr="00D610CC">
        <w:rPr>
          <w:rStyle w:val="StyleUnderline"/>
          <w:highlight w:val="green"/>
        </w:rPr>
        <w:t>institutions</w:t>
      </w:r>
      <w:r w:rsidRPr="00D610CC">
        <w:rPr>
          <w:sz w:val="8"/>
        </w:rPr>
        <w:t xml:space="preserve">, then </w:t>
      </w:r>
      <w:r w:rsidRPr="00D610CC">
        <w:rPr>
          <w:rStyle w:val="StyleUnderline"/>
          <w:highlight w:val="green"/>
        </w:rPr>
        <w:t>it would</w:t>
      </w:r>
      <w:r w:rsidRPr="00D610CC">
        <w:rPr>
          <w:rStyle w:val="StyleUnderline"/>
        </w:rPr>
        <w:t xml:space="preserve"> help to make society in general more </w:t>
      </w:r>
      <w:proofErr w:type="gramStart"/>
      <w:r w:rsidRPr="00D610CC">
        <w:rPr>
          <w:rStyle w:val="StyleUnderline"/>
        </w:rPr>
        <w:t>resilient, and</w:t>
      </w:r>
      <w:proofErr w:type="gramEnd"/>
      <w:r w:rsidRPr="00D610CC">
        <w:rPr>
          <w:rStyle w:val="StyleUnderline"/>
        </w:rPr>
        <w:t xml:space="preserve"> </w:t>
      </w:r>
      <w:r w:rsidRPr="00D610CC">
        <w:rPr>
          <w:rStyle w:val="Emphasis"/>
          <w:highlight w:val="green"/>
        </w:rPr>
        <w:t>solve many other problems</w:t>
      </w:r>
      <w:r w:rsidRPr="00D610C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610CC">
        <w:rPr>
          <w:sz w:val="8"/>
        </w:rPr>
        <w:t>civilisation</w:t>
      </w:r>
      <w:proofErr w:type="spellEnd"/>
      <w:r w:rsidRPr="00D610C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D610CC">
        <w:rPr>
          <w:sz w:val="8"/>
        </w:rPr>
        <w:t>winter</w:t>
      </w:r>
      <w:proofErr w:type="gramEnd"/>
      <w:r w:rsidRPr="00D610CC">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610CC">
        <w:rPr>
          <w:sz w:val="8"/>
        </w:rPr>
        <w:t>civilisation</w:t>
      </w:r>
      <w:proofErr w:type="spellEnd"/>
      <w:r w:rsidRPr="00D610CC">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610CC">
        <w:rPr>
          <w:sz w:val="8"/>
        </w:rPr>
        <w:t>more resilient and wise</w:t>
      </w:r>
      <w:proofErr w:type="gramEnd"/>
      <w:r w:rsidRPr="00D610CC">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610CC">
        <w:rPr>
          <w:sz w:val="8"/>
        </w:rPr>
        <w:t>But,</w:t>
      </w:r>
      <w:proofErr w:type="gramEnd"/>
      <w:r w:rsidRPr="00D610CC">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58825A6" w14:textId="77777777" w:rsidR="006F7634" w:rsidRDefault="006F7634" w:rsidP="006F7634">
      <w:pPr>
        <w:rPr>
          <w:sz w:val="8"/>
        </w:rPr>
      </w:pPr>
    </w:p>
    <w:p w14:paraId="63193E19" w14:textId="7D7ED41D" w:rsidR="006F7634" w:rsidRPr="004462FD" w:rsidRDefault="00CF00CB" w:rsidP="00CF00CB">
      <w:pPr>
        <w:pStyle w:val="Heading4"/>
        <w:numPr>
          <w:ilvl w:val="0"/>
          <w:numId w:val="12"/>
        </w:numPr>
      </w:pPr>
      <w:r>
        <w:t xml:space="preserve">Even if you don’t buy extinction first, </w:t>
      </w:r>
      <w:r w:rsidR="000306AB">
        <w:t xml:space="preserve">we outweigh under structural violence. Climate change disproportionately affects people in low income </w:t>
      </w:r>
      <w:r w:rsidR="0006199E">
        <w:t xml:space="preserve">developing countries. It is literally the quintessential structural violence impact. </w:t>
      </w:r>
    </w:p>
    <w:p w14:paraId="5A703B64" w14:textId="77777777" w:rsidR="006F7634" w:rsidRDefault="006F7634" w:rsidP="006F7634">
      <w:pPr>
        <w:pStyle w:val="Heading3"/>
      </w:pPr>
      <w:r>
        <w:lastRenderedPageBreak/>
        <w:t>Solvency</w:t>
      </w:r>
    </w:p>
    <w:p w14:paraId="1EA36444" w14:textId="77777777" w:rsidR="006F7634" w:rsidRPr="000E5D4E" w:rsidRDefault="006F7634" w:rsidP="006F7634">
      <w:pPr>
        <w:pStyle w:val="Heading4"/>
      </w:pPr>
      <w:r w:rsidRPr="000E5D4E">
        <w:t xml:space="preserve">Opposing private appropriation of outer space doesn’t mean the end of capitalism writ large. Claiming solvency for all capitalism requires them to explain </w:t>
      </w:r>
    </w:p>
    <w:p w14:paraId="7D4A3E9F" w14:textId="77777777" w:rsidR="006F7634" w:rsidRPr="000E5D4E" w:rsidRDefault="006F7634" w:rsidP="006F7634">
      <w:pPr>
        <w:pStyle w:val="Heading4"/>
      </w:pPr>
    </w:p>
    <w:p w14:paraId="24514343" w14:textId="77777777" w:rsidR="006F7634" w:rsidRPr="00676C20" w:rsidRDefault="006F7634" w:rsidP="006F7634">
      <w:pPr>
        <w:pStyle w:val="Heading4"/>
      </w:pPr>
      <w:r w:rsidRPr="000E5D4E">
        <w:t xml:space="preserve">We are currently living under capitalism, whether it is good or bad. If appropriation of outer space doesn’t happen, they </w:t>
      </w:r>
      <w:proofErr w:type="gramStart"/>
      <w:r w:rsidRPr="000E5D4E">
        <w:t>have to</w:t>
      </w:r>
      <w:proofErr w:type="gramEnd"/>
      <w:r w:rsidRPr="000E5D4E">
        <w:t xml:space="preserve"> explain how that somehow will lead to a change to the mode of production sufficient to avoid the impacts of terrestrial capitalism</w:t>
      </w:r>
      <w:r>
        <w:t xml:space="preserve">. They don’t advocate for socialism or socialist policies so hold the line </w:t>
      </w:r>
    </w:p>
    <w:p w14:paraId="5C8E3196" w14:textId="77777777" w:rsidR="006F7634" w:rsidRPr="00D610CC" w:rsidRDefault="006F7634" w:rsidP="006F7634">
      <w:pPr>
        <w:pStyle w:val="Heading4"/>
        <w:rPr>
          <w:rFonts w:cs="Calibri"/>
        </w:rPr>
      </w:pPr>
    </w:p>
    <w:p w14:paraId="561135EF" w14:textId="77777777" w:rsidR="006F7634" w:rsidRDefault="006F7634" w:rsidP="006F7634">
      <w:pPr>
        <w:pStyle w:val="Heading3"/>
      </w:pPr>
      <w:r>
        <w:lastRenderedPageBreak/>
        <w:t xml:space="preserve">Capitalism </w:t>
      </w:r>
    </w:p>
    <w:p w14:paraId="6D4F07FC" w14:textId="41A17172" w:rsidR="006F7634" w:rsidRDefault="006F7634" w:rsidP="006F7634">
      <w:pPr>
        <w:pStyle w:val="Heading4"/>
      </w:pPr>
      <w:r>
        <w:t>Their whole argument is that private companies in space is unjust, but that doesn’t prove appropriation of outer space is unjust. Privatization is inevitable, but private property is a solution to the tragedy of the commons in space. Command F “appropriation” in their doc and it literally shows up only once</w:t>
      </w:r>
      <w:r w:rsidR="000269FC">
        <w:t xml:space="preserve"> related to private appropriation</w:t>
      </w:r>
      <w:r>
        <w:t xml:space="preserve"> in any card. Err heavily neg here - companies would be more incentivized to protect and increase the value of their property if there were property rights. Thus, even if private entities are unjust, appropriation is just because it remedies the issue of the commons. </w:t>
      </w:r>
    </w:p>
    <w:p w14:paraId="0BF2398C" w14:textId="77777777" w:rsidR="006F7634" w:rsidRPr="00C212CF" w:rsidRDefault="006F7634" w:rsidP="006F7634"/>
    <w:p w14:paraId="66967205" w14:textId="77777777" w:rsidR="006F7634" w:rsidRDefault="006F7634" w:rsidP="006F7634">
      <w:pPr>
        <w:pStyle w:val="Heading4"/>
        <w:numPr>
          <w:ilvl w:val="0"/>
          <w:numId w:val="13"/>
        </w:numPr>
      </w:pPr>
      <w:r>
        <w:t>Capitalism will expand elsewhere if not in space</w:t>
      </w:r>
    </w:p>
    <w:p w14:paraId="34A11291" w14:textId="77777777" w:rsidR="006F7634" w:rsidRPr="00E24DDF" w:rsidRDefault="006F7634" w:rsidP="006F7634">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22521BF8" w14:textId="77777777" w:rsidR="006F7634" w:rsidRPr="00D207F8" w:rsidRDefault="006F7634" w:rsidP="006F7634">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4307C406" w14:textId="77777777" w:rsidR="006F7634" w:rsidRDefault="006F7634" w:rsidP="006F7634">
      <w:pPr>
        <w:pStyle w:val="Heading4"/>
        <w:numPr>
          <w:ilvl w:val="0"/>
          <w:numId w:val="13"/>
        </w:numPr>
      </w:pPr>
      <w:r>
        <w:t xml:space="preserve">Governments solve the excesses of capitalism in space. </w:t>
      </w:r>
      <w:proofErr w:type="spellStart"/>
      <w:r>
        <w:t>Fernolz</w:t>
      </w:r>
      <w:proofErr w:type="spellEnd"/>
      <w:r>
        <w:t xml:space="preserve"> 19</w:t>
      </w:r>
    </w:p>
    <w:p w14:paraId="1BF7E63C" w14:textId="77777777" w:rsidR="006F7634" w:rsidRDefault="006F7634" w:rsidP="006F7634">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10484D4A" w14:textId="77777777" w:rsidR="006F7634" w:rsidRDefault="006F7634" w:rsidP="006F7634">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40C9B9EB" w14:textId="77777777" w:rsidR="006F7634" w:rsidRPr="00E8332D" w:rsidRDefault="006F7634" w:rsidP="006F7634">
      <w:pPr>
        <w:pStyle w:val="Heading4"/>
        <w:numPr>
          <w:ilvl w:val="0"/>
          <w:numId w:val="13"/>
        </w:numPr>
        <w:rPr>
          <w:rFonts w:cs="Calibri"/>
        </w:rPr>
      </w:pPr>
      <w:r>
        <w:rPr>
          <w:rFonts w:cs="Calibri"/>
        </w:rPr>
        <w:lastRenderedPageBreak/>
        <w:t>Private entities working with governments resolves the link and better address the symptoms of capitalism by collaborating to solve climate change.</w:t>
      </w:r>
    </w:p>
    <w:p w14:paraId="15EE4264" w14:textId="77777777" w:rsidR="006F7634" w:rsidRPr="00E8332D" w:rsidRDefault="006F7634" w:rsidP="006F7634">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075BDE2" w14:textId="77777777" w:rsidR="006F7634" w:rsidRPr="00F16E58" w:rsidRDefault="006F7634" w:rsidP="006F7634">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42EE9767" w14:textId="047A44EE" w:rsidR="00CF00CB" w:rsidRDefault="00CF00CB" w:rsidP="00CF00CB">
      <w:pPr>
        <w:pStyle w:val="Heading4"/>
        <w:numPr>
          <w:ilvl w:val="0"/>
          <w:numId w:val="13"/>
        </w:numPr>
      </w:pPr>
      <w:r>
        <w:lastRenderedPageBreak/>
        <w:t>Asteroid mining makes post-scarcity possible. Elvis 2021</w:t>
      </w:r>
    </w:p>
    <w:p w14:paraId="56332574" w14:textId="77777777" w:rsidR="00CF00CB" w:rsidRDefault="00CF00CB" w:rsidP="00CF00CB">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32" w:history="1">
        <w:r w:rsidRPr="00027857">
          <w:rPr>
            <w:rStyle w:val="Hyperlink"/>
          </w:rPr>
          <w:t>https://aeon.co/essays/asteroid-mining-could-pay-for-space-exploration-and-adventure</w:t>
        </w:r>
      </w:hyperlink>
    </w:p>
    <w:p w14:paraId="0330C795" w14:textId="77777777" w:rsidR="00CF00CB" w:rsidRPr="00000217" w:rsidRDefault="00CF00CB" w:rsidP="00CF00CB">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75D181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485A52"/>
    <w:multiLevelType w:val="hybridMultilevel"/>
    <w:tmpl w:val="2D929F3A"/>
    <w:lvl w:ilvl="0" w:tplc="25B4F5B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4C6ADB"/>
    <w:multiLevelType w:val="hybridMultilevel"/>
    <w:tmpl w:val="79E25BFC"/>
    <w:lvl w:ilvl="0" w:tplc="9EF233C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82A07"/>
    <w:multiLevelType w:val="hybridMultilevel"/>
    <w:tmpl w:val="9F560C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2873"/>
    <w:rsid w:val="000029E3"/>
    <w:rsid w:val="000029E8"/>
    <w:rsid w:val="00004225"/>
    <w:rsid w:val="000066CA"/>
    <w:rsid w:val="00007264"/>
    <w:rsid w:val="000076A9"/>
    <w:rsid w:val="00014FAD"/>
    <w:rsid w:val="00015D2A"/>
    <w:rsid w:val="0002490B"/>
    <w:rsid w:val="00026465"/>
    <w:rsid w:val="000269FC"/>
    <w:rsid w:val="00030204"/>
    <w:rsid w:val="000306AB"/>
    <w:rsid w:val="000312A0"/>
    <w:rsid w:val="0003396C"/>
    <w:rsid w:val="00035337"/>
    <w:rsid w:val="00052FB1"/>
    <w:rsid w:val="00054276"/>
    <w:rsid w:val="000547B1"/>
    <w:rsid w:val="0006091E"/>
    <w:rsid w:val="0006199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F54"/>
    <w:rsid w:val="001761FC"/>
    <w:rsid w:val="00182655"/>
    <w:rsid w:val="001840F2"/>
    <w:rsid w:val="00185134"/>
    <w:rsid w:val="001856C6"/>
    <w:rsid w:val="00191B5F"/>
    <w:rsid w:val="00192487"/>
    <w:rsid w:val="00193416"/>
    <w:rsid w:val="00195073"/>
    <w:rsid w:val="0019668D"/>
    <w:rsid w:val="001A067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29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87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634"/>
    <w:rsid w:val="00717B01"/>
    <w:rsid w:val="007227D9"/>
    <w:rsid w:val="00723229"/>
    <w:rsid w:val="0072491F"/>
    <w:rsid w:val="00725598"/>
    <w:rsid w:val="007374A1"/>
    <w:rsid w:val="00752712"/>
    <w:rsid w:val="0075378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426"/>
    <w:rsid w:val="009509D5"/>
    <w:rsid w:val="009538F5"/>
    <w:rsid w:val="00957187"/>
    <w:rsid w:val="00960255"/>
    <w:rsid w:val="009603E1"/>
    <w:rsid w:val="00961C9D"/>
    <w:rsid w:val="00963065"/>
    <w:rsid w:val="0096773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7D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0C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C4A7A"/>
  <w14:defaultImageDpi w14:val="300"/>
  <w15:docId w15:val="{28CDE452-3BC7-3F40-BEC8-3CDA8111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28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2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28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28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37287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170F5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72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873"/>
  </w:style>
  <w:style w:type="character" w:customStyle="1" w:styleId="Heading1Char">
    <w:name w:val="Heading 1 Char"/>
    <w:aliases w:val="Pocket Char"/>
    <w:basedOn w:val="DefaultParagraphFont"/>
    <w:link w:val="Heading1"/>
    <w:uiPriority w:val="9"/>
    <w:rsid w:val="003728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28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28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728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287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7287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728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2873"/>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372873"/>
    <w:rPr>
      <w:color w:val="auto"/>
      <w:u w:val="none"/>
    </w:rPr>
  </w:style>
  <w:style w:type="paragraph" w:styleId="DocumentMap">
    <w:name w:val="Document Map"/>
    <w:basedOn w:val="Normal"/>
    <w:link w:val="DocumentMapChar"/>
    <w:uiPriority w:val="99"/>
    <w:semiHidden/>
    <w:unhideWhenUsed/>
    <w:rsid w:val="003728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2873"/>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B107D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107D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B107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B107DD"/>
    <w:pPr>
      <w:ind w:left="720"/>
      <w:contextualSpacing/>
    </w:pPr>
  </w:style>
  <w:style w:type="character" w:customStyle="1" w:styleId="Heading5Char">
    <w:name w:val="Heading 5 Char"/>
    <w:basedOn w:val="DefaultParagraphFont"/>
    <w:link w:val="Heading5"/>
    <w:uiPriority w:val="9"/>
    <w:rsid w:val="00170F54"/>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eb.archive.org/web/20020929065555/http://www.ndtceda.com/archives/200102/079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hyperlink" Target="https://aeon.co/essays/asteroid-mining-could-pay-for-space-exploration-and-adventure"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hyperlink" Target="https://80000hours.org/articles/extinction-risk/"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thelawdictionary.org/unjust/"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18</Pages>
  <Words>13855</Words>
  <Characters>78977</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10</cp:revision>
  <cp:lastPrinted>2022-02-20T16:49:00Z</cp:lastPrinted>
  <dcterms:created xsi:type="dcterms:W3CDTF">2022-02-20T15:46:00Z</dcterms:created>
  <dcterms:modified xsi:type="dcterms:W3CDTF">2022-02-20T16:50:00Z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