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7A7E" w14:textId="5B8BF68A" w:rsidR="002B322F" w:rsidRPr="00812F69" w:rsidRDefault="002B322F" w:rsidP="00812F69">
      <w:pPr>
        <w:pStyle w:val="Heading1"/>
        <w:rPr>
          <w:rFonts w:cs="Calibri"/>
        </w:rPr>
      </w:pPr>
      <w:r w:rsidRPr="002401A3">
        <w:rPr>
          <w:rFonts w:cs="Calibri"/>
        </w:rPr>
        <w:t>AC</w:t>
      </w:r>
    </w:p>
    <w:p w14:paraId="4D2BE237" w14:textId="7D099137" w:rsidR="002B322F" w:rsidRPr="002401A3" w:rsidRDefault="002B322F" w:rsidP="002B322F">
      <w:pPr>
        <w:pStyle w:val="Heading3"/>
        <w:rPr>
          <w:rFonts w:cs="Calibri"/>
        </w:rPr>
      </w:pPr>
      <w:r w:rsidRPr="002401A3">
        <w:rPr>
          <w:rFonts w:cs="Calibri"/>
        </w:rPr>
        <w:lastRenderedPageBreak/>
        <w:t>Advantage 1: Space Debris</w:t>
      </w:r>
    </w:p>
    <w:p w14:paraId="27922FB9" w14:textId="5974690A" w:rsidR="002B322F" w:rsidRPr="002401A3" w:rsidRDefault="002B322F" w:rsidP="002B322F">
      <w:pPr>
        <w:pStyle w:val="Heading4"/>
        <w:rPr>
          <w:rFonts w:cs="Calibri"/>
        </w:rPr>
      </w:pPr>
      <w:r w:rsidRPr="002401A3">
        <w:rPr>
          <w:rFonts w:cs="Calibri"/>
        </w:rPr>
        <w:t xml:space="preserve">Increasing space debris levels inevitably set off a chain of collisions.  </w:t>
      </w:r>
    </w:p>
    <w:p w14:paraId="2E3D9A95" w14:textId="77777777" w:rsidR="002B322F" w:rsidRPr="002401A3" w:rsidRDefault="002B322F" w:rsidP="002B322F">
      <w:r w:rsidRPr="002401A3">
        <w:t xml:space="preserve">Chelsea </w:t>
      </w:r>
      <w:proofErr w:type="spellStart"/>
      <w:r w:rsidRPr="00D5586F">
        <w:rPr>
          <w:rStyle w:val="Style13ptBold"/>
        </w:rPr>
        <w:t>MuñOz-Patchen</w:t>
      </w:r>
      <w:proofErr w:type="spellEnd"/>
      <w:r w:rsidRPr="00D5586F">
        <w:rPr>
          <w:rStyle w:val="Style13ptBold"/>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C601FD2" w14:textId="2536AABE" w:rsidR="002B322F" w:rsidRDefault="002B322F" w:rsidP="002B322F">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268CF61" w14:textId="77777777" w:rsidR="00A15E8D" w:rsidRPr="00744C0D" w:rsidRDefault="00A15E8D" w:rsidP="00A15E8D">
      <w:pPr>
        <w:pStyle w:val="Heading4"/>
        <w:rPr>
          <w:rFonts w:cs="Calibri"/>
        </w:rPr>
      </w:pPr>
      <w:r w:rsidRPr="00744C0D">
        <w:rPr>
          <w:rFonts w:cs="Calibri"/>
        </w:rPr>
        <w:t xml:space="preserve">Space debris is appropriation – </w:t>
      </w:r>
      <w:r w:rsidRPr="00744C0D">
        <w:rPr>
          <w:rFonts w:cs="Calibri"/>
          <w:u w:val="single"/>
        </w:rPr>
        <w:t>permanently occupies</w:t>
      </w:r>
      <w:r w:rsidRPr="00744C0D">
        <w:rPr>
          <w:rFonts w:cs="Calibri"/>
        </w:rPr>
        <w:t xml:space="preserve"> and precludes </w:t>
      </w:r>
      <w:r w:rsidRPr="00744C0D">
        <w:rPr>
          <w:rFonts w:cs="Calibri"/>
          <w:u w:val="single"/>
        </w:rPr>
        <w:t>free use</w:t>
      </w:r>
      <w:r w:rsidRPr="00744C0D">
        <w:rPr>
          <w:rFonts w:cs="Calibri"/>
        </w:rPr>
        <w:t xml:space="preserve">. Requires regulation. </w:t>
      </w:r>
    </w:p>
    <w:p w14:paraId="09E86694" w14:textId="77777777" w:rsidR="00A15E8D" w:rsidRPr="00744C0D" w:rsidRDefault="00A15E8D" w:rsidP="00A15E8D">
      <w:r w:rsidRPr="00744C0D">
        <w:rPr>
          <w:rStyle w:val="Style13ptBold"/>
        </w:rPr>
        <w:t>De Man 19</w:t>
      </w:r>
      <w:r w:rsidRPr="00744C0D">
        <w:t xml:space="preserve"> [Philip De Man, </w:t>
      </w:r>
      <w:r w:rsidRPr="00744C0D">
        <w:rPr>
          <w:i/>
          <w:iCs/>
        </w:rPr>
        <w:t>Exclusive Use in an Inclusive Environment: The Meaning of the Non-Appropriation Principle for Space Resource Exploitatio</w:t>
      </w:r>
      <w:r w:rsidRPr="00744C0D">
        <w:t>n, Springer (2019)] CT</w:t>
      </w:r>
    </w:p>
    <w:p w14:paraId="3D4104FA" w14:textId="25EBD706" w:rsidR="00A15E8D" w:rsidRPr="00A15E8D" w:rsidRDefault="00A15E8D" w:rsidP="00A15E8D">
      <w:pPr>
        <w:ind w:left="720"/>
        <w:rPr>
          <w:sz w:val="16"/>
        </w:rPr>
      </w:pPr>
      <w:r w:rsidRPr="00744C0D">
        <w:rPr>
          <w:rStyle w:val="StyleUnderline"/>
        </w:rPr>
        <w:t>It is only</w:t>
      </w:r>
      <w:r w:rsidRPr="00744C0D">
        <w:rPr>
          <w:rStyle w:val="Emphasis"/>
          <w:highlight w:val="yellow"/>
        </w:rPr>
        <w:t xml:space="preserve"> when</w:t>
      </w:r>
      <w:r w:rsidRPr="00744C0D">
        <w:rPr>
          <w:rStyle w:val="StyleUnderline"/>
        </w:rPr>
        <w:t xml:space="preserve"> a state refuses to remove a space object whose </w:t>
      </w:r>
      <w:r w:rsidRPr="00744C0D">
        <w:rPr>
          <w:rStyle w:val="Emphasis"/>
          <w:highlight w:val="yellow"/>
        </w:rPr>
        <w:t>non-functional</w:t>
      </w:r>
      <w:r w:rsidRPr="00744C0D">
        <w:rPr>
          <w:rStyle w:val="StyleUnderline"/>
        </w:rPr>
        <w:t xml:space="preserve"> status is objectively established, that the exercise of the </w:t>
      </w:r>
      <w:r w:rsidRPr="00744C0D">
        <w:rPr>
          <w:rStyle w:val="Emphasis"/>
          <w:highlight w:val="yellow"/>
        </w:rPr>
        <w:t>freedom to use outer space</w:t>
      </w:r>
      <w:r w:rsidRPr="00744C0D">
        <w:rPr>
          <w:rStyle w:val="StyleUnderline"/>
        </w:rPr>
        <w:t xml:space="preserve"> by other states </w:t>
      </w:r>
      <w:r w:rsidRPr="00744C0D">
        <w:rPr>
          <w:rStyle w:val="Emphasis"/>
          <w:highlight w:val="yellow"/>
        </w:rPr>
        <w:t>is denied</w:t>
      </w:r>
      <w:r w:rsidRPr="00744C0D">
        <w:rPr>
          <w:rStyle w:val="StyleUnderline"/>
        </w:rPr>
        <w:t xml:space="preserve"> on the basis of an act or negligence that originates from a discretionary exercise of positive authority by a single state </w:t>
      </w:r>
      <w:r w:rsidRPr="00744C0D">
        <w:rPr>
          <w:rStyle w:val="Emphasis"/>
          <w:highlight w:val="yellow"/>
        </w:rPr>
        <w:t>not grounded in the</w:t>
      </w:r>
      <w:r w:rsidRPr="00744C0D">
        <w:rPr>
          <w:rStyle w:val="StyleUnderline"/>
        </w:rPr>
        <w:t xml:space="preserve"> actual </w:t>
      </w:r>
      <w:r w:rsidRPr="00744C0D">
        <w:rPr>
          <w:rStyle w:val="Emphasis"/>
          <w:highlight w:val="yellow"/>
        </w:rPr>
        <w:t>exercise of</w:t>
      </w:r>
      <w:r w:rsidRPr="00744C0D">
        <w:rPr>
          <w:rStyle w:val="StyleUnderline"/>
        </w:rPr>
        <w:t xml:space="preserve"> its own </w:t>
      </w:r>
      <w:r w:rsidRPr="00744C0D">
        <w:rPr>
          <w:rStyle w:val="Emphasis"/>
          <w:highlight w:val="yellow"/>
        </w:rPr>
        <w:t xml:space="preserve">freedom </w:t>
      </w:r>
      <w:r w:rsidRPr="00744C0D">
        <w:rPr>
          <w:rStyle w:val="StyleUnderline"/>
        </w:rPr>
        <w:t>to explore or</w:t>
      </w:r>
      <w:r w:rsidRPr="00744C0D">
        <w:rPr>
          <w:rStyle w:val="Emphasis"/>
          <w:highlight w:val="yellow"/>
        </w:rPr>
        <w:t xml:space="preserve"> use outer space</w:t>
      </w:r>
      <w:r w:rsidRPr="00744C0D">
        <w:rPr>
          <w:rStyle w:val="StyleUnderline"/>
        </w:rPr>
        <w:t>. From</w:t>
      </w:r>
      <w:r w:rsidRPr="00744C0D">
        <w:rPr>
          <w:sz w:val="16"/>
        </w:rPr>
        <w:t xml:space="preserve"> this perspective, it is rather </w:t>
      </w:r>
      <w:proofErr w:type="spellStart"/>
      <w:r w:rsidRPr="00744C0D">
        <w:rPr>
          <w:sz w:val="16"/>
        </w:rPr>
        <w:t>diffi</w:t>
      </w:r>
      <w:proofErr w:type="spellEnd"/>
      <w:r w:rsidRPr="00744C0D">
        <w:rPr>
          <w:sz w:val="16"/>
        </w:rPr>
        <w:t xml:space="preserve"> cult, if not impossible, to distinguish the refusal to remove nonfunctional satellites at the end of their life from an infringement of Article II </w:t>
      </w:r>
      <w:proofErr w:type="gramStart"/>
      <w:r w:rsidRPr="00744C0D">
        <w:rPr>
          <w:sz w:val="16"/>
        </w:rPr>
        <w:t>OST .</w:t>
      </w:r>
      <w:proofErr w:type="gramEnd"/>
      <w:r w:rsidRPr="00744C0D">
        <w:rPr>
          <w:sz w:val="16"/>
        </w:rPr>
        <w:t xml:space="preserve"> </w:t>
      </w:r>
      <w:r w:rsidRPr="00744C0D">
        <w:rPr>
          <w:rStyle w:val="Emphasis"/>
          <w:highlight w:val="yellow"/>
        </w:rPr>
        <w:t>Every activity in space entails an exclusion of others</w:t>
      </w:r>
      <w:r w:rsidRPr="00744C0D">
        <w:rPr>
          <w:rStyle w:val="StyleUnderline"/>
        </w:rPr>
        <w:t xml:space="preserve">. 387 </w:t>
      </w:r>
      <w:r w:rsidRPr="00744C0D">
        <w:rPr>
          <w:rStyle w:val="Emphasis"/>
          <w:highlight w:val="yellow"/>
        </w:rPr>
        <w:t>Only when</w:t>
      </w:r>
      <w:r w:rsidRPr="00744C0D">
        <w:rPr>
          <w:rStyle w:val="StyleUnderline"/>
        </w:rPr>
        <w:t xml:space="preserve"> this </w:t>
      </w:r>
      <w:r w:rsidRPr="00744C0D">
        <w:rPr>
          <w:rStyle w:val="Emphasis"/>
          <w:highlight w:val="yellow"/>
        </w:rPr>
        <w:t>exclusion is enforced in the absence of</w:t>
      </w:r>
      <w:r w:rsidRPr="00744C0D">
        <w:rPr>
          <w:rStyle w:val="StyleUnderline"/>
        </w:rPr>
        <w:t xml:space="preserve"> justification by the enjoyment of </w:t>
      </w:r>
      <w:r w:rsidRPr="00744C0D">
        <w:rPr>
          <w:rStyle w:val="Emphasis"/>
          <w:highlight w:val="yellow"/>
        </w:rPr>
        <w:t>the freedom to</w:t>
      </w:r>
      <w:r w:rsidRPr="00744C0D">
        <w:rPr>
          <w:rStyle w:val="StyleUnderline"/>
        </w:rPr>
        <w:t xml:space="preserve"> explore and </w:t>
      </w:r>
      <w:r w:rsidRPr="00744C0D">
        <w:rPr>
          <w:rStyle w:val="Emphasis"/>
          <w:highlight w:val="yellow"/>
        </w:rPr>
        <w:t>use</w:t>
      </w:r>
      <w:r w:rsidRPr="00744C0D">
        <w:rPr>
          <w:rStyle w:val="StyleUnderline"/>
        </w:rPr>
        <w:t xml:space="preserve"> outer space </w:t>
      </w:r>
      <w:r w:rsidRPr="00744C0D">
        <w:rPr>
          <w:rStyle w:val="Emphasis"/>
          <w:highlight w:val="yellow"/>
        </w:rPr>
        <w:t>does the denial</w:t>
      </w:r>
      <w:r w:rsidRPr="00744C0D">
        <w:rPr>
          <w:rStyle w:val="StyleUnderline"/>
        </w:rPr>
        <w:t xml:space="preserve"> of the correlative freedom of others </w:t>
      </w:r>
      <w:r w:rsidRPr="00744C0D">
        <w:rPr>
          <w:rStyle w:val="Emphasis"/>
          <w:highlight w:val="yellow"/>
        </w:rPr>
        <w:t>amount to</w:t>
      </w:r>
      <w:r w:rsidRPr="00744C0D">
        <w:rPr>
          <w:rStyle w:val="StyleUnderline"/>
        </w:rPr>
        <w:t xml:space="preserve"> an unlawful form of </w:t>
      </w:r>
      <w:r w:rsidRPr="00744C0D">
        <w:rPr>
          <w:rStyle w:val="Emphasis"/>
          <w:highlight w:val="yellow"/>
        </w:rPr>
        <w:t>appropriation</w:t>
      </w:r>
      <w:r w:rsidRPr="00744C0D">
        <w:rPr>
          <w:rStyle w:val="StyleUnderline"/>
        </w:rPr>
        <w:t>.</w:t>
      </w:r>
      <w:r w:rsidRPr="00744C0D">
        <w:rPr>
          <w:sz w:val="16"/>
        </w:rPr>
        <w:t xml:space="preserve"> For, without use, the </w:t>
      </w:r>
      <w:proofErr w:type="spellStart"/>
      <w:r w:rsidRPr="00744C0D">
        <w:rPr>
          <w:sz w:val="16"/>
        </w:rPr>
        <w:t>justifi</w:t>
      </w:r>
      <w:proofErr w:type="spellEnd"/>
      <w:r w:rsidRPr="00744C0D">
        <w:rPr>
          <w:sz w:val="16"/>
        </w:rPr>
        <w:t xml:space="preserve"> cation of exclusivity can only be found in the primordial authority as arrogated by the owner to himself, on this same basis. Though they constitute a minority, a number of authors have construed the refusal to remove inactive satellites as a violation of the principles of the UN space treaties as well. As such, Williams has noted that it is to be wondered whether inactive satellites are </w:t>
      </w:r>
      <w:r w:rsidRPr="00744C0D">
        <w:rPr>
          <w:sz w:val="16"/>
        </w:rPr>
        <w:lastRenderedPageBreak/>
        <w:t xml:space="preserve">complying with the requirements of Article I of the 1967 Space Treaty, particularly the « </w:t>
      </w:r>
      <w:proofErr w:type="spellStart"/>
      <w:r w:rsidRPr="00744C0D">
        <w:rPr>
          <w:sz w:val="16"/>
        </w:rPr>
        <w:t>benefi</w:t>
      </w:r>
      <w:proofErr w:type="spellEnd"/>
      <w:r w:rsidRPr="00744C0D">
        <w:rPr>
          <w:sz w:val="16"/>
        </w:rPr>
        <w:t xml:space="preserve"> t and interest of all countries» and «freedom of </w:t>
      </w:r>
      <w:proofErr w:type="spellStart"/>
      <w:r w:rsidRPr="00744C0D">
        <w:rPr>
          <w:sz w:val="16"/>
        </w:rPr>
        <w:t>scientifi</w:t>
      </w:r>
      <w:proofErr w:type="spellEnd"/>
      <w:r w:rsidRPr="00744C0D">
        <w:rPr>
          <w:sz w:val="16"/>
        </w:rPr>
        <w:t xml:space="preserve"> c investigation</w:t>
      </w:r>
      <w:r w:rsidRPr="00744C0D">
        <w:rPr>
          <w:rStyle w:val="StyleUnderline"/>
        </w:rPr>
        <w:t xml:space="preserve">». It is submitted that, </w:t>
      </w:r>
      <w:r w:rsidRPr="00744C0D">
        <w:rPr>
          <w:rStyle w:val="Emphasis"/>
        </w:rPr>
        <w:t>on these grounds, inactive satellites using up orbital positions</w:t>
      </w:r>
      <w:r w:rsidRPr="00744C0D">
        <w:rPr>
          <w:rStyle w:val="StyleUnderline"/>
        </w:rPr>
        <w:t xml:space="preserve">, particularly in the GEO, </w:t>
      </w:r>
      <w:r w:rsidRPr="00744C0D">
        <w:rPr>
          <w:rStyle w:val="Emphasis"/>
        </w:rPr>
        <w:t>are open to question</w:t>
      </w:r>
      <w:r w:rsidRPr="00744C0D">
        <w:rPr>
          <w:sz w:val="16"/>
        </w:rPr>
        <w:t xml:space="preserve">. 388 While the author primarily analyses the problem from the perspective of Article I </w:t>
      </w:r>
      <w:proofErr w:type="gramStart"/>
      <w:r w:rsidRPr="00744C0D">
        <w:rPr>
          <w:sz w:val="16"/>
        </w:rPr>
        <w:t>OST ,</w:t>
      </w:r>
      <w:proofErr w:type="gramEnd"/>
      <w:r w:rsidRPr="00744C0D">
        <w:rPr>
          <w:sz w:val="16"/>
        </w:rPr>
        <w:t xml:space="preserve"> </w:t>
      </w:r>
      <w:r w:rsidRPr="00744C0D">
        <w:rPr>
          <w:rStyle w:val="StyleUnderline"/>
        </w:rPr>
        <w:t xml:space="preserve">Sterns and </w:t>
      </w:r>
      <w:proofErr w:type="spellStart"/>
      <w:r w:rsidRPr="00744C0D">
        <w:rPr>
          <w:rStyle w:val="StyleUnderline"/>
        </w:rPr>
        <w:t>Tennen</w:t>
      </w:r>
      <w:proofErr w:type="spellEnd"/>
      <w:r w:rsidRPr="00744C0D">
        <w:rPr>
          <w:rStyle w:val="StyleUnderline"/>
        </w:rPr>
        <w:t xml:space="preserve"> rightly contend that the </w:t>
      </w:r>
      <w:r w:rsidRPr="00744C0D">
        <w:rPr>
          <w:rStyle w:val="Emphasis"/>
        </w:rPr>
        <w:t>refusal to remove a derelict craft</w:t>
      </w:r>
      <w:r w:rsidRPr="00744C0D">
        <w:rPr>
          <w:rStyle w:val="StyleUnderline"/>
        </w:rPr>
        <w:t xml:space="preserve"> from orbit </w:t>
      </w:r>
      <w:r w:rsidRPr="00744C0D">
        <w:rPr>
          <w:rStyle w:val="Emphasis"/>
        </w:rPr>
        <w:t>is</w:t>
      </w:r>
      <w:r w:rsidRPr="00744C0D">
        <w:rPr>
          <w:rStyle w:val="StyleUnderline"/>
        </w:rPr>
        <w:t xml:space="preserve"> the functional equivalent of </w:t>
      </w:r>
      <w:r w:rsidRPr="00744C0D">
        <w:rPr>
          <w:rStyle w:val="Emphasis"/>
        </w:rPr>
        <w:t>appropriation of outer space</w:t>
      </w:r>
      <w:r w:rsidRPr="00744C0D">
        <w:rPr>
          <w:rStyle w:val="StyleUnderline"/>
        </w:rPr>
        <w:t>, prohibited by Article II of the Outer Space Treaty</w:t>
      </w:r>
      <w:r w:rsidRPr="00744C0D">
        <w:rPr>
          <w:sz w:val="16"/>
        </w:rPr>
        <w:t xml:space="preserve">. […] </w:t>
      </w:r>
      <w:r w:rsidRPr="00744C0D">
        <w:rPr>
          <w:rStyle w:val="StyleUnderline"/>
        </w:rPr>
        <w:t xml:space="preserve">Similarly, </w:t>
      </w:r>
      <w:r w:rsidRPr="00744C0D">
        <w:rPr>
          <w:rStyle w:val="Emphasis"/>
        </w:rPr>
        <w:t>a nonfunctioning satellite remaining in orbit</w:t>
      </w:r>
      <w:r w:rsidRPr="00744C0D">
        <w:rPr>
          <w:rStyle w:val="StyleUnderline"/>
        </w:rPr>
        <w:t xml:space="preserve"> for an extended period of time could be considered as </w:t>
      </w:r>
      <w:r w:rsidRPr="00744C0D">
        <w:rPr>
          <w:rStyle w:val="Emphasis"/>
        </w:rPr>
        <w:t>equivalent to a place-saving object</w:t>
      </w:r>
      <w:r w:rsidRPr="00744C0D">
        <w:rPr>
          <w:sz w:val="16"/>
        </w:rPr>
        <w:t xml:space="preserve">. 389 Combining the fi </w:t>
      </w:r>
      <w:proofErr w:type="spellStart"/>
      <w:r w:rsidRPr="00744C0D">
        <w:rPr>
          <w:sz w:val="16"/>
        </w:rPr>
        <w:t>nality</w:t>
      </w:r>
      <w:proofErr w:type="spellEnd"/>
      <w:r w:rsidRPr="00744C0D">
        <w:rPr>
          <w:sz w:val="16"/>
        </w:rPr>
        <w:t xml:space="preserve"> of Articles I and II </w:t>
      </w:r>
      <w:proofErr w:type="gramStart"/>
      <w:r w:rsidRPr="00744C0D">
        <w:rPr>
          <w:sz w:val="16"/>
        </w:rPr>
        <w:t>OST ,</w:t>
      </w:r>
      <w:proofErr w:type="gramEnd"/>
      <w:r w:rsidRPr="00744C0D">
        <w:rPr>
          <w:sz w:val="16"/>
        </w:rPr>
        <w:t xml:space="preserve"> </w:t>
      </w:r>
      <w:r w:rsidRPr="00744C0D">
        <w:rPr>
          <w:rStyle w:val="StyleUnderline"/>
        </w:rPr>
        <w:t>Fernández-</w:t>
      </w:r>
      <w:proofErr w:type="spellStart"/>
      <w:r w:rsidRPr="00744C0D">
        <w:rPr>
          <w:rStyle w:val="StyleUnderline"/>
        </w:rPr>
        <w:t>Brital</w:t>
      </w:r>
      <w:proofErr w:type="spellEnd"/>
      <w:r w:rsidRPr="00744C0D">
        <w:rPr>
          <w:rStyle w:val="StyleUnderline"/>
        </w:rPr>
        <w:t xml:space="preserve"> suggests that </w:t>
      </w:r>
      <w:r w:rsidRPr="00744C0D">
        <w:rPr>
          <w:rStyle w:val="Emphasis"/>
          <w:highlight w:val="yellow"/>
        </w:rPr>
        <w:t>the placement of non-functional artificial objects in space constitutes</w:t>
      </w:r>
      <w:r w:rsidRPr="00744C0D">
        <w:rPr>
          <w:rStyle w:val="StyleUnderline"/>
        </w:rPr>
        <w:t xml:space="preserve"> a form of </w:t>
      </w:r>
      <w:r w:rsidRPr="00744C0D">
        <w:rPr>
          <w:rStyle w:val="Emphasis"/>
          <w:highlight w:val="yellow"/>
        </w:rPr>
        <w:t>appropriation, as it occupies a position that would otherwise be free for the use of others</w:t>
      </w:r>
      <w:r w:rsidRPr="00744C0D">
        <w:rPr>
          <w:rStyle w:val="StyleUnderline"/>
        </w:rPr>
        <w:t>.</w:t>
      </w:r>
      <w:r w:rsidRPr="00744C0D">
        <w:rPr>
          <w:sz w:val="16"/>
        </w:rPr>
        <w:t xml:space="preserve"> Though the language is wanting for linguistic accuracy, the author’s observation demonstrates considerable legal perspicacity: [a]s </w:t>
      </w:r>
      <w:r w:rsidRPr="00744C0D">
        <w:rPr>
          <w:rStyle w:val="StyleUnderline"/>
        </w:rPr>
        <w:t>it is a physical truth that two objects [cannot occupy] the same place at the same [time,] when somebody leaves a debris [ sic ] in outer space, [he] is performing the appropriation of the place occupied by the same</w:t>
      </w:r>
      <w:r w:rsidRPr="00744C0D">
        <w:rPr>
          <w:sz w:val="16"/>
        </w:rPr>
        <w:t xml:space="preserve"> [, which is] an [action] forbidden by the [Outer Space] Treaty as it is [known]. […] The Treaty allows the «use» of outer space. Placing or leaving rubbish in outer space is not using it in accordance with the Treaty, it is against the rules. 390 Considering the unlawful nature of the act of keeping a non-functional satellite in space to be established, </w:t>
      </w:r>
      <w:proofErr w:type="spellStart"/>
      <w:r w:rsidRPr="00744C0D">
        <w:rPr>
          <w:sz w:val="16"/>
        </w:rPr>
        <w:t>Christol</w:t>
      </w:r>
      <w:proofErr w:type="spellEnd"/>
      <w:r w:rsidRPr="00744C0D">
        <w:rPr>
          <w:sz w:val="16"/>
        </w:rPr>
        <w:t xml:space="preserve"> then proposes that due consideration would have to be given to the situation where a non-functional space object was occupying an orbital position of great value for telecommunication or </w:t>
      </w:r>
      <w:proofErr w:type="spellStart"/>
      <w:r w:rsidRPr="00744C0D">
        <w:rPr>
          <w:sz w:val="16"/>
        </w:rPr>
        <w:t>factgathering</w:t>
      </w:r>
      <w:proofErr w:type="spellEnd"/>
      <w:r w:rsidRPr="00744C0D">
        <w:rPr>
          <w:sz w:val="16"/>
        </w:rPr>
        <w:t xml:space="preserve"> purposes. </w:t>
      </w:r>
      <w:r w:rsidRPr="00744C0D">
        <w:rPr>
          <w:rStyle w:val="Emphasis"/>
          <w:highlight w:val="yellow"/>
        </w:rPr>
        <w:t>The presence of such a space object in orbit does not serve the interests of anyone.</w:t>
      </w:r>
      <w:r w:rsidRPr="00744C0D">
        <w:rPr>
          <w:rStyle w:val="StyleUnderline"/>
        </w:rPr>
        <w:t xml:space="preserve"> Thus, </w:t>
      </w:r>
      <w:r w:rsidRPr="00744C0D">
        <w:rPr>
          <w:rStyle w:val="Emphasis"/>
          <w:highlight w:val="yellow"/>
        </w:rPr>
        <w:t>legal</w:t>
      </w:r>
      <w:r w:rsidRPr="00744C0D">
        <w:rPr>
          <w:rStyle w:val="StyleUnderline"/>
        </w:rPr>
        <w:t xml:space="preserve"> and practical </w:t>
      </w:r>
      <w:r w:rsidRPr="00744C0D">
        <w:rPr>
          <w:rStyle w:val="Emphasis"/>
          <w:highlight w:val="yellow"/>
        </w:rPr>
        <w:t>means must be devised imposing a legal dut</w:t>
      </w:r>
      <w:r w:rsidRPr="00744C0D">
        <w:rPr>
          <w:rStyle w:val="StyleUnderline"/>
        </w:rPr>
        <w:t xml:space="preserve">y on the launching authority </w:t>
      </w:r>
      <w:r w:rsidRPr="00744C0D">
        <w:rPr>
          <w:rStyle w:val="Emphasis"/>
          <w:highlight w:val="yellow"/>
        </w:rPr>
        <w:t>to remove</w:t>
      </w:r>
      <w:r w:rsidRPr="00744C0D">
        <w:rPr>
          <w:rStyle w:val="StyleUnderline"/>
        </w:rPr>
        <w:t xml:space="preserve"> or have removed, if it does not have the capabilities, such an object from orbit. The station-keeping procedures which allow it to remain in a preferred orbital position must be employed to put it into a non-utilitarian [ </w:t>
      </w:r>
      <w:proofErr w:type="gramStart"/>
      <w:r w:rsidRPr="00744C0D">
        <w:rPr>
          <w:rStyle w:val="StyleUnderline"/>
        </w:rPr>
        <w:t>sic ]</w:t>
      </w:r>
      <w:proofErr w:type="gramEnd"/>
      <w:r w:rsidRPr="00744C0D">
        <w:rPr>
          <w:rStyle w:val="StyleUnderline"/>
        </w:rPr>
        <w:t xml:space="preserve"> and non-interfering orbit.</w:t>
      </w:r>
      <w:r w:rsidRPr="00744C0D">
        <w:rPr>
          <w:sz w:val="16"/>
        </w:rPr>
        <w:t xml:space="preserve"> 391 Such a legal obligation already exists, however. As such, a number of authors have argued that, if Article VIII OST should not yield to the powers of other states to remove the disused space </w:t>
      </w:r>
      <w:proofErr w:type="gramStart"/>
      <w:r w:rsidRPr="00744C0D">
        <w:rPr>
          <w:sz w:val="16"/>
        </w:rPr>
        <w:t>object ,</w:t>
      </w:r>
      <w:proofErr w:type="gramEnd"/>
      <w:r w:rsidRPr="00744C0D">
        <w:rPr>
          <w:sz w:val="16"/>
        </w:rPr>
        <w:t xml:space="preserve"> the failure to remove such an object or to disown it should be construed as a fault or negligent action, or should at least trigger a presumption to this effect. 392 As to the international obligation that has been violated, it has been suggested that the failure to respect the UN space debris guidelines may serve as a point of reference to determine whether a state has exercised due diligence in launching and operating a space object in the sense of Article IX </w:t>
      </w:r>
      <w:proofErr w:type="gramStart"/>
      <w:r w:rsidRPr="00744C0D">
        <w:rPr>
          <w:sz w:val="16"/>
        </w:rPr>
        <w:t>OST .</w:t>
      </w:r>
      <w:proofErr w:type="gramEnd"/>
      <w:r w:rsidRPr="00744C0D">
        <w:rPr>
          <w:sz w:val="16"/>
        </w:rPr>
        <w:t xml:space="preserve"> 393 As the statements of the authors cited above have made clear, however, there is no need to rely on indirect indications derived from a set of unenforceable guidelines to suggest a violation of a binding principle of the Outer Space Treaty. For, by virtue of the failure to </w:t>
      </w:r>
      <w:proofErr w:type="spellStart"/>
      <w:r w:rsidRPr="00744C0D">
        <w:rPr>
          <w:sz w:val="16"/>
        </w:rPr>
        <w:t>fulfi</w:t>
      </w:r>
      <w:proofErr w:type="spellEnd"/>
      <w:r w:rsidRPr="00744C0D">
        <w:rPr>
          <w:sz w:val="16"/>
        </w:rPr>
        <w:t xml:space="preserve"> l the conditions of the ITU regulations to acquire the protected use of a particular orbital position, the active refusal to remove a disused space object from its occupied position, considering the conditionality of the right not to be interfered upon actual operation, constitutes a violation of the letter and spirit of the legal system established by Article II jo. Article I </w:t>
      </w:r>
      <w:proofErr w:type="gramStart"/>
      <w:r w:rsidRPr="00744C0D">
        <w:rPr>
          <w:sz w:val="16"/>
        </w:rPr>
        <w:t>OST .</w:t>
      </w:r>
      <w:proofErr w:type="gramEnd"/>
      <w:r w:rsidRPr="00744C0D">
        <w:rPr>
          <w:sz w:val="16"/>
        </w:rPr>
        <w:t xml:space="preserve"> </w:t>
      </w:r>
    </w:p>
    <w:p w14:paraId="5EB17F06" w14:textId="77777777" w:rsidR="002B322F" w:rsidRPr="002401A3" w:rsidRDefault="002B322F" w:rsidP="002B322F">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5A62EACF" w14:textId="77777777" w:rsidR="002B322F" w:rsidRPr="002401A3" w:rsidRDefault="002B322F" w:rsidP="002B322F">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1FD6FB0A" w14:textId="77777777" w:rsidR="002B322F" w:rsidRPr="002401A3" w:rsidRDefault="002B322F" w:rsidP="002B322F">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lastRenderedPageBreak/>
        <w:t>sat</w:t>
      </w:r>
      <w:r w:rsidRPr="00D5586F">
        <w:rPr>
          <w:rStyle w:val="StyleUnderline"/>
          <w:highlight w:val="yellow"/>
        </w:rPr>
        <w:t xml:space="preserve">ellite in </w:t>
      </w:r>
      <w:r w:rsidRPr="00D5586F">
        <w:rPr>
          <w:rStyle w:val="Emphasis"/>
          <w:highlight w:val="yellow"/>
        </w:rPr>
        <w:t>l</w:t>
      </w:r>
      <w:r w:rsidRPr="00157A0A">
        <w:rPr>
          <w:rStyle w:val="StyleUnderline"/>
        </w:rPr>
        <w:t>ow</w:t>
      </w:r>
      <w:r w:rsidRPr="00D5586F">
        <w:rPr>
          <w:rStyle w:val="StyleUnderline"/>
          <w:highlight w:val="yellow"/>
        </w:rPr>
        <w:t xml:space="preserve"> </w:t>
      </w:r>
      <w:r w:rsidRPr="00D5586F">
        <w:rPr>
          <w:rStyle w:val="Emphasis"/>
          <w:highlight w:val="yellow"/>
        </w:rPr>
        <w:t>E</w:t>
      </w:r>
      <w:r w:rsidRPr="00157A0A">
        <w:rPr>
          <w:rStyle w:val="StyleUnderline"/>
        </w:rPr>
        <w:t xml:space="preserve">arth </w:t>
      </w:r>
      <w:r w:rsidRPr="00D5586F">
        <w:rPr>
          <w:rStyle w:val="Emphasis"/>
          <w:highlight w:val="yellow"/>
        </w:rPr>
        <w:t>o</w:t>
      </w:r>
      <w:r w:rsidRPr="00157A0A">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t>
      </w:r>
      <w:r w:rsidRPr="00157A0A">
        <w:rPr>
          <w:rStyle w:val="StyleUnderline"/>
        </w:rPr>
        <w:t>well. GPS</w:t>
      </w:r>
      <w:r w:rsidRPr="00157A0A">
        <w:rPr>
          <w:sz w:val="12"/>
        </w:rPr>
        <w:t xml:space="preserve">, a network of 24-32 satellites in medium-Earth orbit, </w:t>
      </w:r>
      <w:r w:rsidRPr="00157A0A">
        <w:rPr>
          <w:rStyle w:val="StyleUnderline"/>
        </w:rPr>
        <w:t xml:space="preserve">was developed to provide precise position </w:t>
      </w:r>
      <w:r w:rsidRPr="00157A0A">
        <w:rPr>
          <w:rStyle w:val="Emphasis"/>
        </w:rPr>
        <w:t>info</w:t>
      </w:r>
      <w:r w:rsidRPr="00157A0A">
        <w:rPr>
          <w:rStyle w:val="StyleUnderline"/>
        </w:rPr>
        <w:t>rmation to the military, and it is now in common use by individuals and industry. The network</w:t>
      </w:r>
      <w:r w:rsidRPr="00157A0A">
        <w:rPr>
          <w:sz w:val="12"/>
        </w:rPr>
        <w:t xml:space="preserve">, which became fully operational in 1993, </w:t>
      </w:r>
      <w:r w:rsidRPr="00157A0A">
        <w:rPr>
          <w:rStyle w:val="StyleUnderline"/>
        </w:rPr>
        <w:t>allows</w:t>
      </w:r>
      <w:r w:rsidRPr="00157A0A">
        <w:rPr>
          <w:sz w:val="12"/>
        </w:rPr>
        <w:t xml:space="preserve"> our </w:t>
      </w:r>
      <w:r w:rsidRPr="00157A0A">
        <w:rPr>
          <w:rStyle w:val="StyleUnderline"/>
        </w:rPr>
        <w:t>armed forces to know their exact locations anywhere in the world. It is used to guide bombs to</w:t>
      </w:r>
      <w:r w:rsidRPr="00157A0A">
        <w:rPr>
          <w:sz w:val="12"/>
        </w:rPr>
        <w:t xml:space="preserve"> their </w:t>
      </w:r>
      <w:r w:rsidRPr="00157A0A">
        <w:rPr>
          <w:rStyle w:val="StyleUnderline"/>
        </w:rPr>
        <w:t>targets with unprecedented accuracy</w:t>
      </w:r>
      <w:r w:rsidRPr="00157A0A">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57A0A">
        <w:rPr>
          <w:rStyle w:val="StyleUnderline"/>
        </w:rPr>
        <w:t>It allows soldiers to navigate in the dark or in adverse weather or sandsto</w:t>
      </w:r>
      <w:r w:rsidRPr="002401A3">
        <w:rPr>
          <w:rStyle w:val="StyleUnderline"/>
        </w:rPr>
        <w:t xml:space="preserve">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569816E" w14:textId="77777777" w:rsidR="002B322F" w:rsidRPr="002401A3" w:rsidRDefault="002B322F" w:rsidP="002B322F">
      <w:pPr>
        <w:rPr>
          <w:sz w:val="12"/>
        </w:rPr>
      </w:pPr>
    </w:p>
    <w:p w14:paraId="0B9727CA" w14:textId="30285BDE" w:rsidR="002B322F" w:rsidRPr="002401A3" w:rsidRDefault="002B322F" w:rsidP="002B322F">
      <w:pPr>
        <w:pStyle w:val="Heading3"/>
        <w:rPr>
          <w:rFonts w:cs="Calibri"/>
        </w:rPr>
      </w:pPr>
      <w:r w:rsidRPr="002401A3">
        <w:rPr>
          <w:rFonts w:cs="Calibri"/>
        </w:rPr>
        <w:lastRenderedPageBreak/>
        <w:t xml:space="preserve">Advantage 2: </w:t>
      </w:r>
      <w:r w:rsidR="00C76D13">
        <w:rPr>
          <w:rFonts w:cs="Calibri"/>
        </w:rPr>
        <w:t>Conflict</w:t>
      </w:r>
    </w:p>
    <w:p w14:paraId="666D9990" w14:textId="77777777" w:rsidR="00C76D13" w:rsidRPr="00744C0D" w:rsidRDefault="00C76D13" w:rsidP="00C76D13"/>
    <w:p w14:paraId="15A90986" w14:textId="1BCD362C" w:rsidR="00C76D13" w:rsidRPr="00744C0D" w:rsidRDefault="00C76D13" w:rsidP="00C76D13">
      <w:pPr>
        <w:pStyle w:val="Heading4"/>
        <w:rPr>
          <w:rFonts w:cs="Calibri"/>
        </w:rPr>
      </w:pPr>
      <w:r w:rsidRPr="00744C0D">
        <w:rPr>
          <w:rFonts w:cs="Calibri"/>
          <w:u w:val="single"/>
        </w:rPr>
        <w:t>Private appropriation</w:t>
      </w:r>
      <w:r w:rsidRPr="00744C0D">
        <w:rPr>
          <w:rFonts w:cs="Calibri"/>
        </w:rPr>
        <w:t xml:space="preserve"> guts the prohibition on </w:t>
      </w:r>
      <w:r w:rsidRPr="00744C0D">
        <w:rPr>
          <w:rFonts w:cs="Calibri"/>
          <w:u w:val="single"/>
        </w:rPr>
        <w:t>national appropriation</w:t>
      </w:r>
      <w:r w:rsidRPr="00744C0D">
        <w:rPr>
          <w:rFonts w:cs="Calibri"/>
        </w:rPr>
        <w:t xml:space="preserve"> since states are obligated to authorize and supervise their own citizens in space, which is the </w:t>
      </w:r>
      <w:r w:rsidRPr="00744C0D">
        <w:rPr>
          <w:rFonts w:cs="Calibri"/>
          <w:u w:val="single"/>
        </w:rPr>
        <w:t>exercise of sovereignty</w:t>
      </w:r>
      <w:r w:rsidRPr="00744C0D">
        <w:rPr>
          <w:rFonts w:cs="Calibri"/>
        </w:rPr>
        <w:t xml:space="preserve">. AND, </w:t>
      </w:r>
      <w:r>
        <w:rPr>
          <w:rFonts w:cs="Calibri"/>
        </w:rPr>
        <w:t>i</w:t>
      </w:r>
      <w:r w:rsidRPr="00744C0D">
        <w:rPr>
          <w:rFonts w:cs="Calibri"/>
        </w:rPr>
        <w:t xml:space="preserve">f states don’t </w:t>
      </w:r>
      <w:r w:rsidRPr="00744C0D">
        <w:rPr>
          <w:rFonts w:cs="Calibri"/>
          <w:u w:val="single"/>
        </w:rPr>
        <w:t>actively restrict</w:t>
      </w:r>
      <w:r w:rsidRPr="00744C0D">
        <w:rPr>
          <w:rFonts w:cs="Calibri"/>
        </w:rPr>
        <w:t xml:space="preserve"> private appropriation </w:t>
      </w:r>
      <w:r w:rsidRPr="00744C0D">
        <w:rPr>
          <w:rFonts w:cs="Calibri"/>
          <w:u w:val="single"/>
        </w:rPr>
        <w:t>national appropriation</w:t>
      </w:r>
      <w:r w:rsidRPr="00744C0D">
        <w:rPr>
          <w:rFonts w:cs="Calibri"/>
        </w:rPr>
        <w:t xml:space="preserve"> is inevitable, triggering </w:t>
      </w:r>
      <w:r w:rsidRPr="00744C0D">
        <w:rPr>
          <w:rFonts w:cs="Calibri"/>
          <w:u w:val="single"/>
        </w:rPr>
        <w:t>interstate conflict</w:t>
      </w:r>
      <w:r w:rsidRPr="00744C0D">
        <w:rPr>
          <w:rFonts w:cs="Calibri"/>
        </w:rPr>
        <w:t xml:space="preserve"> – </w:t>
      </w:r>
      <w:r w:rsidRPr="00744C0D">
        <w:rPr>
          <w:rFonts w:cs="Calibri"/>
          <w:u w:val="single"/>
        </w:rPr>
        <w:t>legal precedent</w:t>
      </w:r>
      <w:r w:rsidRPr="00744C0D">
        <w:rPr>
          <w:rFonts w:cs="Calibri"/>
        </w:rPr>
        <w:t xml:space="preserve">, responsibility to </w:t>
      </w:r>
      <w:r w:rsidRPr="00744C0D">
        <w:rPr>
          <w:rFonts w:cs="Calibri"/>
          <w:u w:val="single"/>
        </w:rPr>
        <w:t>supervise</w:t>
      </w:r>
      <w:r w:rsidRPr="00744C0D">
        <w:rPr>
          <w:rFonts w:cs="Calibri"/>
        </w:rPr>
        <w:t xml:space="preserve">, and economic </w:t>
      </w:r>
      <w:r w:rsidRPr="00744C0D">
        <w:rPr>
          <w:rFonts w:cs="Calibri"/>
          <w:u w:val="single"/>
        </w:rPr>
        <w:t>incentives</w:t>
      </w:r>
      <w:r w:rsidRPr="00744C0D">
        <w:rPr>
          <w:rFonts w:cs="Calibri"/>
        </w:rPr>
        <w:t xml:space="preserve">. Counterplans don’t solve. </w:t>
      </w:r>
    </w:p>
    <w:p w14:paraId="10DF15DA" w14:textId="77777777" w:rsidR="00C76D13" w:rsidRPr="00744C0D" w:rsidRDefault="00C76D13" w:rsidP="00C76D13"/>
    <w:p w14:paraId="5955FA33" w14:textId="77777777" w:rsidR="00C76D13" w:rsidRPr="00744C0D" w:rsidRDefault="00C76D13" w:rsidP="00C76D13">
      <w:r w:rsidRPr="00744C0D">
        <w:rPr>
          <w:rStyle w:val="Style13ptBold"/>
        </w:rPr>
        <w:t>Ferreira-Snyman 21</w:t>
      </w:r>
      <w:r w:rsidRPr="00744C0D">
        <w:t xml:space="preserve"> [</w:t>
      </w:r>
      <w:proofErr w:type="spellStart"/>
      <w:r w:rsidRPr="00744C0D">
        <w:t>Anél</w:t>
      </w:r>
      <w:proofErr w:type="spellEnd"/>
      <w:r w:rsidRPr="00744C0D">
        <w:t xml:space="preserve"> Ferreira-Snyman, "Challenges to the Prohibition on Sovereignty in Outer Space - A New Frontier for Space Governance" PER / PELJ 2021(24) – DOIhttp://dx.doi.org/10. 17159/17273781/2021/v24i0a8685] CT</w:t>
      </w:r>
    </w:p>
    <w:p w14:paraId="526C6499" w14:textId="77777777" w:rsidR="00C76D13" w:rsidRPr="00744C0D" w:rsidRDefault="00C76D13" w:rsidP="00C76D13">
      <w:pPr>
        <w:ind w:left="720"/>
        <w:rPr>
          <w:sz w:val="16"/>
        </w:rPr>
      </w:pPr>
      <w:r w:rsidRPr="00744C0D">
        <w:rPr>
          <w:rStyle w:val="StyleUnderline"/>
        </w:rPr>
        <w:t xml:space="preserve">The role of the state in the establishment of private property rights in space cannot be ignored, </w:t>
      </w:r>
      <w:r w:rsidRPr="00744C0D">
        <w:rPr>
          <w:sz w:val="16"/>
        </w:rPr>
        <w:t xml:space="preserve">however. </w:t>
      </w:r>
      <w:r w:rsidRPr="00744C0D">
        <w:rPr>
          <w:rStyle w:val="StyleUnderline"/>
        </w:rPr>
        <w:t>Article VI of the Outer Space Treaty determines that states parties to the Treaty shall bear international responsibility for national activities in outer space including when such activities are carried on by non-governmental entities.</w:t>
      </w:r>
      <w:r w:rsidRPr="00744C0D">
        <w:rPr>
          <w:sz w:val="16"/>
        </w:rPr>
        <w:t xml:space="preserve"> </w:t>
      </w:r>
      <w:r w:rsidRPr="00744C0D">
        <w:rPr>
          <w:rStyle w:val="Emphasis"/>
          <w:highlight w:val="yellow"/>
        </w:rPr>
        <w:t>The activities of nongovernmental entities</w:t>
      </w:r>
      <w:r w:rsidRPr="00744C0D">
        <w:rPr>
          <w:rStyle w:val="StyleUnderline"/>
        </w:rPr>
        <w:t xml:space="preserve"> in outer space, including on the moon and other celestial bodies, </w:t>
      </w:r>
      <w:r w:rsidRPr="00744C0D">
        <w:rPr>
          <w:rStyle w:val="Emphasis"/>
          <w:highlight w:val="yellow"/>
        </w:rPr>
        <w:t>must</w:t>
      </w:r>
      <w:r w:rsidRPr="00744C0D">
        <w:rPr>
          <w:rStyle w:val="StyleUnderline"/>
        </w:rPr>
        <w:t xml:space="preserve"> also </w:t>
      </w:r>
      <w:r w:rsidRPr="00744C0D">
        <w:rPr>
          <w:rStyle w:val="Emphasis"/>
          <w:highlight w:val="yellow"/>
        </w:rPr>
        <w:t xml:space="preserve">be </w:t>
      </w:r>
      <w:proofErr w:type="spellStart"/>
      <w:r w:rsidRPr="00744C0D">
        <w:rPr>
          <w:rStyle w:val="Emphasis"/>
          <w:highlight w:val="yellow"/>
        </w:rPr>
        <w:t>authorised</w:t>
      </w:r>
      <w:proofErr w:type="spellEnd"/>
      <w:r w:rsidRPr="00744C0D">
        <w:rPr>
          <w:rStyle w:val="Emphasis"/>
          <w:highlight w:val="yellow"/>
        </w:rPr>
        <w:t xml:space="preserve"> and</w:t>
      </w:r>
      <w:r w:rsidRPr="00744C0D">
        <w:rPr>
          <w:rStyle w:val="Emphasis"/>
        </w:rPr>
        <w:t xml:space="preserve"> </w:t>
      </w:r>
      <w:r w:rsidRPr="00744C0D">
        <w:rPr>
          <w:rStyle w:val="StyleUnderline"/>
        </w:rPr>
        <w:t xml:space="preserve">continuously </w:t>
      </w:r>
      <w:r w:rsidRPr="00744C0D">
        <w:rPr>
          <w:rStyle w:val="Emphasis"/>
          <w:highlight w:val="yellow"/>
        </w:rPr>
        <w:t>supervised</w:t>
      </w:r>
      <w:r w:rsidRPr="00744C0D">
        <w:rPr>
          <w:rStyle w:val="StyleUnderline"/>
          <w:highlight w:val="yellow"/>
        </w:rPr>
        <w:t xml:space="preserve"> </w:t>
      </w:r>
      <w:r w:rsidRPr="00744C0D">
        <w:rPr>
          <w:rStyle w:val="Emphasis"/>
          <w:highlight w:val="yellow"/>
        </w:rPr>
        <w:t>by the</w:t>
      </w:r>
      <w:r w:rsidRPr="00744C0D">
        <w:rPr>
          <w:rStyle w:val="StyleUnderline"/>
        </w:rPr>
        <w:t xml:space="preserve"> appropriate </w:t>
      </w:r>
      <w:r w:rsidRPr="00744C0D">
        <w:rPr>
          <w:rStyle w:val="Emphasis"/>
          <w:highlight w:val="yellow"/>
        </w:rPr>
        <w:t>state</w:t>
      </w:r>
      <w:r w:rsidRPr="00744C0D">
        <w:rPr>
          <w:rStyle w:val="StyleUnderline"/>
        </w:rPr>
        <w:t xml:space="preserve">. </w:t>
      </w:r>
      <w:r w:rsidRPr="00744C0D">
        <w:rPr>
          <w:sz w:val="16"/>
        </w:rPr>
        <w:t xml:space="preserve">Both the American and Luxembourg legislation on space resource extraction confirm this role of the state. </w:t>
      </w:r>
      <w:r w:rsidRPr="00744C0D">
        <w:rPr>
          <w:rStyle w:val="StyleUnderline"/>
        </w:rPr>
        <w:t xml:space="preserve">Thus, </w:t>
      </w:r>
      <w:r w:rsidRPr="00744C0D">
        <w:rPr>
          <w:rStyle w:val="Emphasis"/>
          <w:highlight w:val="yellow"/>
        </w:rPr>
        <w:t xml:space="preserve">since the state exerts control </w:t>
      </w:r>
      <w:r w:rsidRPr="00744C0D">
        <w:rPr>
          <w:rStyle w:val="StyleUnderline"/>
        </w:rPr>
        <w:t xml:space="preserve">over the private company, the latter's </w:t>
      </w:r>
      <w:r w:rsidRPr="00744C0D">
        <w:rPr>
          <w:rStyle w:val="Emphasis"/>
          <w:highlight w:val="yellow"/>
        </w:rPr>
        <w:t>activities may be attributed to the state</w:t>
      </w:r>
      <w:r w:rsidRPr="00744C0D">
        <w:rPr>
          <w:sz w:val="16"/>
        </w:rPr>
        <w:t xml:space="preserve">.182 </w:t>
      </w:r>
      <w:r w:rsidRPr="00744C0D">
        <w:rPr>
          <w:rStyle w:val="StyleUnderline"/>
        </w:rPr>
        <w:t xml:space="preserve">In this sense, </w:t>
      </w:r>
      <w:r w:rsidRPr="00744C0D">
        <w:rPr>
          <w:rStyle w:val="Emphasis"/>
          <w:highlight w:val="yellow"/>
        </w:rPr>
        <w:t>the lines between private ownership and state sovereignty become blurred</w:t>
      </w:r>
      <w:r w:rsidRPr="00744C0D">
        <w:rPr>
          <w:rStyle w:val="StyleUnderline"/>
        </w:rPr>
        <w:t>, as both require control over the space object to the exclusion of others</w:t>
      </w:r>
      <w:r w:rsidRPr="00520C6A">
        <w:rPr>
          <w:rStyle w:val="StyleUnderline"/>
        </w:rPr>
        <w:t>.</w:t>
      </w:r>
      <w:r w:rsidRPr="00520C6A">
        <w:rPr>
          <w:sz w:val="16"/>
        </w:rPr>
        <w:t xml:space="preserve"> </w:t>
      </w:r>
      <w:r w:rsidRPr="00520C6A">
        <w:rPr>
          <w:rStyle w:val="Emphasis"/>
        </w:rPr>
        <w:t>Therefore, de facto appropriation by private companies could</w:t>
      </w:r>
      <w:r w:rsidRPr="00520C6A">
        <w:rPr>
          <w:rStyle w:val="StyleUnderline"/>
        </w:rPr>
        <w:t xml:space="preserve"> arguably </w:t>
      </w:r>
      <w:r w:rsidRPr="00520C6A">
        <w:rPr>
          <w:rStyle w:val="Emphasis"/>
        </w:rPr>
        <w:t>become legal once states</w:t>
      </w:r>
      <w:r w:rsidRPr="00520C6A">
        <w:rPr>
          <w:rStyle w:val="StyleUnderline"/>
        </w:rPr>
        <w:t xml:space="preserve"> start to </w:t>
      </w:r>
      <w:proofErr w:type="spellStart"/>
      <w:r w:rsidRPr="00520C6A">
        <w:rPr>
          <w:rStyle w:val="Emphasis"/>
        </w:rPr>
        <w:t>recognise</w:t>
      </w:r>
      <w:proofErr w:type="spellEnd"/>
      <w:r w:rsidRPr="00520C6A">
        <w:rPr>
          <w:rStyle w:val="Emphasis"/>
        </w:rPr>
        <w:t xml:space="preserve"> such rights</w:t>
      </w:r>
      <w:r w:rsidRPr="00520C6A">
        <w:rPr>
          <w:rStyle w:val="StyleUnderline"/>
        </w:rPr>
        <w:t xml:space="preserve">,183 </w:t>
      </w:r>
      <w:proofErr w:type="spellStart"/>
      <w:r w:rsidRPr="00520C6A">
        <w:rPr>
          <w:rStyle w:val="StyleUnderline"/>
        </w:rPr>
        <w:t>as</w:t>
      </w:r>
      <w:proofErr w:type="spellEnd"/>
      <w:r w:rsidRPr="00520C6A">
        <w:rPr>
          <w:rStyle w:val="StyleUnderline"/>
        </w:rPr>
        <w:t xml:space="preserve"> already illustrated by the American and Luxembourg laws’ recognition of at least private appropriation</w:t>
      </w:r>
      <w:r w:rsidRPr="00744C0D">
        <w:rPr>
          <w:rStyle w:val="StyleUnderline"/>
        </w:rPr>
        <w:t xml:space="preserve"> of space resources</w:t>
      </w:r>
      <w:r w:rsidRPr="00744C0D">
        <w:rPr>
          <w:sz w:val="16"/>
        </w:rPr>
        <w:t>. In this regard, Pershing submits that the acceptance of resource appropriation may lay the foundation for a "second shift" 184 in customary international law's interpretation of the non-appropriation principle:185</w:t>
      </w:r>
    </w:p>
    <w:p w14:paraId="235C14E8" w14:textId="77777777" w:rsidR="00C76D13" w:rsidRPr="00744C0D" w:rsidRDefault="00C76D13" w:rsidP="00C76D13">
      <w:pPr>
        <w:ind w:left="1440"/>
        <w:rPr>
          <w:rStyle w:val="StyleUnderline"/>
        </w:rPr>
      </w:pPr>
      <w:r w:rsidRPr="00520C6A">
        <w:rPr>
          <w:rStyle w:val="Emphasis"/>
        </w:rPr>
        <w:t>Should States buckle to private</w:t>
      </w:r>
      <w:r w:rsidRPr="00520C6A">
        <w:rPr>
          <w:rStyle w:val="StyleUnderline"/>
        </w:rPr>
        <w:t xml:space="preserve"> commercial </w:t>
      </w:r>
      <w:r w:rsidRPr="00520C6A">
        <w:rPr>
          <w:rStyle w:val="Emphasis"/>
        </w:rPr>
        <w:t>pressure</w:t>
      </w:r>
      <w:r w:rsidRPr="00520C6A">
        <w:rPr>
          <w:rStyle w:val="StyleUnderline"/>
        </w:rPr>
        <w:t xml:space="preserve"> or ind</w:t>
      </w:r>
      <w:r w:rsidRPr="00744C0D">
        <w:rPr>
          <w:rStyle w:val="StyleUnderline"/>
        </w:rPr>
        <w:t xml:space="preserve">ependently recognize the economic benefits of domestic companies obtaining private property in celestial territory, </w:t>
      </w:r>
      <w:r w:rsidRPr="00744C0D">
        <w:rPr>
          <w:rStyle w:val="Emphasis"/>
          <w:highlight w:val="yellow"/>
        </w:rPr>
        <w:t>States would have</w:t>
      </w:r>
      <w:r w:rsidRPr="00744C0D">
        <w:rPr>
          <w:rStyle w:val="StyleUnderline"/>
        </w:rPr>
        <w:t xml:space="preserve"> a newfound </w:t>
      </w:r>
      <w:r w:rsidRPr="00744C0D">
        <w:rPr>
          <w:rStyle w:val="Emphasis"/>
          <w:highlight w:val="yellow"/>
        </w:rPr>
        <w:t>interest in recognizing and protecting in situ rights.</w:t>
      </w:r>
      <w:r w:rsidRPr="00744C0D">
        <w:rPr>
          <w:rStyle w:val="StyleUnderline"/>
        </w:rPr>
        <w:t xml:space="preserve"> </w:t>
      </w:r>
      <w:r w:rsidRPr="00744C0D">
        <w:rPr>
          <w:rStyle w:val="Emphasis"/>
          <w:highlight w:val="yellow"/>
        </w:rPr>
        <w:t>The</w:t>
      </w:r>
      <w:r w:rsidRPr="00744C0D">
        <w:rPr>
          <w:rStyle w:val="StyleUnderline"/>
        </w:rPr>
        <w:t xml:space="preserve"> legal </w:t>
      </w:r>
      <w:r w:rsidRPr="00744C0D">
        <w:rPr>
          <w:rStyle w:val="Emphasis"/>
          <w:highlight w:val="yellow"/>
        </w:rPr>
        <w:t>justifications for</w:t>
      </w:r>
      <w:r w:rsidRPr="00744C0D">
        <w:rPr>
          <w:rStyle w:val="StyleUnderline"/>
        </w:rPr>
        <w:t xml:space="preserve"> de jure or de facto cooperation in </w:t>
      </w:r>
      <w:r w:rsidRPr="00744C0D">
        <w:rPr>
          <w:rStyle w:val="Emphasis"/>
          <w:highlight w:val="yellow"/>
        </w:rPr>
        <w:t>non-recognition</w:t>
      </w:r>
      <w:r w:rsidRPr="00744C0D">
        <w:rPr>
          <w:rStyle w:val="StyleUnderline"/>
        </w:rPr>
        <w:t xml:space="preserve"> would likely </w:t>
      </w:r>
      <w:r w:rsidRPr="00744C0D">
        <w:rPr>
          <w:rStyle w:val="Emphasis"/>
          <w:highlight w:val="yellow"/>
        </w:rPr>
        <w:t>become subordinate to economic incentives</w:t>
      </w:r>
      <w:r w:rsidRPr="00744C0D">
        <w:rPr>
          <w:rStyle w:val="StyleUnderline"/>
        </w:rPr>
        <w:t xml:space="preserve"> – spurring the adoption of new legal arguments to support shifting State interests.</w:t>
      </w:r>
    </w:p>
    <w:p w14:paraId="1E9ABB29" w14:textId="77777777" w:rsidR="00C76D13" w:rsidRPr="00744C0D" w:rsidRDefault="00C76D13" w:rsidP="00C76D13">
      <w:pPr>
        <w:ind w:left="720"/>
        <w:rPr>
          <w:sz w:val="16"/>
        </w:rPr>
      </w:pPr>
      <w:r w:rsidRPr="00744C0D">
        <w:rPr>
          <w:rStyle w:val="Emphasis"/>
          <w:highlight w:val="yellow"/>
        </w:rPr>
        <w:t>It</w:t>
      </w:r>
      <w:r w:rsidRPr="00744C0D">
        <w:rPr>
          <w:rStyle w:val="StyleUnderline"/>
        </w:rPr>
        <w:t xml:space="preserve"> therefore </w:t>
      </w:r>
      <w:r w:rsidRPr="00744C0D">
        <w:rPr>
          <w:rStyle w:val="Emphasis"/>
          <w:highlight w:val="yellow"/>
        </w:rPr>
        <w:t>seems inevitable that once a private company has de facto control over a space object</w:t>
      </w:r>
      <w:r w:rsidRPr="00744C0D">
        <w:rPr>
          <w:rStyle w:val="StyleUnderline"/>
        </w:rPr>
        <w:t xml:space="preserve"> such as the moon or an asteroid, such control may become legal once the majority of states </w:t>
      </w:r>
      <w:proofErr w:type="spellStart"/>
      <w:r w:rsidRPr="00744C0D">
        <w:rPr>
          <w:rStyle w:val="StyleUnderline"/>
        </w:rPr>
        <w:t>recognises</w:t>
      </w:r>
      <w:proofErr w:type="spellEnd"/>
      <w:r w:rsidRPr="00744C0D">
        <w:rPr>
          <w:rStyle w:val="StyleUnderline"/>
        </w:rPr>
        <w:t xml:space="preserve"> or at least does not object to such appropriation. Arguably, </w:t>
      </w:r>
      <w:r w:rsidRPr="00744C0D">
        <w:rPr>
          <w:rStyle w:val="Emphasis"/>
          <w:highlight w:val="yellow"/>
        </w:rPr>
        <w:t>this may open the door for a state to assert sovereignty</w:t>
      </w:r>
      <w:r w:rsidRPr="00744C0D">
        <w:rPr>
          <w:sz w:val="16"/>
        </w:rPr>
        <w:t xml:space="preserve"> (at least over time) </w:t>
      </w:r>
      <w:r w:rsidRPr="00744C0D">
        <w:rPr>
          <w:rStyle w:val="StyleUnderline"/>
        </w:rPr>
        <w:t xml:space="preserve">over the space objects occupied by the private companies that are </w:t>
      </w:r>
      <w:proofErr w:type="spellStart"/>
      <w:r w:rsidRPr="00744C0D">
        <w:rPr>
          <w:rStyle w:val="StyleUnderline"/>
        </w:rPr>
        <w:t>authorised</w:t>
      </w:r>
      <w:proofErr w:type="spellEnd"/>
      <w:r w:rsidRPr="00744C0D">
        <w:rPr>
          <w:rStyle w:val="StyleUnderline"/>
        </w:rPr>
        <w:t xml:space="preserve"> and supervised186 by the particular state. In other words</w:t>
      </w:r>
      <w:r w:rsidRPr="00520C6A">
        <w:rPr>
          <w:rStyle w:val="StyleUnderline"/>
        </w:rPr>
        <w:t xml:space="preserve">, </w:t>
      </w:r>
      <w:r w:rsidRPr="00520C6A">
        <w:rPr>
          <w:rStyle w:val="Emphasis"/>
        </w:rPr>
        <w:t xml:space="preserve">the state could thus achieve "extraterrestrial sovereignty </w:t>
      </w:r>
      <w:r w:rsidRPr="00744C0D">
        <w:rPr>
          <w:rStyle w:val="Emphasis"/>
          <w:highlight w:val="yellow"/>
        </w:rPr>
        <w:t>through its citizen's actions.</w:t>
      </w:r>
      <w:r w:rsidRPr="00520C6A">
        <w:rPr>
          <w:rStyle w:val="Emphasis"/>
        </w:rPr>
        <w:t>"</w:t>
      </w:r>
      <w:r w:rsidRPr="00744C0D">
        <w:rPr>
          <w:sz w:val="16"/>
        </w:rPr>
        <w:t xml:space="preserve">187 In </w:t>
      </w:r>
      <w:r w:rsidRPr="00744C0D">
        <w:rPr>
          <w:rStyle w:val="StyleUnderline"/>
        </w:rPr>
        <w:t>this regard Durkee188 argues that "</w:t>
      </w:r>
      <w:r w:rsidRPr="00744C0D">
        <w:rPr>
          <w:rStyle w:val="Emphasis"/>
          <w:highlight w:val="yellow"/>
        </w:rPr>
        <w:t>private companies are themselves developing the international law of outer space</w:t>
      </w:r>
      <w:r w:rsidRPr="00744C0D">
        <w:rPr>
          <w:sz w:val="16"/>
        </w:rPr>
        <w:t>." She explains this "attributed lawmaking" as follows:189</w:t>
      </w:r>
    </w:p>
    <w:p w14:paraId="310AD42F" w14:textId="77777777" w:rsidR="00C76D13" w:rsidRPr="00744C0D" w:rsidRDefault="00C76D13" w:rsidP="00C76D13">
      <w:pPr>
        <w:ind w:left="1440"/>
        <w:rPr>
          <w:rStyle w:val="StyleUnderline"/>
        </w:rPr>
      </w:pPr>
      <w:r w:rsidRPr="00744C0D">
        <w:rPr>
          <w:rStyle w:val="Emphasis"/>
          <w:highlight w:val="yellow"/>
        </w:rPr>
        <w:lastRenderedPageBreak/>
        <w:t>When a corporation</w:t>
      </w:r>
      <w:r w:rsidRPr="00744C0D">
        <w:rPr>
          <w:rStyle w:val="StyleUnderline"/>
        </w:rPr>
        <w:t xml:space="preserve"> whose activity is attributed to the state </w:t>
      </w:r>
      <w:proofErr w:type="spellStart"/>
      <w:r w:rsidRPr="00744C0D">
        <w:rPr>
          <w:rStyle w:val="Emphasis"/>
          <w:highlight w:val="yellow"/>
        </w:rPr>
        <w:t>publically</w:t>
      </w:r>
      <w:proofErr w:type="spellEnd"/>
      <w:r w:rsidRPr="00744C0D">
        <w:rPr>
          <w:rStyle w:val="Emphasis"/>
          <w:highlight w:val="yellow"/>
        </w:rPr>
        <w:t xml:space="preserve"> asserts a legal rule and acts on it and a nation does nothing, the nation implicitly accepts the</w:t>
      </w:r>
      <w:r w:rsidRPr="00744C0D">
        <w:rPr>
          <w:rStyle w:val="Emphasis"/>
        </w:rPr>
        <w:t xml:space="preserve"> </w:t>
      </w:r>
      <w:r w:rsidRPr="00744C0D">
        <w:rPr>
          <w:rStyle w:val="StyleUnderline"/>
        </w:rPr>
        <w:t xml:space="preserve">corporate </w:t>
      </w:r>
      <w:r w:rsidRPr="00744C0D">
        <w:rPr>
          <w:rStyle w:val="Emphasis"/>
          <w:highlight w:val="yellow"/>
        </w:rPr>
        <w:t>rule</w:t>
      </w:r>
      <w:r w:rsidRPr="00744C0D">
        <w:rPr>
          <w:rStyle w:val="StyleUnderline"/>
        </w:rPr>
        <w:t>.</w:t>
      </w:r>
      <w:r w:rsidRPr="00744C0D">
        <w:rPr>
          <w:sz w:val="16"/>
        </w:rPr>
        <w:t xml:space="preserve"> In the absence of direct evidence if a nation's acts and assertions in support of a customary rule, the actions of private companies – which are attributed to the nation – become the best evidence of a nation's embrace of a particular interpretation of the Outer Space Treaty. </w:t>
      </w:r>
      <w:r w:rsidRPr="00744C0D">
        <w:rPr>
          <w:rStyle w:val="StyleUnderline"/>
        </w:rPr>
        <w:t xml:space="preserve">The result … is that private companies may be </w:t>
      </w:r>
      <w:r w:rsidRPr="00744C0D">
        <w:rPr>
          <w:rStyle w:val="Emphasis"/>
          <w:highlight w:val="yellow"/>
        </w:rPr>
        <w:t>forcing development of an international legal rule that is permissive to appropriation of space resources.</w:t>
      </w:r>
    </w:p>
    <w:p w14:paraId="077AE313" w14:textId="77777777" w:rsidR="00C76D13" w:rsidRPr="00744C0D" w:rsidRDefault="00C76D13" w:rsidP="00C76D13">
      <w:pPr>
        <w:ind w:left="720"/>
        <w:rPr>
          <w:sz w:val="16"/>
        </w:rPr>
      </w:pPr>
      <w:r w:rsidRPr="00744C0D">
        <w:rPr>
          <w:rStyle w:val="StyleUnderline"/>
        </w:rPr>
        <w:t>It has been suggested by some that the rule of first possession would inevitably be applied in outer space, analogous to the "first in time, first in right" property principle that was applied on Earth for centuries.</w:t>
      </w:r>
      <w:r w:rsidRPr="00744C0D">
        <w:rPr>
          <w:sz w:val="16"/>
        </w:rPr>
        <w:t xml:space="preserve">190 In this regard Gruner even submits191 that the existing outer space treaty regime lacks legal certainty pertaining to property issues since it "overturns centuries of international law by rejecting the longstanding principle of national sovereignty."192 He therefore proposes applying the first possession rule in outer space by implementing a new concept of property where the discovering nation declares the particular space object res nullius </w:t>
      </w:r>
      <w:proofErr w:type="spellStart"/>
      <w:r w:rsidRPr="00744C0D">
        <w:rPr>
          <w:sz w:val="16"/>
        </w:rPr>
        <w:t>humanitatus</w:t>
      </w:r>
      <w:proofErr w:type="spellEnd"/>
    </w:p>
    <w:p w14:paraId="1065F4C5" w14:textId="77777777" w:rsidR="00C76D13" w:rsidRPr="00744C0D" w:rsidRDefault="00C76D13" w:rsidP="00C76D13">
      <w:pPr>
        <w:ind w:left="1440"/>
        <w:rPr>
          <w:sz w:val="16"/>
          <w:szCs w:val="16"/>
        </w:rPr>
      </w:pPr>
      <w:r w:rsidRPr="00744C0D">
        <w:rPr>
          <w:sz w:val="16"/>
          <w:szCs w:val="16"/>
        </w:rPr>
        <w:t xml:space="preserve">meaning that it is a place where people can still have individual property rights and be rewarded for their labor based on first possession, but where settlers will act on behalf of the interests of humanity rather than a single terrestrial nation. In this manner, res nullius </w:t>
      </w:r>
      <w:proofErr w:type="spellStart"/>
      <w:r w:rsidRPr="00744C0D">
        <w:rPr>
          <w:sz w:val="16"/>
          <w:szCs w:val="16"/>
        </w:rPr>
        <w:t>humanitatus</w:t>
      </w:r>
      <w:proofErr w:type="spellEnd"/>
      <w:r w:rsidRPr="00744C0D">
        <w:rPr>
          <w:sz w:val="16"/>
          <w:szCs w:val="16"/>
        </w:rPr>
        <w:t xml:space="preserve"> would guarantee all humans equal access to the rewards offered by outer space, rather than a de facto equal share in the rewards reaped from such exploration and exploitation simply because they are human.193</w:t>
      </w:r>
    </w:p>
    <w:p w14:paraId="326BEB21" w14:textId="77777777" w:rsidR="00C76D13" w:rsidRPr="00744C0D" w:rsidRDefault="00C76D13" w:rsidP="00C76D13">
      <w:pPr>
        <w:ind w:left="720"/>
        <w:rPr>
          <w:sz w:val="16"/>
          <w:szCs w:val="16"/>
        </w:rPr>
      </w:pPr>
      <w:r w:rsidRPr="00744C0D">
        <w:rPr>
          <w:sz w:val="16"/>
          <w:szCs w:val="16"/>
        </w:rPr>
        <w:t xml:space="preserve">The above suggestion thus still adheres to the principle of the common heritage of humankind, but argues for a wider interpretation of the principle, allowing for individual property rights.194 It remains to be seen, however, whether the major space-faring nations would be willing to consider such a suggestion, especially since the United States' executive order on space resources specifically states that the USA does not consider outer space to be a </w:t>
      </w:r>
      <w:proofErr w:type="gramStart"/>
      <w:r w:rsidRPr="00744C0D">
        <w:rPr>
          <w:sz w:val="16"/>
          <w:szCs w:val="16"/>
        </w:rPr>
        <w:t>global commons</w:t>
      </w:r>
      <w:proofErr w:type="gramEnd"/>
      <w:r w:rsidRPr="00744C0D">
        <w:rPr>
          <w:sz w:val="16"/>
          <w:szCs w:val="16"/>
        </w:rPr>
        <w:t>.</w:t>
      </w:r>
    </w:p>
    <w:p w14:paraId="7128285A" w14:textId="77777777" w:rsidR="00C76D13" w:rsidRPr="00744C0D" w:rsidRDefault="00C76D13" w:rsidP="00C76D13">
      <w:pPr>
        <w:ind w:left="720"/>
        <w:rPr>
          <w:sz w:val="16"/>
          <w:szCs w:val="16"/>
        </w:rPr>
      </w:pPr>
      <w:r w:rsidRPr="00744C0D">
        <w:rPr>
          <w:sz w:val="16"/>
          <w:szCs w:val="16"/>
        </w:rPr>
        <w:t xml:space="preserve">Although the rule of first possession have been </w:t>
      </w:r>
      <w:proofErr w:type="spellStart"/>
      <w:r w:rsidRPr="00744C0D">
        <w:rPr>
          <w:sz w:val="16"/>
          <w:szCs w:val="16"/>
        </w:rPr>
        <w:t>criticised</w:t>
      </w:r>
      <w:proofErr w:type="spellEnd"/>
      <w:r w:rsidRPr="00744C0D">
        <w:rPr>
          <w:sz w:val="16"/>
          <w:szCs w:val="16"/>
        </w:rPr>
        <w:t xml:space="preserve"> for promoting a space race, colonialism and the possibility of an "unmitigated land rush", 195 it is agreed with arguments that this principle, if properly regulated, might provide the basis for establishing a property rights regime in outer space. As </w:t>
      </w:r>
      <w:proofErr w:type="spellStart"/>
      <w:r w:rsidRPr="00744C0D">
        <w:rPr>
          <w:sz w:val="16"/>
          <w:szCs w:val="16"/>
        </w:rPr>
        <w:t>MacWhorter</w:t>
      </w:r>
      <w:proofErr w:type="spellEnd"/>
      <w:r w:rsidRPr="00744C0D">
        <w:rPr>
          <w:sz w:val="16"/>
          <w:szCs w:val="16"/>
        </w:rPr>
        <w:t xml:space="preserve"> proposes:196</w:t>
      </w:r>
    </w:p>
    <w:p w14:paraId="2CA0FCF5" w14:textId="77777777" w:rsidR="00C76D13" w:rsidRPr="00744C0D" w:rsidRDefault="00C76D13" w:rsidP="00C76D13">
      <w:pPr>
        <w:ind w:left="1440"/>
        <w:rPr>
          <w:sz w:val="16"/>
          <w:szCs w:val="16"/>
        </w:rPr>
      </w:pPr>
      <w:r w:rsidRPr="00744C0D">
        <w:rPr>
          <w:sz w:val="16"/>
          <w:szCs w:val="16"/>
        </w:rPr>
        <w:t>To avoid the conflicts inherent between rivalrous nations, though, acknowledging only limited rights in property through first possession is the appropriate first step. By ensuring that private property will be enforced once a mining venture has brought space material back to Earth, many of the practical consequences of total first possession incorporation may be avoided.</w:t>
      </w:r>
    </w:p>
    <w:p w14:paraId="37150B03" w14:textId="77777777" w:rsidR="00C76D13" w:rsidRPr="00744C0D" w:rsidRDefault="00C76D13" w:rsidP="00C76D13">
      <w:pPr>
        <w:ind w:left="720"/>
        <w:rPr>
          <w:sz w:val="16"/>
        </w:rPr>
      </w:pPr>
      <w:r w:rsidRPr="00744C0D">
        <w:rPr>
          <w:rStyle w:val="Emphasis"/>
          <w:highlight w:val="yellow"/>
        </w:rPr>
        <w:t>To circumvent the non-appropriation principle, a number of</w:t>
      </w:r>
      <w:r w:rsidRPr="00744C0D">
        <w:rPr>
          <w:rStyle w:val="Emphasis"/>
        </w:rPr>
        <w:t xml:space="preserve"> </w:t>
      </w:r>
      <w:r w:rsidRPr="00744C0D">
        <w:rPr>
          <w:rStyle w:val="StyleUnderline"/>
        </w:rPr>
        <w:t xml:space="preserve">other </w:t>
      </w:r>
      <w:r w:rsidRPr="00744C0D">
        <w:rPr>
          <w:rStyle w:val="Emphasis"/>
          <w:highlight w:val="yellow"/>
        </w:rPr>
        <w:t>alternatives</w:t>
      </w:r>
      <w:r w:rsidRPr="00744C0D">
        <w:rPr>
          <w:rStyle w:val="StyleUnderline"/>
        </w:rPr>
        <w:t xml:space="preserve"> to create some kind of sui generis right of ownership </w:t>
      </w:r>
      <w:r w:rsidRPr="00744C0D">
        <w:rPr>
          <w:rStyle w:val="Emphasis"/>
          <w:highlight w:val="yellow"/>
        </w:rPr>
        <w:t>have been suggested</w:t>
      </w:r>
      <w:r w:rsidRPr="00744C0D">
        <w:rPr>
          <w:rStyle w:val="StyleUnderline"/>
        </w:rPr>
        <w:t xml:space="preserve"> </w:t>
      </w:r>
      <w:r w:rsidRPr="00744C0D">
        <w:rPr>
          <w:sz w:val="16"/>
        </w:rPr>
        <w:t xml:space="preserve">197 that could make the commercial development of outer space possible and viable for developers. </w:t>
      </w:r>
      <w:r w:rsidRPr="00520C6A">
        <w:rPr>
          <w:rStyle w:val="StyleUnderline"/>
        </w:rPr>
        <w:t xml:space="preserve">These </w:t>
      </w:r>
      <w:r w:rsidRPr="00520C6A">
        <w:rPr>
          <w:rStyle w:val="Emphasis"/>
        </w:rPr>
        <w:t>suggestions include</w:t>
      </w:r>
      <w:r w:rsidRPr="00520C6A">
        <w:rPr>
          <w:rStyle w:val="StyleUnderline"/>
        </w:rPr>
        <w:t xml:space="preserve"> certain "property-like rights" not constituting ownership, such as "concessions, mining </w:t>
      </w:r>
      <w:proofErr w:type="spellStart"/>
      <w:r w:rsidRPr="00520C6A">
        <w:rPr>
          <w:rStyle w:val="StyleUnderline"/>
        </w:rPr>
        <w:t>licences</w:t>
      </w:r>
      <w:proofErr w:type="spellEnd"/>
      <w:r w:rsidRPr="00520C6A">
        <w:rPr>
          <w:rStyle w:val="StyleUnderline"/>
        </w:rPr>
        <w:t>, prospecting rights, and certain contractual rights"; 198 a "</w:t>
      </w:r>
      <w:r w:rsidRPr="00520C6A">
        <w:rPr>
          <w:rStyle w:val="Emphasis"/>
        </w:rPr>
        <w:t>credit-swap</w:t>
      </w:r>
      <w:r w:rsidRPr="00520C6A">
        <w:rPr>
          <w:rStyle w:val="StyleUnderline"/>
        </w:rPr>
        <w:t xml:space="preserve">" system;199 the </w:t>
      </w:r>
      <w:r w:rsidRPr="00520C6A">
        <w:rPr>
          <w:rStyle w:val="Emphasis"/>
        </w:rPr>
        <w:t>leasing</w:t>
      </w:r>
      <w:r w:rsidRPr="00520C6A">
        <w:rPr>
          <w:rStyle w:val="StyleUnderline"/>
        </w:rPr>
        <w:t xml:space="preserve"> of outer space to nations and private companies;200 the creation of </w:t>
      </w:r>
      <w:r w:rsidRPr="00520C6A">
        <w:rPr>
          <w:rStyle w:val="Emphasis"/>
        </w:rPr>
        <w:t>a public trust</w:t>
      </w:r>
      <w:r w:rsidRPr="00520C6A">
        <w:rPr>
          <w:rStyle w:val="StyleUnderline"/>
        </w:rPr>
        <w:t xml:space="preserve"> to manage property in outer space; 201 a hybrid property regime; 202 </w:t>
      </w:r>
      <w:r w:rsidRPr="00520C6A">
        <w:rPr>
          <w:rStyle w:val="Emphasis"/>
        </w:rPr>
        <w:t>stewardship’</w:t>
      </w:r>
      <w:r w:rsidRPr="00520C6A">
        <w:rPr>
          <w:rStyle w:val="StyleUnderline"/>
        </w:rPr>
        <w:t xml:space="preserve"> 203 </w:t>
      </w:r>
      <w:r w:rsidRPr="00520C6A">
        <w:rPr>
          <w:rStyle w:val="Emphasis"/>
        </w:rPr>
        <w:t>lotteries; tradable credits</w:t>
      </w:r>
      <w:r w:rsidRPr="00520C6A">
        <w:rPr>
          <w:sz w:val="16"/>
        </w:rPr>
        <w:t>; 204 and tenders.205</w:t>
      </w:r>
      <w:r w:rsidRPr="00744C0D">
        <w:rPr>
          <w:sz w:val="16"/>
        </w:rPr>
        <w:t xml:space="preserve"> </w:t>
      </w:r>
      <w:r w:rsidRPr="00744C0D">
        <w:rPr>
          <w:rStyle w:val="StyleUnderline"/>
        </w:rPr>
        <w:t xml:space="preserve">None of these proposals is without criticism and </w:t>
      </w:r>
      <w:r w:rsidRPr="00744C0D">
        <w:rPr>
          <w:rStyle w:val="Emphasis"/>
          <w:highlight w:val="yellow"/>
        </w:rPr>
        <w:t>all</w:t>
      </w:r>
      <w:r w:rsidRPr="00744C0D">
        <w:rPr>
          <w:rStyle w:val="StyleUnderline"/>
        </w:rPr>
        <w:t xml:space="preserve"> of them </w:t>
      </w:r>
      <w:r w:rsidRPr="00744C0D">
        <w:rPr>
          <w:rStyle w:val="Emphasis"/>
          <w:highlight w:val="yellow"/>
        </w:rPr>
        <w:t>require</w:t>
      </w:r>
      <w:r w:rsidRPr="00744C0D">
        <w:rPr>
          <w:rStyle w:val="StyleUnderline"/>
          <w:highlight w:val="yellow"/>
        </w:rPr>
        <w:t xml:space="preserve"> </w:t>
      </w:r>
      <w:r w:rsidRPr="00744C0D">
        <w:rPr>
          <w:rStyle w:val="Emphasis"/>
          <w:highlight w:val="yellow"/>
        </w:rPr>
        <w:t>some involvement of the state</w:t>
      </w:r>
      <w:r w:rsidRPr="00744C0D">
        <w:rPr>
          <w:rStyle w:val="Emphasis"/>
        </w:rPr>
        <w:t xml:space="preserve">, </w:t>
      </w:r>
      <w:r w:rsidRPr="00744C0D">
        <w:rPr>
          <w:rStyle w:val="Emphasis"/>
          <w:highlight w:val="yellow"/>
        </w:rPr>
        <w:t>opening the door</w:t>
      </w:r>
      <w:r w:rsidRPr="00744C0D">
        <w:rPr>
          <w:rStyle w:val="Emphasis"/>
        </w:rPr>
        <w:t xml:space="preserve"> </w:t>
      </w:r>
      <w:r w:rsidRPr="00744C0D">
        <w:rPr>
          <w:rStyle w:val="StyleUnderline"/>
        </w:rPr>
        <w:t xml:space="preserve">once again </w:t>
      </w:r>
      <w:r w:rsidRPr="00744C0D">
        <w:rPr>
          <w:rStyle w:val="Emphasis"/>
          <w:highlight w:val="yellow"/>
        </w:rPr>
        <w:t>for the establishment of sovereignty</w:t>
      </w:r>
      <w:r w:rsidRPr="00744C0D">
        <w:rPr>
          <w:rStyle w:val="StyleUnderline"/>
        </w:rPr>
        <w:t xml:space="preserve"> through the activities of private entities under the control of the state.</w:t>
      </w:r>
      <w:r w:rsidRPr="00744C0D">
        <w:rPr>
          <w:sz w:val="16"/>
        </w:rPr>
        <w:t xml:space="preserve"> Nevertheless, suggestions like these are at least indicative of the dire need to start re-evaluating property rights in outer space law.</w:t>
      </w:r>
    </w:p>
    <w:p w14:paraId="3D543AEC" w14:textId="77777777" w:rsidR="00C76D13" w:rsidRPr="00744C0D" w:rsidRDefault="00C76D13" w:rsidP="00C76D13">
      <w:pPr>
        <w:ind w:left="720"/>
        <w:rPr>
          <w:sz w:val="16"/>
          <w:szCs w:val="16"/>
        </w:rPr>
      </w:pPr>
      <w:r w:rsidRPr="00744C0D">
        <w:rPr>
          <w:sz w:val="16"/>
          <w:szCs w:val="16"/>
        </w:rPr>
        <w:t>3 The way forward for space governance?</w:t>
      </w:r>
    </w:p>
    <w:p w14:paraId="6365387D" w14:textId="77777777" w:rsidR="00C76D13" w:rsidRPr="00744C0D" w:rsidRDefault="00C76D13" w:rsidP="00C76D13">
      <w:pPr>
        <w:ind w:left="720"/>
        <w:rPr>
          <w:sz w:val="16"/>
          <w:szCs w:val="16"/>
        </w:rPr>
      </w:pPr>
      <w:r w:rsidRPr="00744C0D">
        <w:rPr>
          <w:sz w:val="16"/>
          <w:szCs w:val="16"/>
        </w:rPr>
        <w:t>In response to the adoption of the United States Commercial Space Launch Competitiveness Act, the Board of Directors of the International Institute of Space Law stated as follows:206</w:t>
      </w:r>
    </w:p>
    <w:p w14:paraId="3D34FB90" w14:textId="77777777" w:rsidR="00C76D13" w:rsidRPr="00744C0D" w:rsidRDefault="00C76D13" w:rsidP="00C76D13">
      <w:pPr>
        <w:ind w:left="1440"/>
        <w:rPr>
          <w:sz w:val="16"/>
          <w:szCs w:val="16"/>
        </w:rPr>
      </w:pPr>
      <w:r w:rsidRPr="00744C0D">
        <w:rPr>
          <w:sz w:val="16"/>
          <w:szCs w:val="16"/>
        </w:rPr>
        <w:t>Whether the United States interpretation of Art. II of the Outer Space Treaty is followed by other states will be central to the future understanding and development of the non-appropriation principle. It can be a starting point for the development of international rules to be evaluated by means of an international dialogue in order to coordinate the free exploitation and use of outer space, including resource extraction, for the benefit and in the interest of all countries.</w:t>
      </w:r>
    </w:p>
    <w:p w14:paraId="34A38939" w14:textId="77777777" w:rsidR="00C76D13" w:rsidRPr="00744C0D" w:rsidRDefault="00C76D13" w:rsidP="00C76D13">
      <w:pPr>
        <w:ind w:left="720"/>
        <w:rPr>
          <w:sz w:val="16"/>
          <w:szCs w:val="16"/>
        </w:rPr>
      </w:pPr>
      <w:r w:rsidRPr="00744C0D">
        <w:rPr>
          <w:sz w:val="16"/>
          <w:szCs w:val="16"/>
        </w:rPr>
        <w:lastRenderedPageBreak/>
        <w:t>Different suggestions have been made by commentators on the way international legal rules pertaining to the use and development of outer space should be developed. These vary from adapting or amending the current Outer Space Treaty207 and/or Moon Agreement208 to developing a completely new legal framework209 to address specific issues.</w:t>
      </w:r>
    </w:p>
    <w:p w14:paraId="00D4153F" w14:textId="77777777" w:rsidR="00C76D13" w:rsidRPr="00744C0D" w:rsidRDefault="00C76D13" w:rsidP="00C76D13">
      <w:pPr>
        <w:ind w:left="720"/>
        <w:rPr>
          <w:sz w:val="16"/>
          <w:szCs w:val="16"/>
        </w:rPr>
      </w:pPr>
      <w:r w:rsidRPr="00744C0D">
        <w:rPr>
          <w:sz w:val="16"/>
          <w:szCs w:val="16"/>
        </w:rPr>
        <w:t xml:space="preserve">The urgency of the need to clarify and develop legal rules relating to the exploitation of outer space, including the establishment of property rights, is vividly illustrated by the USA's recent unilateral release of the Artemis Accords.210 The Accords – named after NASA's Artemis </w:t>
      </w:r>
      <w:proofErr w:type="spellStart"/>
      <w:r w:rsidRPr="00744C0D">
        <w:rPr>
          <w:sz w:val="16"/>
          <w:szCs w:val="16"/>
        </w:rPr>
        <w:t>programme</w:t>
      </w:r>
      <w:proofErr w:type="spellEnd"/>
      <w:r w:rsidRPr="00744C0D">
        <w:rPr>
          <w:sz w:val="16"/>
          <w:szCs w:val="16"/>
        </w:rPr>
        <w:t xml:space="preserve">, which aims to send the first women and the next man to the moon by 2024 - is a set of standards for the exploration of the moon211 and is intended to create a framework agreed on by the United States and its partners212 in the Artemis </w:t>
      </w:r>
      <w:proofErr w:type="spellStart"/>
      <w:r w:rsidRPr="00744C0D">
        <w:rPr>
          <w:sz w:val="16"/>
          <w:szCs w:val="16"/>
        </w:rPr>
        <w:t>programme</w:t>
      </w:r>
      <w:proofErr w:type="spellEnd"/>
      <w:r w:rsidRPr="00744C0D">
        <w:rPr>
          <w:sz w:val="16"/>
          <w:szCs w:val="16"/>
        </w:rPr>
        <w:t xml:space="preserve"> by clarifying some of the lacunae in the Outer Space Treaty. 213 The idea is to create an agreement without </w:t>
      </w:r>
      <w:proofErr w:type="spellStart"/>
      <w:r w:rsidRPr="00744C0D">
        <w:rPr>
          <w:sz w:val="16"/>
          <w:szCs w:val="16"/>
        </w:rPr>
        <w:t>utilising</w:t>
      </w:r>
      <w:proofErr w:type="spellEnd"/>
      <w:r w:rsidRPr="00744C0D">
        <w:rPr>
          <w:sz w:val="16"/>
          <w:szCs w:val="16"/>
        </w:rPr>
        <w:t xml:space="preserve"> the often cumbersome and long treaty-making process in the United Nations.214 Instead, the USA aims to reach agreement with "like-minded" nations since, according to American officials, working with non-space faring states would be unproductive.215 The unilateral creation of the Artemis Accords, however, has already been sharply </w:t>
      </w:r>
      <w:proofErr w:type="spellStart"/>
      <w:r w:rsidRPr="00744C0D">
        <w:rPr>
          <w:sz w:val="16"/>
          <w:szCs w:val="16"/>
        </w:rPr>
        <w:t>criticised</w:t>
      </w:r>
      <w:proofErr w:type="spellEnd"/>
      <w:r w:rsidRPr="00744C0D">
        <w:rPr>
          <w:sz w:val="16"/>
          <w:szCs w:val="16"/>
        </w:rPr>
        <w:t xml:space="preserve"> by Russia as an attempt by the United States to side-line the United Nations and to invade the moon in a manner similar to that in which it invaded Iraq and Afghanistan.216 It is also to be expected that China will not react </w:t>
      </w:r>
      <w:proofErr w:type="spellStart"/>
      <w:r w:rsidRPr="00744C0D">
        <w:rPr>
          <w:sz w:val="16"/>
          <w:szCs w:val="16"/>
        </w:rPr>
        <w:t>favourably</w:t>
      </w:r>
      <w:proofErr w:type="spellEnd"/>
      <w:r w:rsidRPr="00744C0D">
        <w:rPr>
          <w:sz w:val="16"/>
          <w:szCs w:val="16"/>
        </w:rPr>
        <w:t xml:space="preserve"> to the Accords,217 which are perceived by some academic commentators as expressing an "ambition for space hegemony" 218 by the United States. In addition, the deliberate exclusion of non-space-faring states from the creation of the legal framework is another clear confirmation of the United States' stance that outer space is not a </w:t>
      </w:r>
      <w:proofErr w:type="gramStart"/>
      <w:r w:rsidRPr="00744C0D">
        <w:rPr>
          <w:sz w:val="16"/>
          <w:szCs w:val="16"/>
        </w:rPr>
        <w:t>global commons</w:t>
      </w:r>
      <w:proofErr w:type="gramEnd"/>
      <w:r w:rsidRPr="00744C0D">
        <w:rPr>
          <w:sz w:val="16"/>
          <w:szCs w:val="16"/>
        </w:rPr>
        <w:t>.</w:t>
      </w:r>
    </w:p>
    <w:p w14:paraId="633FB494" w14:textId="77777777" w:rsidR="00C76D13" w:rsidRPr="00744C0D" w:rsidRDefault="00C76D13" w:rsidP="00C76D13">
      <w:pPr>
        <w:ind w:left="720"/>
        <w:rPr>
          <w:sz w:val="16"/>
          <w:szCs w:val="16"/>
        </w:rPr>
      </w:pPr>
      <w:r w:rsidRPr="00744C0D">
        <w:rPr>
          <w:sz w:val="16"/>
          <w:szCs w:val="16"/>
        </w:rPr>
        <w:t>At first glance, the guiding principles of the Artemis Accords merely confirm the current outer space treaties, for example by determining that space activities must be conducted for peaceful purposes, that assistance must be provided to astronauts in distress and that space objects must be registered. The most controversial issues provided for in the Accords are the extraction and use of space resources219 and the intended establishment of so-called "safety zones" 220 around lunar landing sites.</w:t>
      </w:r>
    </w:p>
    <w:p w14:paraId="1DFF6F6E" w14:textId="77777777" w:rsidR="00C76D13" w:rsidRPr="00744C0D" w:rsidRDefault="00C76D13" w:rsidP="00C76D13">
      <w:pPr>
        <w:ind w:left="720"/>
        <w:rPr>
          <w:sz w:val="16"/>
          <w:szCs w:val="16"/>
        </w:rPr>
      </w:pPr>
      <w:r w:rsidRPr="00744C0D">
        <w:rPr>
          <w:sz w:val="16"/>
          <w:szCs w:val="16"/>
        </w:rPr>
        <w:t xml:space="preserve">Although the Artemis Accords do not mention property rights explicitly, they confirm the United States' interpretation of the Outer Space Treaty as expressed in its domestic legislation and subsequent executive order on the exploitation of space resources by determining that "space resource extraction and utilization can and will be conducted under the auspices of the Outer Space Treaty." 221 Therefore, by signing the Accords partners agree with this interpretation made by the United States. Should this interpretation be generally accepted by space-faring nations through bilateral and multilateral agreements, these rules for space mining and property rights may eventually become customary international law. This remains to be seen, however, since Russia has already indicated that any attempts to </w:t>
      </w:r>
      <w:proofErr w:type="spellStart"/>
      <w:r w:rsidRPr="00744C0D">
        <w:rPr>
          <w:sz w:val="16"/>
          <w:szCs w:val="16"/>
        </w:rPr>
        <w:t>privatise</w:t>
      </w:r>
      <w:proofErr w:type="spellEnd"/>
      <w:r w:rsidRPr="00744C0D">
        <w:rPr>
          <w:sz w:val="16"/>
          <w:szCs w:val="16"/>
        </w:rPr>
        <w:t xml:space="preserve"> space would be unacceptable.222 </w:t>
      </w:r>
    </w:p>
    <w:p w14:paraId="6B628FD9" w14:textId="77777777" w:rsidR="00C76D13" w:rsidRPr="00744C0D" w:rsidRDefault="00C76D13" w:rsidP="00C76D13">
      <w:pPr>
        <w:ind w:left="720"/>
        <w:rPr>
          <w:sz w:val="16"/>
        </w:rPr>
      </w:pPr>
      <w:r w:rsidRPr="00744C0D">
        <w:rPr>
          <w:sz w:val="16"/>
        </w:rPr>
        <w:t xml:space="preserve">To avoid harmful interference with space activities, the Artemis Accords make provision for the establishment of safety zones around lunar bases. Although American officials have indicated that these zones do not technically amount to a territorial claim over the affected areas,223 it may be argued that such zones at least display some characteristics of territorial sovereignty by exerting control over a particular area on the moon to the exclusion of others. </w:t>
      </w:r>
      <w:r w:rsidRPr="00744C0D">
        <w:rPr>
          <w:rStyle w:val="StyleUnderline"/>
        </w:rPr>
        <w:t>As Weaver points out, "</w:t>
      </w:r>
      <w:r w:rsidRPr="00744C0D">
        <w:rPr>
          <w:rStyle w:val="Emphasis"/>
          <w:highlight w:val="yellow"/>
        </w:rPr>
        <w:t xml:space="preserve">'commercial' appropriation is </w:t>
      </w:r>
      <w:r w:rsidRPr="00744C0D">
        <w:rPr>
          <w:rStyle w:val="StyleUnderline"/>
        </w:rPr>
        <w:t>much more</w:t>
      </w:r>
      <w:r w:rsidRPr="00744C0D">
        <w:rPr>
          <w:rStyle w:val="Emphasis"/>
          <w:highlight w:val="yellow"/>
        </w:rPr>
        <w:t xml:space="preserve"> subtle </w:t>
      </w:r>
      <w:r w:rsidRPr="00744C0D">
        <w:rPr>
          <w:rStyle w:val="StyleUnderline"/>
        </w:rPr>
        <w:t>than outright legal appropriation"</w:t>
      </w:r>
      <w:r w:rsidRPr="00744C0D">
        <w:rPr>
          <w:rStyle w:val="Emphasis"/>
          <w:highlight w:val="yellow"/>
        </w:rPr>
        <w:t xml:space="preserve"> since the claimant does not make any (explicit) proclamation of sovereign control</w:t>
      </w:r>
      <w:r w:rsidRPr="00744C0D">
        <w:rPr>
          <w:rStyle w:val="StyleUnderline"/>
        </w:rPr>
        <w:t xml:space="preserve"> to the international community.224 Nevertheless, </w:t>
      </w:r>
      <w:r w:rsidRPr="00744C0D">
        <w:rPr>
          <w:rStyle w:val="Emphasis"/>
          <w:highlight w:val="yellow"/>
        </w:rPr>
        <w:t xml:space="preserve">the outcome is </w:t>
      </w:r>
      <w:r w:rsidRPr="00744C0D">
        <w:rPr>
          <w:rStyle w:val="StyleUnderline"/>
        </w:rPr>
        <w:t>in essence</w:t>
      </w:r>
      <w:r w:rsidRPr="00744C0D">
        <w:rPr>
          <w:rStyle w:val="Emphasis"/>
          <w:highlight w:val="yellow"/>
        </w:rPr>
        <w:t xml:space="preserve"> the same</w:t>
      </w:r>
      <w:r w:rsidRPr="00744C0D">
        <w:rPr>
          <w:rStyle w:val="StyleUnderline"/>
        </w:rPr>
        <w:t>, since the benefits are gathered to the exclusion of others.</w:t>
      </w:r>
      <w:r w:rsidRPr="00744C0D">
        <w:rPr>
          <w:sz w:val="16"/>
        </w:rPr>
        <w:t xml:space="preserve"> </w:t>
      </w:r>
      <w:r w:rsidRPr="00744C0D">
        <w:rPr>
          <w:rStyle w:val="StyleUnderline"/>
        </w:rPr>
        <w:t>The establishment of lunar safety zones seems to be similar to the rule of first possession, which strengthens the earlier argument that the principle of "first in time, first in right" might provide the basis for establishing property rights in space.</w:t>
      </w:r>
      <w:r w:rsidRPr="00744C0D">
        <w:rPr>
          <w:sz w:val="16"/>
        </w:rPr>
        <w:t xml:space="preserve"> According to American officials, a state nearing another state's operations in a safety zone has to consult the latter state first to prevent damage or interference.</w:t>
      </w:r>
      <w:r w:rsidRPr="00744C0D">
        <w:rPr>
          <w:rStyle w:val="StyleUnderline"/>
        </w:rPr>
        <w:t xml:space="preserve">225 Although the Artemis Accords confirm that outer space must be used for peaceful purposes, one might expect that the United States' Space Force226 would play some role in the protection of American safety zones. </w:t>
      </w:r>
      <w:r w:rsidRPr="00744C0D">
        <w:rPr>
          <w:rStyle w:val="Emphasis"/>
          <w:highlight w:val="yellow"/>
        </w:rPr>
        <w:t>This has obvious implications for</w:t>
      </w:r>
      <w:r w:rsidRPr="00744C0D">
        <w:rPr>
          <w:rStyle w:val="StyleUnderline"/>
        </w:rPr>
        <w:t xml:space="preserve"> the prohibition on </w:t>
      </w:r>
      <w:r w:rsidRPr="00744C0D">
        <w:rPr>
          <w:rStyle w:val="Emphasis"/>
          <w:highlight w:val="yellow"/>
        </w:rPr>
        <w:t>the</w:t>
      </w:r>
      <w:r w:rsidRPr="00744C0D">
        <w:rPr>
          <w:rStyle w:val="StyleUnderline"/>
        </w:rPr>
        <w:t xml:space="preserve"> (active) </w:t>
      </w:r>
      <w:proofErr w:type="spellStart"/>
      <w:r w:rsidRPr="00744C0D">
        <w:rPr>
          <w:rStyle w:val="Emphasis"/>
          <w:highlight w:val="yellow"/>
        </w:rPr>
        <w:t>militarisation</w:t>
      </w:r>
      <w:proofErr w:type="spellEnd"/>
      <w:r w:rsidRPr="00744C0D">
        <w:rPr>
          <w:rStyle w:val="Emphasis"/>
          <w:highlight w:val="yellow"/>
        </w:rPr>
        <w:t xml:space="preserve"> and</w:t>
      </w:r>
      <w:r w:rsidRPr="00744C0D">
        <w:rPr>
          <w:rStyle w:val="StyleUnderline"/>
        </w:rPr>
        <w:t xml:space="preserve">, even more seriously, </w:t>
      </w:r>
      <w:proofErr w:type="spellStart"/>
      <w:r w:rsidRPr="00744C0D">
        <w:rPr>
          <w:rStyle w:val="Emphasis"/>
          <w:highlight w:val="yellow"/>
        </w:rPr>
        <w:t>weaponisation</w:t>
      </w:r>
      <w:proofErr w:type="spellEnd"/>
      <w:r w:rsidRPr="00744C0D">
        <w:rPr>
          <w:rStyle w:val="Emphasis"/>
          <w:highlight w:val="yellow"/>
        </w:rPr>
        <w:t xml:space="preserve"> of</w:t>
      </w:r>
      <w:r w:rsidRPr="00744C0D">
        <w:rPr>
          <w:rStyle w:val="StyleUnderline"/>
        </w:rPr>
        <w:t xml:space="preserve"> outer </w:t>
      </w:r>
      <w:r w:rsidRPr="00744C0D">
        <w:rPr>
          <w:rStyle w:val="Emphasis"/>
          <w:highlight w:val="yellow"/>
        </w:rPr>
        <w:t>space</w:t>
      </w:r>
      <w:r w:rsidRPr="00744C0D">
        <w:rPr>
          <w:sz w:val="16"/>
        </w:rPr>
        <w:t xml:space="preserve">.227 </w:t>
      </w:r>
      <w:r w:rsidRPr="00744C0D">
        <w:rPr>
          <w:rStyle w:val="StyleUnderline"/>
        </w:rPr>
        <w:t xml:space="preserve">One may also expect that states would want first to stake their claims to those lunar areas that are the richest in resources, </w:t>
      </w:r>
      <w:r w:rsidRPr="00744C0D">
        <w:rPr>
          <w:rStyle w:val="Emphasis"/>
          <w:highlight w:val="yellow"/>
        </w:rPr>
        <w:t>a tendency which may create conflict</w:t>
      </w:r>
      <w:r w:rsidRPr="00744C0D">
        <w:rPr>
          <w:rStyle w:val="StyleUnderline"/>
        </w:rPr>
        <w:t xml:space="preserve"> between competing states. </w:t>
      </w:r>
    </w:p>
    <w:p w14:paraId="3F355D36" w14:textId="77777777" w:rsidR="00C76D13" w:rsidRPr="00744C0D" w:rsidRDefault="00C76D13" w:rsidP="00C76D13">
      <w:pPr>
        <w:ind w:left="720"/>
        <w:rPr>
          <w:sz w:val="16"/>
        </w:rPr>
      </w:pPr>
      <w:r w:rsidRPr="00744C0D">
        <w:rPr>
          <w:sz w:val="16"/>
        </w:rPr>
        <w:t xml:space="preserve">The practical implications of the Artemis Accords remain to be seen. </w:t>
      </w:r>
      <w:r w:rsidRPr="00744C0D">
        <w:rPr>
          <w:rStyle w:val="StyleUnderline"/>
        </w:rPr>
        <w:t xml:space="preserve">However, in order to prevent that outer space "turns into the Wild West of the twenty-first century", 228 legal rules for the exploitation of outer space bodies have to be developed under the auspices of an international institution and not left to individual states or, for that matter, selected private companies. This would not only result in the fragmentation of outer space governance, which could create more legal </w:t>
      </w:r>
      <w:r w:rsidRPr="00744C0D">
        <w:rPr>
          <w:rStyle w:val="StyleUnderline"/>
        </w:rPr>
        <w:lastRenderedPageBreak/>
        <w:t>uncertainty,229 but might also encourage "forum-shopping"</w:t>
      </w:r>
      <w:r w:rsidRPr="00744C0D">
        <w:rPr>
          <w:rStyle w:val="Emphasis"/>
        </w:rPr>
        <w:t xml:space="preserve"> </w:t>
      </w:r>
      <w:r w:rsidRPr="00744C0D">
        <w:rPr>
          <w:rStyle w:val="StyleUnderline"/>
        </w:rPr>
        <w:t>by commercial operators to find domestic systems with minimum regulation of their activities</w:t>
      </w:r>
      <w:r w:rsidRPr="00744C0D">
        <w:rPr>
          <w:sz w:val="16"/>
        </w:rPr>
        <w:t xml:space="preserve">.230 </w:t>
      </w:r>
    </w:p>
    <w:p w14:paraId="7D45B150" w14:textId="77777777" w:rsidR="00C76D13" w:rsidRPr="00744C0D" w:rsidRDefault="00C76D13" w:rsidP="00C76D13">
      <w:pPr>
        <w:ind w:left="720"/>
        <w:rPr>
          <w:sz w:val="16"/>
          <w:szCs w:val="16"/>
        </w:rPr>
      </w:pPr>
      <w:r w:rsidRPr="00744C0D">
        <w:rPr>
          <w:sz w:val="16"/>
          <w:szCs w:val="16"/>
        </w:rPr>
        <w:t xml:space="preserve">Given that time is of the essence, it is suggested that the UNCOPUOUS as an established body that has been specifically created to address issues relating to outer space is best suited to addressing this task. Although it may be argued that the UNCOPUOS's decision-making processes, which are based on the rule of consensus, are too slow, it is currently the only multilateral forum for the discussion of outer space matters.231 The creation of a completely new international law-making body to address urgent space issues is simply not realistic and would take even longer. Once the rules have been established, a permanent regulatory body, perhaps similar to the International Seabed Authority, could be created to oversee their implementation,232 also by means of states' national legislation, and to protect the rights of developing states. </w:t>
      </w:r>
    </w:p>
    <w:p w14:paraId="75B03BF3" w14:textId="77777777" w:rsidR="00C76D13" w:rsidRPr="00744C0D" w:rsidRDefault="00C76D13" w:rsidP="00C76D13">
      <w:pPr>
        <w:ind w:left="720"/>
        <w:rPr>
          <w:sz w:val="16"/>
          <w:szCs w:val="16"/>
        </w:rPr>
      </w:pPr>
      <w:r w:rsidRPr="00744C0D">
        <w:rPr>
          <w:sz w:val="16"/>
          <w:szCs w:val="16"/>
        </w:rPr>
        <w:t xml:space="preserve">After the conclusion of the core UN space treaties in the 1960s and 1970s it became apparent that states were no longer willing to adopt further binding obligations regulating space activities and that international space law could therefore be developed only by adopting "soft law" instruments.233 Because of their non-mandatory character, these instruments are generally more easily negotiated by states than is the case with treaties.234 Thus, soft law235 documents are currently the main instruments for further developing and defining the norms of outer space.236 It is therefore to be expected that the rules for exploiting outer space bodies would also (initially at least) be in the form of soft law. Nevertheless, soft law guidelines have a legal value237 as they impact on the international law-making process by providing the premises from which customary international law might develop, and might eventually lead to the conclusion of a treaty.238 The work of the Hague International Space Resources Governance Working Group239 could play an important role in this process. The Working Group reflects a so-called bottom-up approach to norms development240 by representing the wider outer space community, including industry, states, international </w:t>
      </w:r>
      <w:proofErr w:type="spellStart"/>
      <w:r w:rsidRPr="00744C0D">
        <w:rPr>
          <w:sz w:val="16"/>
          <w:szCs w:val="16"/>
        </w:rPr>
        <w:t>organisations</w:t>
      </w:r>
      <w:proofErr w:type="spellEnd"/>
      <w:r w:rsidRPr="00744C0D">
        <w:rPr>
          <w:sz w:val="16"/>
          <w:szCs w:val="16"/>
        </w:rPr>
        <w:t xml:space="preserve">, academia and NGOs. On 12 November 2019 the Working Group adopted the "Building Blocks for the Development of an International Framework on Space Resource Activities".241 The Building Blocks could thus form the basis for multilateral discussions on the development of </w:t>
      </w:r>
      <w:proofErr w:type="spellStart"/>
      <w:r w:rsidRPr="00744C0D">
        <w:rPr>
          <w:sz w:val="16"/>
          <w:szCs w:val="16"/>
        </w:rPr>
        <w:t>softlaw</w:t>
      </w:r>
      <w:proofErr w:type="spellEnd"/>
      <w:r w:rsidRPr="00744C0D">
        <w:rPr>
          <w:sz w:val="16"/>
          <w:szCs w:val="16"/>
        </w:rPr>
        <w:t xml:space="preserve"> rules for the regulation of commercial activities in outer space. </w:t>
      </w:r>
    </w:p>
    <w:p w14:paraId="04F8DD15" w14:textId="77777777" w:rsidR="00C76D13" w:rsidRPr="00744C0D" w:rsidRDefault="00C76D13" w:rsidP="00C76D13">
      <w:pPr>
        <w:ind w:left="720"/>
        <w:rPr>
          <w:sz w:val="16"/>
        </w:rPr>
      </w:pPr>
      <w:r w:rsidRPr="00744C0D">
        <w:rPr>
          <w:rStyle w:val="Emphasis"/>
          <w:highlight w:val="yellow"/>
        </w:rPr>
        <w:t>The unregulated exploitation of outer space is</w:t>
      </w:r>
      <w:r w:rsidRPr="00744C0D">
        <w:rPr>
          <w:rStyle w:val="StyleUnderline"/>
        </w:rPr>
        <w:t xml:space="preserve"> not only </w:t>
      </w:r>
      <w:r w:rsidRPr="00744C0D">
        <w:rPr>
          <w:rStyle w:val="Emphasis"/>
          <w:highlight w:val="yellow"/>
        </w:rPr>
        <w:t>a catalyst for conflict between states</w:t>
      </w:r>
      <w:r w:rsidRPr="00744C0D">
        <w:rPr>
          <w:rStyle w:val="StyleUnderline"/>
        </w:rPr>
        <w:t>, but could also cause irreparable harm to the outer space environment because of human contamination and the creation of more space debris.</w:t>
      </w:r>
      <w:r w:rsidRPr="00744C0D">
        <w:rPr>
          <w:sz w:val="16"/>
        </w:rPr>
        <w:t>242 The international community will have to act swiftly if the aspirations of using outer space for peaceful purposes and preserving it for future generations are to be fulfilled.</w:t>
      </w:r>
    </w:p>
    <w:p w14:paraId="673DDE08" w14:textId="77777777" w:rsidR="00C76D13" w:rsidRDefault="00C76D13" w:rsidP="00C76D13">
      <w:pPr>
        <w:pStyle w:val="Heading4"/>
        <w:rPr>
          <w:rFonts w:cs="Calibri"/>
        </w:rPr>
      </w:pPr>
    </w:p>
    <w:p w14:paraId="651757B7" w14:textId="6ABCF6A7" w:rsidR="00C76D13" w:rsidRPr="00744C0D" w:rsidRDefault="00C76D13" w:rsidP="00C76D13">
      <w:pPr>
        <w:pStyle w:val="Heading4"/>
        <w:numPr>
          <w:ilvl w:val="0"/>
          <w:numId w:val="5"/>
        </w:numPr>
        <w:rPr>
          <w:rFonts w:cs="Calibri"/>
        </w:rPr>
      </w:pPr>
      <w:r w:rsidRPr="00744C0D">
        <w:rPr>
          <w:rFonts w:cs="Calibri"/>
        </w:rPr>
        <w:t xml:space="preserve">Private appropriation unravels the institutions of space law which have maintained peace in space – triggers conflict. </w:t>
      </w:r>
    </w:p>
    <w:p w14:paraId="4B8CFB3F" w14:textId="77777777" w:rsidR="00C76D13" w:rsidRPr="00986E87" w:rsidRDefault="00C76D13" w:rsidP="00C76D13">
      <w:proofErr w:type="spellStart"/>
      <w:r w:rsidRPr="00744C0D">
        <w:rPr>
          <w:rStyle w:val="Style13ptBold"/>
        </w:rPr>
        <w:t>Tronchetti</w:t>
      </w:r>
      <w:proofErr w:type="spellEnd"/>
      <w:r w:rsidRPr="00744C0D">
        <w:rPr>
          <w:rStyle w:val="Style13ptBold"/>
        </w:rPr>
        <w:t xml:space="preserve"> 08</w:t>
      </w:r>
      <w:r w:rsidRPr="00744C0D">
        <w:t xml:space="preserve"> [Fabio </w:t>
      </w:r>
      <w:proofErr w:type="spellStart"/>
      <w:r w:rsidRPr="00744C0D">
        <w:t>Tronchetti</w:t>
      </w:r>
      <w:proofErr w:type="spellEnd"/>
      <w:r w:rsidRPr="00744C0D">
        <w:t xml:space="preserve"> (LL.M Bologna University &amp; Lecturer at the International Institute of Air and Space Law) “The Non-Appropriation Principle as a Structural Norm of International Law: A New Way of Interpreting Article II of the Outer pace Treaty,” Air &amp; Space Law, Vol XXXIII/3 (June 2008).] CT</w:t>
      </w:r>
    </w:p>
    <w:p w14:paraId="7A8F6BB6" w14:textId="77777777" w:rsidR="00C76D13" w:rsidRPr="00744C0D" w:rsidRDefault="00C76D13" w:rsidP="00C76D13">
      <w:pPr>
        <w:ind w:firstLine="720"/>
        <w:rPr>
          <w:sz w:val="16"/>
          <w:szCs w:val="16"/>
        </w:rPr>
      </w:pPr>
      <w:r w:rsidRPr="00744C0D">
        <w:rPr>
          <w:sz w:val="16"/>
          <w:szCs w:val="16"/>
        </w:rPr>
        <w:t>1. The Non-Appropriation Principle: The Basis of Space Law</w:t>
      </w:r>
    </w:p>
    <w:p w14:paraId="6B241E6C" w14:textId="77777777" w:rsidR="00C76D13" w:rsidRPr="00744C0D" w:rsidRDefault="00C76D13" w:rsidP="00C76D13">
      <w:pPr>
        <w:ind w:left="720"/>
        <w:rPr>
          <w:rStyle w:val="StyleUnderline"/>
        </w:rPr>
      </w:pPr>
      <w:r w:rsidRPr="00986E87">
        <w:rPr>
          <w:rStyle w:val="Emphasis"/>
        </w:rPr>
        <w:t xml:space="preserve">The </w:t>
      </w:r>
      <w:r w:rsidRPr="00744C0D">
        <w:rPr>
          <w:rStyle w:val="Emphasis"/>
          <w:highlight w:val="yellow"/>
        </w:rPr>
        <w:t xml:space="preserve">non-appropriation </w:t>
      </w:r>
      <w:r w:rsidRPr="00986E87">
        <w:rPr>
          <w:rStyle w:val="Emphasis"/>
        </w:rPr>
        <w:t xml:space="preserve">principle </w:t>
      </w:r>
      <w:r w:rsidRPr="00744C0D">
        <w:rPr>
          <w:rStyle w:val="Emphasis"/>
          <w:highlight w:val="yellow"/>
        </w:rPr>
        <w:t>is the fundamental pillar on which space law is built</w:t>
      </w:r>
      <w:r w:rsidRPr="00744C0D">
        <w:rPr>
          <w:rStyle w:val="StyleUnderline"/>
        </w:rPr>
        <w:t>.</w:t>
      </w:r>
      <w:r w:rsidRPr="00744C0D">
        <w:rPr>
          <w:sz w:val="16"/>
          <w:szCs w:val="16"/>
        </w:rPr>
        <w:t xml:space="preserve"> It provides direction and guidance to all activities in outer space. Since the first satellite was launched States agreed to renounce any sovereignty claims in outer space and to consider outer space as non-appropriable. The space era was seen as a unique opportunity for all mankind and as a possible instrument to improve the quality of life of all people on Earth. The presence of the </w:t>
      </w:r>
      <w:proofErr w:type="spellStart"/>
      <w:r w:rsidRPr="00744C0D">
        <w:rPr>
          <w:sz w:val="16"/>
          <w:szCs w:val="16"/>
        </w:rPr>
        <w:t>nonappropriation</w:t>
      </w:r>
      <w:proofErr w:type="spellEnd"/>
      <w:r w:rsidRPr="00744C0D">
        <w:rPr>
          <w:sz w:val="16"/>
          <w:szCs w:val="16"/>
        </w:rPr>
        <w:t xml:space="preserve"> principle represented the best guarantee that this ‘humanitarian’ and idealistic approach to the management of the space environment was put in practice. </w:t>
      </w:r>
      <w:r w:rsidRPr="00986E87">
        <w:rPr>
          <w:rStyle w:val="StyleUnderline"/>
        </w:rPr>
        <w:t xml:space="preserve">Its presence, indeed, was </w:t>
      </w:r>
      <w:r w:rsidRPr="00986E87">
        <w:rPr>
          <w:rStyle w:val="Emphasis"/>
        </w:rPr>
        <w:t xml:space="preserve">a clear commitment made by States to perform space activities on a cooperative basis </w:t>
      </w:r>
      <w:r w:rsidRPr="00986E87">
        <w:rPr>
          <w:rStyle w:val="StyleUnderline"/>
        </w:rPr>
        <w:t>and to carry out the exploration and use of outer space for the benefit</w:t>
      </w:r>
      <w:r w:rsidRPr="00744C0D">
        <w:rPr>
          <w:rStyle w:val="StyleUnderline"/>
        </w:rPr>
        <w:t xml:space="preserve"> of all.</w:t>
      </w:r>
    </w:p>
    <w:p w14:paraId="63B0186F" w14:textId="77777777" w:rsidR="00C76D13" w:rsidRPr="00744C0D" w:rsidRDefault="00C76D13" w:rsidP="00C76D13">
      <w:pPr>
        <w:ind w:firstLine="720"/>
        <w:rPr>
          <w:sz w:val="16"/>
          <w:szCs w:val="16"/>
        </w:rPr>
      </w:pPr>
      <w:r w:rsidRPr="00744C0D">
        <w:rPr>
          <w:sz w:val="16"/>
          <w:szCs w:val="16"/>
        </w:rPr>
        <w:t xml:space="preserve">2. Predominance of the Non-Appropriation Principle over the Other Space Law Rules </w:t>
      </w:r>
    </w:p>
    <w:p w14:paraId="75A63642" w14:textId="77777777" w:rsidR="00C76D13" w:rsidRPr="00744C0D" w:rsidRDefault="00C76D13" w:rsidP="00C76D13">
      <w:pPr>
        <w:ind w:left="720"/>
        <w:rPr>
          <w:sz w:val="16"/>
        </w:rPr>
      </w:pPr>
      <w:r w:rsidRPr="00744C0D">
        <w:rPr>
          <w:rStyle w:val="StyleUnderline"/>
        </w:rPr>
        <w:t xml:space="preserve">The non-appropriation principle represents the premise for the putting into practice and realization of the other principles set forth in the Outer Space Treaty. Firstly, the freedom of exploration and use by all States of outer space may exist only in the presence of the non-appropriation principle. If each State was allowed to extend territorial rights over parts of outer </w:t>
      </w:r>
      <w:r w:rsidRPr="00744C0D">
        <w:rPr>
          <w:rStyle w:val="StyleUnderline"/>
        </w:rPr>
        <w:lastRenderedPageBreak/>
        <w:t>space, the freedom to accede to and use outer space would be reduced or completely abolished.</w:t>
      </w:r>
      <w:r w:rsidRPr="00744C0D">
        <w:rPr>
          <w:sz w:val="16"/>
        </w:rPr>
        <w:t xml:space="preserve"> The non-appropriation principle, indeed, is to be considered the crucial component of the res communis idea. </w:t>
      </w:r>
      <w:r w:rsidRPr="00744C0D">
        <w:rPr>
          <w:rStyle w:val="StyleUnderline"/>
        </w:rPr>
        <w:t xml:space="preserve">Secondly, if national appropriation in space was al-lowed, the preservation of outer space for peaceful purposes would be put in serious danger. As previously </w:t>
      </w:r>
      <w:proofErr w:type="spellStart"/>
      <w:r w:rsidRPr="00744C0D">
        <w:rPr>
          <w:rStyle w:val="StyleUnderline"/>
        </w:rPr>
        <w:t>analysed</w:t>
      </w:r>
      <w:proofErr w:type="spellEnd"/>
      <w:r w:rsidRPr="00744C0D">
        <w:rPr>
          <w:rStyle w:val="StyleUnderline"/>
        </w:rPr>
        <w:t xml:space="preserve">, </w:t>
      </w:r>
      <w:r w:rsidRPr="00744C0D">
        <w:rPr>
          <w:rStyle w:val="Emphasis"/>
          <w:highlight w:val="yellow"/>
        </w:rPr>
        <w:t xml:space="preserve">the prohibition to appropriate outer space has prevented territorial conflicts and rivalries in outer space </w:t>
      </w:r>
      <w:r w:rsidRPr="00986E87">
        <w:rPr>
          <w:rStyle w:val="Emphasis"/>
        </w:rPr>
        <w:t>so far</w:t>
      </w:r>
      <w:r w:rsidRPr="00744C0D">
        <w:rPr>
          <w:rStyle w:val="Emphasis"/>
          <w:highlight w:val="yellow"/>
        </w:rPr>
        <w:t xml:space="preserve">. </w:t>
      </w:r>
      <w:r w:rsidRPr="00986E87">
        <w:rPr>
          <w:rStyle w:val="Emphasis"/>
        </w:rPr>
        <w:t xml:space="preserve">The </w:t>
      </w:r>
      <w:r w:rsidRPr="00744C0D">
        <w:rPr>
          <w:rStyle w:val="Emphasis"/>
          <w:highlight w:val="yellow"/>
        </w:rPr>
        <w:t>removal</w:t>
      </w:r>
      <w:r w:rsidRPr="00744C0D">
        <w:rPr>
          <w:rStyle w:val="StyleUnderline"/>
        </w:rPr>
        <w:t xml:space="preserve"> of such prohibition </w:t>
      </w:r>
      <w:r w:rsidRPr="00744C0D">
        <w:rPr>
          <w:rStyle w:val="Emphasis"/>
          <w:highlight w:val="yellow"/>
        </w:rPr>
        <w:t xml:space="preserve">would generate the opposite </w:t>
      </w:r>
      <w:r w:rsidRPr="00986E87">
        <w:rPr>
          <w:rStyle w:val="Emphasis"/>
        </w:rPr>
        <w:t>effect</w:t>
      </w:r>
      <w:r w:rsidRPr="00744C0D">
        <w:rPr>
          <w:rStyle w:val="StyleUnderline"/>
        </w:rPr>
        <w:t xml:space="preserve">. </w:t>
      </w:r>
      <w:r w:rsidRPr="00744C0D">
        <w:rPr>
          <w:sz w:val="16"/>
        </w:rPr>
        <w:t xml:space="preserve">Moreover, if States were free to 'nationalize' parts of outer space there is serious doubt that the principle of cooperation and mutual assistance (Article IX of the Outer Space Treaty) would continue to guide the activities of States in outer space. </w:t>
      </w:r>
    </w:p>
    <w:p w14:paraId="047C7D50" w14:textId="77777777" w:rsidR="00C76D13" w:rsidRPr="00744C0D" w:rsidRDefault="00C76D13" w:rsidP="00C76D13">
      <w:pPr>
        <w:ind w:left="720"/>
        <w:rPr>
          <w:sz w:val="16"/>
          <w:szCs w:val="16"/>
        </w:rPr>
      </w:pPr>
      <w:r w:rsidRPr="00744C0D">
        <w:rPr>
          <w:sz w:val="16"/>
          <w:szCs w:val="16"/>
        </w:rPr>
        <w:t xml:space="preserve">3. Evidences of the Structural Status of the Non-Appropriation Principle </w:t>
      </w:r>
    </w:p>
    <w:p w14:paraId="36E018F1" w14:textId="77777777" w:rsidR="00C76D13" w:rsidRPr="00744C0D" w:rsidRDefault="00C76D13" w:rsidP="00C76D13">
      <w:pPr>
        <w:ind w:left="720"/>
        <w:rPr>
          <w:sz w:val="16"/>
        </w:rPr>
      </w:pPr>
      <w:r w:rsidRPr="00744C0D">
        <w:rPr>
          <w:rStyle w:val="StyleUnderline"/>
        </w:rPr>
        <w:t xml:space="preserve">It is possible to list several examples which support and confirm the structural status of the non-appropriation principle. These examples come both from the past, namely from the process leading to the setting up of space law, and from the current practice of States and private operators in space. </w:t>
      </w:r>
      <w:r w:rsidRPr="00744C0D">
        <w:rPr>
          <w:sz w:val="16"/>
        </w:rPr>
        <w:t xml:space="preserve">Therefore, I have classified such evidences as either historical or modem. </w:t>
      </w:r>
    </w:p>
    <w:p w14:paraId="4E2995D7" w14:textId="77777777" w:rsidR="00C76D13" w:rsidRPr="00744C0D" w:rsidRDefault="00C76D13" w:rsidP="00C76D13">
      <w:pPr>
        <w:ind w:left="720"/>
        <w:rPr>
          <w:sz w:val="16"/>
          <w:szCs w:val="16"/>
        </w:rPr>
      </w:pPr>
      <w:r w:rsidRPr="00744C0D">
        <w:rPr>
          <w:sz w:val="16"/>
          <w:szCs w:val="16"/>
        </w:rPr>
        <w:t xml:space="preserve">3.1) Historical Evidences </w:t>
      </w:r>
    </w:p>
    <w:p w14:paraId="2C662D1A" w14:textId="77777777" w:rsidR="00C76D13" w:rsidRPr="00744C0D" w:rsidRDefault="00C76D13" w:rsidP="00C76D13">
      <w:pPr>
        <w:ind w:left="720"/>
        <w:rPr>
          <w:sz w:val="16"/>
          <w:szCs w:val="16"/>
        </w:rPr>
      </w:pPr>
      <w:r w:rsidRPr="00744C0D">
        <w:rPr>
          <w:sz w:val="16"/>
          <w:szCs w:val="16"/>
        </w:rPr>
        <w:t xml:space="preserve">The res communis </w:t>
      </w:r>
      <w:proofErr w:type="spellStart"/>
      <w:r w:rsidRPr="00744C0D">
        <w:rPr>
          <w:sz w:val="16"/>
          <w:szCs w:val="16"/>
        </w:rPr>
        <w:t>omium</w:t>
      </w:r>
      <w:proofErr w:type="spellEnd"/>
      <w:r w:rsidRPr="00744C0D">
        <w:rPr>
          <w:sz w:val="16"/>
          <w:szCs w:val="16"/>
        </w:rPr>
        <w:t xml:space="preserve"> nature of outer space found support in legal theory and in official declarations since the beginning of the space era. Already in 1947, D. </w:t>
      </w:r>
      <w:proofErr w:type="spellStart"/>
      <w:r w:rsidRPr="00744C0D">
        <w:rPr>
          <w:sz w:val="16"/>
          <w:szCs w:val="16"/>
        </w:rPr>
        <w:t>Manuilsky</w:t>
      </w:r>
      <w:proofErr w:type="spellEnd"/>
      <w:r w:rsidRPr="00744C0D">
        <w:rPr>
          <w:sz w:val="16"/>
          <w:szCs w:val="16"/>
        </w:rPr>
        <w:t xml:space="preserve">, UN Delegate of the USSR, proposed to submit a </w:t>
      </w:r>
      <w:proofErr w:type="spellStart"/>
      <w:r w:rsidRPr="00744C0D">
        <w:rPr>
          <w:sz w:val="16"/>
          <w:szCs w:val="16"/>
        </w:rPr>
        <w:t>resolu-tion</w:t>
      </w:r>
      <w:proofErr w:type="spellEnd"/>
      <w:r w:rsidRPr="00744C0D">
        <w:rPr>
          <w:sz w:val="16"/>
          <w:szCs w:val="16"/>
        </w:rPr>
        <w:t xml:space="preserve"> to the UN declaring outer space 'an international entity'." Such proposal did not find any positive answer. However, in the literature of the pre and post satellite era there was a generally accepted view that outer space could not be subject to national appropriation. For instance, in 1965 Professor Jenks in 1965 affirmed that: 'Space beyond the atmosphere is and must always be </w:t>
      </w:r>
      <w:proofErr w:type="gramStart"/>
      <w:r w:rsidRPr="00744C0D">
        <w:rPr>
          <w:sz w:val="16"/>
          <w:szCs w:val="16"/>
        </w:rPr>
        <w:t>a res</w:t>
      </w:r>
      <w:proofErr w:type="gramEnd"/>
      <w:r w:rsidRPr="00744C0D">
        <w:rPr>
          <w:sz w:val="16"/>
          <w:szCs w:val="16"/>
        </w:rPr>
        <w:t xml:space="preserve"> extra commercium incapable of appropriation by the protection into such space of any particular sovereignty based on a fraction of the Earth's surface',32 while in 1959 M.S. </w:t>
      </w:r>
      <w:proofErr w:type="spellStart"/>
      <w:r w:rsidRPr="00744C0D">
        <w:rPr>
          <w:sz w:val="16"/>
          <w:szCs w:val="16"/>
        </w:rPr>
        <w:t>Smimoff</w:t>
      </w:r>
      <w:proofErr w:type="spellEnd"/>
      <w:r w:rsidRPr="00744C0D">
        <w:rPr>
          <w:sz w:val="16"/>
          <w:szCs w:val="16"/>
        </w:rPr>
        <w:t xml:space="preserve"> stated: 'The right of occupation and discovery does not exist in space which is considered as res communis'." The non-appropriative </w:t>
      </w:r>
      <w:proofErr w:type="spellStart"/>
      <w:r w:rsidRPr="00744C0D">
        <w:rPr>
          <w:sz w:val="16"/>
          <w:szCs w:val="16"/>
        </w:rPr>
        <w:t>na-ture</w:t>
      </w:r>
      <w:proofErr w:type="spellEnd"/>
      <w:r w:rsidRPr="00744C0D">
        <w:rPr>
          <w:sz w:val="16"/>
          <w:szCs w:val="16"/>
        </w:rPr>
        <w:t xml:space="preserve"> of outer space was also affirmed in the 1960 Resolution of the International Law Association declaring that: outer space may not be subject to the </w:t>
      </w:r>
      <w:proofErr w:type="spellStart"/>
      <w:r w:rsidRPr="00744C0D">
        <w:rPr>
          <w:sz w:val="16"/>
          <w:szCs w:val="16"/>
        </w:rPr>
        <w:t>sover-eignty</w:t>
      </w:r>
      <w:proofErr w:type="spellEnd"/>
      <w:r w:rsidRPr="00744C0D">
        <w:rPr>
          <w:sz w:val="16"/>
          <w:szCs w:val="16"/>
        </w:rPr>
        <w:t xml:space="preserve"> or other exclusive rights of any State',' and in the 1962 Draft Code of the David Davies Memorial Institute providing: 'Outer space, and the celestial bodies, therein, are recognized as being res communis omnium ... and neither outer space nor celestial bodies in it are capable of appropriation or exclusive use by any State'." As to official statements,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Shortly after the </w:t>
      </w:r>
      <w:proofErr w:type="spellStart"/>
      <w:r w:rsidRPr="00744C0D">
        <w:rPr>
          <w:sz w:val="16"/>
          <w:szCs w:val="16"/>
        </w:rPr>
        <w:t>Lunik's</w:t>
      </w:r>
      <w:proofErr w:type="spellEnd"/>
      <w:r w:rsidRPr="00744C0D">
        <w:rPr>
          <w:sz w:val="16"/>
          <w:szCs w:val="16"/>
        </w:rPr>
        <w:t xml:space="preserve"> reaching the Moon, the soviet academics L.I. </w:t>
      </w:r>
      <w:proofErr w:type="spellStart"/>
      <w:r w:rsidRPr="00744C0D">
        <w:rPr>
          <w:sz w:val="16"/>
          <w:szCs w:val="16"/>
        </w:rPr>
        <w:t>Sedov</w:t>
      </w:r>
      <w:proofErr w:type="spellEnd"/>
      <w:r w:rsidRPr="00744C0D">
        <w:rPr>
          <w:sz w:val="16"/>
          <w:szCs w:val="16"/>
        </w:rPr>
        <w:t xml:space="preserve"> and A.V. </w:t>
      </w:r>
      <w:proofErr w:type="spellStart"/>
      <w:r w:rsidRPr="00744C0D">
        <w:rPr>
          <w:sz w:val="16"/>
          <w:szCs w:val="16"/>
        </w:rPr>
        <w:t>Topchiyev</w:t>
      </w:r>
      <w:proofErr w:type="spellEnd"/>
      <w:r w:rsidRPr="00744C0D">
        <w:rPr>
          <w:sz w:val="16"/>
          <w:szCs w:val="16"/>
        </w:rPr>
        <w:t xml:space="preserve"> declared that the Soviet Union was not claiming any territorial right as a result of such opera-</w:t>
      </w:r>
      <w:proofErr w:type="spellStart"/>
      <w:r w:rsidRPr="00744C0D">
        <w:rPr>
          <w:sz w:val="16"/>
          <w:szCs w:val="16"/>
        </w:rPr>
        <w:t>tion</w:t>
      </w:r>
      <w:proofErr w:type="spellEnd"/>
      <w:r w:rsidRPr="00744C0D">
        <w:rPr>
          <w:sz w:val="16"/>
          <w:szCs w:val="16"/>
        </w:rPr>
        <w:t xml:space="preserve">.' This statement was confirmed by Premier </w:t>
      </w:r>
      <w:proofErr w:type="spellStart"/>
      <w:r w:rsidRPr="00744C0D">
        <w:rPr>
          <w:sz w:val="16"/>
          <w:szCs w:val="16"/>
        </w:rPr>
        <w:t>Khruschev</w:t>
      </w:r>
      <w:proofErr w:type="spellEnd"/>
      <w:r w:rsidRPr="00744C0D">
        <w:rPr>
          <w:sz w:val="16"/>
          <w:szCs w:val="16"/>
        </w:rPr>
        <w:t xml:space="preserve"> who stated: 'The Soviet pennant as an old resident, will then welcome your pennant and they will live together in peace and friendship and as well as people should live who in-habit our common mother the Earth. ...We regard the sending of the rocket into outer space and the deliverance of our pennant to the Moon as our achievement and by this word "our" we mean the countries of the entire world, i.e., we mean that this is also your achievement and the accomplishment of all the people liv-</w:t>
      </w:r>
      <w:proofErr w:type="spellStart"/>
      <w:r w:rsidRPr="00744C0D">
        <w:rPr>
          <w:sz w:val="16"/>
          <w:szCs w:val="16"/>
        </w:rPr>
        <w:t>ing</w:t>
      </w:r>
      <w:proofErr w:type="spellEnd"/>
      <w:r w:rsidRPr="00744C0D">
        <w:rPr>
          <w:sz w:val="16"/>
          <w:szCs w:val="16"/>
        </w:rPr>
        <w:t xml:space="preserve"> on the Earth'." From the United States side, we can quote the declaration of President Eisenhower who, on 22 September 1960, addressed the United Nations General Assembly by indicating some basic concepts that in his opinion had to </w:t>
      </w:r>
      <w:proofErr w:type="spellStart"/>
      <w:r w:rsidRPr="00744C0D">
        <w:rPr>
          <w:sz w:val="16"/>
          <w:szCs w:val="16"/>
        </w:rPr>
        <w:t>consti-tute</w:t>
      </w:r>
      <w:proofErr w:type="spellEnd"/>
      <w:r w:rsidRPr="00744C0D">
        <w:rPr>
          <w:sz w:val="16"/>
          <w:szCs w:val="16"/>
        </w:rPr>
        <w:t xml:space="preserve"> the basis for international space cooperation. Among those there were the following principles: 'We agree that celestial bodies are not subject to national appropriation by any claims of sovereignty'." Later, as we have seen, the non-appropriation principle was incorporated in UNGA Resolution 1721 and 1962. </w:t>
      </w:r>
    </w:p>
    <w:p w14:paraId="66DD09AC" w14:textId="77777777" w:rsidR="00C76D13" w:rsidRPr="00744C0D" w:rsidRDefault="00C76D13" w:rsidP="00C76D13">
      <w:pPr>
        <w:ind w:left="720"/>
        <w:rPr>
          <w:sz w:val="16"/>
          <w:szCs w:val="16"/>
        </w:rPr>
      </w:pPr>
      <w:r w:rsidRPr="00744C0D">
        <w:rPr>
          <w:sz w:val="16"/>
          <w:szCs w:val="16"/>
        </w:rPr>
        <w:t>In June1966,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w:t>
      </w:r>
      <w:proofErr w:type="spellStart"/>
      <w:r w:rsidRPr="00744C0D">
        <w:rPr>
          <w:sz w:val="16"/>
          <w:szCs w:val="16"/>
        </w:rPr>
        <w:t>propriative</w:t>
      </w:r>
      <w:proofErr w:type="spellEnd"/>
      <w:r w:rsidRPr="00744C0D">
        <w:rPr>
          <w:sz w:val="16"/>
          <w:szCs w:val="16"/>
        </w:rPr>
        <w:t xml:space="preserve"> nature of outer space was formally laid down in Article II of the Outer Space Treaty. Nine years after the signature of the Outer Space Treaty, an international case confirmed the importance of the non-appropriation principle. In 1976, eight equatorial States which were not parties to the Treaty, claimed, by means of the Bogota Declaration, sovereignty rights over the part of the geostationary orbit above their territory.39 These States affirmed their non-acceptance of the principles of the Treaty, particularly the non-appropriation provision. Their claim was rejected by the overwhelming majority of States on the ground that the non-appropriative nature of outer space was a rule binding all States </w:t>
      </w:r>
      <w:proofErr w:type="spellStart"/>
      <w:r w:rsidRPr="00744C0D">
        <w:rPr>
          <w:sz w:val="16"/>
          <w:szCs w:val="16"/>
        </w:rPr>
        <w:t>irre-spectively</w:t>
      </w:r>
      <w:proofErr w:type="spellEnd"/>
      <w:r w:rsidRPr="00744C0D">
        <w:rPr>
          <w:sz w:val="16"/>
          <w:szCs w:val="16"/>
        </w:rPr>
        <w:t xml:space="preserve"> of their being a party to the Treaty. </w:t>
      </w:r>
    </w:p>
    <w:p w14:paraId="48C8F369" w14:textId="77777777" w:rsidR="00C76D13" w:rsidRPr="00744C0D" w:rsidRDefault="00C76D13" w:rsidP="00C76D13">
      <w:pPr>
        <w:ind w:left="720"/>
        <w:rPr>
          <w:sz w:val="16"/>
          <w:szCs w:val="16"/>
        </w:rPr>
      </w:pPr>
      <w:r w:rsidRPr="00744C0D">
        <w:rPr>
          <w:sz w:val="16"/>
          <w:szCs w:val="16"/>
        </w:rPr>
        <w:t xml:space="preserve">3.2. Modem Evidences </w:t>
      </w:r>
    </w:p>
    <w:p w14:paraId="602EDA82" w14:textId="77777777" w:rsidR="00C76D13" w:rsidRPr="00744C0D" w:rsidRDefault="00C76D13" w:rsidP="00C76D13">
      <w:pPr>
        <w:ind w:left="720"/>
        <w:rPr>
          <w:sz w:val="16"/>
          <w:szCs w:val="16"/>
        </w:rPr>
      </w:pPr>
      <w:r w:rsidRPr="00744C0D">
        <w:rPr>
          <w:sz w:val="16"/>
          <w:szCs w:val="16"/>
        </w:rPr>
        <w:lastRenderedPageBreak/>
        <w:t>As previously analyzed in this paper, a large number of authors consider the non-appropriation principle the major obstacle to the commercial development of outer space. The reasons why the legal proposals of these authors are not ac-</w:t>
      </w:r>
      <w:proofErr w:type="spellStart"/>
      <w:r w:rsidRPr="00744C0D">
        <w:rPr>
          <w:sz w:val="16"/>
          <w:szCs w:val="16"/>
        </w:rPr>
        <w:t>ceptable</w:t>
      </w:r>
      <w:proofErr w:type="spellEnd"/>
      <w:r w:rsidRPr="00744C0D">
        <w:rPr>
          <w:sz w:val="16"/>
          <w:szCs w:val="16"/>
        </w:rPr>
        <w:t xml:space="preserve"> have already been explained. </w:t>
      </w:r>
      <w:r w:rsidRPr="00744C0D">
        <w:rPr>
          <w:rStyle w:val="StyleUnderline"/>
        </w:rPr>
        <w:t>The important point to notice at this stage is that all these attacks on the non-appropriation principle symbolize a confirmation of the special status of this principle within the context of space law. The more such authors attack the non-appropriation principle, the more its im-portance and the need for keeping it as the basis of space activities emerge</w:t>
      </w:r>
      <w:r w:rsidRPr="00744C0D">
        <w:rPr>
          <w:sz w:val="16"/>
          <w:szCs w:val="16"/>
        </w:rPr>
        <w:t xml:space="preserve">. The fact that these authors only focus on this principle and not on others, such as the one establishing that the exploration and use of outer space shall be carried out for the benefit and in the interests of all mankind, is an indication that it is the essence of the space law system. </w:t>
      </w:r>
      <w:r w:rsidRPr="00744C0D">
        <w:rPr>
          <w:rStyle w:val="StyleUnderline"/>
        </w:rPr>
        <w:t xml:space="preserve">Apart from these theories, </w:t>
      </w:r>
      <w:r w:rsidRPr="00744C0D">
        <w:rPr>
          <w:rStyle w:val="Emphasis"/>
          <w:highlight w:val="yellow"/>
        </w:rPr>
        <w:t xml:space="preserve">the </w:t>
      </w:r>
      <w:r w:rsidRPr="00986E87">
        <w:rPr>
          <w:rStyle w:val="Emphasis"/>
        </w:rPr>
        <w:t xml:space="preserve">other </w:t>
      </w:r>
      <w:r w:rsidRPr="00744C0D">
        <w:rPr>
          <w:rStyle w:val="Emphasis"/>
          <w:highlight w:val="yellow"/>
        </w:rPr>
        <w:t xml:space="preserve">major threat to the non-appropriation </w:t>
      </w:r>
      <w:r w:rsidRPr="00986E87">
        <w:rPr>
          <w:rStyle w:val="Emphasis"/>
        </w:rPr>
        <w:t xml:space="preserve">principle </w:t>
      </w:r>
      <w:r w:rsidRPr="00744C0D">
        <w:rPr>
          <w:rStyle w:val="Emphasis"/>
          <w:highlight w:val="yellow"/>
        </w:rPr>
        <w:t>comes from private companies</w:t>
      </w:r>
      <w:r w:rsidRPr="00744C0D">
        <w:rPr>
          <w:rStyle w:val="StyleUnderline"/>
        </w:rPr>
        <w:t xml:space="preserve"> which are selling plots on lunar and other celestial </w:t>
      </w:r>
      <w:proofErr w:type="gramStart"/>
      <w:r w:rsidRPr="00744C0D">
        <w:rPr>
          <w:rStyle w:val="StyleUnderline"/>
        </w:rPr>
        <w:t>bodies'</w:t>
      </w:r>
      <w:proofErr w:type="gramEnd"/>
      <w:r w:rsidRPr="00744C0D">
        <w:rPr>
          <w:rStyle w:val="StyleUnderline"/>
        </w:rPr>
        <w:t>. These companies, which claim to be allowed to carry on such activities by relying on the idea that private operators are not subject to Article II of the Outer Space Treaty, substantially operate as if the non-</w:t>
      </w:r>
      <w:proofErr w:type="spellStart"/>
      <w:r w:rsidRPr="00744C0D">
        <w:rPr>
          <w:rStyle w:val="StyleUnderline"/>
        </w:rPr>
        <w:t>appro</w:t>
      </w:r>
      <w:proofErr w:type="spellEnd"/>
      <w:r w:rsidRPr="00744C0D">
        <w:rPr>
          <w:rStyle w:val="StyleUnderline"/>
        </w:rPr>
        <w:t>-</w:t>
      </w:r>
      <w:proofErr w:type="spellStart"/>
      <w:r w:rsidRPr="00744C0D">
        <w:rPr>
          <w:rStyle w:val="StyleUnderline"/>
        </w:rPr>
        <w:t>priation</w:t>
      </w:r>
      <w:proofErr w:type="spellEnd"/>
      <w:r w:rsidRPr="00744C0D">
        <w:rPr>
          <w:rStyle w:val="StyleUnderline"/>
        </w:rPr>
        <w:t xml:space="preserve"> principle was not in force. </w:t>
      </w:r>
      <w:r w:rsidRPr="00744C0D">
        <w:rPr>
          <w:sz w:val="16"/>
          <w:szCs w:val="16"/>
        </w:rPr>
        <w:t xml:space="preserve">Indeed, they promise to their customers the enjoyment of full property rights over the acquired acres. One of these </w:t>
      </w:r>
      <w:proofErr w:type="spellStart"/>
      <w:r w:rsidRPr="00744C0D">
        <w:rPr>
          <w:sz w:val="16"/>
          <w:szCs w:val="16"/>
        </w:rPr>
        <w:t>compa-nies</w:t>
      </w:r>
      <w:proofErr w:type="spellEnd"/>
      <w:r w:rsidRPr="00744C0D">
        <w:rPr>
          <w:sz w:val="16"/>
          <w:szCs w:val="16"/>
        </w:rPr>
        <w:t xml:space="preserve"> is Lunar Embassy, which has established the practice of setting up twin companies and nominating ambassadors from around the world. Recently a case involving the so-called Lunar Embassy in China, was decided upon by a Beijing court. In October 2005, Beijing industrial and commercial authorities suspend-ed the license of Lunar Embassy in China for having engaged in speculation and profiteering and fined it 50,000 Yuan. Lunar Embassy in China sued the Beijing Administration.49 The </w:t>
      </w:r>
      <w:proofErr w:type="spellStart"/>
      <w:r w:rsidRPr="00744C0D">
        <w:rPr>
          <w:sz w:val="16"/>
          <w:szCs w:val="16"/>
        </w:rPr>
        <w:t>Haidian</w:t>
      </w:r>
      <w:proofErr w:type="spellEnd"/>
      <w:r w:rsidRPr="00744C0D">
        <w:rPr>
          <w:sz w:val="16"/>
          <w:szCs w:val="16"/>
        </w:rPr>
        <w:t xml:space="preserve"> District People's Court ruled against the company in November 2005. Then, the company decided to appeal against the Court's decision.4' In March 2007, the Beijing First Intermediate People's Court ruled against the company, stating that no individual or State could claim own-</w:t>
      </w:r>
      <w:proofErr w:type="spellStart"/>
      <w:r w:rsidRPr="00744C0D">
        <w:rPr>
          <w:sz w:val="16"/>
          <w:szCs w:val="16"/>
        </w:rPr>
        <w:t>ership</w:t>
      </w:r>
      <w:proofErr w:type="spellEnd"/>
      <w:r w:rsidRPr="00744C0D">
        <w:rPr>
          <w:sz w:val="16"/>
          <w:szCs w:val="16"/>
        </w:rPr>
        <w:t xml:space="preserve"> of the Moon.42 In its judgment the Court cited the fact that, since 1983, China was a party to the Outer Space Treaty, which prohibits appropriation of outer space parts thereof. Another significant re-affirmation of the relevance of the non-appropriation principle is the 2004 'Statement of the Board of Directors of the International Institute of Space Law on Claims to Property Rights Regarding the Moon and Other Celestial Bodies'.43 The Statement reads: </w:t>
      </w:r>
      <w:r w:rsidRPr="00744C0D">
        <w:rPr>
          <w:rStyle w:val="Emphasis"/>
          <w:highlight w:val="yellow"/>
        </w:rPr>
        <w:t>The prohibition of national appropriation ...precludes the application of any legislation on a territorial basis to validate a private claim</w:t>
      </w:r>
      <w:r w:rsidRPr="00744C0D">
        <w:rPr>
          <w:rStyle w:val="StyleUnderline"/>
        </w:rPr>
        <w:t>.</w:t>
      </w:r>
      <w:r w:rsidRPr="00744C0D">
        <w:rPr>
          <w:sz w:val="16"/>
          <w:szCs w:val="16"/>
        </w:rPr>
        <w:t xml:space="preserve"> Hence, it is not sufficient for seller of lunar deeds to point to national law, or the silence of national authorities, to justify their claims'. The Statement also calls the State Parties to the Outer Space Treaty to `comply with their obligation under Articles II and VI of the Outer Space Treaty...under the duty to ensure that, in their legal systems, transactions re-</w:t>
      </w:r>
      <w:proofErr w:type="spellStart"/>
      <w:r w:rsidRPr="00744C0D">
        <w:rPr>
          <w:sz w:val="16"/>
          <w:szCs w:val="16"/>
        </w:rPr>
        <w:t>garding</w:t>
      </w:r>
      <w:proofErr w:type="spellEnd"/>
      <w:r w:rsidRPr="00744C0D">
        <w:rPr>
          <w:sz w:val="16"/>
          <w:szCs w:val="16"/>
        </w:rPr>
        <w:t xml:space="preserve"> claims to property rights to the Moon and other celestial bodies or parts thereof, have no legal significance or </w:t>
      </w:r>
      <w:proofErr w:type="spellStart"/>
      <w:r w:rsidRPr="00744C0D">
        <w:rPr>
          <w:sz w:val="16"/>
          <w:szCs w:val="16"/>
        </w:rPr>
        <w:t>recognised</w:t>
      </w:r>
      <w:proofErr w:type="spellEnd"/>
      <w:r w:rsidRPr="00744C0D">
        <w:rPr>
          <w:sz w:val="16"/>
          <w:szCs w:val="16"/>
        </w:rPr>
        <w:t xml:space="preserve"> legal effect'. The Statement on one hand rejects those theories supporting the national registration of private claims to the Moon and other celestial bodies and on the other restates the </w:t>
      </w:r>
      <w:proofErr w:type="spellStart"/>
      <w:r w:rsidRPr="00744C0D">
        <w:rPr>
          <w:sz w:val="16"/>
          <w:szCs w:val="16"/>
        </w:rPr>
        <w:t>spe-cial</w:t>
      </w:r>
      <w:proofErr w:type="spellEnd"/>
      <w:r w:rsidRPr="00744C0D">
        <w:rPr>
          <w:sz w:val="16"/>
          <w:szCs w:val="16"/>
        </w:rPr>
        <w:t xml:space="preserve"> obligation for States to respect and to ensure the respect of the non-</w:t>
      </w:r>
      <w:proofErr w:type="spellStart"/>
      <w:r w:rsidRPr="00744C0D">
        <w:rPr>
          <w:sz w:val="16"/>
          <w:szCs w:val="16"/>
        </w:rPr>
        <w:t>appro</w:t>
      </w:r>
      <w:proofErr w:type="spellEnd"/>
      <w:r w:rsidRPr="00744C0D">
        <w:rPr>
          <w:sz w:val="16"/>
          <w:szCs w:val="16"/>
        </w:rPr>
        <w:t>-</w:t>
      </w:r>
      <w:proofErr w:type="spellStart"/>
      <w:r w:rsidRPr="00744C0D">
        <w:rPr>
          <w:sz w:val="16"/>
          <w:szCs w:val="16"/>
        </w:rPr>
        <w:t>priative</w:t>
      </w:r>
      <w:proofErr w:type="spellEnd"/>
      <w:r w:rsidRPr="00744C0D">
        <w:rPr>
          <w:sz w:val="16"/>
          <w:szCs w:val="16"/>
        </w:rPr>
        <w:t xml:space="preserve"> nature of outer space.</w:t>
      </w:r>
    </w:p>
    <w:p w14:paraId="0081A57E" w14:textId="77777777" w:rsidR="00C76D13" w:rsidRPr="00744C0D" w:rsidRDefault="00C76D13" w:rsidP="00C76D13">
      <w:pPr>
        <w:ind w:left="720"/>
        <w:rPr>
          <w:sz w:val="16"/>
          <w:szCs w:val="16"/>
        </w:rPr>
      </w:pPr>
      <w:r w:rsidRPr="00744C0D">
        <w:rPr>
          <w:sz w:val="16"/>
          <w:szCs w:val="16"/>
        </w:rPr>
        <w:t xml:space="preserve">4. The Abrogation of the Non-Appropriation Principle </w:t>
      </w:r>
      <w:proofErr w:type="gramStart"/>
      <w:r w:rsidRPr="00744C0D">
        <w:rPr>
          <w:sz w:val="16"/>
          <w:szCs w:val="16"/>
        </w:rPr>
        <w:t>will</w:t>
      </w:r>
      <w:proofErr w:type="gramEnd"/>
      <w:r w:rsidRPr="00744C0D">
        <w:rPr>
          <w:sz w:val="16"/>
          <w:szCs w:val="16"/>
        </w:rPr>
        <w:t xml:space="preserve"> Result in the Collapse of the System of Space Law </w:t>
      </w:r>
    </w:p>
    <w:p w14:paraId="08B67458" w14:textId="77777777" w:rsidR="00C76D13" w:rsidRPr="00744C0D" w:rsidRDefault="00C76D13" w:rsidP="00C76D13">
      <w:pPr>
        <w:ind w:left="720"/>
        <w:rPr>
          <w:sz w:val="16"/>
        </w:rPr>
      </w:pPr>
      <w:r w:rsidRPr="00744C0D">
        <w:rPr>
          <w:rStyle w:val="Emphasis"/>
          <w:highlight w:val="yellow"/>
        </w:rPr>
        <w:t>If the non-appropriation principle would be abrogated</w:t>
      </w:r>
      <w:r w:rsidRPr="00744C0D">
        <w:rPr>
          <w:rStyle w:val="StyleUnderline"/>
        </w:rPr>
        <w:t xml:space="preserve">, it is very likely that </w:t>
      </w:r>
      <w:r w:rsidRPr="00BB4644">
        <w:rPr>
          <w:rStyle w:val="Emphasis"/>
        </w:rPr>
        <w:t xml:space="preserve">the system of </w:t>
      </w:r>
      <w:r w:rsidRPr="00744C0D">
        <w:rPr>
          <w:rStyle w:val="Emphasis"/>
          <w:highlight w:val="yellow"/>
        </w:rPr>
        <w:t xml:space="preserve">space law </w:t>
      </w:r>
      <w:r w:rsidRPr="00BB4644">
        <w:rPr>
          <w:rStyle w:val="Emphasis"/>
        </w:rPr>
        <w:t xml:space="preserve">as we know it </w:t>
      </w:r>
      <w:r w:rsidRPr="00744C0D">
        <w:rPr>
          <w:rStyle w:val="Emphasis"/>
          <w:highlight w:val="yellow"/>
        </w:rPr>
        <w:t>would cease to exist.</w:t>
      </w:r>
      <w:r w:rsidRPr="00744C0D">
        <w:rPr>
          <w:rStyle w:val="StyleUnderline"/>
        </w:rPr>
        <w:t xml:space="preserve"> In a future space scenario without its presence, </w:t>
      </w:r>
      <w:r w:rsidRPr="00744C0D">
        <w:rPr>
          <w:rStyle w:val="Emphasis"/>
          <w:highlight w:val="yellow"/>
        </w:rPr>
        <w:t>conflicting claims among States would arise. This</w:t>
      </w:r>
      <w:r w:rsidRPr="00744C0D">
        <w:rPr>
          <w:rStyle w:val="StyleUnderline"/>
        </w:rPr>
        <w:t xml:space="preserve"> situation </w:t>
      </w:r>
      <w:r w:rsidRPr="00744C0D">
        <w:rPr>
          <w:rStyle w:val="Emphasis"/>
          <w:highlight w:val="yellow"/>
        </w:rPr>
        <w:t>would engender international tension and</w:t>
      </w:r>
      <w:r w:rsidRPr="00744C0D">
        <w:rPr>
          <w:rStyle w:val="StyleUnderline"/>
        </w:rPr>
        <w:t xml:space="preserve"> would </w:t>
      </w:r>
      <w:r w:rsidRPr="00744C0D">
        <w:rPr>
          <w:rStyle w:val="Emphasis"/>
          <w:highlight w:val="yellow"/>
        </w:rPr>
        <w:t>increase the risk of conflicts in space.</w:t>
      </w:r>
      <w:r w:rsidRPr="00744C0D">
        <w:rPr>
          <w:rStyle w:val="StyleUnderline"/>
        </w:rPr>
        <w:t xml:space="preserve"> </w:t>
      </w:r>
      <w:r w:rsidRPr="00744C0D">
        <w:rPr>
          <w:sz w:val="16"/>
        </w:rPr>
        <w:t xml:space="preserve">Moreover, it is not sure that the abrogation of the non-appropriation principle is a good move from an economic and profit-oriented point of view. </w:t>
      </w:r>
      <w:r w:rsidRPr="00744C0D">
        <w:rPr>
          <w:rStyle w:val="StyleUnderline"/>
        </w:rPr>
        <w:t>As we have seen, if States were allowed to gain control over an area of a celestial body, there would be nothing to prevent such States to impose fees for the access and use of that area. The costs for using space resources and for carrying out exploitative activities would, thus, increase.</w:t>
      </w:r>
      <w:r w:rsidRPr="00744C0D">
        <w:rPr>
          <w:sz w:val="16"/>
        </w:rPr>
        <w:t xml:space="preserve"> Therefore, the dis-appearance of the non-appropriation principle would slow-down instead of stimulate, the commercial development of outer space. </w:t>
      </w:r>
    </w:p>
    <w:p w14:paraId="5A9A15D5" w14:textId="77777777" w:rsidR="00C76D13" w:rsidRPr="00744C0D" w:rsidRDefault="00C76D13" w:rsidP="00C76D13">
      <w:pPr>
        <w:ind w:left="720"/>
        <w:rPr>
          <w:sz w:val="16"/>
          <w:szCs w:val="16"/>
        </w:rPr>
      </w:pPr>
      <w:r w:rsidRPr="00744C0D">
        <w:rPr>
          <w:sz w:val="16"/>
          <w:szCs w:val="16"/>
        </w:rPr>
        <w:t xml:space="preserve">5. Mandatory Requirements for a Theoretical Disappearance of the Non-Appropriation Principle </w:t>
      </w:r>
    </w:p>
    <w:p w14:paraId="644464C1" w14:textId="77777777" w:rsidR="00C76D13" w:rsidRPr="00744C0D" w:rsidRDefault="00C76D13" w:rsidP="00C76D13">
      <w:pPr>
        <w:ind w:left="720"/>
        <w:rPr>
          <w:sz w:val="16"/>
        </w:rPr>
      </w:pPr>
      <w:r w:rsidRPr="00BB4644">
        <w:rPr>
          <w:rStyle w:val="Emphasis"/>
        </w:rPr>
        <w:t>The non-appropriation principle constitutes the central rule of the space law system. It ensures the proper functioning of that system</w:t>
      </w:r>
      <w:r w:rsidRPr="00BB4644">
        <w:rPr>
          <w:rStyle w:val="StyleUnderline"/>
        </w:rPr>
        <w:t xml:space="preserve"> and gives</w:t>
      </w:r>
      <w:r w:rsidRPr="00744C0D">
        <w:rPr>
          <w:rStyle w:val="StyleUnderline"/>
        </w:rPr>
        <w:t xml:space="preserve"> all States the possibility to obtain benefits from the exploration and use of outer space.</w:t>
      </w:r>
      <w:r w:rsidRPr="00744C0D">
        <w:rPr>
          <w:sz w:val="16"/>
        </w:rPr>
        <w:t xml:space="preserve"> Its hypothetical disappearance could be acceptable only in the presence of another rule which is able to guarantee the same level of order and security as the non-appropriation principle has provided in the past 40 years. It is not sufficient to say that its disappearance will be a profitable move for space operators and will generate benefits for all. Evidence and valid legal arguments to prove and sup-port that proposition must be provided. As it has been shown, none of the proposals put forward so far is able to sufficiently demonstrate the advantages coming from the removal of the </w:t>
      </w:r>
      <w:r w:rsidRPr="00744C0D">
        <w:rPr>
          <w:sz w:val="16"/>
        </w:rPr>
        <w:lastRenderedPageBreak/>
        <w:t xml:space="preserve">non-appropriation principle. Moreover, none of these proposals provides an alternative mechanism to guarantee the orderly and peaceful carrying out of space activities. </w:t>
      </w:r>
    </w:p>
    <w:p w14:paraId="2EDA3680" w14:textId="77777777" w:rsidR="00C76D13" w:rsidRPr="00744C0D" w:rsidRDefault="00C76D13" w:rsidP="00C76D13">
      <w:pPr>
        <w:ind w:left="720"/>
        <w:rPr>
          <w:sz w:val="16"/>
          <w:szCs w:val="16"/>
        </w:rPr>
      </w:pPr>
      <w:r w:rsidRPr="00744C0D">
        <w:rPr>
          <w:sz w:val="16"/>
          <w:szCs w:val="16"/>
        </w:rPr>
        <w:t xml:space="preserve">6. The Preservation of the Principle's Leading Role is the Pre-Requisite for the Further Development of Space Law </w:t>
      </w:r>
    </w:p>
    <w:p w14:paraId="0469A60B" w14:textId="77777777" w:rsidR="00C76D13" w:rsidRPr="00744C0D" w:rsidRDefault="00C76D13" w:rsidP="00C76D13">
      <w:pPr>
        <w:ind w:left="720"/>
        <w:rPr>
          <w:sz w:val="16"/>
          <w:szCs w:val="16"/>
        </w:rPr>
      </w:pPr>
      <w:r w:rsidRPr="00744C0D">
        <w:rPr>
          <w:sz w:val="16"/>
          <w:szCs w:val="16"/>
        </w:rPr>
        <w:t>The non-appropriative nature of outer space was formally confirmed in 1967 by means of Article II of the Outer Space Treaty. Since then, space law has evolved in order to meet the changing needs of States and private entities operating in space. The new century poses a new challenge for space law, name-</w:t>
      </w:r>
      <w:proofErr w:type="spellStart"/>
      <w:r w:rsidRPr="00744C0D">
        <w:rPr>
          <w:sz w:val="16"/>
          <w:szCs w:val="16"/>
        </w:rPr>
        <w:t>ly</w:t>
      </w:r>
      <w:proofErr w:type="spellEnd"/>
      <w:r w:rsidRPr="00744C0D">
        <w:rPr>
          <w:sz w:val="16"/>
          <w:szCs w:val="16"/>
        </w:rPr>
        <w:t xml:space="preserve"> the commercial use of space resources. The presence of the non-appropriation principle does not present an obstacle to such use. As has been demonstrated, this principle has contributed to the successful and peaceful development of space activities so far. Thus, given its vital importance for the proper function-</w:t>
      </w:r>
      <w:proofErr w:type="spellStart"/>
      <w:r w:rsidRPr="00744C0D">
        <w:rPr>
          <w:sz w:val="16"/>
          <w:szCs w:val="16"/>
        </w:rPr>
        <w:t>ing</w:t>
      </w:r>
      <w:proofErr w:type="spellEnd"/>
      <w:r w:rsidRPr="00744C0D">
        <w:rPr>
          <w:sz w:val="16"/>
          <w:szCs w:val="16"/>
        </w:rPr>
        <w:t xml:space="preserve"> of space law, it is necessary that, also in the future, this fundamental role continues to be safeguarded. Therefore, I see the preservation of the non-appropriative nature of outer space as the pre-requisite for any possible evolution of the system of space law. </w:t>
      </w:r>
    </w:p>
    <w:p w14:paraId="6413A9CB" w14:textId="77777777" w:rsidR="00C76D13" w:rsidRPr="00744C0D" w:rsidRDefault="00C76D13" w:rsidP="00C76D13">
      <w:pPr>
        <w:ind w:left="720"/>
        <w:rPr>
          <w:sz w:val="16"/>
          <w:szCs w:val="16"/>
        </w:rPr>
      </w:pPr>
      <w:r w:rsidRPr="00744C0D">
        <w:rPr>
          <w:sz w:val="16"/>
          <w:szCs w:val="16"/>
        </w:rPr>
        <w:t xml:space="preserve">7. Special Responsibility and Consequences for the Violation of the Non-Appropriation Principle </w:t>
      </w:r>
    </w:p>
    <w:p w14:paraId="6165BA9E" w14:textId="77777777" w:rsidR="00C76D13" w:rsidRPr="00744C0D" w:rsidRDefault="00C76D13" w:rsidP="00C76D13">
      <w:pPr>
        <w:ind w:left="720"/>
        <w:rPr>
          <w:sz w:val="16"/>
        </w:rPr>
      </w:pPr>
      <w:r w:rsidRPr="00744C0D">
        <w:rPr>
          <w:rStyle w:val="StyleUnderline"/>
        </w:rPr>
        <w:t xml:space="preserve">As we have seen, if the non-appropriation principle were abrogated, </w:t>
      </w:r>
      <w:r w:rsidRPr="00744C0D">
        <w:rPr>
          <w:rStyle w:val="Emphasis"/>
          <w:highlight w:val="yellow"/>
        </w:rPr>
        <w:t>the risk for armed conflict in</w:t>
      </w:r>
      <w:r w:rsidRPr="00744C0D">
        <w:rPr>
          <w:rStyle w:val="Emphasis"/>
        </w:rPr>
        <w:t xml:space="preserve"> </w:t>
      </w:r>
      <w:r w:rsidRPr="00744C0D">
        <w:rPr>
          <w:rStyle w:val="StyleUnderline"/>
        </w:rPr>
        <w:t xml:space="preserve">outer </w:t>
      </w:r>
      <w:r w:rsidRPr="00744C0D">
        <w:rPr>
          <w:rStyle w:val="Emphasis"/>
          <w:highlight w:val="yellow"/>
        </w:rPr>
        <w:t>space would be high.</w:t>
      </w:r>
      <w:r w:rsidRPr="00744C0D">
        <w:rPr>
          <w:rStyle w:val="Emphasis"/>
        </w:rPr>
        <w:t xml:space="preserve"> </w:t>
      </w:r>
      <w:r w:rsidRPr="00744C0D">
        <w:rPr>
          <w:sz w:val="16"/>
        </w:rPr>
        <w:t xml:space="preserve">Therefore, States have a special duty to act in conformity with that principle. </w:t>
      </w:r>
      <w:r w:rsidRPr="00744C0D">
        <w:rPr>
          <w:rStyle w:val="StyleUnderline"/>
        </w:rPr>
        <w:t xml:space="preserve">But </w:t>
      </w:r>
      <w:r w:rsidRPr="00BB4644">
        <w:rPr>
          <w:rStyle w:val="StyleUnderline"/>
        </w:rPr>
        <w:t>what</w:t>
      </w:r>
      <w:r w:rsidRPr="00BB4644">
        <w:rPr>
          <w:rStyle w:val="Emphasis"/>
        </w:rPr>
        <w:t xml:space="preserve"> </w:t>
      </w:r>
      <w:r w:rsidRPr="00744C0D">
        <w:rPr>
          <w:rStyle w:val="StyleUnderline"/>
        </w:rPr>
        <w:t>if a State would sudden-</w:t>
      </w:r>
      <w:proofErr w:type="spellStart"/>
      <w:r w:rsidRPr="00744C0D">
        <w:rPr>
          <w:rStyle w:val="StyleUnderline"/>
        </w:rPr>
        <w:t>ly</w:t>
      </w:r>
      <w:proofErr w:type="spellEnd"/>
      <w:r w:rsidRPr="00744C0D">
        <w:rPr>
          <w:rStyle w:val="StyleUnderline"/>
        </w:rPr>
        <w:t xml:space="preserve"> decide contrary to that principle, and to appropriate part of outer space?</w:t>
      </w:r>
      <w:r w:rsidRPr="00744C0D">
        <w:rPr>
          <w:sz w:val="16"/>
        </w:rPr>
        <w:t xml:space="preserve"> What would be the legal consequence of such </w:t>
      </w:r>
      <w:proofErr w:type="spellStart"/>
      <w:r w:rsidRPr="00744C0D">
        <w:rPr>
          <w:sz w:val="16"/>
        </w:rPr>
        <w:t>behaviour</w:t>
      </w:r>
      <w:proofErr w:type="spellEnd"/>
      <w:r w:rsidRPr="00744C0D">
        <w:rPr>
          <w:sz w:val="16"/>
        </w:rPr>
        <w:t xml:space="preserve">? In view of the fact that Article III of the OST makes international law, including the Charter of the United Nations, applicable to the exploration and use of outer space and considering that Article I (1) </w:t>
      </w:r>
      <w:r w:rsidRPr="00744C0D">
        <w:rPr>
          <w:rStyle w:val="StyleUnderline"/>
        </w:rPr>
        <w:t>of the UN Charter lays down the obligation to maintain peace and security, and to prevent or remove threats to the peace, the individual violation by a State of the principle contained in Article II of the OST should be considered as a threat to international peace.</w:t>
      </w:r>
      <w:r w:rsidRPr="00744C0D">
        <w:t xml:space="preserve"> Such</w:t>
      </w:r>
      <w:r w:rsidRPr="00744C0D">
        <w:rPr>
          <w:sz w:val="16"/>
        </w:rPr>
        <w:t xml:space="preserve"> a State should be seen as responsible for a particularly serious act towards the whole community of States. As a result, in such a situation, other States would be entitled to act collectively through the United Nations to stop such </w:t>
      </w:r>
      <w:proofErr w:type="spellStart"/>
      <w:r w:rsidRPr="00744C0D">
        <w:rPr>
          <w:sz w:val="16"/>
        </w:rPr>
        <w:t>behaviour</w:t>
      </w:r>
      <w:proofErr w:type="spellEnd"/>
      <w:r w:rsidRPr="00744C0D">
        <w:rPr>
          <w:sz w:val="16"/>
        </w:rPr>
        <w:t xml:space="preserve"> and to remove this threat to peace. A joint effort and pressure to that effect would hopefully restore the status quo ante. The argument could be put forward that if a State should decide to withdraw from the Outer Space Treaty, it would no longer be bound by the provisions of Article II and thus could appropriate parts of outer space. This argument should be rejected because, even after that withdrawal, such a State would be obliged to respect the non-appropriation principle in view of its structural status.</w:t>
      </w:r>
    </w:p>
    <w:p w14:paraId="16B5327E" w14:textId="77777777" w:rsidR="00C76D13" w:rsidRPr="00744C0D" w:rsidRDefault="00C76D13" w:rsidP="00C76D13"/>
    <w:p w14:paraId="405EBF40" w14:textId="64006DA1" w:rsidR="00C76D13" w:rsidRPr="00744C0D" w:rsidRDefault="00C76D13" w:rsidP="00C76D13">
      <w:pPr>
        <w:pStyle w:val="Heading4"/>
        <w:numPr>
          <w:ilvl w:val="0"/>
          <w:numId w:val="5"/>
        </w:numPr>
        <w:rPr>
          <w:rFonts w:cs="Calibri"/>
        </w:rPr>
      </w:pPr>
      <w:r w:rsidRPr="00744C0D">
        <w:rPr>
          <w:rFonts w:cs="Calibri"/>
        </w:rPr>
        <w:t xml:space="preserve">Land grabs -- appropriation causes </w:t>
      </w:r>
      <w:r w:rsidRPr="00744C0D">
        <w:rPr>
          <w:rFonts w:cs="Calibri"/>
          <w:u w:val="single"/>
        </w:rPr>
        <w:t>space racing</w:t>
      </w:r>
      <w:r w:rsidRPr="00744C0D">
        <w:rPr>
          <w:rFonts w:cs="Calibri"/>
        </w:rPr>
        <w:t xml:space="preserve"> and </w:t>
      </w:r>
      <w:r w:rsidRPr="00744C0D">
        <w:rPr>
          <w:rFonts w:cs="Calibri"/>
          <w:u w:val="single"/>
        </w:rPr>
        <w:t>land-grabs</w:t>
      </w:r>
      <w:r w:rsidRPr="00744C0D">
        <w:rPr>
          <w:rFonts w:cs="Calibri"/>
        </w:rPr>
        <w:t xml:space="preserve"> between states and private entities</w:t>
      </w:r>
      <w:r>
        <w:rPr>
          <w:rFonts w:cs="Calibri"/>
        </w:rPr>
        <w:t>,</w:t>
      </w:r>
      <w:r w:rsidRPr="00744C0D">
        <w:rPr>
          <w:rFonts w:cs="Calibri"/>
        </w:rPr>
        <w:t xml:space="preserve"> making</w:t>
      </w:r>
      <w:r w:rsidRPr="00744C0D">
        <w:rPr>
          <w:rFonts w:cs="Calibri"/>
          <w:u w:val="single"/>
        </w:rPr>
        <w:t xml:space="preserve"> war inevitable</w:t>
      </w:r>
    </w:p>
    <w:p w14:paraId="0DDBCBED" w14:textId="77777777" w:rsidR="00C76D13" w:rsidRPr="00744C0D" w:rsidRDefault="00C76D13" w:rsidP="00C76D13">
      <w:proofErr w:type="spellStart"/>
      <w:r w:rsidRPr="00744C0D">
        <w:rPr>
          <w:rStyle w:val="Style13ptBold"/>
        </w:rPr>
        <w:t>Tronchetti</w:t>
      </w:r>
      <w:proofErr w:type="spellEnd"/>
      <w:r w:rsidRPr="00744C0D">
        <w:rPr>
          <w:rStyle w:val="Style13ptBold"/>
        </w:rPr>
        <w:t xml:space="preserve"> 08</w:t>
      </w:r>
      <w:r w:rsidRPr="00744C0D">
        <w:t xml:space="preserve"> [Fabio </w:t>
      </w:r>
      <w:proofErr w:type="spellStart"/>
      <w:r w:rsidRPr="00744C0D">
        <w:t>Tronchetti</w:t>
      </w:r>
      <w:proofErr w:type="spellEnd"/>
      <w:r w:rsidRPr="00744C0D">
        <w:t xml:space="preserve"> (LL.M Bologna University &amp; Lecturer at the International Institute of Air and Space Law) “The Non-Appropriation Principle as a Structural Norm of International Law: A New Way of Interpreting Article II of the Outer pace Treaty,” Air &amp; Space Law, Vol XXXIII/3 (June 2008).] CT</w:t>
      </w:r>
    </w:p>
    <w:p w14:paraId="442AF620" w14:textId="652FB2C9" w:rsidR="00C76D13" w:rsidRDefault="00C76D13" w:rsidP="00C76D13">
      <w:pPr>
        <w:ind w:left="720"/>
        <w:rPr>
          <w:rStyle w:val="StyleUnderline"/>
        </w:rPr>
      </w:pPr>
      <w:r w:rsidRPr="00744C0D">
        <w:rPr>
          <w:rStyle w:val="StyleUnderline"/>
        </w:rPr>
        <w:t>The first proposal of this group is a very radical one: it simply argues that the best solution for promoting the use of space resources and for securing the interests of private operators is to remove the non-appropriation principle.19 Thus, private individuals and entities would be free to appropriate celestial bodies and their resources and to be allowed to keep the profits and the benefits obtained therefrom.</w:t>
      </w:r>
      <w:r w:rsidRPr="00744C0D">
        <w:rPr>
          <w:sz w:val="16"/>
        </w:rPr>
        <w:t xml:space="preserve"> This solution would remove the legal uncertainty which has stopped private operators so far from investing in space exploitative activities and would give these operators the go-ahead for commercial activities. This proposal is not acceptable for several reasons. First of all, it is important to stress that every theory which calls for the abolition of the non-appropriation doctrine must be looked at with </w:t>
      </w:r>
      <w:proofErr w:type="spellStart"/>
      <w:r w:rsidRPr="00744C0D">
        <w:rPr>
          <w:sz w:val="16"/>
        </w:rPr>
        <w:t>scepticism</w:t>
      </w:r>
      <w:proofErr w:type="spellEnd"/>
      <w:r w:rsidRPr="00744C0D">
        <w:rPr>
          <w:sz w:val="16"/>
        </w:rPr>
        <w:t xml:space="preserve">. Abrogation of the non-appropriation principle is not justified simply because it would make space commerce possible. On the contrary, the principle must remain the basis for present and future activities in outer space. </w:t>
      </w:r>
      <w:r w:rsidRPr="00744C0D">
        <w:rPr>
          <w:rStyle w:val="StyleUnderline"/>
        </w:rPr>
        <w:t xml:space="preserve">Secondly, </w:t>
      </w:r>
      <w:r w:rsidRPr="00744C0D">
        <w:rPr>
          <w:rStyle w:val="Emphasis"/>
          <w:highlight w:val="yellow"/>
        </w:rPr>
        <w:t>the</w:t>
      </w:r>
      <w:r w:rsidRPr="00744C0D">
        <w:rPr>
          <w:rStyle w:val="StyleUnderline"/>
        </w:rPr>
        <w:t xml:space="preserve"> only predictable</w:t>
      </w:r>
      <w:r w:rsidRPr="00744C0D">
        <w:rPr>
          <w:rStyle w:val="Emphasis"/>
          <w:highlight w:val="yellow"/>
        </w:rPr>
        <w:t xml:space="preserve"> result of </w:t>
      </w:r>
      <w:r w:rsidRPr="00BB4644">
        <w:rPr>
          <w:rStyle w:val="Emphasis"/>
        </w:rPr>
        <w:t>the removal of the non-</w:t>
      </w:r>
      <w:r w:rsidRPr="00744C0D">
        <w:rPr>
          <w:rStyle w:val="Emphasis"/>
          <w:highlight w:val="yellow"/>
        </w:rPr>
        <w:t xml:space="preserve">appropriation </w:t>
      </w:r>
      <w:r w:rsidRPr="00BB4644">
        <w:rPr>
          <w:rStyle w:val="Emphasis"/>
        </w:rPr>
        <w:t xml:space="preserve">principle </w:t>
      </w:r>
      <w:r w:rsidRPr="00744C0D">
        <w:rPr>
          <w:rStyle w:val="Emphasis"/>
          <w:highlight w:val="yellow"/>
        </w:rPr>
        <w:t>would be</w:t>
      </w:r>
      <w:r w:rsidRPr="00744C0D">
        <w:rPr>
          <w:rStyle w:val="StyleUnderline"/>
        </w:rPr>
        <w:t xml:space="preserve"> the beginning of </w:t>
      </w:r>
      <w:r w:rsidRPr="00744C0D">
        <w:rPr>
          <w:rStyle w:val="Emphasis"/>
          <w:highlight w:val="yellow"/>
        </w:rPr>
        <w:t>a space race</w:t>
      </w:r>
      <w:r w:rsidRPr="00744C0D">
        <w:rPr>
          <w:rStyle w:val="StyleUnderline"/>
          <w:highlight w:val="yellow"/>
        </w:rPr>
        <w:t xml:space="preserve"> </w:t>
      </w:r>
      <w:r w:rsidRPr="00BB4644">
        <w:rPr>
          <w:rStyle w:val="Emphasis"/>
        </w:rPr>
        <w:t>which is likely to adversely</w:t>
      </w:r>
      <w:r w:rsidRPr="00BB4644">
        <w:rPr>
          <w:rStyle w:val="StyleUnderline"/>
        </w:rPr>
        <w:t xml:space="preserve"> </w:t>
      </w:r>
      <w:r w:rsidRPr="00BB4644">
        <w:rPr>
          <w:rStyle w:val="Emphasis"/>
        </w:rPr>
        <w:t>affect</w:t>
      </w:r>
      <w:r w:rsidRPr="00BB4644">
        <w:rPr>
          <w:rStyle w:val="StyleUnderline"/>
        </w:rPr>
        <w:t xml:space="preserve"> one of the main features of outer space, namely </w:t>
      </w:r>
      <w:r w:rsidRPr="00BB4644">
        <w:rPr>
          <w:rStyle w:val="Emphasis"/>
        </w:rPr>
        <w:t>its peaceful nature</w:t>
      </w:r>
      <w:r w:rsidRPr="00744C0D">
        <w:rPr>
          <w:rStyle w:val="Emphasis"/>
          <w:highlight w:val="yellow"/>
        </w:rPr>
        <w:t>. States and private</w:t>
      </w:r>
      <w:r w:rsidRPr="00744C0D">
        <w:rPr>
          <w:rStyle w:val="StyleUnderline"/>
        </w:rPr>
        <w:t xml:space="preserve"> </w:t>
      </w:r>
      <w:r w:rsidRPr="00744C0D">
        <w:rPr>
          <w:rStyle w:val="Emphasis"/>
          <w:highlight w:val="yellow"/>
        </w:rPr>
        <w:t>operators,</w:t>
      </w:r>
      <w:r w:rsidRPr="00744C0D">
        <w:rPr>
          <w:rStyle w:val="StyleUnderline"/>
        </w:rPr>
        <w:t xml:space="preserve"> indeed, </w:t>
      </w:r>
      <w:r w:rsidRPr="00744C0D">
        <w:rPr>
          <w:rStyle w:val="Emphasis"/>
          <w:highlight w:val="yellow"/>
        </w:rPr>
        <w:t>would start to compete in appropriating celestial bodies and</w:t>
      </w:r>
      <w:r w:rsidRPr="00744C0D">
        <w:rPr>
          <w:rStyle w:val="StyleUnderline"/>
        </w:rPr>
        <w:t xml:space="preserve"> the </w:t>
      </w:r>
      <w:r w:rsidRPr="00744C0D">
        <w:rPr>
          <w:rStyle w:val="Emphasis"/>
          <w:highlight w:val="yellow"/>
        </w:rPr>
        <w:t>resources</w:t>
      </w:r>
      <w:r w:rsidRPr="00744C0D">
        <w:rPr>
          <w:rStyle w:val="StyleUnderline"/>
        </w:rPr>
        <w:t xml:space="preserve"> contained therein. In a similar scenario </w:t>
      </w:r>
      <w:r w:rsidRPr="00744C0D">
        <w:rPr>
          <w:rStyle w:val="Emphasis"/>
          <w:highlight w:val="yellow"/>
        </w:rPr>
        <w:t>the risk of disputes</w:t>
      </w:r>
      <w:r w:rsidRPr="00744C0D">
        <w:rPr>
          <w:rStyle w:val="StyleUnderline"/>
        </w:rPr>
        <w:t xml:space="preserve"> between competing claimants </w:t>
      </w:r>
      <w:r w:rsidRPr="00744C0D">
        <w:rPr>
          <w:rStyle w:val="Emphasis"/>
          <w:highlight w:val="yellow"/>
        </w:rPr>
        <w:t xml:space="preserve">would be high, and armed conflicts </w:t>
      </w:r>
      <w:r w:rsidRPr="00BB4644">
        <w:rPr>
          <w:rStyle w:val="Emphasis"/>
        </w:rPr>
        <w:t xml:space="preserve">beyond the Earth’s boundaries would be </w:t>
      </w:r>
      <w:r w:rsidRPr="00744C0D">
        <w:rPr>
          <w:rStyle w:val="Emphasis"/>
          <w:highlight w:val="yellow"/>
        </w:rPr>
        <w:t>inevitable</w:t>
      </w:r>
      <w:r w:rsidRPr="00744C0D">
        <w:rPr>
          <w:rStyle w:val="StyleUnderline"/>
        </w:rPr>
        <w:t xml:space="preserve">. Moreover, </w:t>
      </w:r>
      <w:r w:rsidRPr="00BB4644">
        <w:rPr>
          <w:rStyle w:val="Emphasis"/>
        </w:rPr>
        <w:t xml:space="preserve">it is </w:t>
      </w:r>
      <w:r w:rsidRPr="00BB4644">
        <w:rPr>
          <w:rStyle w:val="Emphasis"/>
        </w:rPr>
        <w:lastRenderedPageBreak/>
        <w:t>questionable whether the removal of the non-appropriation</w:t>
      </w:r>
      <w:r w:rsidRPr="00BB4644">
        <w:rPr>
          <w:rStyle w:val="StyleUnderline"/>
        </w:rPr>
        <w:t xml:space="preserve"> principle </w:t>
      </w:r>
      <w:r w:rsidRPr="00BB4644">
        <w:rPr>
          <w:rStyle w:val="Emphasis"/>
        </w:rPr>
        <w:t xml:space="preserve">would be beneficial to </w:t>
      </w:r>
      <w:r w:rsidRPr="00BB4644">
        <w:rPr>
          <w:rStyle w:val="StyleUnderline"/>
        </w:rPr>
        <w:t xml:space="preserve">the development </w:t>
      </w:r>
      <w:r w:rsidRPr="00BB4644">
        <w:rPr>
          <w:rStyle w:val="Emphasis"/>
        </w:rPr>
        <w:t>of space commerce</w:t>
      </w:r>
      <w:r w:rsidRPr="00744C0D">
        <w:rPr>
          <w:rStyle w:val="StyleUnderline"/>
        </w:rPr>
        <w:t xml:space="preserve">. Once </w:t>
      </w:r>
      <w:r w:rsidRPr="00744C0D">
        <w:rPr>
          <w:rStyle w:val="Emphasis"/>
          <w:highlight w:val="yellow"/>
        </w:rPr>
        <w:t>States</w:t>
      </w:r>
      <w:r w:rsidRPr="00744C0D">
        <w:rPr>
          <w:rStyle w:val="StyleUnderline"/>
        </w:rPr>
        <w:t xml:space="preserve"> have gained sovereignty over an area of outer space, they </w:t>
      </w:r>
      <w:r w:rsidRPr="00744C0D">
        <w:rPr>
          <w:rStyle w:val="Emphasis"/>
          <w:highlight w:val="yellow"/>
        </w:rPr>
        <w:t>would</w:t>
      </w:r>
      <w:r w:rsidRPr="00744C0D">
        <w:rPr>
          <w:rStyle w:val="StyleUnderline"/>
        </w:rPr>
        <w:t xml:space="preserve"> surely </w:t>
      </w:r>
      <w:r w:rsidRPr="00744C0D">
        <w:rPr>
          <w:rStyle w:val="Emphasis"/>
          <w:highlight w:val="yellow"/>
        </w:rPr>
        <w:t>impose tributes in the form of fees</w:t>
      </w:r>
      <w:r w:rsidRPr="00744C0D">
        <w:rPr>
          <w:rStyle w:val="StyleUnderline"/>
        </w:rPr>
        <w:t xml:space="preserve">, royalties </w:t>
      </w:r>
      <w:r w:rsidRPr="00744C0D">
        <w:rPr>
          <w:rStyle w:val="Emphasis"/>
          <w:highlight w:val="yellow"/>
        </w:rPr>
        <w:t>and other charges</w:t>
      </w:r>
      <w:r w:rsidRPr="00744C0D">
        <w:rPr>
          <w:rStyle w:val="StyleUnderline"/>
        </w:rPr>
        <w:t xml:space="preserve"> for the access, use or occupation of their space property. </w:t>
      </w:r>
      <w:r w:rsidRPr="00744C0D">
        <w:rPr>
          <w:rStyle w:val="Emphasis"/>
          <w:highlight w:val="yellow"/>
        </w:rPr>
        <w:t>This would increase the cost of doing business in space</w:t>
      </w:r>
      <w:r w:rsidRPr="00744C0D">
        <w:rPr>
          <w:rStyle w:val="StyleUnderline"/>
        </w:rPr>
        <w:t xml:space="preserve"> and, as a consequence, would restrain rather than support the commercialization of space and its resources.</w:t>
      </w:r>
      <w:r w:rsidRPr="00744C0D">
        <w:rPr>
          <w:sz w:val="16"/>
        </w:rPr>
        <w:t xml:space="preserve"> Additionally, it is quite clear that when States and private operators would start appropriating areas of outer space, the principle established in Article I of the Outer space Treaty requiring the exploration and use of outer space to be carried out for the benefit and in the interests of all countries would progressively lose its relevance. States and private operators, indeed, would operate with the purpose of maximizing their investments and getting maximum profit from their activities. Thus, the requirement to use outer space as a means for generating benefits for all countries would effectively be cast aside. Therefore, this proposal must be firmly rejected. </w:t>
      </w:r>
      <w:r w:rsidRPr="00744C0D">
        <w:rPr>
          <w:rStyle w:val="StyleUnderline"/>
        </w:rPr>
        <w:t xml:space="preserve">If accepted, not only would outer </w:t>
      </w:r>
      <w:r w:rsidRPr="00BD58C7">
        <w:rPr>
          <w:rStyle w:val="Emphasis"/>
        </w:rPr>
        <w:t xml:space="preserve">space would lose its res communis omnium nature, but it would also become the theatre of conflict </w:t>
      </w:r>
      <w:r w:rsidRPr="00BD58C7">
        <w:rPr>
          <w:rStyle w:val="StyleUnderline"/>
        </w:rPr>
        <w:t>and tensions</w:t>
      </w:r>
      <w:r w:rsidRPr="00BD58C7">
        <w:rPr>
          <w:rStyle w:val="Emphasis"/>
        </w:rPr>
        <w:t xml:space="preserve"> among States and private operators</w:t>
      </w:r>
      <w:r w:rsidRPr="00BD58C7">
        <w:rPr>
          <w:rStyle w:val="StyleUnderline"/>
        </w:rPr>
        <w:t>.</w:t>
      </w:r>
      <w:r w:rsidRPr="00744C0D">
        <w:rPr>
          <w:rStyle w:val="StyleUnderline"/>
        </w:rPr>
        <w:t xml:space="preserve"> </w:t>
      </w:r>
    </w:p>
    <w:p w14:paraId="54CF3D0E" w14:textId="46D2B096" w:rsidR="00C76D13" w:rsidRPr="00744C0D" w:rsidRDefault="00C76D13" w:rsidP="00C76D13">
      <w:pPr>
        <w:pStyle w:val="Heading4"/>
        <w:numPr>
          <w:ilvl w:val="0"/>
          <w:numId w:val="5"/>
        </w:numPr>
        <w:rPr>
          <w:rFonts w:cs="Calibri"/>
        </w:rPr>
      </w:pPr>
      <w:r w:rsidRPr="00744C0D">
        <w:rPr>
          <w:rFonts w:cs="Calibri"/>
        </w:rPr>
        <w:t xml:space="preserve">Ownership disputes -- Private appropriation inevitably leads to overlapping claims causing armed conflict. </w:t>
      </w:r>
    </w:p>
    <w:p w14:paraId="2D661B07" w14:textId="77777777" w:rsidR="00C76D13" w:rsidRPr="00744C0D" w:rsidRDefault="00C76D13" w:rsidP="00C76D13"/>
    <w:p w14:paraId="4127A652" w14:textId="77777777" w:rsidR="00C76D13" w:rsidRPr="00744C0D" w:rsidRDefault="00C76D13" w:rsidP="00C76D13">
      <w:pPr>
        <w:ind w:left="720"/>
        <w:rPr>
          <w:sz w:val="16"/>
        </w:rPr>
      </w:pPr>
      <w:r w:rsidRPr="007719E4">
        <w:rPr>
          <w:rStyle w:val="Style13ptBold"/>
          <w:lang w:val="de-DE"/>
        </w:rPr>
        <w:t>Tennen 10</w:t>
      </w:r>
      <w:r w:rsidRPr="007719E4">
        <w:rPr>
          <w:sz w:val="16"/>
          <w:lang w:val="de-DE"/>
        </w:rPr>
        <w:t xml:space="preserve"> [Leslie I. Tennen, Esq.* </w:t>
      </w:r>
      <w:r w:rsidRPr="00744C0D">
        <w:rPr>
          <w:sz w:val="16"/>
        </w:rPr>
        <w:t xml:space="preserve">“ Towards a New Regime for Exploitation of Outer Space Mineral Resources,” Nebraska Law Review, 88 (2010), 794. </w:t>
      </w:r>
      <w:hyperlink r:id="rId5" w:history="1">
        <w:r w:rsidRPr="00744C0D">
          <w:rPr>
            <w:rStyle w:val="Hyperlink"/>
            <w:sz w:val="16"/>
          </w:rPr>
          <w:t>https://advance-lexis-com.ezp-prod1.hul.harvard.edu/api/document?collection=analytical-materials&amp;id=urn:contentItem:50MP-12V0-00CT-T042-00000-00&amp;context=1516831</w:t>
        </w:r>
      </w:hyperlink>
      <w:r w:rsidRPr="00744C0D">
        <w:rPr>
          <w:sz w:val="16"/>
        </w:rPr>
        <w:t>.] CT</w:t>
      </w:r>
    </w:p>
    <w:p w14:paraId="29247C45" w14:textId="77777777" w:rsidR="00C76D13" w:rsidRPr="00744C0D" w:rsidRDefault="00C76D13" w:rsidP="00C76D13">
      <w:pPr>
        <w:ind w:left="720"/>
        <w:rPr>
          <w:sz w:val="16"/>
        </w:rPr>
      </w:pPr>
      <w:r w:rsidRPr="00744C0D">
        <w:rPr>
          <w:sz w:val="16"/>
        </w:rPr>
        <w:t>a. Should Article II be Abrogated?</w:t>
      </w:r>
    </w:p>
    <w:p w14:paraId="77C02CCB" w14:textId="77777777" w:rsidR="00C76D13" w:rsidRPr="00744C0D" w:rsidRDefault="00C76D13" w:rsidP="00C76D13">
      <w:pPr>
        <w:ind w:left="720"/>
        <w:rPr>
          <w:sz w:val="16"/>
        </w:rPr>
      </w:pPr>
      <w:r w:rsidRPr="00744C0D">
        <w:rPr>
          <w:rStyle w:val="StyleUnderline"/>
        </w:rPr>
        <w:t>It has been asserted that the non-appropriation principle is an obstruction to the commercial development of space, and that article II, if not the entire Outer Space Treaty, should be abrogated</w:t>
      </w:r>
      <w:r w:rsidRPr="00744C0D">
        <w:rPr>
          <w:sz w:val="16"/>
        </w:rPr>
        <w:t xml:space="preserve">. 61 The Outer Space Treaty permits states party to withdraw on one year's notice. </w:t>
      </w:r>
      <w:proofErr w:type="gramStart"/>
      <w:r w:rsidRPr="00744C0D">
        <w:rPr>
          <w:sz w:val="16"/>
        </w:rPr>
        <w:t>62  It</w:t>
      </w:r>
      <w:proofErr w:type="gramEnd"/>
      <w:r w:rsidRPr="00744C0D">
        <w:rPr>
          <w:sz w:val="16"/>
        </w:rPr>
        <w:t xml:space="preserve"> seems unlikely that a major space power will seek to withdraw from the Outer Space Treaty in the foreseeable future, or that article II will be repealed anytime soon. </w:t>
      </w:r>
      <w:r w:rsidRPr="00744C0D">
        <w:rPr>
          <w:rStyle w:val="StyleUnderline"/>
        </w:rPr>
        <w:t>Nevertheless, the abrogation of article II would not benefit the commercial development of space.</w:t>
      </w:r>
      <w:r w:rsidRPr="00744C0D">
        <w:rPr>
          <w:sz w:val="16"/>
        </w:rPr>
        <w:t xml:space="preserve"> First and foremost, the reasons which warranted the adoption of the non-appropriation principle in 1961 continue to be applicable today, notwithstanding the end of the Cold War. </w:t>
      </w:r>
      <w:r w:rsidRPr="00744C0D">
        <w:rPr>
          <w:rStyle w:val="Emphasis"/>
          <w:highlight w:val="yellow"/>
        </w:rPr>
        <w:t>Abrogation of article II would result in a multitude of claims to orbits</w:t>
      </w:r>
      <w:r w:rsidRPr="00744C0D">
        <w:rPr>
          <w:rStyle w:val="StyleUnderline"/>
        </w:rPr>
        <w:t xml:space="preserve">, locations, and entire moons </w:t>
      </w:r>
      <w:r w:rsidRPr="00744C0D">
        <w:rPr>
          <w:rStyle w:val="Emphasis"/>
          <w:highlight w:val="yellow"/>
        </w:rPr>
        <w:t>and</w:t>
      </w:r>
      <w:r w:rsidRPr="00744C0D">
        <w:rPr>
          <w:rStyle w:val="StyleUnderline"/>
        </w:rPr>
        <w:t xml:space="preserve"> other </w:t>
      </w:r>
      <w:r w:rsidRPr="00744C0D">
        <w:rPr>
          <w:rStyle w:val="Emphasis"/>
          <w:highlight w:val="yellow"/>
        </w:rPr>
        <w:t>celestial bodies. These</w:t>
      </w:r>
      <w:r w:rsidRPr="00744C0D">
        <w:rPr>
          <w:rStyle w:val="StyleUnderline"/>
        </w:rPr>
        <w:t xml:space="preserve"> claims </w:t>
      </w:r>
      <w:r w:rsidRPr="00744C0D">
        <w:rPr>
          <w:rStyle w:val="Emphasis"/>
          <w:highlight w:val="yellow"/>
        </w:rPr>
        <w:t>would not have</w:t>
      </w:r>
      <w:r w:rsidRPr="00744C0D">
        <w:rPr>
          <w:rStyle w:val="Emphasis"/>
        </w:rPr>
        <w:t xml:space="preserve"> </w:t>
      </w:r>
      <w:r w:rsidRPr="00744C0D">
        <w:rPr>
          <w:rStyle w:val="StyleUnderline"/>
        </w:rPr>
        <w:t xml:space="preserve">any </w:t>
      </w:r>
      <w:r w:rsidRPr="00744C0D">
        <w:rPr>
          <w:rStyle w:val="Emphasis"/>
          <w:highlight w:val="yellow"/>
        </w:rPr>
        <w:t>uniformity</w:t>
      </w:r>
      <w:r w:rsidRPr="00744C0D">
        <w:rPr>
          <w:rStyle w:val="StyleUnderline"/>
        </w:rPr>
        <w:t xml:space="preserve"> in terms of method of discovery.</w:t>
      </w:r>
      <w:r w:rsidRPr="00744C0D">
        <w:rPr>
          <w:sz w:val="16"/>
        </w:rPr>
        <w:t xml:space="preserve"> </w:t>
      </w:r>
      <w:r w:rsidRPr="00744C0D">
        <w:rPr>
          <w:rStyle w:val="StyleUnderline"/>
        </w:rPr>
        <w:t xml:space="preserve">That is, </w:t>
      </w:r>
      <w:r w:rsidRPr="00744C0D">
        <w:rPr>
          <w:rStyle w:val="Emphasis"/>
          <w:highlight w:val="yellow"/>
        </w:rPr>
        <w:t xml:space="preserve">claims could be founded on any basis </w:t>
      </w:r>
      <w:r w:rsidRPr="00744C0D">
        <w:rPr>
          <w:rStyle w:val="StyleUnderline"/>
        </w:rPr>
        <w:t xml:space="preserve">on which the claimant can assert that it was the first to "discover" the subject of the claim, </w:t>
      </w:r>
      <w:proofErr w:type="gramStart"/>
      <w:r w:rsidRPr="00744C0D">
        <w:rPr>
          <w:rStyle w:val="StyleUnderline"/>
        </w:rPr>
        <w:t xml:space="preserve">63  </w:t>
      </w:r>
      <w:r w:rsidRPr="00744C0D">
        <w:rPr>
          <w:rStyle w:val="Emphasis"/>
          <w:highlight w:val="yellow"/>
        </w:rPr>
        <w:t>whether</w:t>
      </w:r>
      <w:proofErr w:type="gramEnd"/>
      <w:r w:rsidRPr="00744C0D">
        <w:rPr>
          <w:rStyle w:val="Emphasis"/>
          <w:highlight w:val="yellow"/>
        </w:rPr>
        <w:t xml:space="preserve"> by exploration, use, landing, imaging, mapping, surveying, or </w:t>
      </w:r>
      <w:proofErr w:type="spellStart"/>
      <w:r w:rsidRPr="00744C0D">
        <w:rPr>
          <w:rStyle w:val="Emphasis"/>
          <w:highlight w:val="yellow"/>
        </w:rPr>
        <w:t>telepossession</w:t>
      </w:r>
      <w:proofErr w:type="spellEnd"/>
      <w:r w:rsidRPr="00744C0D">
        <w:rPr>
          <w:rStyle w:val="Emphasis"/>
          <w:highlight w:val="yellow"/>
        </w:rPr>
        <w:t>.</w:t>
      </w:r>
      <w:r w:rsidRPr="00744C0D">
        <w:rPr>
          <w:sz w:val="16"/>
        </w:rPr>
        <w:t xml:space="preserve"> </w:t>
      </w:r>
      <w:proofErr w:type="gramStart"/>
      <w:r w:rsidRPr="00744C0D">
        <w:rPr>
          <w:sz w:val="16"/>
        </w:rPr>
        <w:t>64  As</w:t>
      </w:r>
      <w:proofErr w:type="gramEnd"/>
      <w:r w:rsidRPr="00744C0D">
        <w:rPr>
          <w:sz w:val="16"/>
        </w:rPr>
        <w:t xml:space="preserve"> a matter of equity, the Russians, as successors to the Soviet Union, would have an historic justification to assert vast claims of ownership to near-Earth and cis-lunar space, and the Moon, Venus, and perhaps other celestial bodies, from their early triumphs during the initial days of the space age. However, claims would not be restricted to the technologically advanced states, as other nations would assert claims to space "properties." It can be anticipated that the Bogota Declaration, </w:t>
      </w:r>
      <w:proofErr w:type="gramStart"/>
      <w:r w:rsidRPr="00744C0D">
        <w:rPr>
          <w:sz w:val="16"/>
        </w:rPr>
        <w:t>65  [</w:t>
      </w:r>
      <w:proofErr w:type="gramEnd"/>
      <w:r w:rsidRPr="00744C0D">
        <w:rPr>
          <w:sz w:val="16"/>
        </w:rPr>
        <w:t xml:space="preserve">*808] declaring claims to the geostationary orbit, would be resurrected in one form or another. </w:t>
      </w:r>
      <w:r w:rsidRPr="00744C0D">
        <w:rPr>
          <w:rStyle w:val="StyleUnderline"/>
        </w:rPr>
        <w:t>In addition,</w:t>
      </w:r>
      <w:r w:rsidRPr="00744C0D">
        <w:rPr>
          <w:rStyle w:val="Emphasis"/>
          <w:highlight w:val="yellow"/>
        </w:rPr>
        <w:t xml:space="preserve"> private entities</w:t>
      </w:r>
      <w:r w:rsidRPr="00744C0D">
        <w:rPr>
          <w:rStyle w:val="StyleUnderline"/>
        </w:rPr>
        <w:t xml:space="preserve">, if permitted to engage in appropriation, </w:t>
      </w:r>
      <w:r w:rsidRPr="00744C0D">
        <w:rPr>
          <w:rStyle w:val="Emphasis"/>
          <w:highlight w:val="yellow"/>
        </w:rPr>
        <w:t>would overlay</w:t>
      </w:r>
      <w:r w:rsidRPr="00744C0D">
        <w:rPr>
          <w:rStyle w:val="StyleUnderline"/>
        </w:rPr>
        <w:t xml:space="preserve"> yet another level of </w:t>
      </w:r>
      <w:r w:rsidRPr="00744C0D">
        <w:rPr>
          <w:rStyle w:val="Emphasis"/>
          <w:highlight w:val="yellow"/>
        </w:rPr>
        <w:t>claims, separate and distinct from</w:t>
      </w:r>
      <w:r w:rsidRPr="00744C0D">
        <w:rPr>
          <w:rStyle w:val="StyleUnderline"/>
        </w:rPr>
        <w:t xml:space="preserve"> the claims of </w:t>
      </w:r>
      <w:r w:rsidRPr="00744C0D">
        <w:rPr>
          <w:rStyle w:val="Emphasis"/>
          <w:highlight w:val="yellow"/>
        </w:rPr>
        <w:t>states</w:t>
      </w:r>
      <w:r w:rsidRPr="00744C0D">
        <w:rPr>
          <w:rStyle w:val="StyleUnderline"/>
        </w:rPr>
        <w:t xml:space="preserve">. </w:t>
      </w:r>
      <w:r w:rsidRPr="00744C0D">
        <w:rPr>
          <w:sz w:val="16"/>
        </w:rPr>
        <w:t xml:space="preserve">Whether individual states would enact domestic laws recognizing and enforcing such private claims is a matter of pure speculation. </w:t>
      </w:r>
      <w:r w:rsidRPr="00744C0D">
        <w:rPr>
          <w:rStyle w:val="StyleUnderline"/>
        </w:rPr>
        <w:t xml:space="preserve">It is difficult to envision a scenario whereby </w:t>
      </w:r>
      <w:r w:rsidRPr="00744C0D">
        <w:rPr>
          <w:rStyle w:val="Emphasis"/>
          <w:highlight w:val="yellow"/>
        </w:rPr>
        <w:t>the various claims</w:t>
      </w:r>
      <w:r w:rsidRPr="00744C0D">
        <w:rPr>
          <w:rStyle w:val="StyleUnderline"/>
        </w:rPr>
        <w:t xml:space="preserve"> </w:t>
      </w:r>
      <w:r w:rsidRPr="00744C0D">
        <w:rPr>
          <w:rStyle w:val="Emphasis"/>
          <w:highlight w:val="yellow"/>
        </w:rPr>
        <w:t>would</w:t>
      </w:r>
      <w:r w:rsidRPr="00744C0D">
        <w:rPr>
          <w:rStyle w:val="StyleUnderline"/>
        </w:rPr>
        <w:t xml:space="preserve"> not </w:t>
      </w:r>
      <w:r w:rsidRPr="00744C0D">
        <w:rPr>
          <w:rStyle w:val="Emphasis"/>
          <w:highlight w:val="yellow"/>
        </w:rPr>
        <w:t>overlap and</w:t>
      </w:r>
      <w:r w:rsidRPr="00744C0D">
        <w:rPr>
          <w:rStyle w:val="Emphasis"/>
        </w:rPr>
        <w:t xml:space="preserve"> </w:t>
      </w:r>
      <w:r w:rsidRPr="00744C0D">
        <w:rPr>
          <w:rStyle w:val="StyleUnderline"/>
        </w:rPr>
        <w:t xml:space="preserve">thereby </w:t>
      </w:r>
      <w:r w:rsidRPr="00744C0D">
        <w:rPr>
          <w:rStyle w:val="Emphasis"/>
          <w:highlight w:val="yellow"/>
        </w:rPr>
        <w:t>conflict</w:t>
      </w:r>
      <w:r w:rsidRPr="00744C0D">
        <w:rPr>
          <w:rStyle w:val="StyleUnderline"/>
        </w:rPr>
        <w:t xml:space="preserve">. Thus, it is foreseeable that </w:t>
      </w:r>
      <w:r w:rsidRPr="00744C0D">
        <w:rPr>
          <w:rStyle w:val="Emphasis"/>
          <w:highlight w:val="yellow"/>
        </w:rPr>
        <w:t>international tensions</w:t>
      </w:r>
      <w:r w:rsidRPr="00744C0D">
        <w:rPr>
          <w:rStyle w:val="StyleUnderline"/>
        </w:rPr>
        <w:t xml:space="preserve"> between claiming states </w:t>
      </w:r>
      <w:r w:rsidRPr="00744C0D">
        <w:rPr>
          <w:rStyle w:val="Emphasis"/>
          <w:highlight w:val="yellow"/>
        </w:rPr>
        <w:t>would arise, with the</w:t>
      </w:r>
      <w:r w:rsidRPr="00744C0D">
        <w:rPr>
          <w:rStyle w:val="StyleUnderline"/>
        </w:rPr>
        <w:t xml:space="preserve"> concomitant </w:t>
      </w:r>
      <w:r w:rsidRPr="00744C0D">
        <w:rPr>
          <w:rStyle w:val="Emphasis"/>
          <w:highlight w:val="yellow"/>
        </w:rPr>
        <w:t>potential for</w:t>
      </w:r>
      <w:r w:rsidRPr="00744C0D">
        <w:rPr>
          <w:rStyle w:val="StyleUnderline"/>
        </w:rPr>
        <w:t xml:space="preserve"> the export of </w:t>
      </w:r>
      <w:r w:rsidRPr="00744C0D">
        <w:rPr>
          <w:rStyle w:val="Emphasis"/>
          <w:highlight w:val="yellow"/>
        </w:rPr>
        <w:t>armed conflict</w:t>
      </w:r>
      <w:r w:rsidRPr="00744C0D">
        <w:rPr>
          <w:rStyle w:val="StyleUnderline"/>
        </w:rPr>
        <w:t xml:space="preserve"> from the confines of this planet to the heavens. </w:t>
      </w:r>
      <w:proofErr w:type="gramStart"/>
      <w:r w:rsidRPr="00744C0D">
        <w:rPr>
          <w:sz w:val="16"/>
        </w:rPr>
        <w:t xml:space="preserve">66  </w:t>
      </w:r>
      <w:r w:rsidRPr="00744C0D">
        <w:rPr>
          <w:rStyle w:val="StyleUnderline"/>
        </w:rPr>
        <w:t>Pop</w:t>
      </w:r>
      <w:proofErr w:type="gramEnd"/>
      <w:r w:rsidRPr="00744C0D">
        <w:rPr>
          <w:rStyle w:val="StyleUnderline"/>
        </w:rPr>
        <w:t xml:space="preserve"> has identified several theories which conceivably could give rise to claims to property, 67  but </w:t>
      </w:r>
      <w:r w:rsidRPr="00744C0D">
        <w:rPr>
          <w:rStyle w:val="Emphasis"/>
          <w:highlight w:val="yellow"/>
        </w:rPr>
        <w:t>no matter what basis</w:t>
      </w:r>
      <w:r w:rsidRPr="00744C0D">
        <w:rPr>
          <w:rStyle w:val="StyleUnderline"/>
        </w:rPr>
        <w:t xml:space="preserve"> is utilized to provide theoretical justification </w:t>
      </w:r>
      <w:r w:rsidRPr="00744C0D">
        <w:rPr>
          <w:rStyle w:val="Emphasis"/>
          <w:highlight w:val="yellow"/>
        </w:rPr>
        <w:t>for the assertion of claims, the enforcement of claims</w:t>
      </w:r>
      <w:r w:rsidRPr="00744C0D">
        <w:rPr>
          <w:rStyle w:val="StyleUnderline"/>
        </w:rPr>
        <w:t xml:space="preserve"> (i.e., the exclusion of others therefrom) in the final analysis </w:t>
      </w:r>
      <w:r w:rsidRPr="00744C0D">
        <w:rPr>
          <w:rStyle w:val="Emphasis"/>
          <w:highlight w:val="yellow"/>
        </w:rPr>
        <w:t xml:space="preserve">ultimately devolves upon the successful </w:t>
      </w:r>
      <w:r w:rsidRPr="00744C0D">
        <w:rPr>
          <w:rStyle w:val="Emphasis"/>
          <w:highlight w:val="yellow"/>
        </w:rPr>
        <w:lastRenderedPageBreak/>
        <w:t>application of military force. Armed conflict in space obviously would not engender an atmosphere conducive to private commercial ventures.</w:t>
      </w:r>
      <w:r w:rsidRPr="00744C0D">
        <w:rPr>
          <w:rStyle w:val="StyleUnderline"/>
        </w:rPr>
        <w:t xml:space="preserve"> Even where conflict or the threat of conflict may be averted, states claiming sovereign rights over space and celestial resources would be able to impose taxes, royalties, duties, auction fees, or other forms of economic tribute upon private entrepreneurs in exchange for the right to utilize the resources within the claimed territories, even where claims to those areas and resources overlap.</w:t>
      </w:r>
      <w:r w:rsidRPr="00744C0D">
        <w:rPr>
          <w:sz w:val="16"/>
        </w:rPr>
        <w:t xml:space="preserve"> </w:t>
      </w:r>
      <w:proofErr w:type="gramStart"/>
      <w:r w:rsidRPr="00744C0D">
        <w:rPr>
          <w:sz w:val="16"/>
        </w:rPr>
        <w:t>68  The</w:t>
      </w:r>
      <w:proofErr w:type="gramEnd"/>
      <w:r w:rsidRPr="00744C0D">
        <w:rPr>
          <w:sz w:val="16"/>
        </w:rPr>
        <w:t xml:space="preserve"> corpus juris </w:t>
      </w:r>
      <w:proofErr w:type="spellStart"/>
      <w:r w:rsidRPr="00744C0D">
        <w:rPr>
          <w:sz w:val="16"/>
        </w:rPr>
        <w:t>spatialis</w:t>
      </w:r>
      <w:proofErr w:type="spellEnd"/>
      <w:r w:rsidRPr="00744C0D">
        <w:rPr>
          <w:sz w:val="16"/>
        </w:rPr>
        <w:t xml:space="preserve"> provides that states have the right to explore and utilize areas on or below the surface of celestial bodies. </w:t>
      </w:r>
      <w:r w:rsidRPr="00744C0D">
        <w:rPr>
          <w:rStyle w:val="StyleUnderline"/>
        </w:rPr>
        <w:t xml:space="preserve">The abrogation of the non-appropriation principle of article II would transform the right to explore and utilize areas of celestial bodies into a commodity available only to those willing to pay the highest price. Monopolies and other anti-competitive practices could result. In this regard the non-appropriation principle is double-edged: article II not only prevents an entity from establishing a monopoly, it also prevents the competition from establishing one as well, and thereby creates a level playing field. </w:t>
      </w:r>
      <w:proofErr w:type="gramStart"/>
      <w:r w:rsidRPr="00744C0D">
        <w:rPr>
          <w:sz w:val="16"/>
        </w:rPr>
        <w:t>69  Those</w:t>
      </w:r>
      <w:proofErr w:type="gramEnd"/>
      <w:r w:rsidRPr="00744C0D">
        <w:rPr>
          <w:sz w:val="16"/>
        </w:rPr>
        <w:t xml:space="preserve"> who advocate for the abrogation of article II fail to recognize that the non-appropriation principle is not solely dependent upon the Outer Space Treaty. As noted above, the prohibition on national appropriation was expressed by the community of nations in U.N. resolutions dating back to the early 1960s. The substance of article II of [*809] the Outer Space Treaty was reaffirmed in article 11.2 of the Moon Agreement. More than 125 nations have signed or ratified the Outer Space Treaty; thus, the non-appropriation doctrine has received widespread acceptance among states for almost fifty years. In addition, state practice during the space age has been consistent with article II. </w:t>
      </w:r>
      <w:proofErr w:type="gramStart"/>
      <w:r w:rsidRPr="00744C0D">
        <w:rPr>
          <w:sz w:val="16"/>
        </w:rPr>
        <w:t>70  Thus</w:t>
      </w:r>
      <w:proofErr w:type="gramEnd"/>
      <w:r w:rsidRPr="00744C0D">
        <w:rPr>
          <w:sz w:val="16"/>
        </w:rPr>
        <w:t xml:space="preserve">, the non-appropriation principle has become part of customary international law, and as such, is binding on states independently of the Outer Space Treaty. </w:t>
      </w:r>
      <w:proofErr w:type="gramStart"/>
      <w:r w:rsidRPr="00744C0D">
        <w:rPr>
          <w:sz w:val="16"/>
        </w:rPr>
        <w:t>71  That</w:t>
      </w:r>
      <w:proofErr w:type="gramEnd"/>
      <w:r w:rsidRPr="00744C0D">
        <w:rPr>
          <w:sz w:val="16"/>
        </w:rPr>
        <w:t xml:space="preserve"> is not to say, however, that a majority of the community of nations would not be able to agree to abrogate article II, or the entire Outer Space Treaty, if so inclined. However, there is no indication that states have expressed any official interest is so doing at this time.</w:t>
      </w:r>
    </w:p>
    <w:p w14:paraId="22835DC3" w14:textId="77777777" w:rsidR="00C76D13" w:rsidRPr="00744C0D" w:rsidRDefault="00C76D13" w:rsidP="00C76D13">
      <w:pPr>
        <w:rPr>
          <w:sz w:val="16"/>
          <w:szCs w:val="16"/>
        </w:rPr>
      </w:pPr>
    </w:p>
    <w:p w14:paraId="24B0B89D" w14:textId="77777777" w:rsidR="00C76D13" w:rsidRPr="00744C0D" w:rsidRDefault="00C76D13" w:rsidP="00C76D13">
      <w:pPr>
        <w:pStyle w:val="Heading4"/>
        <w:rPr>
          <w:rFonts w:cs="Calibri"/>
          <w:u w:val="single"/>
        </w:rPr>
      </w:pPr>
      <w:r w:rsidRPr="00744C0D">
        <w:rPr>
          <w:rFonts w:cs="Calibri"/>
        </w:rPr>
        <w:t xml:space="preserve">Space conflicts go </w:t>
      </w:r>
      <w:r w:rsidRPr="00744C0D">
        <w:rPr>
          <w:rFonts w:cs="Calibri"/>
          <w:u w:val="single"/>
        </w:rPr>
        <w:t>nuclear</w:t>
      </w:r>
      <w:r w:rsidRPr="00744C0D">
        <w:rPr>
          <w:rFonts w:cs="Calibri"/>
        </w:rPr>
        <w:t xml:space="preserve">- both </w:t>
      </w:r>
      <w:r w:rsidRPr="00744C0D">
        <w:rPr>
          <w:rFonts w:cs="Calibri"/>
          <w:u w:val="single"/>
        </w:rPr>
        <w:t>fast</w:t>
      </w:r>
      <w:r w:rsidRPr="00744C0D">
        <w:rPr>
          <w:rFonts w:cs="Calibri"/>
        </w:rPr>
        <w:t xml:space="preserve"> and </w:t>
      </w:r>
      <w:r w:rsidRPr="00744C0D">
        <w:rPr>
          <w:rFonts w:cs="Calibri"/>
          <w:u w:val="single"/>
        </w:rPr>
        <w:t>probable.</w:t>
      </w:r>
    </w:p>
    <w:p w14:paraId="2AA73069" w14:textId="77777777" w:rsidR="00C76D13" w:rsidRPr="00744C0D" w:rsidRDefault="00C76D13" w:rsidP="00C76D13"/>
    <w:p w14:paraId="6AF8E9A9" w14:textId="77777777" w:rsidR="00C76D13" w:rsidRPr="00744C0D" w:rsidRDefault="00C76D13" w:rsidP="00C76D13">
      <w:r w:rsidRPr="00744C0D">
        <w:rPr>
          <w:rStyle w:val="Style13ptBold"/>
        </w:rPr>
        <w:t>Grego 15</w:t>
      </w:r>
      <w:r w:rsidRPr="00744C0D">
        <w:t xml:space="preserve"> [Laura Grego, an expert in space weapons and security; ballistic missile proliferation, and ballistic missile defense, "Preventing Space War", Union of Concerned Scientists, 07-05-2015 </w:t>
      </w:r>
      <w:hyperlink r:id="rId6" w:history="1">
        <w:r w:rsidRPr="00744C0D">
          <w:rPr>
            <w:rStyle w:val="Hyperlink"/>
          </w:rPr>
          <w:t>https://allthingsnuclear.org/lgrego/preventing-space-war</w:t>
        </w:r>
      </w:hyperlink>
      <w:r w:rsidRPr="00744C0D">
        <w:rPr>
          <w:rStyle w:val="Hyperlink"/>
        </w:rPr>
        <w:t>] JDN</w:t>
      </w:r>
    </w:p>
    <w:p w14:paraId="6A28D71A" w14:textId="77777777" w:rsidR="00C76D13" w:rsidRPr="00744C0D" w:rsidRDefault="00C76D13" w:rsidP="00C76D13">
      <w:pPr>
        <w:ind w:left="720"/>
        <w:rPr>
          <w:sz w:val="14"/>
        </w:rPr>
      </w:pPr>
      <w:r w:rsidRPr="00744C0D">
        <w:rPr>
          <w:sz w:val="14"/>
        </w:rPr>
        <w:t xml:space="preserve">So says a very good New York Times editorial “Preventing a Space War” this week. Sounds right, if X-Wing fighters come to mind when you think space conflict. But </w:t>
      </w:r>
      <w:r w:rsidRPr="00744C0D">
        <w:rPr>
          <w:rStyle w:val="StyleUnderline"/>
        </w:rPr>
        <w:t xml:space="preserve">in </w:t>
      </w:r>
      <w:proofErr w:type="gramStart"/>
      <w:r w:rsidRPr="00744C0D">
        <w:rPr>
          <w:rStyle w:val="StyleUnderline"/>
        </w:rPr>
        <w:t>reality</w:t>
      </w:r>
      <w:proofErr w:type="gramEnd"/>
      <w:r w:rsidRPr="00744C0D">
        <w:rPr>
          <w:rStyle w:val="StyleUnderline"/>
        </w:rPr>
        <w:t xml:space="preserve"> </w:t>
      </w:r>
      <w:r w:rsidRPr="00744C0D">
        <w:rPr>
          <w:rStyle w:val="Emphasis"/>
          <w:highlight w:val="yellow"/>
        </w:rPr>
        <w:t>conflict in space</w:t>
      </w:r>
      <w:r w:rsidRPr="00744C0D">
        <w:rPr>
          <w:sz w:val="14"/>
          <w:highlight w:val="yellow"/>
        </w:rPr>
        <w:t xml:space="preserve"> </w:t>
      </w:r>
      <w:r w:rsidRPr="00744C0D">
        <w:rPr>
          <w:rStyle w:val="StyleUnderline"/>
          <w:highlight w:val="yellow"/>
        </w:rPr>
        <w:t>is</w:t>
      </w:r>
      <w:r w:rsidRPr="00744C0D">
        <w:rPr>
          <w:rStyle w:val="StyleUnderline"/>
        </w:rPr>
        <w:t xml:space="preserve"> both </w:t>
      </w:r>
      <w:r w:rsidRPr="00744C0D">
        <w:rPr>
          <w:rStyle w:val="Emphasis"/>
        </w:rPr>
        <w:t>more likely than one would think</w:t>
      </w:r>
      <w:r w:rsidRPr="00744C0D">
        <w:rPr>
          <w:rStyle w:val="StyleUnderline"/>
        </w:rPr>
        <w:t xml:space="preserve"> and </w:t>
      </w:r>
      <w:r w:rsidRPr="00744C0D">
        <w:rPr>
          <w:rStyle w:val="Emphasis"/>
        </w:rPr>
        <w:t>less likely</w:t>
      </w:r>
      <w:r w:rsidRPr="00744C0D">
        <w:rPr>
          <w:rStyle w:val="StyleUnderline"/>
        </w:rPr>
        <w:t xml:space="preserve"> to be so </w:t>
      </w:r>
      <w:r w:rsidRPr="00744C0D">
        <w:rPr>
          <w:rStyle w:val="Emphasis"/>
        </w:rPr>
        <w:t>photogenic</w:t>
      </w:r>
      <w:r w:rsidRPr="00744C0D">
        <w:rPr>
          <w:sz w:val="14"/>
        </w:rPr>
        <w:t xml:space="preserve">. </w:t>
      </w:r>
      <w:r w:rsidRPr="00744C0D">
        <w:rPr>
          <w:sz w:val="14"/>
          <w:szCs w:val="16"/>
        </w:rPr>
        <w:t xml:space="preserve">Space as a locus of conflict The Pentagon has known that space could be a flash point at least since the late 1990s when it began including satellites and space weapons in earnest as part of its wargames. </w:t>
      </w:r>
      <w:r w:rsidRPr="00744C0D">
        <w:rPr>
          <w:sz w:val="14"/>
        </w:rPr>
        <w:t xml:space="preserve">The early games revealed some surprises. </w:t>
      </w:r>
      <w:r w:rsidRPr="00744C0D">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44C0D">
        <w:rPr>
          <w:sz w:val="14"/>
        </w:rPr>
        <w:t xml:space="preserve">. </w:t>
      </w:r>
      <w:r w:rsidRPr="00744C0D">
        <w:rPr>
          <w:rStyle w:val="StyleUnderline"/>
        </w:rPr>
        <w:t xml:space="preserve">The games also revealed that </w:t>
      </w:r>
      <w:r w:rsidRPr="00744C0D">
        <w:rPr>
          <w:rStyle w:val="Emphasis"/>
          <w:highlight w:val="yellow"/>
        </w:rPr>
        <w:t>disrupting</w:t>
      </w:r>
      <w:r w:rsidRPr="00744C0D">
        <w:rPr>
          <w:rStyle w:val="StyleUnderline"/>
          <w:highlight w:val="yellow"/>
        </w:rPr>
        <w:t xml:space="preserve"> space</w:t>
      </w:r>
      <w:r w:rsidRPr="00744C0D">
        <w:rPr>
          <w:rStyle w:val="StyleUnderline"/>
        </w:rPr>
        <w:t xml:space="preserve">-based </w:t>
      </w:r>
      <w:r w:rsidRPr="00744C0D">
        <w:rPr>
          <w:rStyle w:val="Emphasis"/>
          <w:highlight w:val="yellow"/>
        </w:rPr>
        <w:t>communication</w:t>
      </w:r>
      <w:r w:rsidRPr="00744C0D">
        <w:rPr>
          <w:rStyle w:val="StyleUnderline"/>
          <w:highlight w:val="yellow"/>
        </w:rPr>
        <w:t xml:space="preserve"> </w:t>
      </w:r>
      <w:r w:rsidRPr="00744C0D">
        <w:rPr>
          <w:rStyle w:val="StyleUnderline"/>
        </w:rPr>
        <w:t>and information flow or</w:t>
      </w:r>
      <w:r w:rsidRPr="00744C0D">
        <w:rPr>
          <w:sz w:val="14"/>
        </w:rPr>
        <w:t xml:space="preserve"> “</w:t>
      </w:r>
      <w:r w:rsidRPr="00744C0D">
        <w:rPr>
          <w:strike/>
          <w:sz w:val="14"/>
        </w:rPr>
        <w:t>blinding</w:t>
      </w:r>
      <w:r w:rsidRPr="00744C0D">
        <w:rPr>
          <w:sz w:val="14"/>
        </w:rPr>
        <w:t xml:space="preserve">” </w:t>
      </w:r>
      <w:r w:rsidRPr="00744C0D">
        <w:rPr>
          <w:rStyle w:val="StyleUnderline"/>
          <w:highlight w:val="yellow"/>
        </w:rPr>
        <w:t>could</w:t>
      </w:r>
      <w:r w:rsidRPr="00744C0D">
        <w:rPr>
          <w:sz w:val="14"/>
          <w:highlight w:val="yellow"/>
        </w:rPr>
        <w:t xml:space="preserve"> </w:t>
      </w:r>
      <w:r w:rsidRPr="00744C0D">
        <w:rPr>
          <w:rStyle w:val="Emphasis"/>
          <w:highlight w:val="yellow"/>
        </w:rPr>
        <w:t>rapidly escalate a war</w:t>
      </w:r>
      <w:r w:rsidRPr="00744C0D">
        <w:rPr>
          <w:rStyle w:val="StyleUnderline"/>
        </w:rPr>
        <w:t xml:space="preserve">, eventually </w:t>
      </w:r>
      <w:r w:rsidRPr="00744C0D">
        <w:rPr>
          <w:rStyle w:val="StyleUnderline"/>
          <w:highlight w:val="yellow"/>
        </w:rPr>
        <w:t xml:space="preserve">leading to </w:t>
      </w:r>
      <w:r w:rsidRPr="00744C0D">
        <w:rPr>
          <w:rStyle w:val="Emphasis"/>
          <w:highlight w:val="yellow"/>
        </w:rPr>
        <w:t>nuclear weapon exchange</w:t>
      </w:r>
      <w:r w:rsidRPr="00744C0D">
        <w:rPr>
          <w:rStyle w:val="StyleUnderline"/>
        </w:rPr>
        <w:t xml:space="preserve">. The war games have </w:t>
      </w:r>
      <w:r w:rsidRPr="00744C0D">
        <w:rPr>
          <w:rStyle w:val="Emphasis"/>
        </w:rPr>
        <w:t>continued</w:t>
      </w:r>
      <w:r w:rsidRPr="00744C0D">
        <w:rPr>
          <w:rStyle w:val="StyleUnderline"/>
        </w:rPr>
        <w:t xml:space="preserve"> over the years with increased </w:t>
      </w:r>
      <w:r w:rsidRPr="00744C0D">
        <w:rPr>
          <w:rStyle w:val="Emphasis"/>
        </w:rPr>
        <w:t>sophistication</w:t>
      </w:r>
      <w:r w:rsidRPr="00744C0D">
        <w:rPr>
          <w:sz w:val="14"/>
        </w:rPr>
        <w:t xml:space="preserve">, </w:t>
      </w:r>
      <w:r w:rsidRPr="00744C0D">
        <w:rPr>
          <w:rStyle w:val="StyleUnderline"/>
        </w:rPr>
        <w:t xml:space="preserve">but continue to find that </w:t>
      </w:r>
      <w:r w:rsidRPr="00744C0D">
        <w:rPr>
          <w:rStyle w:val="StyleUnderline"/>
          <w:highlight w:val="yellow"/>
        </w:rPr>
        <w:t>conflicts</w:t>
      </w:r>
      <w:r w:rsidRPr="00744C0D">
        <w:rPr>
          <w:rStyle w:val="StyleUnderline"/>
        </w:rPr>
        <w:t xml:space="preserve"> can </w:t>
      </w:r>
      <w:r w:rsidRPr="00744C0D">
        <w:rPr>
          <w:rStyle w:val="Emphasis"/>
          <w:highlight w:val="yellow"/>
        </w:rPr>
        <w:t>rapidly escalate and become global</w:t>
      </w:r>
      <w:r w:rsidRPr="00744C0D">
        <w:rPr>
          <w:rStyle w:val="StyleUnderline"/>
          <w:highlight w:val="yellow"/>
        </w:rPr>
        <w:t xml:space="preserve"> when space weapons are </w:t>
      </w:r>
      <w:r w:rsidRPr="00744C0D">
        <w:rPr>
          <w:rStyle w:val="Emphasis"/>
          <w:highlight w:val="yellow"/>
        </w:rPr>
        <w:t>involved</w:t>
      </w:r>
      <w:r w:rsidRPr="00744C0D">
        <w:rPr>
          <w:rStyle w:val="StyleUnderline"/>
        </w:rPr>
        <w:t xml:space="preserve">, and that </w:t>
      </w:r>
      <w:r w:rsidRPr="00744C0D">
        <w:rPr>
          <w:rStyle w:val="StyleUnderline"/>
          <w:highlight w:val="yellow"/>
        </w:rPr>
        <w:t xml:space="preserve">even </w:t>
      </w:r>
      <w:r w:rsidRPr="00744C0D">
        <w:rPr>
          <w:rStyle w:val="Emphasis"/>
          <w:highlight w:val="yellow"/>
        </w:rPr>
        <w:t>minor opponents</w:t>
      </w:r>
      <w:r w:rsidRPr="00744C0D">
        <w:rPr>
          <w:rStyle w:val="StyleUnderline"/>
          <w:highlight w:val="yellow"/>
        </w:rPr>
        <w:t xml:space="preserve"> can create </w:t>
      </w:r>
      <w:r w:rsidRPr="00744C0D">
        <w:rPr>
          <w:rStyle w:val="Emphasis"/>
          <w:highlight w:val="yellow"/>
        </w:rPr>
        <w:t>big problems</w:t>
      </w:r>
      <w:r w:rsidRPr="00744C0D">
        <w:rPr>
          <w:sz w:val="14"/>
        </w:rPr>
        <w:t xml:space="preserve">. </w:t>
      </w:r>
      <w:r w:rsidRPr="00744C0D">
        <w:rPr>
          <w:rStyle w:val="StyleUnderline"/>
        </w:rPr>
        <w:t xml:space="preserve">The report back from the 2012 game, which included </w:t>
      </w:r>
      <w:r w:rsidRPr="00744C0D">
        <w:rPr>
          <w:rStyle w:val="Emphasis"/>
        </w:rPr>
        <w:t>NATO partners</w:t>
      </w:r>
      <w:r w:rsidRPr="00744C0D">
        <w:rPr>
          <w:sz w:val="14"/>
        </w:rPr>
        <w:t xml:space="preserve">, </w:t>
      </w:r>
      <w:r w:rsidRPr="00744C0D">
        <w:rPr>
          <w:rStyle w:val="StyleUnderline"/>
        </w:rPr>
        <w:t xml:space="preserve">said </w:t>
      </w:r>
      <w:r w:rsidRPr="00744C0D">
        <w:rPr>
          <w:rStyle w:val="StyleUnderline"/>
          <w:highlight w:val="yellow"/>
        </w:rPr>
        <w:t>these insights have become</w:t>
      </w:r>
      <w:r w:rsidRPr="00744C0D">
        <w:rPr>
          <w:sz w:val="14"/>
          <w:highlight w:val="yellow"/>
        </w:rPr>
        <w:t xml:space="preserve"> “</w:t>
      </w:r>
      <w:r w:rsidRPr="00744C0D">
        <w:rPr>
          <w:rStyle w:val="Emphasis"/>
          <w:szCs w:val="26"/>
          <w:highlight w:val="yellow"/>
        </w:rPr>
        <w:t>virtually axiomatic.”</w:t>
      </w:r>
      <w:r w:rsidRPr="00744C0D">
        <w:rPr>
          <w:rStyle w:val="StyleUnderline"/>
          <w:highlight w:val="yellow"/>
        </w:rPr>
        <w:t xml:space="preserve"> Participants</w:t>
      </w:r>
      <w:r w:rsidRPr="00744C0D">
        <w:rPr>
          <w:rStyle w:val="StyleUnderline"/>
        </w:rPr>
        <w:t xml:space="preserve"> in the most recent Schriever war games </w:t>
      </w:r>
      <w:r w:rsidRPr="00744C0D">
        <w:rPr>
          <w:rStyle w:val="StyleUnderline"/>
          <w:highlight w:val="yellow"/>
        </w:rPr>
        <w:t xml:space="preserve">found that when </w:t>
      </w:r>
      <w:r w:rsidRPr="00744C0D">
        <w:rPr>
          <w:rStyle w:val="Emphasis"/>
          <w:highlight w:val="yellow"/>
        </w:rPr>
        <w:t>space weapons</w:t>
      </w:r>
      <w:r w:rsidRPr="00744C0D">
        <w:rPr>
          <w:rStyle w:val="StyleUnderline"/>
          <w:highlight w:val="yellow"/>
        </w:rPr>
        <w:t xml:space="preserve"> were introduced in a </w:t>
      </w:r>
      <w:r w:rsidRPr="00744C0D">
        <w:rPr>
          <w:rStyle w:val="Emphasis"/>
          <w:highlight w:val="yellow"/>
        </w:rPr>
        <w:t>regional crisis</w:t>
      </w:r>
      <w:r w:rsidRPr="00744C0D">
        <w:rPr>
          <w:sz w:val="14"/>
          <w:highlight w:val="yellow"/>
        </w:rPr>
        <w:t xml:space="preserve">, </w:t>
      </w:r>
      <w:r w:rsidRPr="00744C0D">
        <w:rPr>
          <w:rStyle w:val="StyleUnderline"/>
          <w:highlight w:val="yellow"/>
        </w:rPr>
        <w:t xml:space="preserve">it </w:t>
      </w:r>
      <w:r w:rsidRPr="00744C0D">
        <w:rPr>
          <w:rStyle w:val="Emphasis"/>
          <w:highlight w:val="yellow"/>
        </w:rPr>
        <w:t>escalated quickly</w:t>
      </w:r>
      <w:r w:rsidRPr="00744C0D">
        <w:rPr>
          <w:rStyle w:val="StyleUnderline"/>
          <w:highlight w:val="yellow"/>
        </w:rPr>
        <w:t xml:space="preserve"> and was difficult to </w:t>
      </w:r>
      <w:r w:rsidRPr="00744C0D">
        <w:rPr>
          <w:rStyle w:val="Emphasis"/>
          <w:highlight w:val="yellow"/>
        </w:rPr>
        <w:t>stop from spreading</w:t>
      </w:r>
      <w:r w:rsidRPr="00744C0D">
        <w:rPr>
          <w:rStyle w:val="StyleUnderline"/>
        </w:rPr>
        <w:t>. The</w:t>
      </w:r>
      <w:r w:rsidRPr="00744C0D">
        <w:rPr>
          <w:sz w:val="14"/>
        </w:rPr>
        <w:t xml:space="preserve"> </w:t>
      </w:r>
      <w:r w:rsidRPr="00744C0D">
        <w:rPr>
          <w:rStyle w:val="Emphasis"/>
          <w:highlight w:val="yellow"/>
        </w:rPr>
        <w:t>compressed timelines</w:t>
      </w:r>
      <w:r w:rsidRPr="00744C0D">
        <w:rPr>
          <w:sz w:val="14"/>
        </w:rPr>
        <w:t xml:space="preserve">, </w:t>
      </w:r>
      <w:r w:rsidRPr="00744C0D">
        <w:rPr>
          <w:rStyle w:val="StyleUnderline"/>
        </w:rPr>
        <w:t xml:space="preserve">the </w:t>
      </w:r>
      <w:r w:rsidRPr="00744C0D">
        <w:rPr>
          <w:rStyle w:val="Emphasis"/>
          <w:highlight w:val="yellow"/>
        </w:rPr>
        <w:t>global</w:t>
      </w:r>
      <w:r w:rsidRPr="00744C0D">
        <w:rPr>
          <w:rStyle w:val="StyleUnderline"/>
        </w:rPr>
        <w:t xml:space="preserve"> as well as </w:t>
      </w:r>
      <w:r w:rsidRPr="00744C0D">
        <w:rPr>
          <w:rStyle w:val="Emphasis"/>
          <w:highlight w:val="yellow"/>
        </w:rPr>
        <w:t>dual-use</w:t>
      </w:r>
      <w:r w:rsidRPr="00744C0D">
        <w:rPr>
          <w:rStyle w:val="Emphasis"/>
        </w:rPr>
        <w:t xml:space="preserve"> nature</w:t>
      </w:r>
      <w:r w:rsidRPr="00744C0D">
        <w:rPr>
          <w:sz w:val="14"/>
        </w:rPr>
        <w:t xml:space="preserve"> </w:t>
      </w:r>
      <w:r w:rsidRPr="00744C0D">
        <w:rPr>
          <w:rStyle w:val="StyleUnderline"/>
        </w:rPr>
        <w:t xml:space="preserve">of space </w:t>
      </w:r>
      <w:r w:rsidRPr="00744C0D">
        <w:rPr>
          <w:rStyle w:val="StyleUnderline"/>
          <w:highlight w:val="yellow"/>
        </w:rPr>
        <w:t>assets</w:t>
      </w:r>
      <w:r w:rsidRPr="00744C0D">
        <w:rPr>
          <w:rStyle w:val="StyleUnderline"/>
        </w:rPr>
        <w:t xml:space="preserve">, the </w:t>
      </w:r>
      <w:r w:rsidRPr="00744C0D">
        <w:rPr>
          <w:rStyle w:val="StyleUnderline"/>
          <w:highlight w:val="yellow"/>
        </w:rPr>
        <w:t xml:space="preserve">difficulty of </w:t>
      </w:r>
      <w:r w:rsidRPr="00744C0D">
        <w:rPr>
          <w:rStyle w:val="Emphasis"/>
          <w:highlight w:val="yellow"/>
        </w:rPr>
        <w:t>attribution</w:t>
      </w:r>
      <w:r w:rsidRPr="00744C0D">
        <w:rPr>
          <w:rStyle w:val="StyleUnderline"/>
          <w:highlight w:val="yellow"/>
        </w:rPr>
        <w:t xml:space="preserve"> </w:t>
      </w:r>
      <w:r w:rsidRPr="00744C0D">
        <w:rPr>
          <w:rStyle w:val="StyleUnderline"/>
        </w:rPr>
        <w:t xml:space="preserve">and </w:t>
      </w:r>
      <w:r w:rsidRPr="00744C0D">
        <w:rPr>
          <w:rStyle w:val="Emphasis"/>
        </w:rPr>
        <w:t>seeing what is happening</w:t>
      </w:r>
      <w:r w:rsidRPr="00744C0D">
        <w:rPr>
          <w:rStyle w:val="StyleUnderline"/>
          <w:highlight w:val="yellow"/>
        </w:rPr>
        <w:t xml:space="preserve">, and </w:t>
      </w:r>
      <w:r w:rsidRPr="00744C0D">
        <w:rPr>
          <w:rStyle w:val="StyleUnderline"/>
        </w:rPr>
        <w:t xml:space="preserve">the </w:t>
      </w:r>
      <w:r w:rsidRPr="00744C0D">
        <w:rPr>
          <w:rStyle w:val="Emphasis"/>
          <w:highlight w:val="yellow"/>
        </w:rPr>
        <w:t>inherent vulnerability of satellites</w:t>
      </w:r>
      <w:r w:rsidRPr="00744C0D">
        <w:rPr>
          <w:rStyle w:val="StyleUnderline"/>
          <w:highlight w:val="yellow"/>
        </w:rPr>
        <w:t xml:space="preserve"> all contribute </w:t>
      </w:r>
      <w:r w:rsidRPr="00744C0D">
        <w:rPr>
          <w:rStyle w:val="StyleUnderline"/>
        </w:rPr>
        <w:t xml:space="preserve">to this problem. </w:t>
      </w:r>
      <w:r w:rsidRPr="00744C0D">
        <w:rPr>
          <w:sz w:val="14"/>
          <w:szCs w:val="16"/>
        </w:rPr>
        <w:t xml:space="preserve">Satellite vulnerability &amp; solutions </w:t>
      </w:r>
      <w:r w:rsidRPr="00744C0D">
        <w:rPr>
          <w:rStyle w:val="StyleUnderline"/>
        </w:rPr>
        <w:t>Satellites are valuable but</w:t>
      </w:r>
      <w:r w:rsidRPr="00744C0D">
        <w:rPr>
          <w:sz w:val="14"/>
        </w:rPr>
        <w:t xml:space="preserve">, at least on an individual basis, </w:t>
      </w:r>
      <w:r w:rsidRPr="00744C0D">
        <w:rPr>
          <w:rStyle w:val="StyleUnderline"/>
        </w:rPr>
        <w:t>physically vulnerable</w:t>
      </w:r>
      <w:r w:rsidRPr="00744C0D">
        <w:rPr>
          <w:sz w:val="14"/>
        </w:rPr>
        <w:t xml:space="preserve">. Vulnerable in that </w:t>
      </w:r>
      <w:r w:rsidRPr="00744C0D">
        <w:rPr>
          <w:rStyle w:val="StyleUnderline"/>
        </w:rPr>
        <w:t xml:space="preserve">they are relatively fragile, as launch mass is at a </w:t>
      </w:r>
      <w:r w:rsidRPr="00744C0D">
        <w:rPr>
          <w:rStyle w:val="StyleUnderline"/>
        </w:rPr>
        <w:lastRenderedPageBreak/>
        <w:t xml:space="preserve">premium and so protective armor is too expensive, and a large number of low-earth-orbiting satellites are no farther from the earth’s surface than the distance </w:t>
      </w:r>
      <w:r w:rsidRPr="00744C0D">
        <w:rPr>
          <w:sz w:val="14"/>
        </w:rPr>
        <w:t>from Boston to Washington, DC.</w:t>
      </w:r>
    </w:p>
    <w:p w14:paraId="3BD0F110" w14:textId="77777777" w:rsidR="00C76D13" w:rsidRPr="00744C0D" w:rsidRDefault="00C76D13" w:rsidP="00C76D13">
      <w:pPr>
        <w:ind w:left="720"/>
        <w:rPr>
          <w:sz w:val="14"/>
        </w:rPr>
      </w:pPr>
    </w:p>
    <w:p w14:paraId="71EAB92F" w14:textId="77777777" w:rsidR="00C76D13" w:rsidRPr="00744C0D" w:rsidRDefault="00C76D13" w:rsidP="00C76D13">
      <w:pPr>
        <w:ind w:left="720"/>
        <w:rPr>
          <w:u w:val="single"/>
        </w:rPr>
      </w:pPr>
    </w:p>
    <w:p w14:paraId="31481C03" w14:textId="77777777" w:rsidR="002B322F" w:rsidRPr="002401A3" w:rsidRDefault="002B322F" w:rsidP="002B322F">
      <w:pPr>
        <w:pStyle w:val="Heading3"/>
        <w:rPr>
          <w:rFonts w:cs="Calibri"/>
        </w:rPr>
      </w:pPr>
      <w:r w:rsidRPr="002401A3">
        <w:rPr>
          <w:rFonts w:cs="Calibri"/>
        </w:rPr>
        <w:lastRenderedPageBreak/>
        <w:t>Plan</w:t>
      </w:r>
      <w:r>
        <w:rPr>
          <w:rFonts w:cs="Calibri"/>
        </w:rPr>
        <w:t>/Solvency</w:t>
      </w:r>
    </w:p>
    <w:p w14:paraId="3667734F" w14:textId="77777777" w:rsidR="002B322F" w:rsidRPr="00E14A91" w:rsidRDefault="002B322F" w:rsidP="002B322F">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39BF7DD5" w14:textId="77777777" w:rsidR="002B322F" w:rsidRPr="001A6991" w:rsidRDefault="002B322F" w:rsidP="002B322F">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024B2FF2" w14:textId="77777777" w:rsidR="002B322F" w:rsidRDefault="002B322F" w:rsidP="002B322F">
      <w:pPr>
        <w:pStyle w:val="Heading4"/>
      </w:pPr>
      <w:r>
        <w:t xml:space="preserve">The </w:t>
      </w:r>
      <w:proofErr w:type="spellStart"/>
      <w:r>
        <w:t>aff</w:t>
      </w:r>
      <w:proofErr w:type="spellEnd"/>
      <w:r>
        <w:t>:</w:t>
      </w:r>
    </w:p>
    <w:p w14:paraId="197B090B" w14:textId="2ABF1B98" w:rsidR="002B322F" w:rsidRPr="003955A7" w:rsidRDefault="002B322F" w:rsidP="00F256B2">
      <w:pPr>
        <w:pStyle w:val="Heading4"/>
        <w:numPr>
          <w:ilvl w:val="0"/>
          <w:numId w:val="1"/>
        </w:numPr>
      </w:pPr>
      <w:r>
        <w:t xml:space="preserve">solves debris and space </w:t>
      </w:r>
      <w:r w:rsidR="00997D9C">
        <w:t>conflict</w:t>
      </w:r>
      <w:r>
        <w:t xml:space="preserve"> by ensuring the sustainable and equitable use of outer space resources.</w:t>
      </w:r>
    </w:p>
    <w:p w14:paraId="2016B255" w14:textId="77777777" w:rsidR="002B322F" w:rsidRDefault="002B322F" w:rsidP="00F256B2">
      <w:pPr>
        <w:pStyle w:val="ListParagraph"/>
        <w:numPr>
          <w:ilvl w:val="0"/>
          <w:numId w:val="1"/>
        </w:numPr>
        <w:rPr>
          <w:rStyle w:val="Style13ptBold"/>
        </w:rPr>
      </w:pPr>
      <w:r>
        <w:rPr>
          <w:rStyle w:val="Style13ptBold"/>
        </w:rPr>
        <w:t>prevents circumvention by aligning the interests of state parties</w:t>
      </w:r>
    </w:p>
    <w:p w14:paraId="21C42E5D" w14:textId="77777777" w:rsidR="002B322F" w:rsidRPr="005D41A1" w:rsidRDefault="002B322F" w:rsidP="00F256B2">
      <w:pPr>
        <w:pStyle w:val="ListParagraph"/>
        <w:numPr>
          <w:ilvl w:val="0"/>
          <w:numId w:val="1"/>
        </w:numPr>
        <w:rPr>
          <w:b/>
          <w:bCs/>
          <w:sz w:val="26"/>
        </w:rPr>
      </w:pPr>
      <w:r>
        <w:rPr>
          <w:rStyle w:val="Style13ptBold"/>
        </w:rPr>
        <w:t xml:space="preserve">is normal means since it models numerous successful agreements governing all other global commons. </w:t>
      </w:r>
    </w:p>
    <w:p w14:paraId="7E336432" w14:textId="77777777" w:rsidR="002B322F" w:rsidRDefault="002B322F" w:rsidP="002B322F">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1497DE22" w14:textId="77777777" w:rsidR="002B322F" w:rsidRPr="00C633D5" w:rsidRDefault="002B322F" w:rsidP="002B322F">
      <w:pPr>
        <w:ind w:left="720"/>
        <w:rPr>
          <w:sz w:val="16"/>
          <w:szCs w:val="16"/>
        </w:rPr>
      </w:pPr>
      <w:r w:rsidRPr="00C633D5">
        <w:rPr>
          <w:sz w:val="16"/>
          <w:szCs w:val="16"/>
        </w:rPr>
        <w:t>IV. NECESSITY FOR REGULATION TO PRESERVE THE HERITAGE OF MANKIND—A PROPOSAL</w:t>
      </w:r>
    </w:p>
    <w:p w14:paraId="21317D85" w14:textId="77777777" w:rsidR="002B322F" w:rsidRPr="00196D78" w:rsidRDefault="002B322F" w:rsidP="002B322F">
      <w:pPr>
        <w:ind w:left="720"/>
        <w:rPr>
          <w:rStyle w:val="StyleUnderline"/>
        </w:rPr>
      </w:pPr>
      <w:r w:rsidRPr="000B73DE">
        <w:rPr>
          <w:rStyle w:val="StyleUnderline"/>
        </w:rPr>
        <w:t>Conceptually, all persons hold an implied property right in the space commons.111 As such, spacefaring entities and developing nations possess an equitable right to access and use orbital resources.112 But</w:t>
      </w:r>
      <w:r w:rsidRPr="000B73DE">
        <w:rPr>
          <w:rStyle w:val="Emphasis"/>
        </w:rPr>
        <w:t xml:space="preserve"> </w:t>
      </w:r>
      <w:r w:rsidRPr="001640BB">
        <w:rPr>
          <w:rStyle w:val="StyleUnderline"/>
        </w:rPr>
        <w:t>the sui generis nature of</w:t>
      </w:r>
      <w:r w:rsidRPr="001640BB">
        <w:rPr>
          <w:rStyle w:val="Emphasis"/>
        </w:rPr>
        <w:t xml:space="preserve"> </w:t>
      </w:r>
      <w:proofErr w:type="spellStart"/>
      <w:r w:rsidRPr="00DF0790">
        <w:rPr>
          <w:rStyle w:val="Emphasis"/>
          <w:highlight w:val="green"/>
        </w:rPr>
        <w:t>geospace</w:t>
      </w:r>
      <w:proofErr w:type="spellEnd"/>
      <w:r w:rsidRPr="00DF0790">
        <w:rPr>
          <w:rStyle w:val="Emphasis"/>
          <w:highlight w:val="green"/>
        </w:rPr>
        <w:t xml:space="preserve"> </w:t>
      </w:r>
      <w:r w:rsidRPr="001640BB">
        <w:rPr>
          <w:rStyle w:val="Emphasis"/>
          <w:highlight w:val="green"/>
        </w:rPr>
        <w:t xml:space="preserve">presents a paradox requiring a </w:t>
      </w:r>
      <w:r w:rsidRPr="00DF0790">
        <w:rPr>
          <w:rStyle w:val="Emphasis"/>
          <w:highlight w:val="green"/>
        </w:rPr>
        <w:t>unique regime for</w:t>
      </w:r>
      <w:r w:rsidRPr="00196D78">
        <w:rPr>
          <w:rStyle w:val="StyleUnderline"/>
        </w:rPr>
        <w:t xml:space="preserve"> the </w:t>
      </w:r>
      <w:r w:rsidRPr="00DF0790">
        <w:rPr>
          <w:rStyle w:val="Emphasis"/>
          <w:highlight w:val="green"/>
        </w:rPr>
        <w:t>sustainable usage</w:t>
      </w:r>
      <w:r w:rsidRPr="00196D78">
        <w:rPr>
          <w:rStyle w:val="StyleUnderline"/>
        </w:rPr>
        <w:t xml:space="preserve"> of its resources.</w:t>
      </w:r>
      <w:r w:rsidRPr="00DF0790">
        <w:rPr>
          <w:rStyle w:val="StyleUnderline"/>
        </w:rPr>
        <w:t xml:space="preserve">113 </w:t>
      </w:r>
      <w:r w:rsidRPr="00DF0790">
        <w:rPr>
          <w:rStyle w:val="Emphasis"/>
          <w:highlight w:val="green"/>
        </w:rPr>
        <w:t xml:space="preserve">The international community cannot realize the advantages </w:t>
      </w:r>
      <w:r w:rsidRPr="004A5B2D">
        <w:rPr>
          <w:rStyle w:val="StyleUnderline"/>
        </w:rPr>
        <w:t xml:space="preserve">of the common heritage principle </w:t>
      </w:r>
      <w:r w:rsidRPr="00DF0790">
        <w:rPr>
          <w:rStyle w:val="Emphasis"/>
          <w:highlight w:val="green"/>
        </w:rPr>
        <w:t xml:space="preserve">under a property regime </w:t>
      </w:r>
      <w:r w:rsidRPr="001640BB">
        <w:t>because</w:t>
      </w:r>
      <w:r w:rsidRPr="001640BB">
        <w:rPr>
          <w:rStyle w:val="Emphasis"/>
        </w:rPr>
        <w:t xml:space="preserve"> </w:t>
      </w:r>
      <w:r w:rsidRPr="00DF0790">
        <w:rPr>
          <w:rStyle w:val="Emphasis"/>
          <w:highlight w:val="green"/>
        </w:rPr>
        <w:t xml:space="preserve">any </w:t>
      </w:r>
      <w:r w:rsidRPr="004A5B2D">
        <w:rPr>
          <w:rStyle w:val="StyleUnderline"/>
        </w:rPr>
        <w:t>conceivable</w:t>
      </w:r>
      <w:r w:rsidRPr="00DF0790">
        <w:rPr>
          <w:rStyle w:val="Emphasis"/>
          <w:highlight w:val="green"/>
        </w:rPr>
        <w:t xml:space="preserve"> </w:t>
      </w:r>
      <w:r w:rsidRPr="001640BB">
        <w:rPr>
          <w:rStyle w:val="Emphasis"/>
          <w:highlight w:val="green"/>
        </w:rPr>
        <w:t>assignment would</w:t>
      </w:r>
      <w:r w:rsidRPr="001640BB">
        <w:rPr>
          <w:rStyle w:val="StyleUnderline"/>
        </w:rPr>
        <w:t xml:space="preserve"> violate the non-appropriation clause or</w:t>
      </w:r>
      <w:r w:rsidRPr="001640BB">
        <w:rPr>
          <w:rStyle w:val="Emphasis"/>
          <w:highlight w:val="green"/>
        </w:rPr>
        <w:t xml:space="preserve"> </w:t>
      </w:r>
      <w:r w:rsidRPr="00DF0790">
        <w:rPr>
          <w:rStyle w:val="Emphasis"/>
          <w:highlight w:val="green"/>
        </w:rPr>
        <w:t>unjustly enrich a particular interest</w:t>
      </w:r>
      <w:r w:rsidRPr="00AD6934">
        <w:rPr>
          <w:sz w:val="16"/>
        </w:rPr>
        <w:t xml:space="preserve">.114 </w:t>
      </w:r>
      <w:r w:rsidRPr="00196D78">
        <w:rPr>
          <w:rStyle w:val="StyleUnderline"/>
        </w:rPr>
        <w:t xml:space="preserve">This means </w:t>
      </w:r>
      <w:r w:rsidRPr="00520C6A">
        <w:rPr>
          <w:rStyle w:val="StyleUnderline"/>
        </w:rPr>
        <w:t xml:space="preserve">that </w:t>
      </w:r>
      <w:r w:rsidRPr="00520C6A">
        <w:rPr>
          <w:rStyle w:val="Emphasis"/>
        </w:rPr>
        <w:t xml:space="preserve">only regulatory solutions can protect the </w:t>
      </w:r>
      <w:r w:rsidRPr="00520C6A">
        <w:rPr>
          <w:rStyle w:val="StyleUnderline"/>
        </w:rPr>
        <w:t>interests inherent in</w:t>
      </w:r>
      <w:r w:rsidRPr="00520C6A">
        <w:rPr>
          <w:rStyle w:val="Emphasis"/>
        </w:rPr>
        <w:t xml:space="preserve"> a commons </w:t>
      </w:r>
      <w:r w:rsidRPr="00520C6A">
        <w:rPr>
          <w:rStyle w:val="StyleUnderline"/>
        </w:rPr>
        <w:t>protected for the common</w:t>
      </w:r>
      <w:r w:rsidRPr="00196D78">
        <w:rPr>
          <w:rStyle w:val="StyleUnderline"/>
        </w:rPr>
        <w:t xml:space="preserve"> heritage of mankind. </w:t>
      </w:r>
    </w:p>
    <w:p w14:paraId="02A90F84" w14:textId="77777777" w:rsidR="002B322F" w:rsidRDefault="002B322F" w:rsidP="002B322F">
      <w:pPr>
        <w:ind w:left="720"/>
      </w:pPr>
      <w:r>
        <w:t>A. The Motivations for International Compliance</w:t>
      </w:r>
    </w:p>
    <w:p w14:paraId="2AC4F746" w14:textId="77777777" w:rsidR="002B322F" w:rsidRPr="0059196F" w:rsidRDefault="002B322F" w:rsidP="002B322F">
      <w:pPr>
        <w:ind w:left="720"/>
        <w:rPr>
          <w:rStyle w:val="StyleUnderline"/>
        </w:rPr>
      </w:pPr>
      <w:r w:rsidRPr="001640BB">
        <w:rPr>
          <w:rStyle w:val="StyleUnderline"/>
        </w:rPr>
        <w:t xml:space="preserve">The crux </w:t>
      </w:r>
      <w:r w:rsidRPr="00C42457">
        <w:rPr>
          <w:rStyle w:val="StyleUnderline"/>
        </w:rPr>
        <w:t xml:space="preserve">of </w:t>
      </w:r>
      <w:r w:rsidRPr="00C42457">
        <w:rPr>
          <w:rStyle w:val="Emphasis"/>
        </w:rPr>
        <w:t xml:space="preserve">a workable treaty lies in the consent </w:t>
      </w:r>
      <w:r w:rsidRPr="00C42457">
        <w:rPr>
          <w:rStyle w:val="StyleUnderline"/>
        </w:rPr>
        <w:t>of the</w:t>
      </w:r>
      <w:r w:rsidRPr="00C42457">
        <w:rPr>
          <w:rStyle w:val="Emphasis"/>
        </w:rPr>
        <w:t xml:space="preserve"> parties </w:t>
      </w:r>
      <w:r w:rsidRPr="00C42457">
        <w:rPr>
          <w:rStyle w:val="StyleUnderline"/>
        </w:rPr>
        <w:t>to t</w:t>
      </w:r>
      <w:r w:rsidRPr="001640BB">
        <w:rPr>
          <w:rStyle w:val="StyleUnderline"/>
        </w:rPr>
        <w:t>he agreement.</w:t>
      </w:r>
      <w:r w:rsidRPr="000B3A06">
        <w:rPr>
          <w:sz w:val="16"/>
        </w:rPr>
        <w:t xml:space="preserve">115 Thereafter, signatories internalize the agreement’s object and purpose into their domestic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p>
    <w:p w14:paraId="614EF45F" w14:textId="77777777" w:rsidR="002B322F" w:rsidRPr="000B3A06" w:rsidRDefault="002B322F" w:rsidP="002B322F">
      <w:pPr>
        <w:ind w:left="720"/>
        <w:rPr>
          <w:sz w:val="16"/>
          <w:szCs w:val="16"/>
        </w:rPr>
      </w:pP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w:t>
      </w:r>
      <w:r w:rsidRPr="000B3A06">
        <w:rPr>
          <w:sz w:val="16"/>
          <w:szCs w:val="16"/>
        </w:rPr>
        <w:lastRenderedPageBreak/>
        <w:t>systems remain the principal motivating factor of compliance with international law.122 Effective regulatory regimes must, therefore, strike at the heart of what nation-states value the most, which is often related to national security.123</w:t>
      </w:r>
    </w:p>
    <w:p w14:paraId="2D01DD58" w14:textId="77777777" w:rsidR="002B322F" w:rsidRPr="00FE1C0C" w:rsidRDefault="002B322F" w:rsidP="002B322F">
      <w:pPr>
        <w:ind w:left="720"/>
        <w:rPr>
          <w:rStyle w:val="StyleUnderline"/>
        </w:rPr>
      </w:pP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025106">
        <w:rPr>
          <w:rStyle w:val="Emphasis"/>
          <w:highlight w:val="green"/>
        </w:rPr>
        <w:t xml:space="preserve">the </w:t>
      </w:r>
      <w:r w:rsidRPr="001640BB">
        <w:rPr>
          <w:rStyle w:val="StyleUnderline"/>
        </w:rPr>
        <w:t xml:space="preserve">propositioned </w:t>
      </w:r>
      <w:r w:rsidRPr="00025106">
        <w:rPr>
          <w:rStyle w:val="Emphasis"/>
          <w:highlight w:val="green"/>
        </w:rPr>
        <w:t>regulatory scheme aligns with the values</w:t>
      </w:r>
      <w:r w:rsidRPr="00FE1C0C">
        <w:rPr>
          <w:rStyle w:val="StyleUnderline"/>
        </w:rPr>
        <w:t xml:space="preserve"> system </w:t>
      </w:r>
      <w:r w:rsidRPr="00025106">
        <w:rPr>
          <w:rStyle w:val="Emphasis"/>
          <w:highlight w:val="green"/>
        </w:rPr>
        <w:t xml:space="preserve">of each </w:t>
      </w:r>
      <w:r w:rsidRPr="001640BB">
        <w:rPr>
          <w:rStyle w:val="StyleUnderline"/>
        </w:rPr>
        <w:t>nation-</w:t>
      </w:r>
      <w:r w:rsidRPr="00025106">
        <w:rPr>
          <w:rStyle w:val="Emphasis"/>
          <w:highlight w:val="green"/>
        </w:rPr>
        <w:t xml:space="preserve">state, the probability of internalizing </w:t>
      </w:r>
      <w:r w:rsidRPr="001640BB">
        <w:rPr>
          <w:rStyle w:val="StyleUnderline"/>
        </w:rPr>
        <w:t>such regulations</w:t>
      </w:r>
      <w:r w:rsidRPr="00FE1C0C">
        <w:rPr>
          <w:rStyle w:val="StyleUnderline"/>
        </w:rPr>
        <w:t xml:space="preserve"> through domestic codification </w:t>
      </w:r>
      <w:r w:rsidRPr="00025106">
        <w:rPr>
          <w:rStyle w:val="Emphasis"/>
          <w:highlight w:val="green"/>
        </w:rPr>
        <w:t>is high</w:t>
      </w:r>
      <w:r w:rsidRPr="00FE1C0C">
        <w:rPr>
          <w:rStyle w:val="StyleUnderline"/>
        </w:rPr>
        <w:t xml:space="preserve">. </w:t>
      </w:r>
    </w:p>
    <w:p w14:paraId="3B9543F9" w14:textId="77777777" w:rsidR="002B322F" w:rsidRPr="000B3A06" w:rsidRDefault="002B322F" w:rsidP="002B322F">
      <w:pPr>
        <w:ind w:left="720"/>
        <w:rPr>
          <w:sz w:val="16"/>
        </w:rPr>
      </w:pP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025106">
        <w:rPr>
          <w:rStyle w:val="Emphasis"/>
          <w:highlight w:val="green"/>
        </w:rPr>
        <w:t xml:space="preserve"> access to space </w:t>
      </w:r>
      <w:r w:rsidRPr="001640BB">
        <w:rPr>
          <w:rStyle w:val="StyleUnderline"/>
        </w:rPr>
        <w:t>undeniably</w:t>
      </w:r>
      <w:r w:rsidRPr="00025106">
        <w:rPr>
          <w:rStyle w:val="Emphasis"/>
          <w:highlight w:val="green"/>
        </w:rPr>
        <w:t xml:space="preserve"> aids </w:t>
      </w:r>
      <w:r w:rsidRPr="001640BB">
        <w:rPr>
          <w:rStyle w:val="StyleUnderline"/>
        </w:rPr>
        <w:t>our</w:t>
      </w:r>
      <w:r w:rsidRPr="00025106">
        <w:rPr>
          <w:rStyle w:val="Emphasis"/>
          <w:highlight w:val="green"/>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025106">
        <w:rPr>
          <w:rStyle w:val="Emphasis"/>
          <w:highlight w:val="green"/>
        </w:rPr>
        <w:t xml:space="preserve">which flow </w:t>
      </w:r>
      <w:r w:rsidRPr="001640BB">
        <w:rPr>
          <w:rStyle w:val="Emphasis"/>
          <w:highlight w:val="green"/>
        </w:rPr>
        <w:t>to all members</w:t>
      </w:r>
      <w:r w:rsidRPr="001640BB">
        <w:rPr>
          <w:rStyle w:val="StyleUnderline"/>
        </w:rPr>
        <w:t xml:space="preserve"> of</w:t>
      </w:r>
      <w:r w:rsidRPr="00025106">
        <w:rPr>
          <w:rStyle w:val="Emphasis"/>
          <w:highlight w:val="green"/>
        </w:rPr>
        <w:t xml:space="preserve"> </w:t>
      </w:r>
      <w:r w:rsidRPr="001640BB">
        <w:rPr>
          <w:rStyle w:val="StyleUnderline"/>
        </w:rPr>
        <w:t>the global community.</w:t>
      </w:r>
      <w:r w:rsidRPr="000B3A06">
        <w:rPr>
          <w:sz w:val="16"/>
        </w:rPr>
        <w:t xml:space="preserve">129 </w:t>
      </w:r>
      <w:r w:rsidRPr="0059196F">
        <w:rPr>
          <w:rStyle w:val="Emphasis"/>
          <w:highlight w:val="green"/>
        </w:rPr>
        <w:t xml:space="preserve">If we do not begin </w:t>
      </w:r>
      <w:r w:rsidRPr="001640BB">
        <w:rPr>
          <w:rStyle w:val="StyleUnderline"/>
        </w:rPr>
        <w:t>active</w:t>
      </w:r>
      <w:r w:rsidRPr="0059196F">
        <w:rPr>
          <w:rStyle w:val="Emphasis"/>
          <w:highlight w:val="green"/>
        </w:rPr>
        <w:t xml:space="preserve"> decontamination and mitigation of </w:t>
      </w:r>
      <w:r w:rsidRPr="001640BB">
        <w:rPr>
          <w:rStyle w:val="StyleUnderline"/>
        </w:rPr>
        <w:t>space</w:t>
      </w:r>
      <w:r w:rsidRPr="0059196F">
        <w:rPr>
          <w:rStyle w:val="Emphasis"/>
          <w:highlight w:val="green"/>
        </w:rPr>
        <w:t xml:space="preserve"> debris, the utility of </w:t>
      </w:r>
      <w:proofErr w:type="spellStart"/>
      <w:r w:rsidRPr="0059196F">
        <w:rPr>
          <w:rStyle w:val="Emphasis"/>
          <w:highlight w:val="green"/>
        </w:rPr>
        <w:t>geospace</w:t>
      </w:r>
      <w:proofErr w:type="spellEnd"/>
      <w:r w:rsidRPr="0059196F">
        <w:rPr>
          <w:rStyle w:val="Emphasis"/>
          <w:highlight w:val="green"/>
        </w:rPr>
        <w:t xml:space="preserve"> will cease </w:t>
      </w:r>
      <w:r w:rsidRPr="001640BB">
        <w:rPr>
          <w:rStyle w:val="StyleUnderline"/>
        </w:rPr>
        <w:t xml:space="preserve">to exist. Imagining our existence without these advances is a potent method to stress the criticality of unabated pollution in </w:t>
      </w:r>
      <w:proofErr w:type="spellStart"/>
      <w:r w:rsidRPr="001640BB">
        <w:rPr>
          <w:rStyle w:val="StyleUnderline"/>
        </w:rPr>
        <w:t>geospace</w:t>
      </w:r>
      <w:proofErr w:type="spellEnd"/>
      <w:r w:rsidRPr="000B3A06">
        <w:rPr>
          <w:sz w:val="16"/>
        </w:rPr>
        <w:t>.</w:t>
      </w:r>
    </w:p>
    <w:p w14:paraId="685D7A7A" w14:textId="77777777" w:rsidR="002B322F" w:rsidRPr="000B3A06" w:rsidRDefault="002B322F" w:rsidP="002B322F">
      <w:pPr>
        <w:ind w:left="720"/>
        <w:rPr>
          <w:sz w:val="16"/>
          <w:szCs w:val="16"/>
        </w:rPr>
      </w:pPr>
      <w:r w:rsidRPr="000B3A06">
        <w:rPr>
          <w:sz w:val="16"/>
          <w:szCs w:val="16"/>
        </w:rPr>
        <w:t>B. Existing Proposals</w:t>
      </w:r>
    </w:p>
    <w:p w14:paraId="65307E0C" w14:textId="77777777" w:rsidR="002B322F" w:rsidRPr="000B3A06" w:rsidRDefault="002B322F" w:rsidP="002B322F">
      <w:pPr>
        <w:ind w:left="720"/>
        <w:rPr>
          <w:sz w:val="16"/>
          <w:szCs w:val="16"/>
        </w:rPr>
      </w:pP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p>
    <w:p w14:paraId="10608980" w14:textId="77777777" w:rsidR="002B322F" w:rsidRDefault="002B322F" w:rsidP="002B322F">
      <w:pPr>
        <w:ind w:left="720"/>
      </w:pPr>
      <w:r>
        <w:t>C. A Coercive Proposal</w:t>
      </w:r>
    </w:p>
    <w:p w14:paraId="62879FA2" w14:textId="77777777" w:rsidR="002B322F" w:rsidRPr="00A44DB9" w:rsidRDefault="002B322F" w:rsidP="002B322F">
      <w:pPr>
        <w:ind w:left="720"/>
        <w:rPr>
          <w:rStyle w:val="Emphasis"/>
        </w:rPr>
      </w:pP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the detriment of which cannot be realized at that moment in time</w:t>
      </w:r>
      <w:r w:rsidRPr="000B3A06">
        <w:rPr>
          <w:sz w:val="16"/>
        </w:rPr>
        <w:t xml:space="preserve">.139 </w:t>
      </w:r>
      <w:r w:rsidRPr="00A44DB9">
        <w:rPr>
          <w:rStyle w:val="Emphasis"/>
          <w:highlight w:val="green"/>
        </w:rPr>
        <w:t xml:space="preserve">Conceding to a regime that tempers free exploitation of </w:t>
      </w:r>
      <w:r w:rsidRPr="001640BB">
        <w:rPr>
          <w:rStyle w:val="StyleUnderline"/>
        </w:rPr>
        <w:t>the commons</w:t>
      </w:r>
      <w:r w:rsidRPr="00A44DB9">
        <w:rPr>
          <w:rStyle w:val="Emphasis"/>
          <w:highlight w:val="green"/>
        </w:rPr>
        <w:t xml:space="preserve"> allows everyone to benefit from </w:t>
      </w:r>
      <w:r w:rsidRPr="001640BB">
        <w:rPr>
          <w:rStyle w:val="StyleUnderline"/>
        </w:rPr>
        <w:t>the</w:t>
      </w:r>
      <w:r w:rsidRPr="00A44DB9">
        <w:rPr>
          <w:rStyle w:val="Emphasis"/>
          <w:highlight w:val="green"/>
        </w:rPr>
        <w:t xml:space="preserve"> positive externalities </w:t>
      </w:r>
      <w:r w:rsidRPr="001640BB">
        <w:rPr>
          <w:rStyle w:val="StyleUnderline"/>
        </w:rPr>
        <w:t xml:space="preserve">of individual usage. Equated to space, </w:t>
      </w:r>
      <w:r w:rsidRPr="00520C6A">
        <w:rPr>
          <w:rStyle w:val="StyleUnderline"/>
        </w:rPr>
        <w:t>nation-</w:t>
      </w:r>
      <w:r w:rsidRPr="00520C6A">
        <w:rPr>
          <w:rStyle w:val="Emphasis"/>
        </w:rPr>
        <w:t>states currently concede to non-</w:t>
      </w:r>
      <w:r w:rsidRPr="00520C6A">
        <w:rPr>
          <w:rStyle w:val="Emphasis"/>
        </w:rPr>
        <w:lastRenderedPageBreak/>
        <w:t>appropriation in the interest of maintaining equitable access. But because of the</w:t>
      </w:r>
      <w:r w:rsidRPr="00520C6A">
        <w:rPr>
          <w:rStyle w:val="StyleUnderline"/>
        </w:rPr>
        <w:t xml:space="preserve"> sui generis </w:t>
      </w:r>
      <w:r w:rsidRPr="00520C6A">
        <w:rPr>
          <w:rStyle w:val="Emphasis"/>
        </w:rPr>
        <w:t xml:space="preserve">nature of </w:t>
      </w:r>
      <w:proofErr w:type="spellStart"/>
      <w:r w:rsidRPr="00520C6A">
        <w:rPr>
          <w:rStyle w:val="Emphasis"/>
        </w:rPr>
        <w:t>geospace</w:t>
      </w:r>
      <w:proofErr w:type="spellEnd"/>
      <w:r w:rsidRPr="00520C6A">
        <w:rPr>
          <w:rStyle w:val="Emphasis"/>
        </w:rPr>
        <w:t xml:space="preserve">, </w:t>
      </w:r>
      <w:r w:rsidRPr="00520C6A">
        <w:t>even</w:t>
      </w:r>
      <w:r w:rsidRPr="00520C6A">
        <w:rPr>
          <w:rStyle w:val="Emphasis"/>
        </w:rPr>
        <w:t xml:space="preserve"> non-participants receive a benefit from</w:t>
      </w:r>
      <w:r w:rsidRPr="004C46FA">
        <w:rPr>
          <w:rStyle w:val="Emphasis"/>
        </w:rPr>
        <w:t xml:space="preserve"> the use of the commons.</w:t>
      </w:r>
      <w:r w:rsidRPr="00FE1C0C">
        <w:rPr>
          <w:rStyle w:val="StyleUnderline"/>
        </w:rPr>
        <w:t xml:space="preserve"> In effect, beneficiaries are free-riding from the capital investment of spacefaring nations and entities</w:t>
      </w:r>
      <w:r w:rsidRPr="000B3A06">
        <w:rPr>
          <w:sz w:val="16"/>
        </w:rPr>
        <w:t xml:space="preserve">. </w:t>
      </w:r>
      <w:r w:rsidRPr="00A44DB9">
        <w:rPr>
          <w:rStyle w:val="Emphasis"/>
          <w:highlight w:val="green"/>
        </w:rPr>
        <w:t xml:space="preserve">This informs the </w:t>
      </w:r>
      <w:r w:rsidRPr="004C46FA">
        <w:t xml:space="preserve">structure of the ensuing </w:t>
      </w:r>
      <w:r w:rsidRPr="00A44DB9">
        <w:rPr>
          <w:rStyle w:val="Emphasis"/>
          <w:highlight w:val="green"/>
        </w:rPr>
        <w:t xml:space="preserve">two-part framework: </w:t>
      </w:r>
      <w:proofErr w:type="spellStart"/>
      <w:r w:rsidRPr="004C46FA">
        <w:rPr>
          <w:rStyle w:val="StyleUnderline"/>
        </w:rPr>
        <w:t>geospace</w:t>
      </w:r>
      <w:proofErr w:type="spellEnd"/>
      <w:r w:rsidRPr="004C46FA">
        <w:rPr>
          <w:rStyle w:val="Emphasis"/>
        </w:rPr>
        <w:t xml:space="preserve"> </w:t>
      </w:r>
      <w:r w:rsidRPr="00A44DB9">
        <w:rPr>
          <w:rStyle w:val="Emphasis"/>
          <w:highlight w:val="green"/>
        </w:rPr>
        <w:t>delimitation and global liability</w:t>
      </w:r>
    </w:p>
    <w:p w14:paraId="0803E32B" w14:textId="77777777" w:rsidR="002B322F" w:rsidRDefault="002B322F" w:rsidP="002B322F">
      <w:pPr>
        <w:ind w:left="720"/>
      </w:pPr>
      <w:r>
        <w:t xml:space="preserve">1. </w:t>
      </w:r>
      <w:proofErr w:type="spellStart"/>
      <w:r>
        <w:t>Geospace</w:t>
      </w:r>
      <w:proofErr w:type="spellEnd"/>
      <w:r>
        <w:t xml:space="preserve"> Delimitation</w:t>
      </w:r>
    </w:p>
    <w:p w14:paraId="182EAFE1" w14:textId="77777777" w:rsidR="002B322F" w:rsidRPr="00A44DB9" w:rsidRDefault="002B322F" w:rsidP="002B322F">
      <w:pPr>
        <w:ind w:left="720"/>
        <w:rPr>
          <w:rStyle w:val="Emphasis"/>
        </w:rPr>
      </w:pPr>
      <w:r w:rsidRPr="00A44DB9">
        <w:rPr>
          <w:rStyle w:val="Emphasis"/>
          <w:highlight w:val="green"/>
        </w:rPr>
        <w:t xml:space="preserve">The history of regulatory delimitation illustrates </w:t>
      </w:r>
      <w:r w:rsidRPr="004C46FA">
        <w:rPr>
          <w:rStyle w:val="StyleUnderline"/>
        </w:rPr>
        <w:t>its</w:t>
      </w:r>
      <w:r w:rsidRPr="00A44DB9">
        <w:rPr>
          <w:rStyle w:val="Emphasis"/>
          <w:highlight w:val="green"/>
        </w:rPr>
        <w:t xml:space="preserve"> effectiveness</w:t>
      </w:r>
      <w:r w:rsidRPr="00B76F47">
        <w:rPr>
          <w:rStyle w:val="StyleUnderline"/>
        </w:rPr>
        <w:t xml:space="preserve"> at balancing the rights of individuals, sovereigns, and mankind</w:t>
      </w:r>
      <w:r w:rsidRPr="000B3A06">
        <w:rPr>
          <w:sz w:val="16"/>
        </w:rPr>
        <w:t xml:space="preserve">. Each instance explained in Part II infra, arose out of public necessity to ensure and protect the maximum utility of the global commons, without the deleteriousness of inhabitability, sovereign interference, or over-exploitation.140 </w:t>
      </w:r>
      <w:r w:rsidRPr="00A44DB9">
        <w:rPr>
          <w:rStyle w:val="Emphasis"/>
          <w:highlight w:val="green"/>
        </w:rPr>
        <w:t xml:space="preserve">The regimes governing Antarctica, the High Seas, the Atmosphere, and the radio-frequency spectrum evidence that mutually coercive delimitation can honor </w:t>
      </w:r>
      <w:r w:rsidRPr="00A44DB9">
        <w:rPr>
          <w:rStyle w:val="StyleUnderline"/>
        </w:rPr>
        <w:t>the</w:t>
      </w:r>
      <w:r w:rsidRPr="00A44DB9">
        <w:rPr>
          <w:rStyle w:val="Emphasis"/>
          <w:highlight w:val="green"/>
        </w:rPr>
        <w:t xml:space="preserve"> common heritage</w:t>
      </w:r>
      <w:r w:rsidRPr="00B76F47">
        <w:rPr>
          <w:rStyle w:val="StyleUnderline"/>
        </w:rPr>
        <w:t xml:space="preserve"> of mankind, </w:t>
      </w:r>
      <w:r w:rsidRPr="00A44DB9">
        <w:rPr>
          <w:rStyle w:val="Emphasis"/>
          <w:highlight w:val="green"/>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A44DB9">
        <w:rPr>
          <w:rStyle w:val="Emphasis"/>
          <w:highlight w:val="green"/>
        </w:rPr>
        <w:t xml:space="preserve"> benefits </w:t>
      </w:r>
      <w:r w:rsidRPr="004C46FA">
        <w:rPr>
          <w:rStyle w:val="StyleUnderline"/>
        </w:rPr>
        <w:t>attributable to these areas.</w:t>
      </w:r>
      <w:r w:rsidRPr="00A44DB9">
        <w:rPr>
          <w:rStyle w:val="Emphasis"/>
        </w:rPr>
        <w:t xml:space="preserve"> </w:t>
      </w:r>
    </w:p>
    <w:p w14:paraId="521E1A9C" w14:textId="77777777" w:rsidR="002B322F" w:rsidRPr="000B3A06" w:rsidRDefault="002B322F" w:rsidP="002B322F">
      <w:pPr>
        <w:ind w:left="720"/>
        <w:rPr>
          <w:sz w:val="16"/>
          <w:szCs w:val="16"/>
        </w:rPr>
      </w:pPr>
      <w:r w:rsidRPr="000B3A06">
        <w:rPr>
          <w:sz w:val="16"/>
          <w:szCs w:val="16"/>
        </w:rPr>
        <w:t xml:space="preserve">a. Antarctica </w:t>
      </w:r>
    </w:p>
    <w:p w14:paraId="67EFC4A3" w14:textId="77777777" w:rsidR="002B322F" w:rsidRPr="000B3A06" w:rsidRDefault="002B322F" w:rsidP="002B322F">
      <w:pPr>
        <w:ind w:left="720"/>
        <w:rPr>
          <w:sz w:val="16"/>
          <w:szCs w:val="16"/>
        </w:rPr>
      </w:pP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p>
    <w:p w14:paraId="7457859E" w14:textId="77777777" w:rsidR="002B322F" w:rsidRPr="000B3A06" w:rsidRDefault="002B322F" w:rsidP="002B322F">
      <w:pPr>
        <w:ind w:left="720"/>
        <w:rPr>
          <w:sz w:val="16"/>
          <w:szCs w:val="16"/>
        </w:rPr>
      </w:pPr>
      <w:r w:rsidRPr="000B3A06">
        <w:rPr>
          <w:sz w:val="16"/>
          <w:szCs w:val="16"/>
        </w:rPr>
        <w:t>b. The High Seas</w:t>
      </w:r>
    </w:p>
    <w:p w14:paraId="5CADE785" w14:textId="77777777" w:rsidR="002B322F" w:rsidRPr="000B3A06" w:rsidRDefault="002B322F" w:rsidP="002B322F">
      <w:pPr>
        <w:ind w:left="720"/>
        <w:rPr>
          <w:sz w:val="16"/>
          <w:szCs w:val="16"/>
        </w:rPr>
      </w:pP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p>
    <w:p w14:paraId="1697D387" w14:textId="77777777" w:rsidR="002B322F" w:rsidRPr="000B3A06" w:rsidRDefault="002B322F" w:rsidP="002B322F">
      <w:pPr>
        <w:ind w:left="720"/>
        <w:rPr>
          <w:sz w:val="16"/>
          <w:szCs w:val="16"/>
        </w:rPr>
      </w:pPr>
      <w:r w:rsidRPr="000B3A06">
        <w:rPr>
          <w:sz w:val="16"/>
          <w:szCs w:val="16"/>
        </w:rPr>
        <w:t>c. The Atmosphere</w:t>
      </w:r>
    </w:p>
    <w:p w14:paraId="599A9F55" w14:textId="77777777" w:rsidR="002B322F" w:rsidRPr="000B3A06" w:rsidRDefault="002B322F" w:rsidP="002B322F">
      <w:pPr>
        <w:ind w:left="720"/>
        <w:rPr>
          <w:sz w:val="16"/>
          <w:szCs w:val="16"/>
        </w:rPr>
      </w:pP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p>
    <w:p w14:paraId="1BDF700D" w14:textId="77777777" w:rsidR="002B322F" w:rsidRPr="000B3A06" w:rsidRDefault="002B322F" w:rsidP="002B322F">
      <w:pPr>
        <w:ind w:left="720"/>
        <w:rPr>
          <w:sz w:val="16"/>
          <w:szCs w:val="16"/>
        </w:rPr>
      </w:pPr>
      <w:r w:rsidRPr="000B3A06">
        <w:rPr>
          <w:sz w:val="16"/>
          <w:szCs w:val="16"/>
        </w:rPr>
        <w:t>d. Regulating the Telecommunication Spectrum</w:t>
      </w:r>
    </w:p>
    <w:p w14:paraId="65DA52F9" w14:textId="77777777" w:rsidR="002B322F" w:rsidRPr="000B3A06" w:rsidRDefault="002B322F" w:rsidP="002B322F">
      <w:pPr>
        <w:ind w:left="720"/>
        <w:rPr>
          <w:sz w:val="16"/>
          <w:szCs w:val="16"/>
        </w:rPr>
      </w:pP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p>
    <w:p w14:paraId="03AE19C4" w14:textId="77777777" w:rsidR="002B322F" w:rsidRPr="000B3A06" w:rsidRDefault="002B322F" w:rsidP="002B322F">
      <w:pPr>
        <w:ind w:left="1440"/>
        <w:rPr>
          <w:sz w:val="16"/>
          <w:szCs w:val="16"/>
        </w:rPr>
      </w:pP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p>
    <w:p w14:paraId="491F189E" w14:textId="77777777" w:rsidR="002B322F" w:rsidRPr="000B3A06" w:rsidRDefault="002B322F" w:rsidP="002B322F">
      <w:pPr>
        <w:ind w:left="720"/>
        <w:rPr>
          <w:sz w:val="16"/>
          <w:szCs w:val="16"/>
        </w:rPr>
      </w:pPr>
      <w:r w:rsidRPr="000B3A06">
        <w:rPr>
          <w:sz w:val="16"/>
          <w:szCs w:val="16"/>
        </w:rPr>
        <w:lastRenderedPageBreak/>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p>
    <w:p w14:paraId="490049E1" w14:textId="77777777" w:rsidR="002B322F" w:rsidRPr="000B3A06" w:rsidRDefault="002B322F" w:rsidP="002B322F">
      <w:pPr>
        <w:ind w:left="720"/>
        <w:rPr>
          <w:sz w:val="16"/>
          <w:szCs w:val="16"/>
        </w:rPr>
      </w:pPr>
      <w:r w:rsidRPr="000B3A06">
        <w:rPr>
          <w:sz w:val="16"/>
          <w:szCs w:val="16"/>
        </w:rPr>
        <w:t>e. The OST’s Ineffective Delimitations</w:t>
      </w:r>
    </w:p>
    <w:p w14:paraId="2B1F0678" w14:textId="77777777" w:rsidR="002B322F" w:rsidRPr="00D3609A" w:rsidRDefault="002B322F" w:rsidP="002B322F">
      <w:pPr>
        <w:ind w:left="720"/>
        <w:rPr>
          <w:sz w:val="16"/>
        </w:rPr>
      </w:pP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504633">
        <w:rPr>
          <w:rStyle w:val="Emphasis"/>
          <w:highlight w:val="green"/>
        </w:rPr>
        <w:t>The OST’s nonproliferation provisions</w:t>
      </w:r>
      <w:r w:rsidRPr="00B76F47">
        <w:rPr>
          <w:rStyle w:val="StyleUnderline"/>
        </w:rPr>
        <w:t xml:space="preserve"> properly </w:t>
      </w:r>
      <w:r w:rsidRPr="00504633">
        <w:rPr>
          <w:rStyle w:val="Emphasis"/>
          <w:highlight w:val="green"/>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7005F6">
        <w:rPr>
          <w:rStyle w:val="Emphasis"/>
          <w:highlight w:val="green"/>
        </w:rPr>
        <w:t>But</w:t>
      </w:r>
      <w:r w:rsidRPr="00B76F47">
        <w:rPr>
          <w:rStyle w:val="StyleUnderline"/>
        </w:rPr>
        <w:t xml:space="preserve"> nation-</w:t>
      </w:r>
      <w:r w:rsidRPr="007005F6">
        <w:rPr>
          <w:rStyle w:val="Emphasis"/>
          <w:highlight w:val="green"/>
        </w:rPr>
        <w:t>states exploit</w:t>
      </w:r>
      <w:r w:rsidRPr="00B76F47">
        <w:rPr>
          <w:rStyle w:val="StyleUnderline"/>
        </w:rPr>
        <w:t xml:space="preserve"> the </w:t>
      </w:r>
      <w:r w:rsidRPr="007005F6">
        <w:rPr>
          <w:rStyle w:val="Emphasis"/>
          <w:highlight w:val="green"/>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proofErr w:type="spellStart"/>
      <w:r w:rsidRPr="00D3609A">
        <w:rPr>
          <w:sz w:val="16"/>
        </w:rPr>
        <w:t>geospace</w:t>
      </w:r>
      <w:proofErr w:type="spellEnd"/>
      <w:r w:rsidRPr="00D3609A">
        <w:rPr>
          <w:sz w:val="16"/>
        </w:rPr>
        <w:t xml:space="preserve"> from littering the commons and destroying the utility of reserved slots.163 Holistically, none of the delimitations in the Corpus Juris </w:t>
      </w:r>
      <w:proofErr w:type="spellStart"/>
      <w:r w:rsidRPr="00D3609A">
        <w:rPr>
          <w:sz w:val="16"/>
        </w:rPr>
        <w:t>Spatialis</w:t>
      </w:r>
      <w:proofErr w:type="spellEnd"/>
      <w:r w:rsidRPr="00D3609A">
        <w:rPr>
          <w:sz w:val="16"/>
        </w:rPr>
        <w:t xml:space="preserve"> negate the cause of the growing belt of debris in </w:t>
      </w:r>
      <w:proofErr w:type="spellStart"/>
      <w:r w:rsidRPr="00D3609A">
        <w:rPr>
          <w:sz w:val="16"/>
        </w:rPr>
        <w:t>geospace</w:t>
      </w:r>
      <w:proofErr w:type="spellEnd"/>
      <w:r w:rsidRPr="00D3609A">
        <w:rPr>
          <w:sz w:val="16"/>
        </w:rPr>
        <w:t>.</w:t>
      </w:r>
    </w:p>
    <w:p w14:paraId="6047F93E" w14:textId="77777777" w:rsidR="002B322F" w:rsidRDefault="002B322F" w:rsidP="002B322F">
      <w:pPr>
        <w:ind w:left="720"/>
      </w:pPr>
      <w:r w:rsidRPr="00B76F47">
        <w:rPr>
          <w:rStyle w:val="StyleUnderline"/>
        </w:rPr>
        <w:t>As a sui generis resourc</w:t>
      </w:r>
      <w:r w:rsidRPr="00C66E3B">
        <w:rPr>
          <w:rStyle w:val="StyleUnderline"/>
        </w:rPr>
        <w:t>e,</w:t>
      </w:r>
      <w:r w:rsidRPr="00C66E3B">
        <w:rPr>
          <w:rStyle w:val="Emphasis"/>
        </w:rPr>
        <w:t xml:space="preserve"> </w:t>
      </w:r>
      <w:r w:rsidRPr="00ED585D">
        <w:rPr>
          <w:rStyle w:val="Emphasis"/>
          <w:highlight w:val="green"/>
        </w:rPr>
        <w:t xml:space="preserve">the mere occupation of LEO or GSO equates to the reduction of the </w:t>
      </w:r>
      <w:r w:rsidRPr="004C46FA">
        <w:rPr>
          <w:rStyle w:val="StyleUnderline"/>
        </w:rPr>
        <w:t>overall</w:t>
      </w:r>
      <w:r w:rsidRPr="00ED585D">
        <w:rPr>
          <w:rStyle w:val="Emphasis"/>
          <w:highlight w:val="green"/>
        </w:rPr>
        <w:t xml:space="preserve"> utility of </w:t>
      </w:r>
      <w:proofErr w:type="spellStart"/>
      <w:r w:rsidRPr="00ED585D">
        <w:rPr>
          <w:rStyle w:val="Emphasis"/>
          <w:highlight w:val="green"/>
        </w:rPr>
        <w:t>geospace</w:t>
      </w:r>
      <w:proofErr w:type="spellEnd"/>
      <w:r w:rsidRPr="00ED585D">
        <w:rPr>
          <w:rStyle w:val="StyleUnderline"/>
        </w:rPr>
        <w:t xml:space="preserve">. When an entity launches a rocket into space, the accompanying payload causes either (1) temporary reduction of the aggregate utility of </w:t>
      </w:r>
      <w:proofErr w:type="spellStart"/>
      <w:r w:rsidRPr="00ED585D">
        <w:rPr>
          <w:rStyle w:val="StyleUnderline"/>
        </w:rPr>
        <w:t>geospace</w:t>
      </w:r>
      <w:proofErr w:type="spellEnd"/>
      <w:r w:rsidRPr="00ED585D">
        <w:rPr>
          <w:rStyle w:val="StyleUnderline"/>
        </w:rPr>
        <w:t xml:space="preserve"> or (2) permanent reduction of the aggregate utility of geospace.164</w:t>
      </w:r>
    </w:p>
    <w:p w14:paraId="44319C96" w14:textId="77777777" w:rsidR="002B322F" w:rsidRPr="00D3609A" w:rsidRDefault="002B322F" w:rsidP="002B322F">
      <w:pPr>
        <w:ind w:left="720"/>
        <w:rPr>
          <w:sz w:val="16"/>
        </w:rPr>
      </w:pPr>
      <w:r w:rsidRPr="00B76F47">
        <w:rPr>
          <w:rStyle w:val="StyleUnderline"/>
        </w:rPr>
        <w:t xml:space="preserve">The first delimitation prong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ED585D">
        <w:rPr>
          <w:rStyle w:val="Emphasis"/>
          <w:highlight w:val="green"/>
        </w:rPr>
        <w:t xml:space="preserve"> overcrowding </w:t>
      </w:r>
      <w:r w:rsidRPr="004C46FA">
        <w:rPr>
          <w:rStyle w:val="StyleUnderline"/>
        </w:rPr>
        <w:t>of affluent spacefaring entities vying for orbital acquisition</w:t>
      </w:r>
      <w:r w:rsidRPr="004C46FA">
        <w:rPr>
          <w:rStyle w:val="Emphasis"/>
        </w:rPr>
        <w:t xml:space="preserve"> </w:t>
      </w:r>
      <w:r w:rsidRPr="00ED585D">
        <w:rPr>
          <w:rStyle w:val="Emphasis"/>
          <w:highlight w:val="green"/>
        </w:rPr>
        <w:t xml:space="preserve">puts </w:t>
      </w:r>
      <w:r w:rsidRPr="004C46FA">
        <w:rPr>
          <w:rStyle w:val="Emphasis"/>
          <w:highlight w:val="green"/>
        </w:rPr>
        <w:t xml:space="preserve">immense </w:t>
      </w:r>
      <w:r w:rsidRPr="00ED585D">
        <w:rPr>
          <w:rStyle w:val="Emphasis"/>
          <w:highlight w:val="green"/>
        </w:rPr>
        <w:t xml:space="preserve">pressure on </w:t>
      </w:r>
      <w:r w:rsidRPr="004C46FA">
        <w:t>the</w:t>
      </w:r>
      <w:r w:rsidRPr="004C46FA">
        <w:rPr>
          <w:rStyle w:val="Emphasis"/>
        </w:rPr>
        <w:t xml:space="preserve"> </w:t>
      </w:r>
      <w:r w:rsidRPr="00ED585D">
        <w:rPr>
          <w:rStyle w:val="Emphasis"/>
          <w:highlight w:val="green"/>
        </w:rPr>
        <w:t xml:space="preserve">finite resources </w:t>
      </w:r>
      <w:r w:rsidRPr="004C46FA">
        <w:rPr>
          <w:rStyle w:val="StyleUnderline"/>
        </w:rPr>
        <w:t xml:space="preserve">within </w:t>
      </w:r>
      <w:proofErr w:type="spellStart"/>
      <w:r w:rsidRPr="004C46FA">
        <w:rPr>
          <w:rStyle w:val="StyleUnderline"/>
        </w:rPr>
        <w:t>geospace</w:t>
      </w:r>
      <w:proofErr w:type="spellEnd"/>
      <w:r w:rsidRPr="00253FF4">
        <w:rPr>
          <w:rStyle w:val="StyleUnderline"/>
        </w:rPr>
        <w:t>. Therefore</w:t>
      </w:r>
      <w:r w:rsidRPr="00B76F47">
        <w:rPr>
          <w:rStyle w:val="StyleUnderline"/>
        </w:rPr>
        <w:t xml:space="preserve">, </w:t>
      </w:r>
      <w:r w:rsidRPr="00ED585D">
        <w:rPr>
          <w:rStyle w:val="Emphasis"/>
          <w:highlight w:val="green"/>
        </w:rPr>
        <w:t xml:space="preserve">demarcating the upper limit of </w:t>
      </w:r>
      <w:proofErr w:type="spellStart"/>
      <w:r w:rsidRPr="00ED585D">
        <w:rPr>
          <w:rStyle w:val="Emphasis"/>
          <w:highlight w:val="green"/>
        </w:rPr>
        <w:t>geospace</w:t>
      </w:r>
      <w:proofErr w:type="spellEnd"/>
      <w:r w:rsidRPr="00ED585D">
        <w:rPr>
          <w:rStyle w:val="Emphasis"/>
          <w:highlight w:val="green"/>
        </w:rPr>
        <w:t xml:space="preserve"> will </w:t>
      </w:r>
      <w:r w:rsidRPr="00253FF4">
        <w:rPr>
          <w:rStyle w:val="Emphasis"/>
        </w:rPr>
        <w:t xml:space="preserve">allow </w:t>
      </w:r>
      <w:r w:rsidRPr="00253FF4">
        <w:rPr>
          <w:rStyle w:val="StyleUnderline"/>
        </w:rPr>
        <w:t>entities to continue</w:t>
      </w:r>
      <w:r w:rsidRPr="00253FF4">
        <w:rPr>
          <w:rStyle w:val="Emphasis"/>
        </w:rPr>
        <w:t xml:space="preserve"> exploring the universe without imposing the restrictions </w:t>
      </w:r>
      <w:r w:rsidRPr="00253FF4">
        <w:rPr>
          <w:rStyle w:val="StyleUnderline"/>
        </w:rPr>
        <w:t xml:space="preserve">placed on those seeking </w:t>
      </w:r>
      <w:proofErr w:type="spellStart"/>
      <w:r w:rsidRPr="00253FF4">
        <w:rPr>
          <w:rStyle w:val="Emphasis"/>
        </w:rPr>
        <w:t>geospace</w:t>
      </w:r>
      <w:proofErr w:type="spellEnd"/>
      <w:r w:rsidRPr="00253FF4">
        <w:rPr>
          <w:rStyle w:val="Emphasis"/>
        </w:rPr>
        <w:t xml:space="preserve"> positioning</w:t>
      </w:r>
      <w:r w:rsidRPr="00253FF4">
        <w:rPr>
          <w:rStyle w:val="StyleUnderline"/>
        </w:rPr>
        <w:t>.</w:t>
      </w:r>
      <w:r w:rsidRPr="00253FF4">
        <w:rPr>
          <w:sz w:val="16"/>
        </w:rPr>
        <w:t xml:space="preserve">165 </w:t>
      </w:r>
      <w:r w:rsidRPr="00253FF4">
        <w:rPr>
          <w:rStyle w:val="Emphasis"/>
        </w:rPr>
        <w:t>This</w:t>
      </w:r>
      <w:r w:rsidRPr="00253FF4">
        <w:rPr>
          <w:rStyle w:val="StyleUnderline"/>
        </w:rPr>
        <w:t xml:space="preserve"> modification </w:t>
      </w:r>
      <w:r w:rsidRPr="00253FF4">
        <w:rPr>
          <w:rStyle w:val="Emphasis"/>
        </w:rPr>
        <w:t>will</w:t>
      </w:r>
      <w:r w:rsidRPr="00253FF4">
        <w:rPr>
          <w:rStyle w:val="StyleUnderline"/>
        </w:rPr>
        <w:t xml:space="preserve"> allow</w:t>
      </w:r>
      <w:r w:rsidRPr="00B76F47">
        <w:rPr>
          <w:rStyle w:val="StyleUnderline"/>
        </w:rPr>
        <w:t xml:space="preserve"> continued use of both regions, but </w:t>
      </w:r>
      <w:r w:rsidRPr="00ED585D">
        <w:rPr>
          <w:rStyle w:val="Emphasis"/>
          <w:highlight w:val="green"/>
        </w:rPr>
        <w:t xml:space="preserve">coerce more sustainable usage </w:t>
      </w:r>
      <w:r w:rsidRPr="00D05A32">
        <w:rPr>
          <w:rStyle w:val="Emphasis"/>
          <w:highlight w:val="green"/>
        </w:rPr>
        <w:t xml:space="preserve">of </w:t>
      </w:r>
      <w:proofErr w:type="spellStart"/>
      <w:r w:rsidRPr="00D05A32">
        <w:rPr>
          <w:rStyle w:val="Emphasis"/>
          <w:highlight w:val="green"/>
        </w:rPr>
        <w:t>geospace</w:t>
      </w:r>
      <w:proofErr w:type="spellEnd"/>
      <w:r w:rsidRPr="00D05A32">
        <w:rPr>
          <w:rStyle w:val="Emphasis"/>
          <w:highlight w:val="green"/>
        </w:rPr>
        <w:t xml:space="preserve"> with the </w:t>
      </w:r>
      <w:r w:rsidRPr="00C66E3B">
        <w:rPr>
          <w:rStyle w:val="Emphasis"/>
          <w:highlight w:val="green"/>
        </w:rPr>
        <w:t>assistance of</w:t>
      </w:r>
      <w:r w:rsidRPr="00B76F47">
        <w:rPr>
          <w:rStyle w:val="StyleUnderline"/>
        </w:rPr>
        <w:t xml:space="preserve"> the secondary prong below.</w:t>
      </w:r>
      <w:r w:rsidRPr="00D3609A">
        <w:rPr>
          <w:sz w:val="16"/>
        </w:rPr>
        <w:t xml:space="preserve"> </w:t>
      </w:r>
    </w:p>
    <w:p w14:paraId="3E50F0E5" w14:textId="77777777" w:rsidR="002B322F" w:rsidRPr="00C66E3B" w:rsidRDefault="002B322F" w:rsidP="002B322F">
      <w:pPr>
        <w:ind w:left="720"/>
        <w:rPr>
          <w:rStyle w:val="Emphasis"/>
        </w:rPr>
      </w:pPr>
      <w:r>
        <w:t xml:space="preserve">2. </w:t>
      </w:r>
      <w:r w:rsidRPr="00C66E3B">
        <w:rPr>
          <w:rStyle w:val="Emphasis"/>
          <w:highlight w:val="green"/>
        </w:rPr>
        <w:t>Global Liability</w:t>
      </w:r>
      <w:r w:rsidRPr="00C66E3B">
        <w:rPr>
          <w:rStyle w:val="Emphasis"/>
        </w:rPr>
        <w:t xml:space="preserve"> </w:t>
      </w:r>
    </w:p>
    <w:p w14:paraId="42366931" w14:textId="77777777" w:rsidR="002B322F" w:rsidRPr="00D3609A" w:rsidRDefault="002B322F" w:rsidP="002B322F">
      <w:pPr>
        <w:ind w:left="720"/>
        <w:rPr>
          <w:sz w:val="16"/>
        </w:rPr>
      </w:pPr>
      <w:r w:rsidRPr="00FE1C0C">
        <w:rPr>
          <w:rStyle w:val="StyleUnderline"/>
        </w:rPr>
        <w:t xml:space="preserve">Operating under the </w:t>
      </w:r>
      <w:r w:rsidRPr="00D05584">
        <w:rPr>
          <w:rStyle w:val="StyleUnderline"/>
        </w:rPr>
        <w:t>theory that humanity holds an implied property right in the global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752CFD">
        <w:rPr>
          <w:rStyle w:val="Emphasis"/>
          <w:highlight w:val="green"/>
        </w:rPr>
        <w:t>anyone utilizing or benefitting from</w:t>
      </w:r>
      <w:r w:rsidRPr="00FE1C0C">
        <w:rPr>
          <w:rStyle w:val="StyleUnderline"/>
        </w:rPr>
        <w:t xml:space="preserve"> the utilization of the </w:t>
      </w:r>
      <w:proofErr w:type="spellStart"/>
      <w:r w:rsidRPr="00752CFD">
        <w:rPr>
          <w:rStyle w:val="Emphasis"/>
          <w:highlight w:val="green"/>
        </w:rPr>
        <w:t>geospace</w:t>
      </w:r>
      <w:proofErr w:type="spellEnd"/>
      <w:r w:rsidRPr="00752CFD">
        <w:rPr>
          <w:rStyle w:val="Emphasis"/>
          <w:highlight w:val="green"/>
        </w:rPr>
        <w:t xml:space="preserve"> commons has an equitable duty to ensure </w:t>
      </w:r>
      <w:r w:rsidRPr="00D05584">
        <w:rPr>
          <w:rStyle w:val="StyleUnderline"/>
        </w:rPr>
        <w:t>its</w:t>
      </w:r>
      <w:r w:rsidRPr="00752CFD">
        <w:rPr>
          <w:rStyle w:val="Emphasis"/>
          <w:highlight w:val="green"/>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of </w:t>
      </w:r>
      <w:r w:rsidRPr="00B731E0">
        <w:rPr>
          <w:rStyle w:val="Emphasis"/>
          <w:highlight w:val="green"/>
        </w:rPr>
        <w:t>Kessler Syndrome represents</w:t>
      </w:r>
      <w:r w:rsidRPr="00B731E0">
        <w:rPr>
          <w:rStyle w:val="Emphasis"/>
        </w:rPr>
        <w:t xml:space="preserve"> </w:t>
      </w:r>
      <w:r w:rsidRPr="00FE1C0C">
        <w:rPr>
          <w:rStyle w:val="StyleUnderline"/>
        </w:rPr>
        <w:t xml:space="preserve">the </w:t>
      </w:r>
      <w:r w:rsidRPr="00B731E0">
        <w:rPr>
          <w:rStyle w:val="Emphasis"/>
          <w:highlight w:val="green"/>
        </w:rPr>
        <w:t>measurable</w:t>
      </w:r>
      <w:r w:rsidRPr="00FE1C0C">
        <w:rPr>
          <w:rStyle w:val="StyleUnderline"/>
        </w:rPr>
        <w:t xml:space="preserve"> </w:t>
      </w:r>
      <w:r w:rsidRPr="00B731E0">
        <w:rPr>
          <w:rStyle w:val="Emphasis"/>
          <w:highlight w:val="green"/>
        </w:rPr>
        <w:t>injury</w:t>
      </w:r>
      <w:r w:rsidRPr="00FE1C0C">
        <w:rPr>
          <w:rStyle w:val="StyleUnderline"/>
        </w:rPr>
        <w:t>.</w:t>
      </w:r>
    </w:p>
    <w:p w14:paraId="3C6E5B23" w14:textId="77777777" w:rsidR="002B322F" w:rsidRPr="00D3609A" w:rsidRDefault="002B322F" w:rsidP="002B322F">
      <w:pPr>
        <w:ind w:left="720"/>
        <w:rPr>
          <w:sz w:val="16"/>
        </w:rPr>
      </w:pPr>
      <w:r w:rsidRPr="00D3609A">
        <w:rPr>
          <w:sz w:val="16"/>
        </w:rPr>
        <w:t xml:space="preserve">Kessler informed the scientific community in 1970 of the probable cataclysmic chain-reaction and destructive conclusion of unabated </w:t>
      </w:r>
      <w:proofErr w:type="spellStart"/>
      <w:r w:rsidRPr="00D3609A">
        <w:rPr>
          <w:sz w:val="16"/>
        </w:rPr>
        <w:t>geospace</w:t>
      </w:r>
      <w:proofErr w:type="spellEnd"/>
      <w:r w:rsidRPr="00D3609A">
        <w:rPr>
          <w:sz w:val="16"/>
        </w:rPr>
        <w:t xml:space="preserve"> debris pollution.169 This theory, reiterated consistently since its dissemination, materialized in 2009.170 </w:t>
      </w:r>
      <w:r w:rsidRPr="00FE1C0C">
        <w:rPr>
          <w:rStyle w:val="StyleUnderline"/>
        </w:rPr>
        <w:lastRenderedPageBreak/>
        <w:t xml:space="preserve">Fundamentally, </w:t>
      </w:r>
      <w:r w:rsidRPr="00D05584">
        <w:rPr>
          <w:rStyle w:val="StyleUnderline"/>
        </w:rPr>
        <w:t xml:space="preserve">every spacefaring entity and approving launching state knows of this monumental threat to the utility of </w:t>
      </w:r>
      <w:proofErr w:type="spellStart"/>
      <w:r w:rsidRPr="00D05584">
        <w:rPr>
          <w:rStyle w:val="StyleUnderline"/>
        </w:rPr>
        <w:t>geospace</w:t>
      </w:r>
      <w:proofErr w:type="spellEnd"/>
      <w:r w:rsidRPr="00FE1C0C">
        <w:rPr>
          <w:rStyle w:val="StyleUnderline"/>
        </w:rPr>
        <w:t xml:space="preserve">. </w:t>
      </w:r>
      <w:r w:rsidRPr="00B731E0">
        <w:rPr>
          <w:rStyle w:val="Emphasis"/>
          <w:highlight w:val="green"/>
        </w:rPr>
        <w:t>Yet</w:t>
      </w:r>
      <w:r w:rsidRPr="00FE1C0C">
        <w:rPr>
          <w:rStyle w:val="StyleUnderline"/>
        </w:rPr>
        <w:t xml:space="preserve"> to date, </w:t>
      </w:r>
      <w:r w:rsidRPr="00B731E0">
        <w:rPr>
          <w:rStyle w:val="Emphasis"/>
          <w:highlight w:val="green"/>
        </w:rPr>
        <w:t>mitigation</w:t>
      </w:r>
      <w:r w:rsidRPr="00FE1C0C">
        <w:rPr>
          <w:rStyle w:val="StyleUnderline"/>
        </w:rPr>
        <w:t xml:space="preserve"> guidelines </w:t>
      </w:r>
      <w:r w:rsidRPr="00B731E0">
        <w:rPr>
          <w:rStyle w:val="Emphasis"/>
          <w:highlight w:val="green"/>
        </w:rPr>
        <w:t>remain non-binding</w:t>
      </w:r>
      <w:r w:rsidRPr="00FE1C0C">
        <w:rPr>
          <w:rStyle w:val="StyleUnderline"/>
        </w:rPr>
        <w:t>, and four-figure satellite constellations continue to receive approval.</w:t>
      </w:r>
      <w:r w:rsidRPr="00D3609A">
        <w:rPr>
          <w:sz w:val="16"/>
        </w:rPr>
        <w:t xml:space="preserve">171 To incorporate a time-honored risk calculation method, the Hand Formula is instructive and evidences a trend toward unapologetic endangerment to the utility of </w:t>
      </w:r>
      <w:proofErr w:type="spellStart"/>
      <w:r w:rsidRPr="00D3609A">
        <w:rPr>
          <w:sz w:val="16"/>
        </w:rPr>
        <w:t>geospace</w:t>
      </w:r>
      <w:proofErr w:type="spellEnd"/>
      <w:r w:rsidRPr="00D3609A">
        <w:rPr>
          <w:sz w:val="16"/>
        </w:rPr>
        <w:t xml:space="preserve"> in isolation of the associated tort regime.</w:t>
      </w:r>
    </w:p>
    <w:p w14:paraId="70AB1B7D" w14:textId="77777777" w:rsidR="002B322F" w:rsidRPr="00841781" w:rsidRDefault="002B322F" w:rsidP="002B322F">
      <w:pPr>
        <w:ind w:left="720"/>
      </w:pPr>
      <w:r w:rsidRPr="00FE1C0C">
        <w:rPr>
          <w:rStyle w:val="StyleUnderline"/>
        </w:rPr>
        <w:t xml:space="preserve">Let us assume the burden to mitigate space debris is $18.5 million172 but </w:t>
      </w:r>
      <w:r w:rsidRPr="00D05584">
        <w:rPr>
          <w:rStyle w:val="StyleUnderline"/>
        </w:rPr>
        <w:t xml:space="preserve">the probable magnitude of not mitigating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A970A8">
        <w:rPr>
          <w:rStyle w:val="Emphasis"/>
          <w:highlight w:val="green"/>
        </w:rPr>
        <w:t xml:space="preserve">the probability </w:t>
      </w:r>
      <w:r w:rsidRPr="00D05584">
        <w:rPr>
          <w:rStyle w:val="StyleUnderline"/>
        </w:rPr>
        <w:t xml:space="preserve">of </w:t>
      </w:r>
      <w:r w:rsidRPr="00C42457">
        <w:rPr>
          <w:rStyle w:val="StyleUnderline"/>
          <w:highlight w:val="green"/>
        </w:rPr>
        <w:t>Kessler Syndrome</w:t>
      </w:r>
      <w:r w:rsidRPr="00D05584">
        <w:rPr>
          <w:rStyle w:val="StyleUnderline"/>
        </w:rPr>
        <w:t xml:space="preserve"> fully concluding</w:t>
      </w:r>
      <w:r w:rsidRPr="00A970A8">
        <w:rPr>
          <w:rStyle w:val="Emphasis"/>
          <w:highlight w:val="green"/>
        </w:rPr>
        <w:t xml:space="preserve"> in the absence of </w:t>
      </w:r>
      <w:r w:rsidRPr="00D05584">
        <w:rPr>
          <w:rStyle w:val="StyleUnderline"/>
        </w:rPr>
        <w:t>a</w:t>
      </w:r>
      <w:r w:rsidRPr="00A970A8">
        <w:rPr>
          <w:rStyle w:val="Emphasis"/>
          <w:highlight w:val="green"/>
        </w:rPr>
        <w:t xml:space="preserve"> comprehensive mitigation </w:t>
      </w:r>
      <w:r w:rsidRPr="00D05584">
        <w:rPr>
          <w:rStyle w:val="StyleUnderline"/>
        </w:rPr>
        <w:t>protocol</w:t>
      </w:r>
      <w:r w:rsidRPr="00A970A8">
        <w:rPr>
          <w:rStyle w:val="Emphasis"/>
          <w:highlight w:val="green"/>
        </w:rPr>
        <w:t xml:space="preserve"> is one hundred percent</w:t>
      </w:r>
      <w:r w:rsidRPr="00841781">
        <w:t xml:space="preserve">.173 </w:t>
      </w:r>
      <w:r w:rsidRPr="00FE1C0C">
        <w:rPr>
          <w:rStyle w:val="StyleUnderline"/>
        </w:rPr>
        <w:t xml:space="preserve">While difficult to quantify, </w:t>
      </w:r>
      <w:r w:rsidRPr="00A970A8">
        <w:rPr>
          <w:rStyle w:val="Emphasis"/>
          <w:highlight w:val="green"/>
        </w:rPr>
        <w:t>the value of</w:t>
      </w:r>
      <w:r w:rsidRPr="00A970A8">
        <w:rPr>
          <w:rStyle w:val="Emphasis"/>
        </w:rPr>
        <w:t xml:space="preserve"> </w:t>
      </w:r>
      <w:r w:rsidRPr="00FE1C0C">
        <w:rPr>
          <w:rStyle w:val="StyleUnderline"/>
        </w:rPr>
        <w:t xml:space="preserve">our scientific </w:t>
      </w:r>
      <w:r w:rsidRPr="00A970A8">
        <w:rPr>
          <w:rStyle w:val="Emphasis"/>
          <w:highlight w:val="green"/>
        </w:rPr>
        <w:t>progress attributable to</w:t>
      </w:r>
      <w:r w:rsidRPr="00FE1C0C">
        <w:rPr>
          <w:rStyle w:val="StyleUnderline"/>
        </w:rPr>
        <w:t xml:space="preserve"> the advent</w:t>
      </w:r>
      <w:r w:rsidRPr="00756D53">
        <w:rPr>
          <w:rStyle w:val="StyleUnderline"/>
        </w:rPr>
        <w:t xml:space="preserve"> of</w:t>
      </w:r>
      <w:r w:rsidRPr="00A970A8">
        <w:rPr>
          <w:rStyle w:val="Emphasis"/>
          <w:highlight w:val="green"/>
        </w:rPr>
        <w:t xml:space="preserve"> space travel</w:t>
      </w:r>
      <w:r w:rsidRPr="00FE1C0C">
        <w:rPr>
          <w:rStyle w:val="StyleUnderline"/>
        </w:rPr>
        <w:t xml:space="preserve"> far </w:t>
      </w:r>
      <w:r w:rsidRPr="00A970A8">
        <w:rPr>
          <w:rStyle w:val="Emphasis"/>
          <w:highlight w:val="green"/>
        </w:rPr>
        <w:t>outstrips the burden to mitigate space debris</w:t>
      </w:r>
      <w:r w:rsidRPr="00FE1C0C">
        <w:rPr>
          <w:rStyle w:val="StyleUnderline"/>
        </w:rPr>
        <w:t xml:space="preserve">. Should Kessler Syndrome become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exist.</w:t>
      </w:r>
    </w:p>
    <w:p w14:paraId="6F4A7914" w14:textId="77777777" w:rsidR="002B322F" w:rsidRPr="00D3609A" w:rsidRDefault="002B322F" w:rsidP="002B322F">
      <w:pPr>
        <w:ind w:left="720"/>
        <w:rPr>
          <w:sz w:val="16"/>
        </w:rPr>
      </w:pP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280363">
        <w:rPr>
          <w:rStyle w:val="Emphasis"/>
          <w:highlight w:val="green"/>
        </w:rPr>
        <w:t xml:space="preserve"> global liability will consider the responsibility of </w:t>
      </w:r>
      <w:r w:rsidRPr="00D05584">
        <w:rPr>
          <w:rStyle w:val="StyleUnderline"/>
        </w:rPr>
        <w:t>nation-</w:t>
      </w:r>
      <w:r w:rsidRPr="00280363">
        <w:rPr>
          <w:rStyle w:val="Emphasis"/>
          <w:highlight w:val="green"/>
        </w:rPr>
        <w:t>states and private entities in isolation</w:t>
      </w:r>
      <w:r w:rsidRPr="00D3609A">
        <w:rPr>
          <w:sz w:val="16"/>
        </w:rPr>
        <w:t xml:space="preserve">.176 </w:t>
      </w:r>
      <w:r w:rsidRPr="00280363">
        <w:rPr>
          <w:rStyle w:val="Emphasis"/>
          <w:highlight w:val="green"/>
        </w:rPr>
        <w:t xml:space="preserve">This will coerce cooperation </w:t>
      </w:r>
      <w:r w:rsidRPr="00D05584">
        <w:rPr>
          <w:rStyle w:val="StyleUnderline"/>
        </w:rPr>
        <w:t xml:space="preserve">among all agencies, nations, and private entities </w:t>
      </w:r>
      <w:r w:rsidRPr="00280363">
        <w:rPr>
          <w:rStyle w:val="Emphasis"/>
          <w:highlight w:val="green"/>
        </w:rPr>
        <w:t>because the equitable share of responsibility will drive collective resolution</w:t>
      </w:r>
      <w:r w:rsidRPr="00FE1C0C">
        <w:rPr>
          <w:rStyle w:val="StyleUnderline"/>
        </w:rPr>
        <w:t>.</w:t>
      </w:r>
      <w:r w:rsidRPr="00D3609A">
        <w:rPr>
          <w:sz w:val="16"/>
        </w:rPr>
        <w:t xml:space="preserve"> </w:t>
      </w:r>
    </w:p>
    <w:p w14:paraId="1713D90C" w14:textId="77777777" w:rsidR="002B322F" w:rsidRDefault="002B322F" w:rsidP="002B322F">
      <w:pPr>
        <w:ind w:left="720"/>
      </w:pPr>
      <w:r>
        <w:t>V. CONCLUSION</w:t>
      </w:r>
    </w:p>
    <w:p w14:paraId="6F7A60AC" w14:textId="77777777" w:rsidR="002B322F" w:rsidRPr="00B76F47" w:rsidRDefault="002B322F" w:rsidP="002B322F">
      <w:pPr>
        <w:ind w:left="720"/>
        <w:rPr>
          <w:rStyle w:val="StyleUnderline"/>
        </w:rPr>
      </w:pPr>
      <w:r w:rsidRPr="00D3609A">
        <w:rPr>
          <w:sz w:val="16"/>
        </w:rPr>
        <w:t>In light of the emerging global sentiments regarding environmental conservation and sustainability, instituting a regime that clearly defines a legal consequence in the event of environmental ruin boasts greater coercive force than non-binding resolutions</w:t>
      </w:r>
      <w:r w:rsidRPr="00253FF4">
        <w:rPr>
          <w:sz w:val="16"/>
        </w:rPr>
        <w:t xml:space="preserve">. 9 </w:t>
      </w:r>
      <w:r w:rsidRPr="00253FF4">
        <w:rPr>
          <w:rStyle w:val="Emphasis"/>
        </w:rPr>
        <w:t xml:space="preserve">This international agreement aligns </w:t>
      </w:r>
      <w:r w:rsidRPr="00253FF4">
        <w:rPr>
          <w:rStyle w:val="StyleUnderline"/>
        </w:rPr>
        <w:t>with the universal value that the international community places on the utility of geospace.177 In essence, it</w:t>
      </w:r>
      <w:r w:rsidRPr="00253FF4">
        <w:rPr>
          <w:rStyle w:val="Emphasis"/>
        </w:rPr>
        <w:t xml:space="preserve"> protects </w:t>
      </w:r>
      <w:proofErr w:type="spellStart"/>
      <w:r w:rsidRPr="00253FF4">
        <w:rPr>
          <w:rStyle w:val="Emphasis"/>
        </w:rPr>
        <w:t>geospace</w:t>
      </w:r>
      <w:proofErr w:type="spellEnd"/>
      <w:r w:rsidRPr="00253FF4">
        <w:rPr>
          <w:rStyle w:val="Emphasis"/>
        </w:rPr>
        <w:t xml:space="preserve"> by forcing the signatory to face the reality of their negative externalities</w:t>
      </w:r>
      <w:r w:rsidRPr="00253FF4">
        <w:rPr>
          <w:rStyle w:val="StyleUnderline"/>
        </w:rPr>
        <w:t>. It is unlikely that a nation-state exists that does not value space exploration and the benefits attributable.</w:t>
      </w:r>
    </w:p>
    <w:p w14:paraId="44DB92FB" w14:textId="77777777" w:rsidR="002B322F" w:rsidRPr="009C185C" w:rsidRDefault="002B322F" w:rsidP="002B322F">
      <w:pPr>
        <w:ind w:left="720"/>
        <w:rPr>
          <w:sz w:val="16"/>
          <w:szCs w:val="16"/>
        </w:rPr>
      </w:pPr>
      <w:r w:rsidRPr="009C185C">
        <w:rPr>
          <w:sz w:val="16"/>
          <w:szCs w:val="16"/>
        </w:rPr>
        <w:t xml:space="preserve">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w:t>
      </w:r>
      <w:proofErr w:type="gramStart"/>
      <w:r w:rsidRPr="009C185C">
        <w:rPr>
          <w:sz w:val="16"/>
          <w:szCs w:val="16"/>
        </w:rPr>
        <w:t>nation-states</w:t>
      </w:r>
      <w:proofErr w:type="gramEnd"/>
      <w:r w:rsidRPr="009C185C">
        <w:rPr>
          <w:sz w:val="16"/>
          <w:szCs w:val="16"/>
        </w:rPr>
        <w:t>’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p>
    <w:p w14:paraId="36A2819F" w14:textId="77777777" w:rsidR="002B322F" w:rsidRPr="009C185C" w:rsidRDefault="002B322F" w:rsidP="002B322F">
      <w:pPr>
        <w:ind w:left="720"/>
        <w:rPr>
          <w:sz w:val="16"/>
          <w:szCs w:val="16"/>
        </w:rPr>
      </w:pP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w:t>
      </w:r>
      <w:r w:rsidRPr="009C185C">
        <w:rPr>
          <w:sz w:val="16"/>
          <w:szCs w:val="16"/>
        </w:rPr>
        <w:lastRenderedPageBreak/>
        <w:t xml:space="preserve">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4D1C7C5A" w14:textId="77777777" w:rsidR="00A15E8D" w:rsidRPr="00744C0D" w:rsidRDefault="00A15E8D" w:rsidP="00A15E8D">
      <w:pPr>
        <w:pStyle w:val="Heading4"/>
        <w:rPr>
          <w:rFonts w:cs="Calibri"/>
        </w:rPr>
      </w:pPr>
      <w:r w:rsidRPr="00744C0D">
        <w:rPr>
          <w:rFonts w:cs="Calibri"/>
        </w:rPr>
        <w:t xml:space="preserve">Treating space as a </w:t>
      </w:r>
      <w:proofErr w:type="gramStart"/>
      <w:r w:rsidRPr="00744C0D">
        <w:rPr>
          <w:rFonts w:cs="Calibri"/>
        </w:rPr>
        <w:t>commons</w:t>
      </w:r>
      <w:proofErr w:type="gramEnd"/>
      <w:r w:rsidRPr="00744C0D">
        <w:rPr>
          <w:rFonts w:cs="Calibri"/>
        </w:rPr>
        <w:t xml:space="preserve"> solves orbital debris. Current non-binding agreements are not enough.</w:t>
      </w:r>
    </w:p>
    <w:p w14:paraId="58DB61C9" w14:textId="77777777" w:rsidR="00A15E8D" w:rsidRPr="00744C0D" w:rsidRDefault="00A15E8D" w:rsidP="00A15E8D">
      <w:pPr>
        <w:rPr>
          <w:sz w:val="16"/>
        </w:rPr>
      </w:pPr>
      <w:r w:rsidRPr="00744C0D">
        <w:rPr>
          <w:rStyle w:val="Style13ptBold"/>
        </w:rPr>
        <w:t>Silverstein &amp; Panda ‘3/9 -</w:t>
      </w:r>
      <w:r w:rsidRPr="00744C0D">
        <w:t xml:space="preserve"> </w:t>
      </w:r>
      <w:r w:rsidRPr="00744C0D">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744C0D">
        <w:rPr>
          <w:i/>
          <w:sz w:val="16"/>
        </w:rPr>
        <w:t>Carnegie Endowment for International Peace</w:t>
      </w:r>
      <w:r w:rsidRPr="00744C0D">
        <w:rPr>
          <w:sz w:val="16"/>
        </w:rPr>
        <w:t xml:space="preserve"> (Web). March 9, 2021. Accessed Dec. 13, 2021. &lt;</w:t>
      </w:r>
      <w:hyperlink r:id="rId7" w:history="1">
        <w:r w:rsidRPr="00744C0D">
          <w:rPr>
            <w:rStyle w:val="Hyperlink"/>
            <w:sz w:val="16"/>
          </w:rPr>
          <w:t>https://carnegieendowment.org/2021/03/09/space-is-great-commons.-it-s-time-to-treat-it-as-such-pub-84018</w:t>
        </w:r>
      </w:hyperlink>
      <w:r w:rsidRPr="00744C0D">
        <w:rPr>
          <w:sz w:val="16"/>
        </w:rPr>
        <w:t>&gt; AT</w:t>
      </w:r>
    </w:p>
    <w:p w14:paraId="4F9CCACA" w14:textId="1CFE694C" w:rsidR="00A15E8D" w:rsidRPr="00A15E8D" w:rsidRDefault="00A15E8D" w:rsidP="00A15E8D">
      <w:pPr>
        <w:ind w:left="720"/>
        <w:rPr>
          <w:rStyle w:val="Style13ptBold"/>
          <w:b w:val="0"/>
          <w:sz w:val="12"/>
        </w:rPr>
      </w:pPr>
      <w:r w:rsidRPr="00744C0D">
        <w:rPr>
          <w:sz w:val="12"/>
        </w:rPr>
        <w:t xml:space="preserve">The </w:t>
      </w:r>
      <w:r w:rsidRPr="00744C0D">
        <w:rPr>
          <w:rStyle w:val="StyleUnderline"/>
          <w:highlight w:val="yellow"/>
        </w:rPr>
        <w:t>failure to manage</w:t>
      </w:r>
      <w:r w:rsidRPr="00744C0D">
        <w:rPr>
          <w:sz w:val="12"/>
        </w:rPr>
        <w:t xml:space="preserve"> Earth </w:t>
      </w:r>
      <w:r w:rsidRPr="00744C0D">
        <w:rPr>
          <w:rStyle w:val="StyleUnderline"/>
          <w:highlight w:val="yellow"/>
        </w:rPr>
        <w:t xml:space="preserve">orbits as a </w:t>
      </w:r>
      <w:proofErr w:type="gramStart"/>
      <w:r w:rsidRPr="00744C0D">
        <w:rPr>
          <w:rStyle w:val="StyleUnderline"/>
          <w:highlight w:val="yellow"/>
        </w:rPr>
        <w:t>commons</w:t>
      </w:r>
      <w:proofErr w:type="gramEnd"/>
      <w:r w:rsidRPr="00744C0D">
        <w:rPr>
          <w:rStyle w:val="StyleUnderline"/>
          <w:highlight w:val="yellow"/>
        </w:rPr>
        <w:t xml:space="preserve"> undermines safety and predictability, exposing</w:t>
      </w:r>
      <w:r w:rsidRPr="00744C0D">
        <w:rPr>
          <w:sz w:val="12"/>
        </w:rPr>
        <w:t xml:space="preserve"> space </w:t>
      </w:r>
      <w:r w:rsidRPr="00744C0D">
        <w:rPr>
          <w:rStyle w:val="StyleUnderline"/>
          <w:highlight w:val="yellow"/>
        </w:rPr>
        <w:t>operators to</w:t>
      </w:r>
      <w:r w:rsidRPr="00744C0D">
        <w:rPr>
          <w:sz w:val="12"/>
        </w:rPr>
        <w:t xml:space="preserve"> growing risks such as </w:t>
      </w:r>
      <w:r w:rsidRPr="00744C0D">
        <w:rPr>
          <w:rStyle w:val="StyleUnderline"/>
          <w:highlight w:val="yellow"/>
        </w:rPr>
        <w:t>collisions with other satellites and debris.</w:t>
      </w:r>
      <w:r w:rsidRPr="00744C0D">
        <w:rPr>
          <w:sz w:val="12"/>
        </w:rPr>
        <w:t xml:space="preserve"> The long-standing debris problem has been building for decades and demands an international </w:t>
      </w:r>
      <w:proofErr w:type="gramStart"/>
      <w:r w:rsidRPr="00744C0D">
        <w:rPr>
          <w:sz w:val="12"/>
        </w:rPr>
        <w:t>solution.¶</w:t>
      </w:r>
      <w:proofErr w:type="gramEnd"/>
      <w:r w:rsidRPr="00744C0D">
        <w:rPr>
          <w:sz w:val="12"/>
        </w:rPr>
        <w:t xml:space="preserve"> Competing </w:t>
      </w:r>
      <w:r w:rsidRPr="00744C0D">
        <w:rPr>
          <w:rStyle w:val="StyleUnderline"/>
          <w:highlight w:val="yellow"/>
        </w:rPr>
        <w:t>states need to coalesce behind a commons-based understanding of</w:t>
      </w:r>
      <w:r w:rsidRPr="00744C0D">
        <w:rPr>
          <w:sz w:val="12"/>
        </w:rPr>
        <w:t xml:space="preserve"> Earth </w:t>
      </w:r>
      <w:r w:rsidRPr="00744C0D">
        <w:rPr>
          <w:rStyle w:val="StyleUnderline"/>
          <w:highlight w:val="yellow"/>
        </w:rPr>
        <w:t>orbits to set the table for a governance system to organize space traffic and address rampant debris.</w:t>
      </w:r>
      <w:r w:rsidRPr="00744C0D">
        <w:rPr>
          <w:sz w:val="12"/>
        </w:rPr>
        <w:t xml:space="preserve"> New leadership in the United States can spur progress on space governance by affirming that Earth orbits are a </w:t>
      </w:r>
      <w:proofErr w:type="gramStart"/>
      <w:r w:rsidRPr="00744C0D">
        <w:rPr>
          <w:sz w:val="12"/>
        </w:rPr>
        <w:t>great commons</w:t>
      </w:r>
      <w:proofErr w:type="gramEnd"/>
      <w:r w:rsidRPr="00744C0D">
        <w:rPr>
          <w:sz w:val="12"/>
        </w:rPr>
        <w:t xml:space="preserve">. So far, President Joe Biden and his administration have focused on major space projects, but </w:t>
      </w:r>
      <w:r w:rsidRPr="00744C0D">
        <w:rPr>
          <w:rStyle w:val="StyleUnderline"/>
          <w:highlight w:val="yellow"/>
        </w:rPr>
        <w:t>a</w:t>
      </w:r>
      <w:r w:rsidRPr="00744C0D">
        <w:rPr>
          <w:sz w:val="12"/>
        </w:rPr>
        <w:t xml:space="preserve"> relatively simple </w:t>
      </w:r>
      <w:r w:rsidRPr="00744C0D">
        <w:rPr>
          <w:rStyle w:val="StyleUnderline"/>
          <w:highlight w:val="yellow"/>
        </w:rPr>
        <w:t>policy</w:t>
      </w:r>
      <w:r w:rsidRPr="00744C0D">
        <w:rPr>
          <w:sz w:val="12"/>
        </w:rPr>
        <w:t xml:space="preserve"> declaration </w:t>
      </w:r>
      <w:r w:rsidRPr="00744C0D">
        <w:rPr>
          <w:rStyle w:val="StyleUnderline"/>
          <w:highlight w:val="yellow"/>
        </w:rPr>
        <w:t>that frames</w:t>
      </w:r>
      <w:r w:rsidRPr="00744C0D">
        <w:rPr>
          <w:rStyle w:val="StyleUnderline"/>
        </w:rPr>
        <w:t xml:space="preserve"> </w:t>
      </w:r>
      <w:r w:rsidRPr="00744C0D">
        <w:rPr>
          <w:sz w:val="12"/>
        </w:rPr>
        <w:t xml:space="preserve">Earth </w:t>
      </w:r>
      <w:r w:rsidRPr="00744C0D">
        <w:rPr>
          <w:rStyle w:val="StyleUnderline"/>
          <w:highlight w:val="yellow"/>
        </w:rPr>
        <w:t>orbits as a</w:t>
      </w:r>
      <w:r w:rsidRPr="00744C0D">
        <w:rPr>
          <w:sz w:val="12"/>
        </w:rPr>
        <w:t xml:space="preserve"> </w:t>
      </w:r>
      <w:proofErr w:type="gramStart"/>
      <w:r w:rsidRPr="00744C0D">
        <w:rPr>
          <w:sz w:val="12"/>
        </w:rPr>
        <w:t xml:space="preserve">great </w:t>
      </w:r>
      <w:r w:rsidRPr="00744C0D">
        <w:rPr>
          <w:rStyle w:val="StyleUnderline"/>
          <w:highlight w:val="yellow"/>
        </w:rPr>
        <w:t>commons</w:t>
      </w:r>
      <w:proofErr w:type="gramEnd"/>
      <w:r w:rsidRPr="00744C0D">
        <w:rPr>
          <w:rStyle w:val="StyleUnderline"/>
          <w:highlight w:val="yellow"/>
        </w:rPr>
        <w:t xml:space="preserve"> can support efforts to negotiate space governance models for</w:t>
      </w:r>
      <w:r w:rsidRPr="00744C0D">
        <w:rPr>
          <w:sz w:val="12"/>
        </w:rPr>
        <w:t xml:space="preserve"> issues like </w:t>
      </w:r>
      <w:r w:rsidRPr="00744C0D">
        <w:rPr>
          <w:rStyle w:val="StyleUnderline"/>
          <w:highlight w:val="yellow"/>
        </w:rPr>
        <w:t>debris mitigation and remediation.</w:t>
      </w:r>
      <w:r w:rsidRPr="00744C0D">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744C0D">
        <w:rPr>
          <w:sz w:val="12"/>
        </w:rPr>
        <w:t>commons.¶</w:t>
      </w:r>
      <w:proofErr w:type="gramEnd"/>
      <w:r w:rsidRPr="00744C0D">
        <w:rPr>
          <w:sz w:val="12"/>
        </w:rPr>
        <w:t xml:space="preserve"> </w:t>
      </w:r>
      <w:r w:rsidRPr="00744C0D">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744C0D">
        <w:rPr>
          <w:sz w:val="12"/>
          <w:szCs w:val="12"/>
        </w:rPr>
        <w:t>impacts.¶</w:t>
      </w:r>
      <w:proofErr w:type="gramEnd"/>
      <w:r w:rsidRPr="00744C0D">
        <w:rPr>
          <w:sz w:val="12"/>
          <w:szCs w:val="12"/>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744C0D">
        <w:rPr>
          <w:sz w:val="12"/>
          <w:szCs w:val="12"/>
        </w:rPr>
        <w:t>orbit.¶</w:t>
      </w:r>
      <w:proofErr w:type="gramEnd"/>
      <w:r w:rsidRPr="00744C0D">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744C0D">
        <w:rPr>
          <w:sz w:val="12"/>
          <w:szCs w:val="12"/>
        </w:rPr>
        <w:t>risks.¶</w:t>
      </w:r>
      <w:proofErr w:type="gramEnd"/>
      <w:r w:rsidRPr="00744C0D">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744C0D">
        <w:rPr>
          <w:sz w:val="12"/>
          <w:szCs w:val="12"/>
        </w:rPr>
        <w:t>risks.¶</w:t>
      </w:r>
      <w:proofErr w:type="gramEnd"/>
      <w:r w:rsidRPr="00744C0D">
        <w:rPr>
          <w:sz w:val="12"/>
          <w:szCs w:val="12"/>
        </w:rPr>
        <w:t xml:space="preserve"> </w:t>
      </w:r>
      <w:r w:rsidRPr="00744C0D">
        <w:rPr>
          <w:rStyle w:val="StyleUnderline"/>
          <w:highlight w:val="yellow"/>
        </w:rPr>
        <w:t>Without new governance</w:t>
      </w:r>
      <w:r w:rsidRPr="00744C0D">
        <w:rPr>
          <w:sz w:val="12"/>
        </w:rPr>
        <w:t xml:space="preserve"> agreements, problems related to </w:t>
      </w:r>
      <w:r w:rsidRPr="00744C0D">
        <w:rPr>
          <w:rStyle w:val="StyleUnderline"/>
          <w:highlight w:val="yellow"/>
        </w:rPr>
        <w:t>debris, heavy orbital traffic, and harmful interference will only intensify.</w:t>
      </w:r>
      <w:r w:rsidRPr="00744C0D">
        <w:rPr>
          <w:sz w:val="12"/>
        </w:rPr>
        <w:t xml:space="preserve"> Debris in higher orbits can persist for a century or more. </w:t>
      </w:r>
      <w:r w:rsidRPr="00744C0D">
        <w:rPr>
          <w:rStyle w:val="StyleUnderline"/>
          <w:highlight w:val="yellow"/>
        </w:rPr>
        <w:t>The costs of adapting to</w:t>
      </w:r>
      <w:r w:rsidRPr="00744C0D">
        <w:rPr>
          <w:sz w:val="12"/>
        </w:rPr>
        <w:t xml:space="preserve"> increasingly </w:t>
      </w:r>
      <w:r w:rsidRPr="00744C0D">
        <w:rPr>
          <w:rStyle w:val="StyleUnderline"/>
          <w:highlight w:val="yellow"/>
        </w:rPr>
        <w:t>polluted orbits would be immense, and the opportunity costs would be even higher</w:t>
      </w:r>
      <w:r w:rsidRPr="00744C0D">
        <w:rPr>
          <w:sz w:val="12"/>
        </w:rPr>
        <w:t xml:space="preserve">. For instance, all else being equal, hardening satellites against collisions increases their mass and volume, in turn raising launch costs per satellite. These costs, rooted in a failure to govern space as a commons, will be </w:t>
      </w:r>
      <w:r w:rsidRPr="00744C0D">
        <w:rPr>
          <w:rStyle w:val="StyleUnderline"/>
          <w:highlight w:val="yellow"/>
        </w:rPr>
        <w:t xml:space="preserve">borne by all space actors, including emerging states and commercial </w:t>
      </w:r>
      <w:proofErr w:type="gramStart"/>
      <w:r w:rsidRPr="00744C0D">
        <w:rPr>
          <w:rStyle w:val="StyleUnderline"/>
          <w:highlight w:val="yellow"/>
        </w:rPr>
        <w:t>entities.</w:t>
      </w:r>
      <w:r w:rsidRPr="00744C0D">
        <w:rPr>
          <w:sz w:val="12"/>
        </w:rPr>
        <w:t>¶</w:t>
      </w:r>
      <w:proofErr w:type="gramEnd"/>
      <w:r w:rsidRPr="00744C0D">
        <w:rPr>
          <w:sz w:val="12"/>
        </w:rPr>
        <w:t xml:space="preserve"> EXISTING FORMS OF SPACE GOVERNANCE¶ A well-designed governance system, founded on a widespread understanding of Earth orbits as a great commons, could temper these risks. Currently, space is not wholly unregulated, but </w:t>
      </w:r>
      <w:r w:rsidRPr="00744C0D">
        <w:rPr>
          <w:rStyle w:val="StyleUnderline"/>
          <w:highlight w:val="yellow"/>
        </w:rPr>
        <w:t>existing regulations are limited</w:t>
      </w:r>
      <w:r w:rsidRPr="00744C0D">
        <w:rPr>
          <w:sz w:val="12"/>
        </w:rPr>
        <w:t xml:space="preserve"> both </w:t>
      </w:r>
      <w:r w:rsidRPr="00744C0D">
        <w:rPr>
          <w:rStyle w:val="StyleUnderline"/>
          <w:highlight w:val="yellow"/>
        </w:rPr>
        <w:t>in scope and implementation.</w:t>
      </w:r>
      <w:r w:rsidRPr="00744C0D">
        <w:rPr>
          <w:sz w:val="12"/>
        </w:rPr>
        <w:t xml:space="preserve"> Many </w:t>
      </w:r>
      <w:r w:rsidRPr="00744C0D">
        <w:rPr>
          <w:rStyle w:val="StyleUnderline"/>
          <w:highlight w:val="yellow"/>
        </w:rPr>
        <w:t>operators pledge to follow national regulations and international guidelines, but decentralized accountability mechanisms limit enforcement.</w:t>
      </w:r>
      <w:r w:rsidRPr="00744C0D">
        <w:rPr>
          <w:sz w:val="12"/>
        </w:rPr>
        <w:t xml:space="preserve"> These </w:t>
      </w:r>
      <w:r w:rsidRPr="00520C6A">
        <w:rPr>
          <w:rStyle w:val="StyleUnderline"/>
        </w:rPr>
        <w:t>guidelines</w:t>
      </w:r>
      <w:r w:rsidRPr="00520C6A">
        <w:rPr>
          <w:sz w:val="12"/>
        </w:rPr>
        <w:t xml:space="preserve"> also </w:t>
      </w:r>
      <w:r w:rsidRPr="00520C6A">
        <w:rPr>
          <w:rStyle w:val="StyleUnderline"/>
        </w:rPr>
        <w:t xml:space="preserve">do not cover the full range of </w:t>
      </w:r>
      <w:r w:rsidRPr="00520C6A">
        <w:rPr>
          <w:sz w:val="12"/>
        </w:rPr>
        <w:t>potentially</w:t>
      </w:r>
      <w:r w:rsidRPr="00520C6A">
        <w:rPr>
          <w:rStyle w:val="StyleUnderline"/>
        </w:rPr>
        <w:t xml:space="preserve"> risky behaviors in space.</w:t>
      </w:r>
      <w:r w:rsidRPr="00744C0D">
        <w:rPr>
          <w:sz w:val="12"/>
        </w:rPr>
        <w:t xml:space="preserve"> For example, while some space operators can maneuver satellites to avoid collisions, there are no compulsory rules or standards on who has the right of </w:t>
      </w:r>
      <w:proofErr w:type="gramStart"/>
      <w:r w:rsidRPr="00744C0D">
        <w:rPr>
          <w:sz w:val="12"/>
        </w:rPr>
        <w:t>way.¶</w:t>
      </w:r>
      <w:proofErr w:type="gramEnd"/>
      <w:r w:rsidRPr="00744C0D">
        <w:rPr>
          <w:sz w:val="12"/>
        </w:rPr>
        <w:t xml:space="preserve"> </w:t>
      </w:r>
    </w:p>
    <w:p w14:paraId="5B30E2E1" w14:textId="2A8BC8A2" w:rsidR="002B322F" w:rsidRPr="00C67EF1" w:rsidRDefault="002B322F" w:rsidP="002B322F">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7D7CB4F1" w14:textId="77777777" w:rsidR="002B322F" w:rsidRPr="009B1840" w:rsidRDefault="002B322F" w:rsidP="002B322F">
      <w:proofErr w:type="spellStart"/>
      <w:r w:rsidRPr="002934A9">
        <w:rPr>
          <w:rStyle w:val="Style13ptBold"/>
        </w:rPr>
        <w:t>Saletta</w:t>
      </w:r>
      <w:proofErr w:type="spellEnd"/>
      <w:r w:rsidRPr="002934A9">
        <w:rPr>
          <w:rStyle w:val="Style13ptBold"/>
        </w:rPr>
        <w:t xml:space="preserve"> 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34366E46" w14:textId="77777777" w:rsidR="002B322F" w:rsidRPr="00D47573" w:rsidRDefault="002B322F" w:rsidP="002B322F">
      <w:pPr>
        <w:ind w:left="720"/>
        <w:rPr>
          <w:sz w:val="16"/>
          <w:szCs w:val="16"/>
        </w:rPr>
      </w:pPr>
      <w:r w:rsidRPr="00D47573">
        <w:rPr>
          <w:sz w:val="16"/>
          <w:szCs w:val="16"/>
        </w:rPr>
        <w:lastRenderedPageBreak/>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p>
    <w:p w14:paraId="27313C7D" w14:textId="77777777" w:rsidR="002B322F" w:rsidRPr="00D07F41" w:rsidRDefault="002B322F" w:rsidP="002B322F">
      <w:pPr>
        <w:ind w:left="720"/>
        <w:rPr>
          <w:rStyle w:val="StyleUnderline"/>
        </w:rPr>
      </w:pP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p>
    <w:p w14:paraId="26EA3EB6" w14:textId="77777777" w:rsidR="002B322F" w:rsidRPr="00D47573" w:rsidRDefault="002B322F" w:rsidP="002B322F">
      <w:pPr>
        <w:ind w:left="720"/>
        <w:rPr>
          <w:sz w:val="16"/>
        </w:rPr>
      </w:pP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p>
    <w:p w14:paraId="0374818C" w14:textId="77777777" w:rsidR="002B322F" w:rsidRPr="00895F70" w:rsidRDefault="002B322F" w:rsidP="002B322F">
      <w:pPr>
        <w:ind w:left="720"/>
        <w:rPr>
          <w:rStyle w:val="StyleUnderline"/>
        </w:rPr>
      </w:pPr>
      <w:r w:rsidRPr="00D47573">
        <w:rPr>
          <w:rStyle w:val="Emphasis"/>
          <w:highlight w:val="green"/>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D47573">
        <w:rPr>
          <w:rStyle w:val="Emphasis"/>
          <w:highlight w:val="green"/>
        </w:rPr>
        <w:t>claim that the absence of property rights is a</w:t>
      </w:r>
      <w:r w:rsidRPr="00895F70">
        <w:rPr>
          <w:rStyle w:val="StyleUnderline"/>
        </w:rPr>
        <w:t xml:space="preserve"> </w:t>
      </w:r>
      <w:r w:rsidRPr="00D47573">
        <w:rPr>
          <w:rStyle w:val="Emphasis"/>
          <w:highlight w:val="green"/>
        </w:rPr>
        <w:t>barrier to</w:t>
      </w:r>
      <w:r w:rsidRPr="00895F70">
        <w:rPr>
          <w:rStyle w:val="StyleUnderline"/>
        </w:rPr>
        <w:t xml:space="preserve"> such </w:t>
      </w:r>
      <w:r w:rsidRPr="00D47573">
        <w:rPr>
          <w:rStyle w:val="Emphasis"/>
          <w:highlight w:val="green"/>
        </w:rPr>
        <w:t>ventures</w:t>
      </w:r>
      <w:r w:rsidRPr="00895F70">
        <w:rPr>
          <w:rStyle w:val="StyleUnderline"/>
        </w:rPr>
        <w:t xml:space="preserve">, and </w:t>
      </w:r>
      <w:r w:rsidRPr="00D47573">
        <w:rPr>
          <w:rStyle w:val="Emphasis"/>
          <w:highlight w:val="green"/>
        </w:rPr>
        <w:t>in particular to</w:t>
      </w:r>
      <w:r w:rsidRPr="00895F70">
        <w:rPr>
          <w:rStyle w:val="StyleUnderline"/>
        </w:rPr>
        <w:t xml:space="preserve"> the </w:t>
      </w:r>
      <w:r w:rsidRPr="00D47573">
        <w:rPr>
          <w:rStyle w:val="Emphasis"/>
          <w:highlight w:val="green"/>
        </w:rPr>
        <w:t>mining</w:t>
      </w:r>
      <w:r w:rsidRPr="00895F70">
        <w:rPr>
          <w:rStyle w:val="StyleUnderline"/>
        </w:rPr>
        <w:t xml:space="preserve"> of celestial bodies such as the Moon or </w:t>
      </w:r>
      <w:proofErr w:type="gramStart"/>
      <w:r w:rsidRPr="00895F70">
        <w:rPr>
          <w:rStyle w:val="StyleUnderline"/>
        </w:rPr>
        <w:t>near earth</w:t>
      </w:r>
      <w:proofErr w:type="gramEnd"/>
      <w:r w:rsidRPr="00895F70">
        <w:rPr>
          <w:rStyle w:val="StyleUnderline"/>
        </w:rPr>
        <w:t xml:space="preserve">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How such eventual exploitation occurs, and under what precise national and international regulatory and licensing regimes, is thus still a matter for the future to decide.</w:t>
      </w:r>
    </w:p>
    <w:p w14:paraId="279A7888" w14:textId="77777777" w:rsidR="002B322F" w:rsidRPr="00D47573" w:rsidRDefault="002B322F" w:rsidP="002B322F">
      <w:pPr>
        <w:ind w:left="720"/>
        <w:rPr>
          <w:sz w:val="16"/>
        </w:rPr>
      </w:pPr>
      <w:r w:rsidRPr="00895F70">
        <w:rPr>
          <w:rStyle w:val="StyleUnderline"/>
        </w:rPr>
        <w:t xml:space="preserve">On the other hand, it has also been suggested that </w:t>
      </w:r>
      <w:r w:rsidRPr="00CB1A1D">
        <w:rPr>
          <w:rStyle w:val="StyleUnderline"/>
        </w:rPr>
        <w:t xml:space="preserve">modifications </w:t>
      </w:r>
      <w:r w:rsidRPr="00520C6A">
        <w:rPr>
          <w:rStyle w:val="StyleUnderline"/>
        </w:rPr>
        <w:t xml:space="preserve">and </w:t>
      </w:r>
      <w:r w:rsidRPr="00520C6A">
        <w:rPr>
          <w:rStyle w:val="Emphasis"/>
        </w:rPr>
        <w:t xml:space="preserve">additions to the OST based on terrestrial models </w:t>
      </w:r>
      <w:r w:rsidRPr="00520C6A">
        <w:rPr>
          <w:rStyle w:val="StyleUnderline"/>
        </w:rPr>
        <w:t>will</w:t>
      </w:r>
      <w:r w:rsidRPr="00520C6A">
        <w:rPr>
          <w:rStyle w:val="Emphasis"/>
        </w:rPr>
        <w:t xml:space="preserve"> provide sufficient guarantee of the right to</w:t>
      </w:r>
      <w:r w:rsidRPr="00520C6A">
        <w:rPr>
          <w:rStyle w:val="StyleUnderline"/>
        </w:rPr>
        <w:t xml:space="preserve"> make </w:t>
      </w:r>
      <w:r w:rsidRPr="00520C6A">
        <w:rPr>
          <w:rStyle w:val="Emphasis"/>
        </w:rPr>
        <w:t>profits</w:t>
      </w:r>
      <w:r w:rsidRPr="00520C6A">
        <w:rPr>
          <w:rStyle w:val="StyleUnderline"/>
        </w:rPr>
        <w:t xml:space="preserve"> fro</w:t>
      </w:r>
      <w:r w:rsidRPr="00895F70">
        <w:rPr>
          <w:rStyle w:val="StyleUnderline"/>
        </w:rPr>
        <w:t>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D47573">
        <w:rPr>
          <w:rStyle w:val="Emphasis"/>
          <w:highlight w:val="green"/>
        </w:rPr>
        <w:t>arguments suggesting</w:t>
      </w:r>
      <w:r w:rsidRPr="00895F70">
        <w:rPr>
          <w:rStyle w:val="StyleUnderline"/>
        </w:rPr>
        <w:t xml:space="preserve"> fee-simple or similar </w:t>
      </w:r>
      <w:r w:rsidRPr="00D47573">
        <w:rPr>
          <w:rStyle w:val="Emphasis"/>
          <w:highlight w:val="green"/>
        </w:rPr>
        <w:t>ownership is necessary</w:t>
      </w:r>
      <w:r w:rsidRPr="00895F70">
        <w:rPr>
          <w:rStyle w:val="StyleUnderline"/>
        </w:rPr>
        <w:t xml:space="preserve"> for profitable private outer space resource exploitation simply </w:t>
      </w:r>
      <w:r w:rsidRPr="00D47573">
        <w:rPr>
          <w:rStyle w:val="Emphasis"/>
          <w:highlight w:val="green"/>
        </w:rPr>
        <w:t xml:space="preserve">do not stand in the face </w:t>
      </w:r>
      <w:r w:rsidRPr="00667839">
        <w:rPr>
          <w:rStyle w:val="StyleUnderline"/>
          <w:highlight w:val="green"/>
        </w:rPr>
        <w:t>of</w:t>
      </w:r>
      <w:r w:rsidRPr="00D47573">
        <w:rPr>
          <w:rStyle w:val="Emphasis"/>
        </w:rPr>
        <w:t xml:space="preserve"> </w:t>
      </w:r>
      <w:r w:rsidRPr="00895F70">
        <w:rPr>
          <w:rStyle w:val="StyleUnderline"/>
        </w:rPr>
        <w:t xml:space="preserve">contrary </w:t>
      </w:r>
      <w:r w:rsidRPr="00CB1A1D">
        <w:rPr>
          <w:rStyle w:val="StyleUnderline"/>
        </w:rPr>
        <w:t>evidence from numerous terrestrial examples</w:t>
      </w:r>
      <w:r w:rsidRPr="00667839">
        <w:rPr>
          <w:rStyle w:val="StyleUnderline"/>
        </w:rPr>
        <w:t>.</w:t>
      </w:r>
      <w:r w:rsidRPr="00667839">
        <w:rPr>
          <w:rStyle w:val="Emphasis"/>
        </w:rPr>
        <w:t xml:space="preserve"> These include </w:t>
      </w:r>
      <w:r w:rsidRPr="00D47573">
        <w:rPr>
          <w:rStyle w:val="Emphasis"/>
          <w:highlight w:val="green"/>
        </w:rPr>
        <w:t>offshore oil drilling, mining, timber and grazing operations</w:t>
      </w:r>
      <w:r w:rsidRPr="00895F70">
        <w:rPr>
          <w:rStyle w:val="StyleUnderline"/>
        </w:rPr>
        <w:t xml:space="preserve"> in the United States and internationally </w:t>
      </w:r>
      <w:r w:rsidRPr="00D47573">
        <w:rPr>
          <w:rStyle w:val="Emphasis"/>
          <w:highlight w:val="green"/>
        </w:rPr>
        <w:t xml:space="preserve">which are </w:t>
      </w:r>
      <w:r w:rsidRPr="00522814">
        <w:rPr>
          <w:rStyle w:val="Emphasis"/>
        </w:rPr>
        <w:t xml:space="preserve">regularly and profitably </w:t>
      </w:r>
      <w:r w:rsidRPr="00D47573">
        <w:rPr>
          <w:rStyle w:val="Emphasis"/>
          <w:highlight w:val="green"/>
        </w:rPr>
        <w:t>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p>
    <w:p w14:paraId="6C0EB45F" w14:textId="77777777" w:rsidR="002B322F" w:rsidRPr="00D47573" w:rsidRDefault="002B322F" w:rsidP="002B322F">
      <w:pPr>
        <w:ind w:left="720"/>
        <w:rPr>
          <w:sz w:val="16"/>
        </w:rPr>
      </w:pPr>
      <w:r w:rsidRPr="00D47573">
        <w:rPr>
          <w:sz w:val="16"/>
        </w:rPr>
        <w:lastRenderedPageBreak/>
        <w:t>“</w:t>
      </w:r>
      <w:proofErr w:type="gramStart"/>
      <w:r w:rsidRPr="00D47573">
        <w:rPr>
          <w:rStyle w:val="Emphasis"/>
          <w:highlight w:val="green"/>
        </w:rPr>
        <w:t>those</w:t>
      </w:r>
      <w:proofErr w:type="gramEnd"/>
      <w:r w:rsidRPr="00D47573">
        <w:rPr>
          <w:rStyle w:val="Emphasis"/>
          <w:highlight w:val="green"/>
        </w:rPr>
        <w:t xml:space="preserve"> who advocate the</w:t>
      </w:r>
      <w:r w:rsidRPr="00895F70">
        <w:rPr>
          <w:rStyle w:val="StyleUnderline"/>
        </w:rPr>
        <w:t xml:space="preserve"> renunciation and </w:t>
      </w:r>
      <w:r w:rsidRPr="00D47573">
        <w:rPr>
          <w:rStyle w:val="Emphasis"/>
          <w:highlight w:val="green"/>
        </w:rPr>
        <w:t xml:space="preserve">abandonment of the </w:t>
      </w:r>
      <w:proofErr w:type="spellStart"/>
      <w:r w:rsidRPr="00D47573">
        <w:rPr>
          <w:rStyle w:val="Emphasis"/>
          <w:highlight w:val="green"/>
        </w:rPr>
        <w:t>nonappropriation</w:t>
      </w:r>
      <w:proofErr w:type="spellEnd"/>
      <w:r w:rsidRPr="00D47573">
        <w:rPr>
          <w:rStyle w:val="Emphasis"/>
          <w:highlight w:val="green"/>
        </w:rPr>
        <w:t xml:space="preserve"> principle are</w:t>
      </w:r>
      <w:r w:rsidRPr="00895F70">
        <w:rPr>
          <w:rStyle w:val="StyleUnderline"/>
        </w:rPr>
        <w:t xml:space="preserve"> either </w:t>
      </w:r>
      <w:r w:rsidRPr="00D47573">
        <w:rPr>
          <w:rStyle w:val="Emphasis"/>
          <w:highlight w:val="green"/>
        </w:rPr>
        <w:t xml:space="preserve">seeking to increase their own bottom </w:t>
      </w:r>
      <w:r w:rsidRPr="00CB1A1D">
        <w:rPr>
          <w:rStyle w:val="Emphasis"/>
          <w:highlight w:val="green"/>
        </w:rPr>
        <w:t>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p>
    <w:p w14:paraId="0B2A9ED8" w14:textId="77777777" w:rsidR="002B322F" w:rsidRPr="00CB1A1D" w:rsidRDefault="002B322F" w:rsidP="002B322F">
      <w:pPr>
        <w:ind w:left="720"/>
        <w:rPr>
          <w:rStyle w:val="StyleUnderline"/>
        </w:rPr>
      </w:pP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9B1840">
        <w:rPr>
          <w:rStyle w:val="StyleUnderline"/>
        </w:rPr>
        <w:t xml:space="preserve">. </w:t>
      </w:r>
      <w:r w:rsidRPr="00D47573">
        <w:rPr>
          <w:rStyle w:val="Emphasis"/>
          <w:highlight w:val="green"/>
        </w:rPr>
        <w:t>Nor would a system based on</w:t>
      </w:r>
      <w:r w:rsidRPr="00895F70">
        <w:rPr>
          <w:rStyle w:val="StyleUnderline"/>
        </w:rPr>
        <w:t xml:space="preserve"> fee simple </w:t>
      </w:r>
      <w:r w:rsidRPr="00D47573">
        <w:rPr>
          <w:rStyle w:val="Emphasis"/>
          <w:highlight w:val="green"/>
        </w:rPr>
        <w:t xml:space="preserve">ownership </w:t>
      </w:r>
      <w:r w:rsidRPr="00522814">
        <w:rPr>
          <w:rStyle w:val="Emphasis"/>
        </w:rPr>
        <w:t xml:space="preserve">be likely to </w:t>
      </w:r>
      <w:r w:rsidRPr="00522814">
        <w:rPr>
          <w:rStyle w:val="StyleUnderline"/>
        </w:rPr>
        <w:t>t</w:t>
      </w:r>
      <w:r w:rsidRPr="00CB1A1D">
        <w:rPr>
          <w:rStyle w:val="StyleUnderline"/>
        </w:rPr>
        <w:t>angibly</w:t>
      </w:r>
      <w:r w:rsidRPr="00D47573">
        <w:rPr>
          <w:rStyle w:val="Emphasis"/>
          <w:highlight w:val="green"/>
        </w:rPr>
        <w:t xml:space="preserve"> benefit more than a small proportion </w:t>
      </w:r>
      <w:r w:rsidRPr="00CB1A1D">
        <w:rPr>
          <w:rStyle w:val="StyleUnderline"/>
        </w:rPr>
        <w:t>of the world's</w:t>
      </w:r>
      <w:r w:rsidRPr="00D47573">
        <w:rPr>
          <w:rStyle w:val="Emphasis"/>
          <w:highlight w:val="green"/>
        </w:rPr>
        <w:t xml:space="preserve"> population.</w:t>
      </w:r>
      <w:r w:rsidRPr="00895F70">
        <w:rPr>
          <w:rStyle w:val="StyleUnderline"/>
        </w:rPr>
        <w:t xml:space="preserve"> Instead, </w:t>
      </w:r>
      <w:r w:rsidRPr="00D47573">
        <w:rPr>
          <w:rStyle w:val="Emphasis"/>
          <w:highlight w:val="green"/>
        </w:rPr>
        <w:t xml:space="preserve">the </w:t>
      </w:r>
      <w:r w:rsidRPr="00CB1A1D">
        <w:rPr>
          <w:rStyle w:val="StyleUnderline"/>
        </w:rPr>
        <w:t>eventual</w:t>
      </w:r>
      <w:r w:rsidRPr="00D47573">
        <w:rPr>
          <w:rStyle w:val="Emphasis"/>
          <w:highlight w:val="green"/>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D47573">
        <w:rPr>
          <w:rStyle w:val="Emphasis"/>
          <w:highlight w:val="green"/>
        </w:rPr>
        <w:t xml:space="preserve">would be concentrated </w:t>
      </w:r>
      <w:r w:rsidRPr="00CB1A1D">
        <w:rPr>
          <w:rStyle w:val="StyleUnderline"/>
        </w:rPr>
        <w:t xml:space="preserve">in the hands of a few, </w:t>
      </w:r>
      <w:r w:rsidRPr="00D47573">
        <w:rPr>
          <w:rStyle w:val="Emphasis"/>
          <w:highlight w:val="green"/>
        </w:rPr>
        <w:t>exacerbating</w:t>
      </w:r>
      <w:r w:rsidRPr="00895F70">
        <w:rPr>
          <w:rStyle w:val="StyleUnderline"/>
        </w:rPr>
        <w:t xml:space="preserve"> rather than alleviating </w:t>
      </w:r>
      <w:r w:rsidRPr="00D47573">
        <w:rPr>
          <w:rStyle w:val="Emphasis"/>
          <w:highlight w:val="green"/>
        </w:rPr>
        <w:t xml:space="preserve">existing problems </w:t>
      </w:r>
      <w:r w:rsidRPr="00CB1A1D">
        <w:rPr>
          <w:rStyle w:val="StyleUnderline"/>
        </w:rPr>
        <w:t>for humanity and global sustainable development.</w:t>
      </w:r>
    </w:p>
    <w:p w14:paraId="7D1C8188" w14:textId="77777777" w:rsidR="002B322F" w:rsidRPr="00D47573" w:rsidRDefault="002B322F" w:rsidP="002B322F">
      <w:pPr>
        <w:ind w:left="720"/>
        <w:rPr>
          <w:sz w:val="16"/>
        </w:rPr>
      </w:pP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p>
    <w:p w14:paraId="49A24008" w14:textId="77777777" w:rsidR="002B322F" w:rsidRPr="00895F70" w:rsidRDefault="002B322F" w:rsidP="002B322F">
      <w:pPr>
        <w:ind w:left="720"/>
        <w:rPr>
          <w:rStyle w:val="StyleUnderline"/>
        </w:rPr>
      </w:pPr>
      <w:r w:rsidRPr="00895F70">
        <w:rPr>
          <w:rStyle w:val="StyleUnderline"/>
        </w:rPr>
        <w:t xml:space="preserve">Ultimately, </w:t>
      </w:r>
      <w:r w:rsidRPr="00C67EF1">
        <w:rPr>
          <w:rStyle w:val="Emphasis"/>
          <w:highlight w:val="green"/>
        </w:rPr>
        <w:t xml:space="preserve">some form of international governance of outer space as a </w:t>
      </w:r>
      <w:proofErr w:type="gramStart"/>
      <w:r w:rsidRPr="00C67EF1">
        <w:rPr>
          <w:rStyle w:val="Emphasis"/>
          <w:highlight w:val="green"/>
        </w:rPr>
        <w:t>global commons</w:t>
      </w:r>
      <w:proofErr w:type="gramEnd"/>
      <w:r w:rsidRPr="00D47573">
        <w:rPr>
          <w:sz w:val="16"/>
        </w:rPr>
        <w:t xml:space="preserve"> [45] </w:t>
      </w:r>
      <w:r w:rsidRPr="00C67EF1">
        <w:rPr>
          <w:rStyle w:val="Emphasis"/>
          <w:highlight w:val="green"/>
        </w:rPr>
        <w:t>building on the OST</w:t>
      </w:r>
      <w:r w:rsidRPr="00895F70">
        <w:rPr>
          <w:rStyle w:val="StyleUnderline"/>
        </w:rPr>
        <w:t xml:space="preserve"> and the current corpus juris </w:t>
      </w:r>
      <w:proofErr w:type="spellStart"/>
      <w:r w:rsidRPr="00895F70">
        <w:rPr>
          <w:rStyle w:val="StyleUnderline"/>
        </w:rPr>
        <w:t>spatialis</w:t>
      </w:r>
      <w:proofErr w:type="spellEnd"/>
      <w:r w:rsidRPr="00895F70">
        <w:rPr>
          <w:rStyle w:val="StyleUnderline"/>
        </w:rPr>
        <w:t xml:space="preserve"> </w:t>
      </w:r>
      <w:r w:rsidRPr="00C67EF1">
        <w:rPr>
          <w:rStyle w:val="Emphasis"/>
          <w:highlight w:val="green"/>
        </w:rPr>
        <w:t>seems</w:t>
      </w:r>
      <w:r w:rsidRPr="00895F70">
        <w:rPr>
          <w:rStyle w:val="StyleUnderline"/>
        </w:rPr>
        <w:t xml:space="preserve"> both more likely and </w:t>
      </w:r>
      <w:r w:rsidRPr="00C67EF1">
        <w:rPr>
          <w:rStyle w:val="Emphasis"/>
          <w:highlight w:val="green"/>
        </w:rPr>
        <w:t>more desirable</w:t>
      </w:r>
      <w:r w:rsidRPr="00895F70">
        <w:rPr>
          <w:rStyle w:val="StyleUnderline"/>
        </w:rPr>
        <w:t xml:space="preserve"> than an abrogation of the OST and its replacement with an entirely new treaty regime. Thus, </w:t>
      </w:r>
      <w:r w:rsidRPr="00CB1A1D">
        <w:rPr>
          <w:rStyle w:val="StyleUnderline"/>
        </w:rPr>
        <w:t xml:space="preserve">an international regime built upon this existing regime will need to be constructed which </w:t>
      </w:r>
      <w:r w:rsidRPr="00522814">
        <w:rPr>
          <w:rStyle w:val="StyleUnderline"/>
        </w:rPr>
        <w:t>takes</w:t>
      </w:r>
      <w:r w:rsidRPr="00522814">
        <w:rPr>
          <w:rStyle w:val="Emphasis"/>
        </w:rPr>
        <w:t xml:space="preserve"> a balanced approach</w:t>
      </w:r>
      <w:r w:rsidRPr="00522814">
        <w:rPr>
          <w:rStyle w:val="StyleUnderline"/>
        </w:rPr>
        <w:t xml:space="preserve"> to space exploration</w:t>
      </w:r>
      <w:r w:rsidRPr="00895F70">
        <w:rPr>
          <w:rStyle w:val="StyleUnderline"/>
        </w:rPr>
        <w:t>, development and exploitation and which encourages entrepreneurial development but also moves beyond vague utopian platitudes to real and concrete benefits for all of humanity.</w:t>
      </w:r>
    </w:p>
    <w:p w14:paraId="28FDE8EF" w14:textId="105EC835" w:rsidR="00491DA9" w:rsidRPr="002B322F" w:rsidRDefault="00491DA9" w:rsidP="002B322F"/>
    <w:sectPr w:rsidR="00491DA9" w:rsidRPr="002B32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C74A5"/>
    <w:multiLevelType w:val="hybridMultilevel"/>
    <w:tmpl w:val="CE8C8A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5D49AC"/>
    <w:multiLevelType w:val="hybridMultilevel"/>
    <w:tmpl w:val="FBB87D44"/>
    <w:lvl w:ilvl="0" w:tplc="0EDEA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D13368F"/>
    <w:multiLevelType w:val="hybridMultilevel"/>
    <w:tmpl w:val="68A4D054"/>
    <w:lvl w:ilvl="0" w:tplc="2D5EB9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CAD03F6"/>
    <w:multiLevelType w:val="hybridMultilevel"/>
    <w:tmpl w:val="6100A658"/>
    <w:lvl w:ilvl="0" w:tplc="0A165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9094717">
    <w:abstractNumId w:val="5"/>
  </w:num>
  <w:num w:numId="2" w16cid:durableId="1005278485">
    <w:abstractNumId w:val="3"/>
  </w:num>
  <w:num w:numId="3" w16cid:durableId="1097210410">
    <w:abstractNumId w:val="1"/>
  </w:num>
  <w:num w:numId="4" w16cid:durableId="1975521927">
    <w:abstractNumId w:val="4"/>
  </w:num>
  <w:num w:numId="5" w16cid:durableId="740911201">
    <w:abstractNumId w:val="2"/>
  </w:num>
  <w:num w:numId="6" w16cid:durableId="193392862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175C7"/>
    <w:rsid w:val="000C525F"/>
    <w:rsid w:val="000D4B07"/>
    <w:rsid w:val="00157A0A"/>
    <w:rsid w:val="00253FF4"/>
    <w:rsid w:val="00271865"/>
    <w:rsid w:val="002B322F"/>
    <w:rsid w:val="00353C47"/>
    <w:rsid w:val="003A12AF"/>
    <w:rsid w:val="00491DA9"/>
    <w:rsid w:val="00520C6A"/>
    <w:rsid w:val="00522814"/>
    <w:rsid w:val="00527FE9"/>
    <w:rsid w:val="005D7BA9"/>
    <w:rsid w:val="006370AD"/>
    <w:rsid w:val="00667839"/>
    <w:rsid w:val="006F6F3A"/>
    <w:rsid w:val="007175C7"/>
    <w:rsid w:val="007E1A37"/>
    <w:rsid w:val="007E1B4B"/>
    <w:rsid w:val="00812F69"/>
    <w:rsid w:val="0086121A"/>
    <w:rsid w:val="008633FC"/>
    <w:rsid w:val="00997D9C"/>
    <w:rsid w:val="00A15E8D"/>
    <w:rsid w:val="00A8200F"/>
    <w:rsid w:val="00AF7BFE"/>
    <w:rsid w:val="00B26289"/>
    <w:rsid w:val="00B3799E"/>
    <w:rsid w:val="00B645DF"/>
    <w:rsid w:val="00BB7CE8"/>
    <w:rsid w:val="00C27102"/>
    <w:rsid w:val="00C42457"/>
    <w:rsid w:val="00C72DF6"/>
    <w:rsid w:val="00C76D13"/>
    <w:rsid w:val="00D23B8F"/>
    <w:rsid w:val="00D92DCA"/>
    <w:rsid w:val="00E56A18"/>
    <w:rsid w:val="00EA6116"/>
    <w:rsid w:val="00F256B2"/>
    <w:rsid w:val="00F374A9"/>
    <w:rsid w:val="00F46E55"/>
    <w:rsid w:val="00FB0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F62F3"/>
  <w15:docId w15:val="{15D7B6DF-2953-A64F-A7C8-F4F802A9E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5C7"/>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7175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5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175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175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175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5C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175C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175C7"/>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175C7"/>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5C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175C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175C7"/>
  </w:style>
  <w:style w:type="character" w:styleId="FollowedHyperlink">
    <w:name w:val="FollowedHyperlink"/>
    <w:basedOn w:val="DefaultParagraphFont"/>
    <w:uiPriority w:val="99"/>
    <w:unhideWhenUsed/>
    <w:rsid w:val="007175C7"/>
    <w:rPr>
      <w:color w:val="auto"/>
      <w:u w:val="none"/>
    </w:rPr>
  </w:style>
  <w:style w:type="paragraph" w:styleId="DocumentMap">
    <w:name w:val="Document Map"/>
    <w:basedOn w:val="Normal"/>
    <w:link w:val="DocumentMapChar"/>
    <w:uiPriority w:val="99"/>
    <w:semiHidden/>
    <w:unhideWhenUsed/>
    <w:rsid w:val="007175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5C7"/>
    <w:rPr>
      <w:rFonts w:ascii="Lucida Grande" w:eastAsiaTheme="minorEastAsia" w:hAnsi="Lucida Grande" w:cs="Lucida Grande"/>
    </w:rPr>
  </w:style>
  <w:style w:type="paragraph" w:customStyle="1" w:styleId="Emphasis1">
    <w:name w:val="Emphasis1"/>
    <w:basedOn w:val="Normal"/>
    <w:link w:val="Emphasis"/>
    <w:autoRedefine/>
    <w:uiPriority w:val="20"/>
    <w:qFormat/>
    <w:rsid w:val="007175C7"/>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7175C7"/>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ListParagraph">
    <w:name w:val="List Paragraph"/>
    <w:aliases w:val="6 font"/>
    <w:basedOn w:val="Normal"/>
    <w:uiPriority w:val="99"/>
    <w:unhideWhenUsed/>
    <w:qFormat/>
    <w:rsid w:val="007175C7"/>
    <w:pPr>
      <w:ind w:left="720"/>
      <w:contextualSpacing/>
    </w:pPr>
  </w:style>
  <w:style w:type="paragraph" w:customStyle="1" w:styleId="VladaPalanciuc">
    <w:name w:val="Vlada Palanciuc"/>
    <w:basedOn w:val="Normal"/>
    <w:autoRedefine/>
    <w:qFormat/>
    <w:rsid w:val="007175C7"/>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7175C7"/>
    <w:pPr>
      <w:spacing w:before="100" w:beforeAutospacing="1" w:after="100" w:afterAutospacing="1"/>
    </w:pPr>
  </w:style>
  <w:style w:type="character" w:customStyle="1" w:styleId="Style1Char">
    <w:name w:val="Style1 Char"/>
    <w:basedOn w:val="DefaultParagraphFont"/>
    <w:rsid w:val="007175C7"/>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7175C7"/>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7175C7"/>
    <w:rPr>
      <w:rFonts w:eastAsiaTheme="minorEastAsia"/>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Note Level 21,ca"/>
    <w:basedOn w:val="Heading1"/>
    <w:autoRedefine/>
    <w:uiPriority w:val="99"/>
    <w:qFormat/>
    <w:rsid w:val="007175C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7175C7"/>
    <w:rPr>
      <w:rFonts w:ascii="Arial Narrow" w:eastAsia="Calibri" w:hAnsi="Arial Narrow" w:cs="Times New Roman"/>
      <w:color w:val="000000"/>
      <w:sz w:val="16"/>
    </w:rPr>
  </w:style>
  <w:style w:type="paragraph" w:customStyle="1" w:styleId="Small">
    <w:name w:val="Small"/>
    <w:basedOn w:val="Normal"/>
    <w:next w:val="Normal"/>
    <w:link w:val="SmallChar"/>
    <w:qFormat/>
    <w:rsid w:val="007175C7"/>
    <w:rPr>
      <w:rFonts w:ascii="Arial Narrow" w:eastAsia="Calibri" w:hAnsi="Arial Narrow" w:cs="Times New Roman"/>
      <w:color w:val="000000"/>
      <w:sz w:val="16"/>
    </w:rPr>
  </w:style>
  <w:style w:type="character" w:customStyle="1" w:styleId="AuthorYear">
    <w:name w:val="AuthorYear"/>
    <w:uiPriority w:val="1"/>
    <w:qFormat/>
    <w:rsid w:val="007175C7"/>
    <w:rPr>
      <w:rFonts w:ascii="Georgia" w:hAnsi="Georgia"/>
      <w:b/>
      <w:sz w:val="24"/>
    </w:rPr>
  </w:style>
  <w:style w:type="paragraph" w:customStyle="1" w:styleId="msonormal0">
    <w:name w:val="msonormal"/>
    <w:basedOn w:val="Normal"/>
    <w:rsid w:val="007175C7"/>
    <w:pPr>
      <w:spacing w:before="100" w:beforeAutospacing="1" w:after="100" w:afterAutospacing="1"/>
    </w:pPr>
    <w:rPr>
      <w:lang w:val="en-HK" w:eastAsia="zh-CN"/>
    </w:rPr>
  </w:style>
  <w:style w:type="paragraph" w:customStyle="1" w:styleId="paragraph">
    <w:name w:val="paragraph"/>
    <w:basedOn w:val="Normal"/>
    <w:rsid w:val="007175C7"/>
    <w:pPr>
      <w:spacing w:before="100" w:beforeAutospacing="1" w:after="100" w:afterAutospacing="1"/>
    </w:pPr>
    <w:rPr>
      <w:lang w:val="en-HK" w:eastAsia="zh-CN"/>
    </w:rPr>
  </w:style>
  <w:style w:type="character" w:customStyle="1" w:styleId="textrun">
    <w:name w:val="textrun"/>
    <w:basedOn w:val="DefaultParagraphFont"/>
    <w:rsid w:val="007175C7"/>
  </w:style>
  <w:style w:type="character" w:customStyle="1" w:styleId="normaltextrun">
    <w:name w:val="normaltextrun"/>
    <w:basedOn w:val="DefaultParagraphFont"/>
    <w:rsid w:val="007175C7"/>
  </w:style>
  <w:style w:type="character" w:customStyle="1" w:styleId="eop">
    <w:name w:val="eop"/>
    <w:basedOn w:val="DefaultParagraphFont"/>
    <w:rsid w:val="007175C7"/>
  </w:style>
  <w:style w:type="character" w:customStyle="1" w:styleId="spellingerror">
    <w:name w:val="spellingerror"/>
    <w:basedOn w:val="DefaultParagraphFont"/>
    <w:rsid w:val="007175C7"/>
  </w:style>
  <w:style w:type="character" w:customStyle="1" w:styleId="contextualspellingandgrammarerror">
    <w:name w:val="contextualspellingandgrammarerror"/>
    <w:basedOn w:val="DefaultParagraphFont"/>
    <w:rsid w:val="007175C7"/>
  </w:style>
  <w:style w:type="character" w:customStyle="1" w:styleId="findhit">
    <w:name w:val="findhit"/>
    <w:basedOn w:val="DefaultParagraphFont"/>
    <w:rsid w:val="007175C7"/>
  </w:style>
  <w:style w:type="paragraph" w:customStyle="1" w:styleId="card0">
    <w:name w:val="card"/>
    <w:aliases w:val="Medium Grid 21"/>
    <w:basedOn w:val="Normal"/>
    <w:next w:val="Normal"/>
    <w:uiPriority w:val="1"/>
    <w:qFormat/>
    <w:rsid w:val="007175C7"/>
    <w:pPr>
      <w:ind w:left="288" w:right="288"/>
    </w:pPr>
    <w:rPr>
      <w:rFonts w:asciiTheme="minorHAnsi" w:hAnsiTheme="minorHAnsi"/>
      <w:u w:val="single"/>
    </w:rPr>
  </w:style>
  <w:style w:type="paragraph" w:customStyle="1" w:styleId="text-justify">
    <w:name w:val="text-justify"/>
    <w:basedOn w:val="Normal"/>
    <w:rsid w:val="007175C7"/>
    <w:pPr>
      <w:spacing w:before="100" w:beforeAutospacing="1" w:after="100" w:afterAutospacing="1"/>
    </w:pPr>
  </w:style>
  <w:style w:type="paragraph" w:styleId="NormalWeb">
    <w:name w:val="Normal (Web)"/>
    <w:basedOn w:val="Normal"/>
    <w:uiPriority w:val="99"/>
    <w:unhideWhenUsed/>
    <w:rsid w:val="007175C7"/>
    <w:pPr>
      <w:spacing w:before="100" w:beforeAutospacing="1" w:after="100" w:afterAutospacing="1"/>
    </w:pPr>
  </w:style>
  <w:style w:type="character" w:styleId="UnresolvedMention">
    <w:name w:val="Unresolved Mention"/>
    <w:basedOn w:val="DefaultParagraphFont"/>
    <w:uiPriority w:val="99"/>
    <w:semiHidden/>
    <w:unhideWhenUsed/>
    <w:rsid w:val="007175C7"/>
    <w:rPr>
      <w:color w:val="605E5C"/>
      <w:shd w:val="clear" w:color="auto" w:fill="E1DFDD"/>
    </w:rPr>
  </w:style>
  <w:style w:type="character" w:styleId="CommentReference">
    <w:name w:val="annotation reference"/>
    <w:basedOn w:val="DefaultParagraphFont"/>
    <w:uiPriority w:val="99"/>
    <w:semiHidden/>
    <w:unhideWhenUsed/>
    <w:rsid w:val="00353C47"/>
    <w:rPr>
      <w:sz w:val="16"/>
      <w:szCs w:val="16"/>
    </w:rPr>
  </w:style>
  <w:style w:type="paragraph" w:styleId="CommentText">
    <w:name w:val="annotation text"/>
    <w:basedOn w:val="Normal"/>
    <w:link w:val="CommentTextChar"/>
    <w:uiPriority w:val="99"/>
    <w:semiHidden/>
    <w:unhideWhenUsed/>
    <w:rsid w:val="00353C47"/>
    <w:pPr>
      <w:spacing w:line="240" w:lineRule="auto"/>
    </w:pPr>
    <w:rPr>
      <w:sz w:val="20"/>
      <w:szCs w:val="20"/>
    </w:rPr>
  </w:style>
  <w:style w:type="character" w:customStyle="1" w:styleId="CommentTextChar">
    <w:name w:val="Comment Text Char"/>
    <w:basedOn w:val="DefaultParagraphFont"/>
    <w:link w:val="CommentText"/>
    <w:uiPriority w:val="99"/>
    <w:semiHidden/>
    <w:rsid w:val="00353C47"/>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353C47"/>
    <w:rPr>
      <w:b/>
      <w:bCs/>
    </w:rPr>
  </w:style>
  <w:style w:type="character" w:customStyle="1" w:styleId="CommentSubjectChar">
    <w:name w:val="Comment Subject Char"/>
    <w:basedOn w:val="CommentTextChar"/>
    <w:link w:val="CommentSubject"/>
    <w:uiPriority w:val="99"/>
    <w:semiHidden/>
    <w:rsid w:val="00353C47"/>
    <w:rPr>
      <w:rFonts w:ascii="Calibri" w:eastAsiaTheme="minorEastAsia" w:hAnsi="Calibri"/>
      <w:b/>
      <w:bCs/>
      <w:sz w:val="20"/>
      <w:szCs w:val="20"/>
    </w:rPr>
  </w:style>
  <w:style w:type="paragraph" w:styleId="Revision">
    <w:name w:val="Revision"/>
    <w:hidden/>
    <w:uiPriority w:val="99"/>
    <w:semiHidden/>
    <w:rsid w:val="00353C47"/>
    <w:rPr>
      <w:rFonts w:ascii="Calibri" w:hAnsi="Calibri"/>
      <w:sz w:val="22"/>
      <w:szCs w:val="22"/>
    </w:rPr>
  </w:style>
  <w:style w:type="paragraph" w:customStyle="1" w:styleId="ccl-paragraph--s">
    <w:name w:val="ccl-paragraph--s"/>
    <w:basedOn w:val="Normal"/>
    <w:rsid w:val="00353C47"/>
    <w:pPr>
      <w:spacing w:before="100" w:beforeAutospacing="1" w:after="100" w:afterAutospacing="1"/>
    </w:pPr>
  </w:style>
  <w:style w:type="paragraph" w:customStyle="1" w:styleId="noname">
    <w:name w:val="no_name"/>
    <w:basedOn w:val="Normal"/>
    <w:rsid w:val="00353C47"/>
    <w:pPr>
      <w:spacing w:before="100" w:beforeAutospacing="1" w:after="100" w:afterAutospacing="1"/>
    </w:pPr>
  </w:style>
  <w:style w:type="paragraph" w:customStyle="1" w:styleId="topic-paragraph">
    <w:name w:val="topic-paragraph"/>
    <w:basedOn w:val="Normal"/>
    <w:rsid w:val="00353C47"/>
    <w:pPr>
      <w:spacing w:before="100" w:beforeAutospacing="1" w:after="100" w:afterAutospacing="1"/>
    </w:pPr>
  </w:style>
  <w:style w:type="character" w:styleId="Strong">
    <w:name w:val="Strong"/>
    <w:basedOn w:val="DefaultParagraphFont"/>
    <w:uiPriority w:val="22"/>
    <w:qFormat/>
    <w:rsid w:val="00353C47"/>
    <w:rPr>
      <w:b/>
      <w:bCs/>
    </w:rPr>
  </w:style>
  <w:style w:type="paragraph" w:customStyle="1" w:styleId="Emphasize">
    <w:name w:val="Emphasize"/>
    <w:basedOn w:val="Normal"/>
    <w:autoRedefine/>
    <w:uiPriority w:val="7"/>
    <w:qFormat/>
    <w:rsid w:val="00353C47"/>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09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negieendowment.org/2021/03/09/space-is-great-commons.-it-s-time-to-treat-it-as-such-pub-840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lthingsnuclear.org/lgrego/preventing-space-war" TargetMode="External"/><Relationship Id="rId5" Type="http://schemas.openxmlformats.org/officeDocument/2006/relationships/hyperlink" Target="https://advance-lexis-com.ezp-prod1.hul.harvard.edu/api/document?collection=analytical-materials&amp;id=urn:contentItem:50MP-12V0-00CT-T042-00000-00&amp;context=151683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14669</Words>
  <Characters>83619</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2</cp:revision>
  <dcterms:created xsi:type="dcterms:W3CDTF">2022-04-09T16:24:00Z</dcterms:created>
  <dcterms:modified xsi:type="dcterms:W3CDTF">2022-04-09T16:24:00Z</dcterms:modified>
</cp:coreProperties>
</file>