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0F5A3" w14:textId="586B2EDA" w:rsidR="00DF6D29" w:rsidRDefault="00DF6D29" w:rsidP="00DD1960">
      <w:pPr>
        <w:pStyle w:val="Heading3"/>
      </w:pPr>
      <w:r>
        <w:t xml:space="preserve">Democracy CP </w:t>
      </w:r>
    </w:p>
    <w:p w14:paraId="22F15377" w14:textId="43522C72" w:rsidR="00DF6D29" w:rsidRDefault="00DF6D29" w:rsidP="00DF6D29">
      <w:r>
        <w:t xml:space="preserve">CP Text: The United States should recognize the unconditional right of workers to strike only in the event of a coup or a militant refusal to accept the peaceful transfer of power </w:t>
      </w:r>
    </w:p>
    <w:p w14:paraId="427FFBE3" w14:textId="6EEC3FAE" w:rsidR="00DF6D29" w:rsidRDefault="00DF6D29" w:rsidP="00DF6D29">
      <w:r>
        <w:t>Solves the second advantage</w:t>
      </w:r>
    </w:p>
    <w:p w14:paraId="7853E4A7" w14:textId="01307632" w:rsidR="00DF6D29" w:rsidRPr="00DF6D29" w:rsidRDefault="00DF6D29" w:rsidP="00DF6D29">
      <w:r>
        <w:t xml:space="preserve">Competes because it doesn’t do the whole </w:t>
      </w:r>
      <w:proofErr w:type="spellStart"/>
      <w:r>
        <w:t>aff</w:t>
      </w:r>
      <w:proofErr w:type="spellEnd"/>
      <w:r>
        <w:t xml:space="preserve"> </w:t>
      </w:r>
    </w:p>
    <w:p w14:paraId="32B815BD" w14:textId="7F7E9903" w:rsidR="00DD1960" w:rsidRDefault="00DD1960" w:rsidP="00DD1960">
      <w:pPr>
        <w:pStyle w:val="Heading3"/>
      </w:pPr>
      <w:proofErr w:type="spellStart"/>
      <w:r>
        <w:t>Postwork</w:t>
      </w:r>
      <w:proofErr w:type="spellEnd"/>
      <w:r>
        <w:t xml:space="preserve"> K</w:t>
      </w:r>
    </w:p>
    <w:p w14:paraId="7A568514" w14:textId="512FD2D5" w:rsidR="00DD1960" w:rsidRPr="004F3F7A" w:rsidRDefault="00DD1960" w:rsidP="00DD196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t xml:space="preserve"> and situates political resistance at the heels of work-based self-identification and -organization</w:t>
      </w:r>
      <w:r w:rsidRPr="004F3F7A">
        <w:t>. This reduces human</w:t>
      </w:r>
      <w:r>
        <w:t>s</w:t>
      </w:r>
      <w:r w:rsidRPr="004F3F7A">
        <w:t xml:space="preserve"> to labor capital</w:t>
      </w:r>
      <w:r>
        <w:t xml:space="preserve">, which </w:t>
      </w:r>
      <w:r w:rsidRPr="004F3F7A">
        <w:t>causes work-dependency and inhibits alternatives</w:t>
      </w:r>
      <w:r>
        <w:t>.</w:t>
      </w:r>
    </w:p>
    <w:p w14:paraId="643C4813" w14:textId="77777777" w:rsidR="00DD1960" w:rsidRPr="0024759A" w:rsidRDefault="00DD1960" w:rsidP="00DD196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7A5EBD2" w14:textId="77777777" w:rsidR="00DD1960" w:rsidRPr="00F23A1A" w:rsidRDefault="00DD1960" w:rsidP="00DD1960">
      <w:pPr>
        <w:rPr>
          <w:sz w:val="16"/>
        </w:rPr>
      </w:pPr>
      <w:r w:rsidRPr="00F23A1A">
        <w:rPr>
          <w:sz w:val="16"/>
        </w:rPr>
        <w:t>The societal dependence on work</w:t>
      </w:r>
    </w:p>
    <w:p w14:paraId="3354DF36" w14:textId="77777777" w:rsidR="00DD1960" w:rsidRPr="009A6DC9" w:rsidRDefault="00DD1960" w:rsidP="00DD196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5A03E146" w14:textId="77777777" w:rsidR="00DD1960" w:rsidRPr="009A6DC9" w:rsidRDefault="00DD1960" w:rsidP="00DD196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1E61F48" w14:textId="77777777" w:rsidR="00DD1960" w:rsidRPr="00F23A1A" w:rsidRDefault="00DD1960" w:rsidP="00DD196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44AF9BA" w14:textId="77777777" w:rsidR="00DD1960" w:rsidRPr="00F23A1A" w:rsidRDefault="00DD1960" w:rsidP="00DD196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5B5B35FA" w14:textId="77777777" w:rsidR="00DD1960" w:rsidRPr="00F23A1A" w:rsidRDefault="00DD1960" w:rsidP="00DD196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553296C1" w14:textId="77777777" w:rsidR="00DD1960" w:rsidRPr="00DD394F" w:rsidRDefault="00DD1960" w:rsidP="00DD196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10CE4947" w14:textId="77777777" w:rsidR="00DD1960" w:rsidRDefault="00DD1960" w:rsidP="00DD1960">
      <w:pPr>
        <w:pStyle w:val="Heading4"/>
      </w:pPr>
      <w:r>
        <w:t>Work necessitates material throughput and waste that destroys the environment, even when the jobs are ‘green’</w:t>
      </w:r>
    </w:p>
    <w:p w14:paraId="54DDD021" w14:textId="77777777" w:rsidR="00DD1960" w:rsidRPr="0000117A" w:rsidRDefault="00DD1960" w:rsidP="00DD196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C8669B0" w14:textId="77777777" w:rsidR="00DD1960" w:rsidRPr="006E7E43" w:rsidRDefault="00DD1960" w:rsidP="00DD1960">
      <w:pPr>
        <w:rPr>
          <w:sz w:val="16"/>
        </w:rPr>
      </w:pPr>
      <w:r w:rsidRPr="006E7E43">
        <w:rPr>
          <w:sz w:val="16"/>
        </w:rPr>
        <w:t>An ecological critique of work</w:t>
      </w:r>
    </w:p>
    <w:p w14:paraId="2B916DC4" w14:textId="77777777" w:rsidR="00DD1960" w:rsidRPr="006E7E43" w:rsidRDefault="00DD1960" w:rsidP="00DD196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052CB01B" w14:textId="77777777" w:rsidR="00DD1960" w:rsidRPr="006E7E43" w:rsidRDefault="00DD1960" w:rsidP="00DD1960">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E6C9C41" w14:textId="77777777" w:rsidR="00DD1960" w:rsidRPr="006E7E43" w:rsidRDefault="00DD1960" w:rsidP="00DD196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47B3360A" w14:textId="77777777" w:rsidR="00DD1960" w:rsidRPr="006E7E43" w:rsidRDefault="00DD1960" w:rsidP="00DD196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412D01F6" w14:textId="77777777" w:rsidR="00DD1960" w:rsidRDefault="00DD1960" w:rsidP="00DD1960">
      <w:pPr>
        <w:pStyle w:val="Heading4"/>
      </w:pPr>
      <w:r>
        <w:t>Unions are intrinsically invested in labor being good – they don’t strike to get rid of work; they strike to get people back to work. Lundström 14:</w:t>
      </w:r>
    </w:p>
    <w:p w14:paraId="76B11C85" w14:textId="77777777" w:rsidR="00DD1960" w:rsidRPr="00050F02" w:rsidRDefault="00DD1960" w:rsidP="00DD1960">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03A01893" w14:textId="77777777" w:rsidR="00DD1960" w:rsidRPr="004F3F7A" w:rsidRDefault="00DD1960" w:rsidP="00DD1960">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FDB756D" w14:textId="77777777" w:rsidR="00DD1960" w:rsidRDefault="00DD1960" w:rsidP="00DD196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1134AF04" w14:textId="77777777" w:rsidR="00DD1960" w:rsidRPr="00E73C56" w:rsidRDefault="00DD1960" w:rsidP="00DD196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2D2AECD1" w14:textId="77777777" w:rsidR="00DD1960" w:rsidRPr="00CD77D8" w:rsidRDefault="00DD1960" w:rsidP="00DD196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2CBE8E3" w14:textId="77777777" w:rsidR="00DD1960" w:rsidRPr="009A6DC9" w:rsidRDefault="00DD1960" w:rsidP="00DD196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3B239EF" w14:textId="77777777" w:rsidR="00DD1960" w:rsidRPr="00A72FF2" w:rsidRDefault="00DD1960" w:rsidP="00DD196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27656E20" w14:textId="77777777" w:rsidR="00DD1960" w:rsidRPr="00A72FF2" w:rsidRDefault="00DD1960" w:rsidP="00DD196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793E9577" w14:textId="77777777" w:rsidR="00DD1960" w:rsidRPr="00A72FF2" w:rsidRDefault="00DD1960" w:rsidP="00DD1960">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0F9003F" w14:textId="77777777" w:rsidR="00DD1960" w:rsidRPr="00A72FF2" w:rsidRDefault="00DD1960" w:rsidP="00DD1960">
      <w:pPr>
        <w:rPr>
          <w:sz w:val="14"/>
        </w:rPr>
      </w:pPr>
      <w:r w:rsidRPr="00A72FF2">
        <w:rPr>
          <w:sz w:val="14"/>
        </w:rPr>
        <w:t xml:space="preserve">The ecological case for </w:t>
      </w:r>
      <w:proofErr w:type="spellStart"/>
      <w:r w:rsidRPr="00A72FF2">
        <w:rPr>
          <w:sz w:val="14"/>
        </w:rPr>
        <w:t>postwork</w:t>
      </w:r>
      <w:proofErr w:type="spellEnd"/>
    </w:p>
    <w:p w14:paraId="1B8B6135" w14:textId="77777777" w:rsidR="00DD1960" w:rsidRPr="00A72FF2" w:rsidRDefault="00DD1960" w:rsidP="00DD196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D1CEC85" w14:textId="77777777" w:rsidR="00DD1960" w:rsidRPr="00A72FF2" w:rsidRDefault="00DD1960" w:rsidP="00DD196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69AA81FB" w14:textId="77777777" w:rsidR="00DD1960" w:rsidRPr="008018E5" w:rsidRDefault="00DD1960" w:rsidP="00DD196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4D4967F4" w14:textId="77777777" w:rsidR="00DD1960" w:rsidRPr="00A72FF2" w:rsidRDefault="00DD1960" w:rsidP="00DD196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1425D974" w14:textId="77777777" w:rsidR="00DD1960" w:rsidRPr="00A72FF2" w:rsidRDefault="00DD1960" w:rsidP="00DD196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0B13FA81" w14:textId="77777777" w:rsidR="00DD1960" w:rsidRPr="00A72FF2" w:rsidRDefault="00DD1960" w:rsidP="00DD196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187DE5A8" w14:textId="77777777" w:rsidR="00DD1960" w:rsidRPr="004F0127" w:rsidRDefault="00DD1960" w:rsidP="00DD196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0E019C0" w14:textId="77777777" w:rsidR="00DD1960" w:rsidRPr="00A72FF2" w:rsidRDefault="00DD1960" w:rsidP="00DD196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2048ABAD" w14:textId="77777777" w:rsidR="00DD1960" w:rsidRPr="00A72FF2" w:rsidRDefault="00DD1960" w:rsidP="00DD196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1EEEC5EB" w14:textId="77777777" w:rsidR="00DD1960" w:rsidRPr="00A72FF2" w:rsidRDefault="00DD1960" w:rsidP="00DD196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492B9971" w14:textId="77777777" w:rsidR="00DD1960" w:rsidRPr="00A72FF2" w:rsidRDefault="00DD1960" w:rsidP="00DD196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8AA726C" w14:textId="77777777" w:rsidR="00DD1960" w:rsidRPr="00A72FF2" w:rsidRDefault="00DD1960" w:rsidP="00DD1960">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2DF46211" w14:textId="77777777" w:rsidR="00DD1960" w:rsidRPr="008018E5" w:rsidRDefault="00DD1960" w:rsidP="00DD196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1362EEEF" w14:textId="77777777" w:rsidR="00DD1960" w:rsidRDefault="00DD1960" w:rsidP="00DD196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5575089C" w14:textId="6D7CC54F" w:rsidR="00DD1960" w:rsidRDefault="00DD1960" w:rsidP="00DD1960">
      <w:pPr>
        <w:pStyle w:val="Heading3"/>
      </w:pPr>
      <w:r>
        <w:t>Police Unions PIC</w:t>
      </w:r>
    </w:p>
    <w:p w14:paraId="2F13C0B0" w14:textId="77777777" w:rsidR="00DD1960" w:rsidRPr="000F1DC3" w:rsidRDefault="00DD1960" w:rsidP="00DD1960">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 abolishing police unions.</w:t>
      </w:r>
    </w:p>
    <w:p w14:paraId="23D3F043" w14:textId="77777777" w:rsidR="00DD1960" w:rsidRPr="000F1DC3" w:rsidRDefault="00DD1960" w:rsidP="00DD1960">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14B50964" w14:textId="77777777" w:rsidR="00DD1960" w:rsidRPr="000F1DC3" w:rsidRDefault="00DD1960" w:rsidP="00DD1960">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0360D03" w14:textId="77777777" w:rsidR="00DD1960" w:rsidRPr="000F1DC3" w:rsidRDefault="00DD1960" w:rsidP="00DD1960">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349DCABD" w14:textId="77777777" w:rsidR="00DD1960" w:rsidRPr="000F1DC3" w:rsidRDefault="00DD1960" w:rsidP="00DD1960">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477734E" w14:textId="77777777" w:rsidR="00DD1960" w:rsidRDefault="00DD1960" w:rsidP="00DD1960"/>
    <w:p w14:paraId="158F3382" w14:textId="77777777" w:rsidR="00DD1960" w:rsidRPr="000F1DC3" w:rsidRDefault="00DD1960" w:rsidP="00DD1960">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31B7B03C" w14:textId="77777777" w:rsidR="00DD1960" w:rsidRPr="000F1DC3" w:rsidRDefault="00DD1960" w:rsidP="00DD1960">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7"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6EF0B580" w14:textId="77777777" w:rsidR="00DD1960" w:rsidRPr="000F1DC3" w:rsidRDefault="00DD1960" w:rsidP="00DD1960">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8"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9"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20"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1"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2"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3"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4"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5"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6"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7"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8"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9"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30"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1"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2"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33"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4"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35"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6"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7"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8"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9"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40"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41"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42"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43"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44"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45"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6"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7"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8"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9"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236FE930" w14:textId="77777777" w:rsidR="00DD1960" w:rsidRPr="000F1DC3" w:rsidRDefault="00DD1960" w:rsidP="00DD1960">
      <w:pPr>
        <w:rPr>
          <w:rFonts w:asciiTheme="majorHAnsi" w:hAnsiTheme="majorHAnsi" w:cstheme="majorHAnsi"/>
        </w:rPr>
      </w:pPr>
    </w:p>
    <w:p w14:paraId="17518951" w14:textId="77777777" w:rsidR="00DD1960" w:rsidRPr="000F1DC3" w:rsidRDefault="00DD1960" w:rsidP="00DD1960">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2E0DA8B7" w14:textId="77777777" w:rsidR="00DD1960" w:rsidRPr="000F1DC3" w:rsidRDefault="00DD1960" w:rsidP="00DD1960">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5D0E4879" w14:textId="77777777" w:rsidR="00DD1960" w:rsidRPr="000F1DC3" w:rsidRDefault="00DD1960" w:rsidP="00DD1960">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66AA51DF" w14:textId="77777777" w:rsidR="00DD1960" w:rsidRPr="00DD1960" w:rsidRDefault="00DD1960" w:rsidP="00DD1960"/>
    <w:p w14:paraId="05D834F2" w14:textId="2C8BE1F7" w:rsidR="00DD1960" w:rsidRDefault="00F978C2" w:rsidP="00F978C2">
      <w:pPr>
        <w:pStyle w:val="Heading3"/>
      </w:pPr>
      <w:r>
        <w:t>PRO Act CP</w:t>
      </w:r>
    </w:p>
    <w:p w14:paraId="00270E6A" w14:textId="77777777" w:rsidR="00F978C2" w:rsidRPr="00A84BFF" w:rsidRDefault="00F978C2" w:rsidP="00F978C2">
      <w:pPr>
        <w:pStyle w:val="Heading4"/>
      </w:pPr>
      <w:r>
        <w:t>CP text: the US ought to pass the PRO act.</w:t>
      </w:r>
    </w:p>
    <w:p w14:paraId="7560ADB4" w14:textId="77777777" w:rsidR="00F978C2" w:rsidRDefault="00F978C2" w:rsidP="00F978C2">
      <w:pPr>
        <w:pStyle w:val="Heading4"/>
      </w:pPr>
      <w:r>
        <w:t xml:space="preserve">The problem with worker organization isn’t the right to strike- it’s companies taking deliberate anti-union action. Means the </w:t>
      </w:r>
      <w:proofErr w:type="spellStart"/>
      <w:r>
        <w:t>aff</w:t>
      </w:r>
      <w:proofErr w:type="spellEnd"/>
      <w:r>
        <w:t xml:space="preserve"> can never solve.</w:t>
      </w:r>
    </w:p>
    <w:p w14:paraId="18F4D140" w14:textId="77777777" w:rsidR="00F978C2" w:rsidRDefault="00F978C2" w:rsidP="00F978C2">
      <w:r w:rsidRPr="000F21B8">
        <w:rPr>
          <w:szCs w:val="22"/>
        </w:rPr>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030C33AF" w14:textId="77777777" w:rsidR="00F978C2" w:rsidRPr="00730326" w:rsidRDefault="00F978C2" w:rsidP="00F978C2">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w:t>
      </w:r>
      <w:proofErr w:type="gramStart"/>
      <w:r w:rsidRPr="00730326">
        <w:rPr>
          <w:sz w:val="12"/>
        </w:rPr>
        <w:t>are able to</w:t>
      </w:r>
      <w:proofErr w:type="gramEnd"/>
      <w:r w:rsidRPr="00730326">
        <w:rPr>
          <w:sz w:val="12"/>
        </w:rPr>
        <w:t xml:space="preserve"> join together, form a union and collectively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0627733B" w14:textId="77777777" w:rsidR="00F978C2" w:rsidRDefault="00F978C2" w:rsidP="00F978C2">
      <w:pPr>
        <w:pStyle w:val="Heading4"/>
        <w:rPr>
          <w:shd w:val="clear" w:color="auto" w:fill="FFFFFF"/>
        </w:rPr>
      </w:pPr>
      <w:r>
        <w:rPr>
          <w:shd w:val="clear" w:color="auto" w:fill="FFFFFF"/>
        </w:rPr>
        <w:t xml:space="preserve">The PRO act solves way better than the </w:t>
      </w:r>
      <w:proofErr w:type="spellStart"/>
      <w:r>
        <w:rPr>
          <w:shd w:val="clear" w:color="auto" w:fill="FFFFFF"/>
        </w:rPr>
        <w:t>aff</w:t>
      </w:r>
      <w:proofErr w:type="spellEnd"/>
      <w:r>
        <w:rPr>
          <w:shd w:val="clear" w:color="auto" w:fill="FFFFFF"/>
        </w:rPr>
        <w:t xml:space="preserve"> by making it easier for workers to unionize.</w:t>
      </w:r>
    </w:p>
    <w:p w14:paraId="327C49D2" w14:textId="77777777" w:rsidR="00F978C2" w:rsidRPr="00F64730" w:rsidRDefault="00F978C2" w:rsidP="00F978C2">
      <w:pPr>
        <w:spacing w:after="0" w:line="240" w:lineRule="auto"/>
        <w:rPr>
          <w:rFonts w:ascii="Times New Roman" w:hAnsi="Times New Roman"/>
          <w:sz w:val="24"/>
        </w:rPr>
      </w:pPr>
      <w:r w:rsidRPr="00F64730">
        <w:rPr>
          <w:rFonts w:cs="Calibri"/>
          <w:color w:val="000000" w:themeColor="text1"/>
          <w:szCs w:val="22"/>
          <w:shd w:val="clear" w:color="auto" w:fill="FFFFFF"/>
        </w:rPr>
        <w:t> </w:t>
      </w:r>
      <w:r w:rsidRPr="00F1555A">
        <w:rPr>
          <w:rFonts w:cs="Calibri"/>
          <w:color w:val="000000" w:themeColor="text1"/>
          <w:szCs w:val="22"/>
          <w:shd w:val="clear" w:color="auto" w:fill="FFFFFF"/>
        </w:rPr>
        <w:t xml:space="preserve">Celine </w:t>
      </w:r>
      <w:r w:rsidRPr="00F1555A">
        <w:rPr>
          <w:rFonts w:cs="Calibri"/>
          <w:b/>
          <w:bCs/>
          <w:color w:val="000000" w:themeColor="text1"/>
          <w:sz w:val="26"/>
          <w:szCs w:val="26"/>
          <w:shd w:val="clear" w:color="auto" w:fill="FFFFFF"/>
        </w:rPr>
        <w:t>McNicholas</w:t>
      </w:r>
      <w:r w:rsidRPr="00F64730">
        <w:rPr>
          <w:rFonts w:cs="Calibri"/>
          <w:b/>
          <w:bCs/>
          <w:color w:val="000000" w:themeColor="text1"/>
          <w:sz w:val="26"/>
          <w:szCs w:val="26"/>
          <w:shd w:val="clear" w:color="auto" w:fill="FFFFFF"/>
        </w:rPr>
        <w:t> and </w:t>
      </w:r>
      <w:r w:rsidRPr="00F1555A">
        <w:rPr>
          <w:rFonts w:cs="Calibri"/>
          <w:color w:val="000000" w:themeColor="text1"/>
          <w:szCs w:val="22"/>
          <w:shd w:val="clear" w:color="auto" w:fill="FFFFFF"/>
        </w:rPr>
        <w:t xml:space="preserve">Lynn </w:t>
      </w:r>
      <w:r w:rsidRPr="00F1555A">
        <w:rPr>
          <w:rFonts w:cs="Calibri"/>
          <w:b/>
          <w:bCs/>
          <w:color w:val="000000" w:themeColor="text1"/>
          <w:sz w:val="26"/>
          <w:szCs w:val="26"/>
          <w:shd w:val="clear" w:color="auto" w:fill="FFFFFF"/>
        </w:rPr>
        <w:t>Rhinehart</w:t>
      </w:r>
      <w:r w:rsidRPr="00F64730">
        <w:rPr>
          <w:rFonts w:cs="Calibri"/>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6528CE46" w14:textId="77777777" w:rsidR="00F978C2" w:rsidRPr="00F1555A" w:rsidRDefault="00F978C2" w:rsidP="00F978C2">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proofErr w:type="gramStart"/>
      <w:r w:rsidRPr="0093154C">
        <w:rPr>
          <w:u w:val="single"/>
        </w:rPr>
        <w:t>But</w:t>
      </w:r>
      <w:r w:rsidRPr="00F1555A">
        <w:rPr>
          <w:sz w:val="12"/>
        </w:rPr>
        <w:t>,</w:t>
      </w:r>
      <w:proofErr w:type="gramEnd"/>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major problems with the 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w:t>
      </w:r>
      <w:proofErr w:type="gramStart"/>
      <w:r w:rsidRPr="00F1555A">
        <w:rPr>
          <w:sz w:val="12"/>
        </w:rPr>
        <w:t>join together</w:t>
      </w:r>
      <w:proofErr w:type="gramEnd"/>
      <w:r w:rsidRPr="00F1555A">
        <w:rPr>
          <w:sz w:val="12"/>
        </w:rPr>
        <w:t xml:space="preserve">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w:t>
      </w:r>
      <w:proofErr w:type="gramStart"/>
      <w:r w:rsidRPr="00F1555A">
        <w:rPr>
          <w:sz w:val="12"/>
        </w:rPr>
        <w:t>And,</w:t>
      </w:r>
      <w:proofErr w:type="gramEnd"/>
      <w:r w:rsidRPr="00F1555A">
        <w:rPr>
          <w:sz w:val="12"/>
        </w:rPr>
        <w:t xml:space="preserve">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w:t>
      </w:r>
      <w:proofErr w:type="gramStart"/>
      <w:r w:rsidRPr="00F1555A">
        <w:rPr>
          <w:sz w:val="12"/>
        </w:rPr>
        <w:t>a majority of</w:t>
      </w:r>
      <w:proofErr w:type="gramEnd"/>
      <w:r w:rsidRPr="00F1555A">
        <w:rPr>
          <w:sz w:val="12"/>
        </w:rPr>
        <w:t xml:space="preserve">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w:t>
      </w:r>
      <w:proofErr w:type="gramStart"/>
      <w:r w:rsidRPr="00F1555A">
        <w:rPr>
          <w:sz w:val="12"/>
        </w:rPr>
        <w:t>And,</w:t>
      </w:r>
      <w:proofErr w:type="gramEnd"/>
      <w:r w:rsidRPr="00F1555A">
        <w:rPr>
          <w:sz w:val="12"/>
        </w:rPr>
        <w:t xml:space="preserve">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 xml:space="preserve">possible for workers to act on their </w:t>
      </w:r>
      <w:proofErr w:type="gramStart"/>
      <w:r w:rsidRPr="00157656">
        <w:rPr>
          <w:highlight w:val="yellow"/>
          <w:u w:val="single"/>
        </w:rPr>
        <w:t>federally-protected</w:t>
      </w:r>
      <w:proofErr w:type="gramEnd"/>
      <w:r w:rsidRPr="00157656">
        <w:rPr>
          <w:highlight w:val="yellow"/>
          <w:u w:val="single"/>
        </w:rPr>
        <w:t xml:space="preserve">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3C8E7E56" w14:textId="62B2C6B9" w:rsidR="00DF6D29" w:rsidRDefault="00DF6D29" w:rsidP="00DF6D29">
      <w:pPr>
        <w:pStyle w:val="Heading4"/>
      </w:pPr>
      <w:r>
        <w:t>Their author says the CP solves their impacts – MB reads yellow</w:t>
      </w:r>
    </w:p>
    <w:p w14:paraId="41919032" w14:textId="77777777" w:rsidR="00DF6D29" w:rsidRPr="007F3273" w:rsidRDefault="00DF6D29" w:rsidP="00DF6D29">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50" w:history="1">
        <w:r w:rsidRPr="007F3273">
          <w:rPr>
            <w:rStyle w:val="Hyperlink"/>
          </w:rPr>
          <w:t>https://www.barrons.com/articles/dont-mistake-the-disappointing-jobs-numbers-for-a-labor-shortage-51630698151</w:t>
        </w:r>
      </w:hyperlink>
      <w:r w:rsidRPr="007F3273">
        <w:t>] RR</w:t>
      </w:r>
    </w:p>
    <w:p w14:paraId="085597AC" w14:textId="77777777" w:rsidR="00DF6D29" w:rsidRPr="007F3273" w:rsidRDefault="00DF6D29" w:rsidP="00DF6D29">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56A85C3A" w14:textId="77777777" w:rsidR="00DF6D29" w:rsidRPr="007F3273" w:rsidRDefault="00DF6D29" w:rsidP="00DF6D29">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proofErr w:type="gramStart"/>
      <w:r w:rsidRPr="007F3273">
        <w:rPr>
          <w:rStyle w:val="StyleUnderline"/>
          <w:highlight w:val="green"/>
        </w:rPr>
        <w:t>experiencing difficulty</w:t>
      </w:r>
      <w:proofErr w:type="gramEnd"/>
      <w:r w:rsidRPr="007F3273">
        <w:rPr>
          <w:rStyle w:val="StyleUnderline"/>
          <w:highlight w:val="green"/>
        </w:rPr>
        <w:t xml:space="preserve">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 xml:space="preserve">it’s </w:t>
      </w:r>
      <w:proofErr w:type="gramStart"/>
      <w:r w:rsidRPr="007F3273">
        <w:rPr>
          <w:rStyle w:val="Emphasis"/>
          <w:highlight w:val="green"/>
        </w:rPr>
        <w:t>that</w:t>
      </w:r>
      <w:r w:rsidRPr="007F3273">
        <w:rPr>
          <w:rStyle w:val="Emphasis"/>
        </w:rPr>
        <w:t xml:space="preserve"> </w:t>
      </w:r>
      <w:r w:rsidRPr="007F3273">
        <w:rPr>
          <w:rStyle w:val="Emphasis"/>
          <w:highlight w:val="green"/>
        </w:rPr>
        <w:t>wages</w:t>
      </w:r>
      <w:proofErr w:type="gramEnd"/>
      <w:r w:rsidRPr="007F3273">
        <w:rPr>
          <w:rStyle w:val="Emphasis"/>
          <w:highlight w:val="green"/>
        </w:rPr>
        <w:t xml:space="preserve"> are too low</w:t>
      </w:r>
      <w:r w:rsidRPr="007F3273">
        <w:rPr>
          <w:rStyle w:val="StyleUnderline"/>
          <w:highlight w:val="green"/>
        </w:rPr>
        <w:t>.</w:t>
      </w:r>
    </w:p>
    <w:p w14:paraId="13E7067F" w14:textId="77777777" w:rsidR="00DF6D29" w:rsidRPr="007F3273" w:rsidRDefault="00DF6D29" w:rsidP="00DF6D29">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20F0FF6B" w14:textId="77777777" w:rsidR="00DF6D29" w:rsidRPr="007F3273" w:rsidRDefault="00DF6D29" w:rsidP="00DF6D29">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w:t>
      </w:r>
      <w:proofErr w:type="gramStart"/>
      <w:r>
        <w:t>at the same time that</w:t>
      </w:r>
      <w:proofErr w:type="gramEnd"/>
      <w:r>
        <w:t xml:space="preserve"> </w:t>
      </w:r>
      <w:r w:rsidRPr="007F3273">
        <w:rPr>
          <w:rStyle w:val="StyleUnderline"/>
        </w:rPr>
        <w:t>20 million workers lost their jobs.</w:t>
      </w:r>
    </w:p>
    <w:p w14:paraId="58837812" w14:textId="77777777" w:rsidR="00DF6D29" w:rsidRDefault="00DF6D29" w:rsidP="00DF6D29">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46A24054" w14:textId="77777777" w:rsidR="00DF6D29" w:rsidRDefault="00DF6D29" w:rsidP="00DF6D29">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598A9EAC" w14:textId="77777777" w:rsidR="00DF6D29" w:rsidRDefault="00DF6D29" w:rsidP="00DF6D29">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35F60341" w14:textId="77777777" w:rsidR="00DF6D29" w:rsidRPr="007F3273" w:rsidRDefault="00DF6D29" w:rsidP="00DF6D29">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39E79521" w14:textId="77777777" w:rsidR="00DF6D29" w:rsidRDefault="00DF6D29" w:rsidP="00DF6D29">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0450D587" w14:textId="77777777" w:rsidR="00DF6D29" w:rsidRDefault="00DF6D29" w:rsidP="00DF6D29">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xml:space="preserve">. </w:t>
      </w:r>
      <w:r w:rsidRPr="00DF6D29">
        <w:rPr>
          <w:highlight w:val="yellow"/>
        </w:rPr>
        <w:t>The Protecting the Right to Organize Act (PRO Act</w:t>
      </w:r>
      <w:r>
        <w:t xml:space="preserve">), which has now passed the House of Representatives and is waiting to be heard in the Senate, </w:t>
      </w:r>
      <w:r w:rsidRPr="00DF6D29">
        <w:rPr>
          <w:highlight w:val="yellow"/>
        </w:rPr>
        <w:t xml:space="preserve">would change that. The PRO Act would create stronger remedies, expand bargaining rights, and put the decision over </w:t>
      </w:r>
      <w:proofErr w:type="gramStart"/>
      <w:r w:rsidRPr="00DF6D29">
        <w:rPr>
          <w:highlight w:val="yellow"/>
        </w:rPr>
        <w:t>whether or not</w:t>
      </w:r>
      <w:proofErr w:type="gramEnd"/>
      <w:r w:rsidRPr="00DF6D29">
        <w:rPr>
          <w:highlight w:val="yellow"/>
        </w:rPr>
        <w:t xml:space="preserve"> to join a union in the hands of the workers, where it belongs.</w:t>
      </w:r>
    </w:p>
    <w:p w14:paraId="2C1C5AE9" w14:textId="77777777" w:rsidR="00DF6D29" w:rsidRDefault="00DF6D29" w:rsidP="00DF6D29">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56D85F54" w14:textId="77777777" w:rsidR="00DF6D29" w:rsidRPr="007F3273" w:rsidRDefault="00DF6D29" w:rsidP="00DF6D29">
      <w:r w:rsidRPr="007F3273">
        <w:rPr>
          <w:rStyle w:val="StyleUnderline"/>
        </w:rPr>
        <w:t>These structural and legal factors provide an important roadmap for us to ensure a robust and sustainable recovery that works for all Americans</w:t>
      </w:r>
      <w:r>
        <w:t xml:space="preserve">. Whether wage increases for </w:t>
      </w:r>
      <w:proofErr w:type="gramStart"/>
      <w:r>
        <w:t>the majority of</w:t>
      </w:r>
      <w:proofErr w:type="gramEnd"/>
      <w:r>
        <w:t xml:space="preserve"> workers continue depends on the decisions we make as a society.</w:t>
      </w:r>
    </w:p>
    <w:p w14:paraId="697E51F2" w14:textId="77777777" w:rsidR="00F978C2" w:rsidRPr="00F64730" w:rsidRDefault="00F978C2" w:rsidP="00F978C2"/>
    <w:p w14:paraId="0D6894F4" w14:textId="77777777" w:rsidR="00F978C2" w:rsidRPr="00F978C2" w:rsidRDefault="00F978C2" w:rsidP="00F978C2"/>
    <w:p w14:paraId="5273ED72" w14:textId="77777777" w:rsidR="00DD1960" w:rsidRPr="00D707B3" w:rsidRDefault="00DD1960" w:rsidP="00DD1960">
      <w:pPr>
        <w:pStyle w:val="Heading1"/>
      </w:pPr>
      <w:r>
        <w:t>Case</w:t>
      </w:r>
    </w:p>
    <w:p w14:paraId="4A1A6744" w14:textId="77777777" w:rsidR="00DD1960" w:rsidRPr="00FF2075" w:rsidRDefault="00DD1960" w:rsidP="00DD1960">
      <w:pPr>
        <w:pStyle w:val="Heading4"/>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‘19</w:t>
      </w:r>
    </w:p>
    <w:p w14:paraId="71F87D08" w14:textId="77777777" w:rsidR="00DD1960" w:rsidRPr="00FF2075" w:rsidRDefault="00DD1960" w:rsidP="00DD1960">
      <w:pPr>
        <w:rPr>
          <w:rFonts w:asciiTheme="majorHAnsi" w:hAnsiTheme="majorHAnsi" w:cstheme="majorHAnsi"/>
        </w:rPr>
      </w:pPr>
      <w:r w:rsidRPr="00FF2075">
        <w:rPr>
          <w:rFonts w:asciiTheme="majorHAnsi" w:hAnsiTheme="majorHAnsi" w:cstheme="majorHAnsi"/>
        </w:rPr>
        <w:t xml:space="preserve">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F2075">
        <w:rPr>
          <w:rFonts w:asciiTheme="majorHAnsi" w:hAnsiTheme="majorHAnsi" w:cstheme="majorHAnsi"/>
        </w:rPr>
        <w:t>MJen</w:t>
      </w:r>
      <w:proofErr w:type="spellEnd"/>
      <w:r w:rsidRPr="00FF2075">
        <w:rPr>
          <w:rFonts w:asciiTheme="majorHAnsi" w:hAnsiTheme="majorHAnsi" w:cstheme="majorHAnsi"/>
        </w:rPr>
        <w:t>]</w:t>
      </w:r>
    </w:p>
    <w:p w14:paraId="64E19A3C" w14:textId="77777777" w:rsidR="00DD1960" w:rsidRPr="00FF2075" w:rsidRDefault="00DD1960" w:rsidP="00DD1960">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5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52"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5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5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5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5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5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6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FF2075">
        <w:rPr>
          <w:rFonts w:asciiTheme="majorHAnsi" w:eastAsia="Times New Roman" w:hAnsiTheme="majorHAnsi" w:cstheme="majorHAnsi"/>
          <w:color w:val="2C2C25"/>
          <w:spacing w:val="1"/>
          <w:sz w:val="14"/>
          <w:lang w:val="en-HK" w:eastAsia="zh-CN"/>
        </w:rPr>
        <w:t>Ducey</w:t>
      </w:r>
      <w:proofErr w:type="spellEnd"/>
      <w:r w:rsidRPr="00FF2075">
        <w:rPr>
          <w:rFonts w:asciiTheme="majorHAnsi" w:eastAsia="Times New Roman" w:hAnsiTheme="majorHAnsi" w:cstheme="majorHAnsi"/>
          <w:color w:val="2C2C25"/>
          <w:spacing w:val="1"/>
          <w:sz w:val="14"/>
          <w:lang w:val="en-HK" w:eastAsia="zh-CN"/>
        </w:rPr>
        <w:t xml:space="preserve"> was forced to sign off on a teacher pay bill he had </w:t>
      </w:r>
      <w:hyperlink r:id="rId6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6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67"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68"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69"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70"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proofErr w:type="spellStart"/>
      <w:r w:rsidRPr="00FF2075">
        <w:rPr>
          <w:rStyle w:val="StyleUnderline"/>
          <w:rFonts w:asciiTheme="majorHAnsi" w:hAnsiTheme="majorHAnsi" w:cstheme="majorHAnsi"/>
          <w:highlight w:val="yellow"/>
          <w:lang w:val="en-HK" w:eastAsia="zh-CN"/>
        </w:rPr>
        <w:t>paychecks</w:t>
      </w:r>
      <w:proofErr w:type="spellEnd"/>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3DE6D33A" w14:textId="77777777" w:rsidR="00DD1960" w:rsidRPr="00FF2075" w:rsidRDefault="00DD1960" w:rsidP="00DD1960">
      <w:pPr>
        <w:spacing w:line="240" w:lineRule="auto"/>
        <w:rPr>
          <w:rFonts w:asciiTheme="majorHAnsi" w:hAnsiTheme="majorHAnsi" w:cstheme="majorHAnsi"/>
          <w:lang w:val="en-HK"/>
        </w:rPr>
      </w:pPr>
    </w:p>
    <w:p w14:paraId="5B423355" w14:textId="77777777" w:rsidR="00DD1960" w:rsidRPr="00FF2075" w:rsidRDefault="00DD1960" w:rsidP="00DD1960">
      <w:pPr>
        <w:pStyle w:val="Heading4"/>
        <w:rPr>
          <w:rFonts w:asciiTheme="majorHAnsi" w:hAnsiTheme="majorHAnsi" w:cstheme="majorHAnsi"/>
        </w:rPr>
      </w:pPr>
      <w:r>
        <w:rPr>
          <w:rFonts w:asciiTheme="majorHAnsi" w:hAnsiTheme="majorHAnsi" w:cstheme="majorHAnsi"/>
        </w:rPr>
        <w:t xml:space="preserve">Turn again: </w:t>
      </w:r>
      <w:r w:rsidRPr="00FF2075">
        <w:rPr>
          <w:rFonts w:asciiTheme="majorHAnsi" w:hAnsiTheme="majorHAnsi" w:cstheme="majorHAnsi"/>
        </w:rPr>
        <w:t>The right to strike</w:t>
      </w:r>
      <w:r>
        <w:rPr>
          <w:rFonts w:asciiTheme="majorHAnsi" w:hAnsiTheme="majorHAnsi" w:cstheme="majorHAnsi"/>
        </w:rPr>
        <w:t xml:space="preserve"> just leads businesses to take stronger steps to stop unionization.</w:t>
      </w:r>
    </w:p>
    <w:p w14:paraId="15B826DD" w14:textId="77777777" w:rsidR="00DD1960" w:rsidRPr="00FF2075" w:rsidRDefault="00DD1960" w:rsidP="00DD1960">
      <w:pPr>
        <w:rPr>
          <w:rFonts w:asciiTheme="majorHAnsi" w:hAnsiTheme="majorHAnsi" w:cstheme="majorHAnsi"/>
        </w:rPr>
      </w:pPr>
      <w:r w:rsidRPr="00FF2075">
        <w:rPr>
          <w:rFonts w:asciiTheme="majorHAnsi" w:hAnsiTheme="majorHAnsi" w:cstheme="majorHAnsi"/>
        </w:rPr>
        <w:t xml:space="preserve">Gordon </w:t>
      </w:r>
      <w:proofErr w:type="spellStart"/>
      <w:r w:rsidRPr="00FF2075">
        <w:rPr>
          <w:rStyle w:val="Style13ptBold"/>
          <w:rFonts w:asciiTheme="majorHAnsi" w:hAnsiTheme="majorHAnsi" w:cstheme="majorHAnsi"/>
        </w:rPr>
        <w:t>Lafer</w:t>
      </w:r>
      <w:proofErr w:type="spellEnd"/>
      <w:r w:rsidRPr="00FF2075">
        <w:rPr>
          <w:rStyle w:val="Style13ptBold"/>
          <w:rFonts w:asciiTheme="majorHAnsi" w:hAnsiTheme="majorHAnsi" w:cstheme="majorHAnsi"/>
        </w:rPr>
        <w:t>, 20</w:t>
      </w:r>
      <w:r w:rsidRPr="00FF2075">
        <w:rPr>
          <w:rFonts w:asciiTheme="majorHAnsi" w:hAnsiTheme="majorHAnsi" w:cstheme="majorHAnsi"/>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4B79DBD" w14:textId="44754547" w:rsidR="00DD1960" w:rsidRDefault="00DD1960" w:rsidP="00DD1960">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r w:rsidRPr="00FF2075">
        <w:rPr>
          <w:rFonts w:asciiTheme="majorHAnsi" w:hAnsiTheme="majorHAnsi" w:cstheme="majorHAnsi"/>
          <w:color w:val="333333"/>
          <w:sz w:val="12"/>
        </w:rPr>
        <w:t xml:space="preserve">NLRB elections are fundamentally framed by one-sided control over communication, with no free-speech rights for workers. Under current law, </w:t>
      </w:r>
      <w:r w:rsidRPr="00FF2075">
        <w:rPr>
          <w:rStyle w:val="StyleUnderline"/>
          <w:rFonts w:asciiTheme="majorHAnsi" w:hAnsiTheme="majorHAnsi" w:cstheme="majorHAnsi"/>
        </w:rPr>
        <w:t>employers may require workers to attend mass anti-union meetings as often as once a day</w:t>
      </w:r>
      <w:r w:rsidRPr="00FF2075">
        <w:rPr>
          <w:rFonts w:asciiTheme="majorHAnsi" w:hAnsiTheme="majorHAnsi" w:cstheme="majorHAnsi"/>
          <w:color w:val="333333"/>
          <w:sz w:val="12"/>
        </w:rPr>
        <w:t xml:space="preserve"> (mandatory meetings at which the employer delivers anti-union messaging are dubbed “captive audience meetings” in labor law). </w:t>
      </w:r>
      <w:r w:rsidRPr="00FF2075">
        <w:rPr>
          <w:rStyle w:val="StyleUnderline"/>
          <w:rFonts w:asciiTheme="majorHAnsi" w:hAnsiTheme="majorHAnsi" w:cstheme="majorHAnsi"/>
        </w:rPr>
        <w:t>Not only is the union not granted equal time, but pro-union employees may be required to attend</w:t>
      </w:r>
      <w:r w:rsidRPr="00FF2075">
        <w:rPr>
          <w:rFonts w:asciiTheme="majorHAnsi" w:hAnsiTheme="majorHAnsi" w:cstheme="majorHAnsi"/>
          <w:color w:val="333333"/>
          <w:sz w:val="12"/>
        </w:rPr>
        <w:t xml:space="preserve"> on condition that they not ask questions; </w:t>
      </w:r>
      <w:r w:rsidRPr="00FF2075">
        <w:rPr>
          <w:rStyle w:val="StyleUnderline"/>
          <w:rFonts w:asciiTheme="majorHAnsi" w:hAnsiTheme="majorHAnsi" w:cstheme="majorHAnsi"/>
        </w:rPr>
        <w:t>those who speak up</w:t>
      </w:r>
      <w:r w:rsidRPr="00FF2075">
        <w:rPr>
          <w:rFonts w:asciiTheme="majorHAnsi" w:hAnsiTheme="majorHAnsi" w:cstheme="majorHAnsi"/>
          <w:color w:val="333333"/>
          <w:sz w:val="12"/>
        </w:rPr>
        <w:t xml:space="preserve"> despite this condition </w:t>
      </w:r>
      <w:r w:rsidRPr="00FF2075">
        <w:rPr>
          <w:rStyle w:val="StyleUnderline"/>
          <w:rFonts w:asciiTheme="majorHAnsi" w:hAnsiTheme="majorHAnsi" w:cstheme="majorHAnsi"/>
        </w:rPr>
        <w:t>can be legally fired</w:t>
      </w:r>
      <w:r w:rsidRPr="00FF2075">
        <w:rPr>
          <w:rFonts w:asciiTheme="majorHAnsi" w:hAnsiTheme="majorHAnsi" w:cstheme="majorHAnsi"/>
          <w:color w:val="333333"/>
          <w:sz w:val="12"/>
        </w:rPr>
        <w:t xml:space="preserve"> on the spot.</w:t>
      </w:r>
      <w:hyperlink r:id="rId71" w:anchor="_note19" w:history="1">
        <w:r w:rsidRPr="00FF2075">
          <w:rPr>
            <w:rStyle w:val="Hyperlink"/>
            <w:rFonts w:asciiTheme="majorHAnsi" w:eastAsiaTheme="majorEastAsia" w:hAnsiTheme="majorHAnsi" w:cstheme="majorHAnsi"/>
            <w:color w:val="034BB0"/>
            <w:sz w:val="12"/>
            <w:szCs w:val="16"/>
            <w:bdr w:val="single" w:sz="6" w:space="1" w:color="034BB0" w:frame="1"/>
          </w:rPr>
          <w:t>19</w:t>
        </w:r>
      </w:hyperlink>
      <w:r w:rsidRPr="00FF2075">
        <w:rPr>
          <w:rFonts w:asciiTheme="majorHAnsi" w:hAnsiTheme="majorHAnsi" w:cstheme="majorHAnsi"/>
          <w:color w:val="333333"/>
          <w:sz w:val="12"/>
        </w:rPr>
        <w:t xml:space="preserve"> The most recent data show that </w:t>
      </w:r>
      <w:r w:rsidRPr="00FF2075">
        <w:rPr>
          <w:rStyle w:val="StyleUnderline"/>
          <w:rFonts w:asciiTheme="majorHAnsi" w:hAnsiTheme="majorHAnsi" w:cstheme="majorHAnsi"/>
          <w:highlight w:val="yellow"/>
        </w:rPr>
        <w:t>nearly 90% of employers force employees to attend</w:t>
      </w:r>
      <w:r w:rsidRPr="00FF2075">
        <w:rPr>
          <w:rFonts w:asciiTheme="majorHAnsi" w:hAnsiTheme="majorHAnsi" w:cstheme="majorHAnsi"/>
          <w:color w:val="333333"/>
          <w:sz w:val="12"/>
        </w:rPr>
        <w:t xml:space="preserve"> such </w:t>
      </w:r>
      <w:r w:rsidRPr="00FF2075">
        <w:rPr>
          <w:rStyle w:val="StyleUnderline"/>
          <w:rFonts w:asciiTheme="majorHAnsi" w:hAnsiTheme="majorHAnsi" w:cstheme="majorHAnsi"/>
          <w:highlight w:val="yellow"/>
        </w:rPr>
        <w:t>anti-union campaign rallies</w:t>
      </w:r>
      <w:r w:rsidRPr="00FF2075">
        <w:rPr>
          <w:rFonts w:asciiTheme="majorHAnsi" w:hAnsiTheme="majorHAnsi" w:cstheme="majorHAnsi"/>
          <w:color w:val="333333"/>
          <w:sz w:val="12"/>
        </w:rPr>
        <w:t>, with the average employer holding 10 such mandatory meetings during the course of an election campaign.</w:t>
      </w:r>
      <w:hyperlink r:id="rId72" w:anchor="_note20" w:history="1">
        <w:r w:rsidRPr="00FF2075">
          <w:rPr>
            <w:rStyle w:val="Hyperlink"/>
            <w:rFonts w:asciiTheme="majorHAnsi" w:eastAsiaTheme="majorEastAsia" w:hAnsiTheme="majorHAnsi" w:cstheme="majorHAnsi"/>
            <w:color w:val="034BB0"/>
            <w:sz w:val="12"/>
            <w:szCs w:val="16"/>
            <w:bdr w:val="single" w:sz="6" w:space="1" w:color="034BB0" w:frame="1"/>
          </w:rPr>
          <w:t>20</w:t>
        </w:r>
      </w:hyperlink>
      <w:r w:rsidRPr="00FF2075">
        <w:rPr>
          <w:rFonts w:asciiTheme="majorHAnsi" w:hAnsiTheme="majorHAnsi" w:cstheme="majorHAnsi"/>
          <w:color w:val="333333"/>
          <w:sz w:val="12"/>
        </w:rPr>
        <w:t xml:space="preserve"> ¶ In addition to group meetings, employers typically have </w:t>
      </w:r>
      <w:r w:rsidRPr="00FF2075">
        <w:rPr>
          <w:rStyle w:val="StyleUnderline"/>
          <w:rFonts w:asciiTheme="majorHAnsi" w:hAnsiTheme="majorHAnsi" w:cstheme="majorHAnsi"/>
        </w:rPr>
        <w:t>supervisors talk</w:t>
      </w:r>
      <w:r w:rsidRPr="00FF2075">
        <w:rPr>
          <w:rFonts w:asciiTheme="majorHAnsi" w:hAnsiTheme="majorHAnsi" w:cstheme="majorHAnsi"/>
          <w:color w:val="333333"/>
          <w:sz w:val="12"/>
        </w:rPr>
        <w:t xml:space="preserve"> one-on-one </w:t>
      </w:r>
      <w:r w:rsidRPr="00FF2075">
        <w:rPr>
          <w:rStyle w:val="StyleUnderline"/>
          <w:rFonts w:asciiTheme="majorHAnsi" w:hAnsiTheme="majorHAnsi" w:cstheme="majorHAnsi"/>
        </w:rPr>
        <w:t>with</w:t>
      </w:r>
      <w:r w:rsidRPr="00FF2075">
        <w:rPr>
          <w:rFonts w:asciiTheme="majorHAnsi" w:hAnsiTheme="majorHAnsi" w:cstheme="majorHAnsi"/>
          <w:color w:val="333333"/>
          <w:sz w:val="12"/>
        </w:rPr>
        <w:t xml:space="preserve"> each of their </w:t>
      </w:r>
      <w:r w:rsidRPr="00FF2075">
        <w:rPr>
          <w:rStyle w:val="StyleUnderline"/>
          <w:rFonts w:asciiTheme="majorHAnsi" w:hAnsiTheme="majorHAnsi" w:cstheme="majorHAnsi"/>
        </w:rPr>
        <w:t>direct subordinates</w:t>
      </w:r>
      <w:r w:rsidRPr="00FF2075">
        <w:rPr>
          <w:rFonts w:asciiTheme="majorHAnsi" w:hAnsiTheme="majorHAnsi" w:cstheme="majorHAnsi"/>
          <w:color w:val="333333"/>
          <w:sz w:val="12"/>
        </w:rPr>
        <w:t>.</w:t>
      </w:r>
      <w:hyperlink r:id="rId73" w:anchor="_note21" w:history="1">
        <w:r w:rsidRPr="00FF2075">
          <w:rPr>
            <w:rStyle w:val="Hyperlink"/>
            <w:rFonts w:asciiTheme="majorHAnsi" w:eastAsiaTheme="majorEastAsia" w:hAnsiTheme="majorHAnsi" w:cstheme="majorHAnsi"/>
            <w:color w:val="034BB0"/>
            <w:sz w:val="12"/>
            <w:szCs w:val="16"/>
            <w:bdr w:val="single" w:sz="6" w:space="1" w:color="034BB0" w:frame="1"/>
          </w:rPr>
          <w:t>21</w:t>
        </w:r>
      </w:hyperlink>
      <w:r w:rsidRPr="00FF2075">
        <w:rPr>
          <w:rFonts w:asciiTheme="majorHAnsi" w:hAnsiTheme="majorHAnsi" w:cstheme="majorHAnsi"/>
          <w:color w:val="333333"/>
          <w:sz w:val="12"/>
        </w:rPr>
        <w:t xml:space="preserve"> In these conversations, </w:t>
      </w:r>
      <w:r w:rsidRPr="00FF2075">
        <w:rPr>
          <w:rStyle w:val="StyleUnderline"/>
          <w:rFonts w:asciiTheme="majorHAnsi" w:hAnsiTheme="majorHAnsi" w:cstheme="majorHAnsi"/>
          <w:highlight w:val="yellow"/>
        </w:rPr>
        <w:t xml:space="preserve">the same person who controls one’s schedule, assigns job duties, approves vacation requests, grants raises, and has the power to terminate employees “at will” conveys how important it is that </w:t>
      </w:r>
      <w:r w:rsidRPr="00FF2075">
        <w:rPr>
          <w:rStyle w:val="StyleUnderline"/>
          <w:rFonts w:asciiTheme="majorHAnsi" w:hAnsiTheme="majorHAnsi" w:cstheme="majorHAnsi"/>
        </w:rPr>
        <w:t xml:space="preserve">their </w:t>
      </w:r>
      <w:r w:rsidRPr="00FF2075">
        <w:rPr>
          <w:rStyle w:val="StyleUnderline"/>
          <w:rFonts w:asciiTheme="majorHAnsi" w:hAnsiTheme="majorHAnsi" w:cstheme="majorHAnsi"/>
          <w:highlight w:val="yellow"/>
        </w:rPr>
        <w:t>underlings oppose unionization</w:t>
      </w:r>
      <w:r w:rsidRPr="00FF2075">
        <w:rPr>
          <w:rFonts w:asciiTheme="majorHAnsi" w:hAnsiTheme="majorHAnsi" w:cstheme="majorHAnsi"/>
          <w:color w:val="333333"/>
          <w:sz w:val="12"/>
        </w:rPr>
        <w:t xml:space="preserve">. As one longtime consultant explained, </w:t>
      </w:r>
      <w:r w:rsidRPr="00FF2075">
        <w:rPr>
          <w:rStyle w:val="StyleUnderline"/>
          <w:rFonts w:asciiTheme="majorHAnsi" w:hAnsiTheme="majorHAnsi" w:cstheme="majorHAnsi"/>
        </w:rPr>
        <w:t xml:space="preserve">a supervisor’s message is especially powerful because </w:t>
      </w:r>
      <w:r w:rsidRPr="00FF2075">
        <w:rPr>
          <w:rStyle w:val="StyleUnderline"/>
          <w:rFonts w:asciiTheme="majorHAnsi" w:hAnsiTheme="majorHAnsi" w:cstheme="majorHAnsi"/>
          <w:highlight w:val="yellow"/>
        </w:rPr>
        <w:t>“the warnings…come from…the people counted on for that good review and that weekly paycheck.”</w:t>
      </w:r>
      <w:hyperlink r:id="rId74" w:anchor="_note22" w:history="1">
        <w:r w:rsidRPr="00FF2075">
          <w:rPr>
            <w:rStyle w:val="StyleUnderline"/>
            <w:rFonts w:asciiTheme="majorHAnsi" w:eastAsiaTheme="majorEastAsia" w:hAnsiTheme="majorHAnsi" w:cstheme="majorHAnsi"/>
            <w:highlight w:val="yellow"/>
          </w:rPr>
          <w:t>22</w:t>
        </w:r>
      </w:hyperlink>
      <w:r w:rsidRPr="00FF2075">
        <w:rPr>
          <w:rStyle w:val="StyleUnderline"/>
          <w:rFonts w:asciiTheme="majorHAnsi" w:hAnsiTheme="majorHAnsi" w:cstheme="majorHAnsi"/>
        </w:rPr>
        <w:t xml:space="preserve"> </w:t>
      </w:r>
      <w:r w:rsidRPr="00FF2075">
        <w:rPr>
          <w:rStyle w:val="StyleUnderline"/>
          <w:rFonts w:asciiTheme="majorHAnsi" w:hAnsiTheme="majorHAnsi" w:cstheme="majorHAnsi"/>
          <w:sz w:val="12"/>
          <w:u w:val="none"/>
        </w:rPr>
        <w:t>¶</w:t>
      </w:r>
      <w:r w:rsidRPr="00FF2075">
        <w:rPr>
          <w:rStyle w:val="StyleUnderline"/>
          <w:rFonts w:asciiTheme="majorHAnsi" w:hAnsiTheme="majorHAnsi" w:cstheme="majorHAnsi"/>
        </w:rPr>
        <w:t xml:space="preserve"> </w:t>
      </w:r>
      <w:r w:rsidRPr="00FF2075">
        <w:rPr>
          <w:rFonts w:asciiTheme="majorHAnsi" w:hAnsiTheme="majorHAnsi" w:cstheme="majorHAnsi"/>
          <w:color w:val="333333"/>
          <w:sz w:val="12"/>
        </w:rPr>
        <w:t xml:space="preserve">Within this lopsided campaign environment, </w:t>
      </w:r>
      <w:r w:rsidRPr="00FF2075">
        <w:rPr>
          <w:rStyle w:val="StyleUnderline"/>
          <w:rFonts w:asciiTheme="majorHAnsi" w:hAnsiTheme="majorHAnsi" w:cstheme="majorHAnsi"/>
          <w:highlight w:val="yellow"/>
        </w:rPr>
        <w:t>the employer’s message typically focuses on</w:t>
      </w:r>
      <w:r w:rsidRPr="00FF2075">
        <w:rPr>
          <w:rFonts w:asciiTheme="majorHAnsi" w:hAnsiTheme="majorHAnsi" w:cstheme="majorHAnsi"/>
          <w:color w:val="333333"/>
          <w:sz w:val="12"/>
        </w:rPr>
        <w:t xml:space="preserve"> a few </w:t>
      </w:r>
      <w:r w:rsidRPr="00FF2075">
        <w:rPr>
          <w:rStyle w:val="StyleUnderline"/>
          <w:rFonts w:asciiTheme="majorHAnsi" w:hAnsiTheme="majorHAnsi" w:cstheme="majorHAnsi"/>
          <w:highlight w:val="yellow"/>
        </w:rPr>
        <w:t>key themes</w:t>
      </w:r>
      <w:r w:rsidRPr="00FF2075">
        <w:rPr>
          <w:rFonts w:asciiTheme="majorHAnsi" w:hAnsiTheme="majorHAnsi" w:cstheme="majorHAnsi"/>
          <w:color w:val="333333"/>
          <w:sz w:val="12"/>
        </w:rPr>
        <w:t xml:space="preserve">: </w:t>
      </w:r>
      <w:r w:rsidRPr="00FF2075">
        <w:rPr>
          <w:rStyle w:val="StyleUnderline"/>
          <w:rFonts w:asciiTheme="majorHAnsi" w:hAnsiTheme="majorHAnsi" w:cstheme="majorHAnsi"/>
          <w:highlight w:val="yellow"/>
        </w:rPr>
        <w:t>unions will drive employers out of business</w:t>
      </w:r>
      <w:r w:rsidRPr="00FF2075">
        <w:rPr>
          <w:rFonts w:asciiTheme="majorHAnsi" w:hAnsiTheme="majorHAnsi" w:cstheme="majorHAnsi"/>
          <w:color w:val="333333"/>
          <w:sz w:val="12"/>
          <w:highlight w:val="yellow"/>
        </w:rPr>
        <w:t xml:space="preserve">, </w:t>
      </w:r>
      <w:r w:rsidRPr="00FF2075">
        <w:rPr>
          <w:rStyle w:val="StyleUnderline"/>
          <w:rFonts w:asciiTheme="majorHAnsi" w:hAnsiTheme="majorHAnsi" w:cstheme="majorHAnsi"/>
          <w:highlight w:val="yellow"/>
        </w:rPr>
        <w:t>unions only care about</w:t>
      </w:r>
      <w:r w:rsidRPr="00FF2075">
        <w:rPr>
          <w:rFonts w:asciiTheme="majorHAnsi" w:hAnsiTheme="majorHAnsi" w:cstheme="majorHAnsi"/>
          <w:color w:val="333333"/>
          <w:sz w:val="12"/>
        </w:rPr>
        <w:t xml:space="preserve"> extorting </w:t>
      </w:r>
      <w:r w:rsidRPr="00FF2075">
        <w:rPr>
          <w:rStyle w:val="StyleUnderline"/>
          <w:rFonts w:asciiTheme="majorHAnsi" w:hAnsiTheme="majorHAnsi" w:cstheme="majorHAnsi"/>
          <w:highlight w:val="yellow"/>
        </w:rPr>
        <w:t>dues</w:t>
      </w:r>
      <w:r w:rsidRPr="00FF2075">
        <w:rPr>
          <w:rFonts w:asciiTheme="majorHAnsi" w:hAnsiTheme="majorHAnsi" w:cstheme="majorHAnsi"/>
          <w:color w:val="333333"/>
          <w:sz w:val="12"/>
        </w:rPr>
        <w:t xml:space="preserve"> payments from workers, and unionization is futile because </w:t>
      </w:r>
      <w:r w:rsidRPr="00FF2075">
        <w:rPr>
          <w:rStyle w:val="StyleUnderline"/>
          <w:rFonts w:asciiTheme="majorHAnsi" w:hAnsiTheme="majorHAnsi" w:cstheme="majorHAnsi"/>
          <w:highlight w:val="yellow"/>
        </w:rPr>
        <w:t>employees can’t make management do something it doesn’t want to do</w:t>
      </w:r>
      <w:r w:rsidRPr="00FF2075">
        <w:rPr>
          <w:rFonts w:asciiTheme="majorHAnsi" w:hAnsiTheme="majorHAnsi" w:cstheme="majorHAnsi"/>
          <w:color w:val="333333"/>
          <w:sz w:val="12"/>
        </w:rPr>
        <w:t>.</w:t>
      </w:r>
      <w:hyperlink r:id="rId75" w:anchor="_note23" w:history="1">
        <w:r w:rsidRPr="00FF2075">
          <w:rPr>
            <w:rStyle w:val="Hyperlink"/>
            <w:rFonts w:asciiTheme="majorHAnsi" w:eastAsiaTheme="majorEastAsia" w:hAnsiTheme="majorHAnsi" w:cstheme="majorHAnsi"/>
            <w:color w:val="034BB0"/>
            <w:sz w:val="12"/>
            <w:szCs w:val="16"/>
            <w:bdr w:val="single" w:sz="6" w:space="1" w:color="034BB0" w:frame="1"/>
          </w:rPr>
          <w:t>23</w:t>
        </w:r>
      </w:hyperlink>
      <w:r w:rsidRPr="00FF2075">
        <w:rPr>
          <w:rFonts w:asciiTheme="majorHAnsi" w:hAnsiTheme="majorHAnsi" w:cstheme="majorHAnsi"/>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F2075">
        <w:rPr>
          <w:rFonts w:asciiTheme="majorHAnsi" w:hAnsiTheme="majorHAnsi" w:cstheme="majorHAnsi"/>
          <w:sz w:val="22"/>
          <w:u w:val="single"/>
        </w:rPr>
        <w:t xml:space="preserve"> </w:t>
      </w:r>
      <w:r w:rsidRPr="00FF2075">
        <w:rPr>
          <w:rStyle w:val="StyleUnderline"/>
          <w:rFonts w:asciiTheme="majorHAnsi" w:hAnsiTheme="majorHAnsi" w:cstheme="majorHAnsi"/>
          <w:highlight w:val="yellow"/>
        </w:rPr>
        <w:t>It is common</w:t>
      </w:r>
      <w:r w:rsidRPr="00FF2075">
        <w:rPr>
          <w:rStyle w:val="StyleUnderline"/>
          <w:rFonts w:asciiTheme="majorHAnsi" w:hAnsiTheme="majorHAnsi" w:cstheme="majorHAnsi"/>
        </w:rPr>
        <w:t xml:space="preserve"> for unionization</w:t>
      </w:r>
      <w:r w:rsidRPr="00FF2075">
        <w:rPr>
          <w:rFonts w:asciiTheme="majorHAnsi" w:hAnsiTheme="majorHAnsi" w:cstheme="majorHAnsi"/>
          <w:color w:val="333333"/>
          <w:sz w:val="12"/>
        </w:rPr>
        <w:t xml:space="preserve"> drives </w:t>
      </w:r>
      <w:r w:rsidRPr="00FF2075">
        <w:rPr>
          <w:rStyle w:val="StyleUnderline"/>
          <w:rFonts w:asciiTheme="majorHAnsi" w:hAnsiTheme="majorHAnsi" w:cstheme="majorHAnsi"/>
          <w:highlight w:val="yellow"/>
        </w:rPr>
        <w:t>to start with two-thirds of employees</w:t>
      </w:r>
      <w:r w:rsidRPr="00FF2075">
        <w:rPr>
          <w:rFonts w:asciiTheme="majorHAnsi" w:hAnsiTheme="majorHAnsi" w:cstheme="majorHAnsi"/>
          <w:color w:val="333333"/>
          <w:sz w:val="12"/>
        </w:rPr>
        <w:t xml:space="preserve"> supporting unionization </w:t>
      </w:r>
      <w:r w:rsidRPr="00FF2075">
        <w:rPr>
          <w:rStyle w:val="StyleUnderline"/>
          <w:rFonts w:asciiTheme="majorHAnsi" w:hAnsiTheme="majorHAnsi" w:cstheme="majorHAnsi"/>
          <w:highlight w:val="yellow"/>
        </w:rPr>
        <w:t>and</w:t>
      </w:r>
      <w:r w:rsidRPr="00FF2075">
        <w:rPr>
          <w:rStyle w:val="StyleUnderline"/>
          <w:rFonts w:asciiTheme="majorHAnsi" w:hAnsiTheme="majorHAnsi" w:cstheme="majorHAnsi"/>
        </w:rPr>
        <w:t xml:space="preserve"> still </w:t>
      </w:r>
      <w:r w:rsidRPr="00FF2075">
        <w:rPr>
          <w:rStyle w:val="StyleUnderline"/>
          <w:rFonts w:asciiTheme="majorHAnsi" w:hAnsiTheme="majorHAnsi" w:cstheme="majorHAnsi"/>
          <w:highlight w:val="yellow"/>
        </w:rPr>
        <w:t>end in a “no”</w:t>
      </w:r>
      <w:r w:rsidRPr="00FF2075">
        <w:rPr>
          <w:rStyle w:val="StyleUnderline"/>
          <w:rFonts w:asciiTheme="majorHAnsi" w:hAnsiTheme="majorHAnsi" w:cstheme="majorHAnsi"/>
        </w:rPr>
        <w:t xml:space="preserve"> vote</w:t>
      </w:r>
      <w:r w:rsidRPr="00FF2075">
        <w:rPr>
          <w:rFonts w:asciiTheme="majorHAnsi" w:hAnsiTheme="majorHAnsi" w:cstheme="majorHAnsi"/>
          <w:color w:val="333333"/>
          <w:sz w:val="12"/>
        </w:rPr>
        <w:t xml:space="preserve">. This reversal points to the anti-democratic dynamics of NLRB elections: </w:t>
      </w:r>
      <w:r w:rsidRPr="00FF2075">
        <w:rPr>
          <w:rStyle w:val="StyleUnderline"/>
          <w:rFonts w:asciiTheme="majorHAnsi" w:hAnsiTheme="majorHAnsi" w:cstheme="majorHAnsi"/>
          <w:highlight w:val="yellow"/>
        </w:rPr>
        <w:t>voters are not</w:t>
      </w:r>
      <w:r w:rsidRPr="00FF2075">
        <w:rPr>
          <w:rFonts w:asciiTheme="majorHAnsi" w:hAnsiTheme="majorHAnsi" w:cstheme="majorHAnsi"/>
          <w:color w:val="333333"/>
          <w:sz w:val="12"/>
        </w:rPr>
        <w:t xml:space="preserve"> being </w:t>
      </w:r>
      <w:proofErr w:type="gramStart"/>
      <w:r w:rsidRPr="00FF2075">
        <w:rPr>
          <w:rStyle w:val="StyleUnderline"/>
          <w:rFonts w:asciiTheme="majorHAnsi" w:hAnsiTheme="majorHAnsi" w:cstheme="majorHAnsi"/>
          <w:highlight w:val="yellow"/>
        </w:rPr>
        <w:t>convinced</w:t>
      </w:r>
      <w:r w:rsidRPr="00FF2075">
        <w:rPr>
          <w:rFonts w:asciiTheme="majorHAnsi" w:hAnsiTheme="majorHAnsi" w:cstheme="majorHAnsi"/>
          <w:color w:val="333333"/>
          <w:sz w:val="12"/>
          <w:highlight w:val="yellow"/>
        </w:rPr>
        <w:t xml:space="preserve"> </w:t>
      </w:r>
      <w:r w:rsidRPr="00FF2075">
        <w:rPr>
          <w:rStyle w:val="Emphasis"/>
          <w:rFonts w:asciiTheme="majorHAnsi" w:hAnsiTheme="majorHAnsi" w:cstheme="majorHAnsi"/>
          <w:color w:val="333333"/>
          <w:highlight w:val="yellow"/>
          <w:bdr w:val="none" w:sz="0" w:space="0" w:color="auto" w:frame="1"/>
        </w:rPr>
        <w:t> </w:t>
      </w:r>
      <w:r w:rsidRPr="00FF2075">
        <w:rPr>
          <w:rStyle w:val="StyleUnderline"/>
          <w:rFonts w:asciiTheme="majorHAnsi" w:hAnsiTheme="majorHAnsi" w:cstheme="majorHAnsi"/>
          <w:highlight w:val="yellow"/>
        </w:rPr>
        <w:t>of</w:t>
      </w:r>
      <w:proofErr w:type="gramEnd"/>
      <w:r w:rsidRPr="00FF2075">
        <w:rPr>
          <w:rStyle w:val="StyleUnderline"/>
          <w:rFonts w:asciiTheme="majorHAnsi" w:hAnsiTheme="majorHAnsi" w:cstheme="majorHAnsi"/>
          <w:highlight w:val="yellow"/>
        </w:rPr>
        <w:t xml:space="preserve"> the merits of remaining without representation</w:t>
      </w:r>
      <w:r w:rsidRPr="00FF2075">
        <w:rPr>
          <w:rFonts w:asciiTheme="majorHAnsi" w:hAnsiTheme="majorHAnsi" w:cstheme="majorHAnsi"/>
          <w:color w:val="333333"/>
          <w:sz w:val="12"/>
          <w:highlight w:val="yellow"/>
        </w:rPr>
        <w:t>—</w:t>
      </w:r>
      <w:r w:rsidRPr="00FF2075">
        <w:rPr>
          <w:rStyle w:val="StyleUnderline"/>
          <w:rFonts w:asciiTheme="majorHAnsi" w:hAnsiTheme="majorHAnsi" w:cstheme="majorHAnsi"/>
          <w:highlight w:val="yellow"/>
        </w:rPr>
        <w:t>they are</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intimidated</w:t>
      </w:r>
      <w:r w:rsidRPr="00FF2075">
        <w:rPr>
          <w:rFonts w:asciiTheme="majorHAnsi" w:hAnsiTheme="majorHAnsi" w:cstheme="majorHAnsi"/>
          <w:color w:val="333333"/>
          <w:sz w:val="12"/>
        </w:rPr>
        <w:t xml:space="preserve"> into the belief that unionization is at best futile and at worst dangerous. </w:t>
      </w:r>
      <w:r w:rsidRPr="00FF2075">
        <w:rPr>
          <w:rStyle w:val="StyleUnderline"/>
          <w:rFonts w:asciiTheme="majorHAnsi" w:hAnsiTheme="majorHAnsi" w:cstheme="majorHAnsi"/>
        </w:rPr>
        <w:t xml:space="preserve">When </w:t>
      </w:r>
      <w:r w:rsidRPr="00FF2075">
        <w:rPr>
          <w:rStyle w:val="StyleUnderline"/>
          <w:rFonts w:asciiTheme="majorHAnsi" w:hAnsiTheme="majorHAnsi" w:cstheme="majorHAnsi"/>
          <w:highlight w:val="yellow"/>
        </w:rPr>
        <w:t>a</w:t>
      </w:r>
      <w:r w:rsidRPr="00FF2075">
        <w:rPr>
          <w:rStyle w:val="StyleUnderline"/>
          <w:rFonts w:asciiTheme="majorHAnsi" w:hAnsiTheme="majorHAnsi" w:cstheme="majorHAnsi"/>
        </w:rPr>
        <w:t xml:space="preserve"> large </w:t>
      </w:r>
      <w:r w:rsidRPr="00FF2075">
        <w:rPr>
          <w:rStyle w:val="StyleUnderline"/>
          <w:rFonts w:asciiTheme="majorHAnsi" w:hAnsiTheme="majorHAnsi" w:cstheme="majorHAnsi"/>
          <w:highlight w:val="yellow"/>
        </w:rPr>
        <w:t>national survey asked workers</w:t>
      </w:r>
      <w:r w:rsidRPr="00FF2075">
        <w:rPr>
          <w:rFonts w:asciiTheme="majorHAnsi" w:hAnsiTheme="majorHAnsi" w:cstheme="majorHAnsi"/>
          <w:color w:val="333333"/>
          <w:sz w:val="12"/>
        </w:rPr>
        <w:t xml:space="preserve"> who had been through an election </w:t>
      </w:r>
      <w:r w:rsidRPr="00FF2075">
        <w:rPr>
          <w:rStyle w:val="Emphasis"/>
          <w:rFonts w:asciiTheme="majorHAnsi" w:hAnsiTheme="majorHAnsi" w:cstheme="majorHAnsi"/>
          <w:highlight w:val="yellow"/>
        </w:rPr>
        <w:t>to name “the most important reason people voted against union representation,” the single most common response was management pressure, including fear of job loss</w:t>
      </w:r>
      <w:r w:rsidRPr="00FF2075">
        <w:rPr>
          <w:rFonts w:asciiTheme="majorHAnsi" w:hAnsiTheme="majorHAnsi" w:cstheme="majorHAnsi"/>
          <w:color w:val="333333"/>
          <w:sz w:val="12"/>
        </w:rPr>
        <w:t>.</w:t>
      </w:r>
      <w:hyperlink r:id="rId76" w:anchor="_note24" w:history="1">
        <w:r w:rsidRPr="00FF2075">
          <w:rPr>
            <w:rStyle w:val="Hyperlink"/>
            <w:rFonts w:asciiTheme="majorHAnsi" w:eastAsiaTheme="majorEastAsia" w:hAnsiTheme="majorHAnsi" w:cstheme="majorHAnsi"/>
            <w:color w:val="034BB0"/>
            <w:sz w:val="12"/>
            <w:szCs w:val="16"/>
            <w:bdr w:val="single" w:sz="6" w:space="1" w:color="034BB0" w:frame="1"/>
          </w:rPr>
          <w:t>24</w:t>
        </w:r>
      </w:hyperlink>
      <w:r w:rsidRPr="00FF2075">
        <w:rPr>
          <w:rFonts w:asciiTheme="majorHAnsi" w:hAnsiTheme="majorHAnsi" w:cstheme="majorHAnsi"/>
          <w:color w:val="333333"/>
          <w:sz w:val="12"/>
        </w:rPr>
        <w:t> Those who vote on this basis are not expressing a </w:t>
      </w:r>
      <w:r w:rsidRPr="00FF2075">
        <w:rPr>
          <w:rFonts w:asciiTheme="majorHAnsi" w:hAnsiTheme="majorHAnsi" w:cstheme="majorHAnsi"/>
          <w:sz w:val="12"/>
        </w:rPr>
        <w:t>preference</w:t>
      </w:r>
      <w:r w:rsidRPr="00FF2075">
        <w:rPr>
          <w:rStyle w:val="Emphasis"/>
          <w:rFonts w:asciiTheme="majorHAnsi" w:hAnsiTheme="majorHAnsi" w:cstheme="majorHAnsi"/>
          <w:color w:val="333333"/>
          <w:bdr w:val="none" w:sz="0" w:space="0" w:color="auto" w:frame="1"/>
        </w:rPr>
        <w:t> </w:t>
      </w:r>
      <w:r w:rsidRPr="00FF2075">
        <w:rPr>
          <w:rFonts w:asciiTheme="majorHAnsi" w:hAnsiTheme="majorHAnsi" w:cstheme="majorHAnsi"/>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1EF82B7" w14:textId="3C76A316" w:rsidR="005B6A4A" w:rsidRDefault="005B6A4A" w:rsidP="00DD1960">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2E5B5F75" w14:textId="0269C487" w:rsidR="005B6A4A" w:rsidRDefault="005B6A4A" w:rsidP="00DD1960">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2EA52B49" w14:textId="77777777" w:rsidR="005B6A4A" w:rsidRDefault="005B6A4A" w:rsidP="00DD1960">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232B3101" w14:textId="77777777" w:rsidR="00DD1960" w:rsidRPr="00FF2075" w:rsidRDefault="00DD1960" w:rsidP="00DD1960">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6B403CEF" w14:textId="2E1A9279" w:rsidR="00DD1960" w:rsidRDefault="00DD1960" w:rsidP="00F978C2">
      <w:pPr>
        <w:rPr>
          <w:rFonts w:eastAsiaTheme="majorEastAsia" w:cstheme="majorBidi"/>
          <w:b/>
          <w:iCs/>
          <w:sz w:val="26"/>
        </w:rPr>
      </w:pPr>
      <w:r>
        <w:rPr>
          <w:rFonts w:eastAsiaTheme="majorEastAsia" w:cstheme="majorBidi"/>
          <w:b/>
          <w:iCs/>
          <w:sz w:val="26"/>
        </w:rPr>
        <w:t xml:space="preserve">The turns outweigh the </w:t>
      </w:r>
      <w:proofErr w:type="spellStart"/>
      <w:r>
        <w:rPr>
          <w:rFonts w:eastAsiaTheme="majorEastAsia" w:cstheme="majorBidi"/>
          <w:b/>
          <w:iCs/>
          <w:sz w:val="26"/>
        </w:rPr>
        <w:t>Aff</w:t>
      </w:r>
      <w:proofErr w:type="spellEnd"/>
      <w:r>
        <w:rPr>
          <w:rFonts w:eastAsiaTheme="majorEastAsia" w:cstheme="majorBidi"/>
          <w:b/>
          <w:iCs/>
          <w:sz w:val="26"/>
        </w:rPr>
        <w:t xml:space="preserve">. Their solvency is all about how </w:t>
      </w:r>
      <w:r w:rsidRPr="00FF2075">
        <w:rPr>
          <w:rFonts w:eastAsiaTheme="majorEastAsia" w:cstheme="majorBidi"/>
          <w:b/>
          <w:i/>
          <w:iCs/>
          <w:sz w:val="26"/>
        </w:rPr>
        <w:t>unionization</w:t>
      </w:r>
      <w:r>
        <w:rPr>
          <w:rFonts w:eastAsiaTheme="majorEastAsia" w:cstheme="majorBidi"/>
          <w:b/>
          <w:iCs/>
          <w:sz w:val="26"/>
        </w:rPr>
        <w:t xml:space="preserve"> is key, not a stronger right to strike. Whatever marginal increase in bargaining power they achieve is drowned out by the fact that there will be much lower union density in the first place.</w:t>
      </w:r>
    </w:p>
    <w:p w14:paraId="1A6E7AF0" w14:textId="77777777" w:rsidR="00DD1960" w:rsidRDefault="00DD1960" w:rsidP="00DD1960">
      <w:pPr>
        <w:pStyle w:val="Heading4"/>
      </w:pPr>
      <w:r>
        <w:t>The ILO says RTS is conditional.</w:t>
      </w:r>
    </w:p>
    <w:p w14:paraId="1B6F0210" w14:textId="77777777" w:rsidR="00DD1960" w:rsidRPr="004B579D" w:rsidRDefault="00DD1960" w:rsidP="00DD1960">
      <w:r>
        <w:rPr>
          <w:rStyle w:val="Style13ptBold"/>
        </w:rPr>
        <w:t xml:space="preserve">Garcia &amp; Andres ’17 - </w:t>
      </w:r>
      <w:r w:rsidRPr="004B579D">
        <w:t xml:space="preserve">Leyton Garcia, Jorge Andres. “THE RIGHT TO STRIKE AS A FUNDAMENTAL HUMAN RIGHT: RECOGNITION AND LIMITATIONS IN INTERNATIONAL LAW.” </w:t>
      </w:r>
      <w:proofErr w:type="spellStart"/>
      <w:r w:rsidRPr="004B579D">
        <w:t>Revista</w:t>
      </w:r>
      <w:proofErr w:type="spellEnd"/>
      <w:r w:rsidRPr="004B579D">
        <w:t xml:space="preserve"> </w:t>
      </w:r>
      <w:proofErr w:type="spellStart"/>
      <w:r w:rsidRPr="004B579D">
        <w:t>Chilena</w:t>
      </w:r>
      <w:proofErr w:type="spellEnd"/>
      <w:r w:rsidRPr="004B579D">
        <w:t xml:space="preserve"> de Derecho.</w:t>
      </w:r>
      <w:r>
        <w:t xml:space="preserve"> </w:t>
      </w:r>
      <w:r w:rsidRPr="004B579D">
        <w:t>2017. Web. October 13, 2021.</w:t>
      </w:r>
      <w:r>
        <w:t xml:space="preserve"> </w:t>
      </w:r>
      <w:r w:rsidRPr="004B579D">
        <w:t>&lt;https://www.redalyc.org/pdf/1770/177054481008.pdf&gt;.</w:t>
      </w:r>
    </w:p>
    <w:p w14:paraId="0CAECE1F" w14:textId="77777777" w:rsidR="00DD1960" w:rsidRPr="004B579D" w:rsidRDefault="00DD1960" w:rsidP="00DD1960">
      <w:pPr>
        <w:ind w:left="720"/>
        <w:rPr>
          <w:sz w:val="12"/>
        </w:rPr>
      </w:pPr>
      <w:r w:rsidRPr="004B579D">
        <w:rPr>
          <w:sz w:val="12"/>
        </w:rPr>
        <w:t xml:space="preserve">On the other hand, the right to strike is, as Ewing has pointed out60, a very particular form of human right, subject to many limitations. Despite </w:t>
      </w:r>
      <w:proofErr w:type="spellStart"/>
      <w:r w:rsidRPr="004B579D">
        <w:rPr>
          <w:sz w:val="12"/>
        </w:rPr>
        <w:t>Wisskirchen’s</w:t>
      </w:r>
      <w:proofErr w:type="spellEnd"/>
      <w:r w:rsidRPr="004B579D">
        <w:rPr>
          <w:sz w:val="12"/>
        </w:rPr>
        <w:t xml:space="preserve"> claims, reality shows that it is far from being an unlimited right. Even at the ILO level, where we can find the most detailed and protective treatment of the right to strike, there are several forms of limitations in place. </w:t>
      </w:r>
      <w:r w:rsidRPr="004B579D">
        <w:rPr>
          <w:rStyle w:val="StyleUnderline"/>
          <w:highlight w:val="yellow"/>
        </w:rPr>
        <w:t>The ILO has accepted</w:t>
      </w:r>
      <w:r w:rsidRPr="004B579D">
        <w:rPr>
          <w:sz w:val="12"/>
        </w:rPr>
        <w:t xml:space="preserve"> as compatible with Freedom of Association </w:t>
      </w:r>
      <w:r w:rsidRPr="004B579D">
        <w:rPr>
          <w:rStyle w:val="StyleUnderline"/>
          <w:highlight w:val="yellow"/>
        </w:rPr>
        <w:t>regulations on the forms of strike action, the objectives it aims to, the procedures</w:t>
      </w:r>
      <w:r w:rsidRPr="004B579D">
        <w:rPr>
          <w:sz w:val="12"/>
        </w:rPr>
        <w:t xml:space="preserve"> and formalities </w:t>
      </w:r>
      <w:r w:rsidRPr="004B579D">
        <w:rPr>
          <w:rStyle w:val="StyleUnderline"/>
          <w:highlight w:val="yellow"/>
        </w:rPr>
        <w:t>that must be followed</w:t>
      </w:r>
      <w:r w:rsidRPr="004B579D">
        <w:rPr>
          <w:sz w:val="12"/>
        </w:rPr>
        <w:t xml:space="preserve"> before striking, among many others which can be found on the legal literature. A similar situation can be seen in the case-law of the ECSR and the ECtHR. This last body, as we have seen, has extended the constraints of the right to strike in forms that contradict the principle that it cites as guidance. In an increasingly interconnected </w:t>
      </w:r>
      <w:proofErr w:type="spellStart"/>
      <w:r w:rsidRPr="004B579D">
        <w:rPr>
          <w:sz w:val="12"/>
        </w:rPr>
        <w:t>labour</w:t>
      </w:r>
      <w:proofErr w:type="spellEnd"/>
      <w:r w:rsidRPr="004B579D">
        <w:rPr>
          <w:sz w:val="12"/>
        </w:rPr>
        <w:t xml:space="preserve"> market, a coordinated approach will soon become a necessity. If the existence of a human right to strike is to have any meaning in future times, legal and political efforts must be focused in protecting the principles developed by the ILO, which have helped to advance the cause of worker’s rights in different countries and continents. A similar </w:t>
      </w:r>
      <w:proofErr w:type="spellStart"/>
      <w:r w:rsidRPr="004B579D">
        <w:rPr>
          <w:sz w:val="12"/>
        </w:rPr>
        <w:t>endeavour</w:t>
      </w:r>
      <w:proofErr w:type="spellEnd"/>
      <w:r w:rsidRPr="004B579D">
        <w:rPr>
          <w:sz w:val="12"/>
        </w:rPr>
        <w:t xml:space="preserve"> will be required to bring the ECtHR back to the path it opened in Demir, and the arguments provided by Judge Pinto de Albuquerque should be </w:t>
      </w:r>
      <w:proofErr w:type="gramStart"/>
      <w:r w:rsidRPr="004B579D">
        <w:rPr>
          <w:sz w:val="12"/>
        </w:rPr>
        <w:t>taken into account</w:t>
      </w:r>
      <w:proofErr w:type="gramEnd"/>
      <w:r w:rsidRPr="004B579D">
        <w:rPr>
          <w:sz w:val="12"/>
        </w:rPr>
        <w:t xml:space="preserve"> in future decisions about Freedom of Association.</w:t>
      </w:r>
    </w:p>
    <w:p w14:paraId="2926387B" w14:textId="77777777" w:rsidR="00DD1960" w:rsidRPr="004B579D" w:rsidRDefault="00DD1960" w:rsidP="00DD1960">
      <w:pPr>
        <w:pStyle w:val="Heading4"/>
      </w:pPr>
      <w:r>
        <w:t xml:space="preserve">Turn: </w:t>
      </w:r>
      <w:r w:rsidRPr="004B579D">
        <w:t xml:space="preserve">Because the </w:t>
      </w:r>
      <w:proofErr w:type="spellStart"/>
      <w:r w:rsidRPr="004B579D">
        <w:t>Aff</w:t>
      </w:r>
      <w:proofErr w:type="spellEnd"/>
      <w:r w:rsidRPr="004B579D">
        <w:t xml:space="preserve"> disregards ILO precedent, it sets the standard that the right to strike is an issue for national law only. That opens the floodgates to worse restrictions on the right to strike, which also means the </w:t>
      </w:r>
      <w:proofErr w:type="spellStart"/>
      <w:r w:rsidRPr="004B579D">
        <w:t>Aff</w:t>
      </w:r>
      <w:proofErr w:type="spellEnd"/>
      <w:r w:rsidRPr="004B579D">
        <w:t xml:space="preserve"> gets rolled back.</w:t>
      </w:r>
    </w:p>
    <w:p w14:paraId="3A518985" w14:textId="77777777" w:rsidR="00DD1960" w:rsidRPr="004B579D" w:rsidRDefault="00DD1960" w:rsidP="00DD1960">
      <w:r>
        <w:rPr>
          <w:rStyle w:val="Style13ptBold"/>
        </w:rPr>
        <w:t xml:space="preserve">ITUC ’14 - </w:t>
      </w:r>
      <w:r w:rsidRPr="004B579D">
        <w:t xml:space="preserve">International Trade Union Confederation. “The Right </w:t>
      </w:r>
      <w:proofErr w:type="gramStart"/>
      <w:r w:rsidRPr="004B579D">
        <w:t>To</w:t>
      </w:r>
      <w:proofErr w:type="gramEnd"/>
      <w:r w:rsidRPr="004B579D">
        <w:t xml:space="preserve"> Strike And The ILO: The Legal Foundations.” </w:t>
      </w:r>
      <w:proofErr w:type="gramStart"/>
      <w:r w:rsidRPr="004B579D">
        <w:t>March,</w:t>
      </w:r>
      <w:proofErr w:type="gramEnd"/>
      <w:r w:rsidRPr="004B579D">
        <w:t xml:space="preserve"> 2014. Web. October 12, 2021. &lt;https://www.ituc- csi.org/IMG/pdf/ituc_final_brief_on_the_right_to_strike.pdf&gt;.</w:t>
      </w:r>
    </w:p>
    <w:p w14:paraId="65158E0D" w14:textId="77777777" w:rsidR="00DD1960" w:rsidRPr="004B579D" w:rsidRDefault="00DD1960" w:rsidP="00DD1960">
      <w:pPr>
        <w:ind w:left="720"/>
        <w:rPr>
          <w:sz w:val="12"/>
        </w:rPr>
      </w:pPr>
      <w:r w:rsidRPr="004B579D">
        <w:rPr>
          <w:sz w:val="12"/>
        </w:rPr>
        <w:t xml:space="preserve">This brief establishes that the right to strike is enshrined in ILO Convention 87, as well as within the broader international legal framework. Indeed, it can be said that the right to strike is now customary international law. The supervisory system of the ILO was correct in observing that the right to strike </w:t>
      </w:r>
      <w:proofErr w:type="gramStart"/>
      <w:r w:rsidRPr="004B579D">
        <w:rPr>
          <w:sz w:val="12"/>
        </w:rPr>
        <w:t>exists, and</w:t>
      </w:r>
      <w:proofErr w:type="gramEnd"/>
      <w:r w:rsidRPr="004B579D">
        <w:rPr>
          <w:sz w:val="12"/>
        </w:rPr>
        <w:t xml:space="preserve"> acted within their constitutional mandate and in conformity with the rules of treaty interpretation in so holding. Were the matter to be considered by the ICJ it is submitted that the latter should defer to the well-reasoned views of the ILO supervisory system, and in particular the Committee of Experts, and find that C87 protects the right to strike. In addition to the legal reasoning herein, </w:t>
      </w:r>
      <w:r w:rsidRPr="004B579D">
        <w:rPr>
          <w:rStyle w:val="StyleUnderline"/>
          <w:highlight w:val="yellow"/>
        </w:rPr>
        <w:t>the ICJ should</w:t>
      </w:r>
      <w:r w:rsidRPr="004B579D">
        <w:rPr>
          <w:sz w:val="12"/>
        </w:rPr>
        <w:t xml:space="preserve"> also </w:t>
      </w:r>
      <w:r w:rsidRPr="004B579D">
        <w:rPr>
          <w:rStyle w:val="StyleUnderline"/>
          <w:highlight w:val="yellow"/>
        </w:rPr>
        <w:t>support</w:t>
      </w:r>
      <w:r w:rsidRPr="004B579D">
        <w:rPr>
          <w:sz w:val="12"/>
        </w:rPr>
        <w:t xml:space="preserve"> the observations of </w:t>
      </w:r>
      <w:r w:rsidRPr="004B579D">
        <w:rPr>
          <w:rStyle w:val="StyleUnderline"/>
          <w:highlight w:val="yellow"/>
        </w:rPr>
        <w:t>the ILO</w:t>
      </w:r>
      <w:r w:rsidRPr="004B579D">
        <w:rPr>
          <w:sz w:val="12"/>
        </w:rPr>
        <w:t xml:space="preserve"> for policy reasons</w:t>
      </w:r>
      <w:r w:rsidRPr="004B579D">
        <w:rPr>
          <w:rStyle w:val="StyleUnderline"/>
          <w:highlight w:val="yellow"/>
        </w:rPr>
        <w:t>.</w:t>
      </w:r>
      <w:r w:rsidRPr="004B579D">
        <w:rPr>
          <w:sz w:val="12"/>
        </w:rPr>
        <w:t xml:space="preserve"> </w:t>
      </w:r>
      <w:r w:rsidRPr="004B579D">
        <w:rPr>
          <w:rStyle w:val="StyleUnderline"/>
          <w:highlight w:val="yellow"/>
        </w:rPr>
        <w:t>A finding contrary to the decades-long uncontested “jurisprudence” of the supervisory system would throw it into complete disarray and dispel any legal certainty</w:t>
      </w:r>
      <w:r w:rsidRPr="004B579D">
        <w:rPr>
          <w:sz w:val="12"/>
        </w:rPr>
        <w:t xml:space="preserve"> or coherence upon which the tripartite constituents rely</w:t>
      </w:r>
      <w:r w:rsidRPr="004B579D">
        <w:rPr>
          <w:rStyle w:val="StyleUnderline"/>
          <w:highlight w:val="yellow"/>
        </w:rPr>
        <w:t>.</w:t>
      </w:r>
      <w:r w:rsidRPr="004B579D">
        <w:rPr>
          <w:sz w:val="12"/>
        </w:rPr>
        <w:t xml:space="preserve"> The Committee of Experts </w:t>
      </w:r>
      <w:proofErr w:type="gramStart"/>
      <w:r w:rsidRPr="004B579D">
        <w:rPr>
          <w:sz w:val="12"/>
        </w:rPr>
        <w:t>in particular would</w:t>
      </w:r>
      <w:proofErr w:type="gramEnd"/>
      <w:r w:rsidRPr="004B579D">
        <w:rPr>
          <w:sz w:val="12"/>
        </w:rPr>
        <w:t xml:space="preserve"> emerge as a severely weakened body whose observations would be perpetually open to question. It would also serve to undermine the instruments and jurisprudence of other intergovernmental institutions as well as regional and national courts that have relied on the ILO for guidance. Further, </w:t>
      </w:r>
      <w:r w:rsidRPr="004B579D">
        <w:rPr>
          <w:rStyle w:val="StyleUnderline"/>
          <w:highlight w:val="yellow"/>
        </w:rPr>
        <w:t>an opinion in the negative would upend industrial relations worldwide, opening a door for governments to (further) restrict</w:t>
      </w:r>
      <w:r w:rsidRPr="004B579D">
        <w:rPr>
          <w:sz w:val="12"/>
        </w:rPr>
        <w:t xml:space="preserve"> or limit </w:t>
      </w:r>
      <w:r w:rsidRPr="004B579D">
        <w:rPr>
          <w:rStyle w:val="StyleUnderline"/>
          <w:highlight w:val="yellow"/>
        </w:rPr>
        <w:t>the right to strike – as the matter would be perceived to be one for national law only.</w:t>
      </w:r>
      <w:r w:rsidRPr="004B579D">
        <w:rPr>
          <w:sz w:val="12"/>
        </w:rPr>
        <w:t xml:space="preserve"> Employers would have an enormous and unforeseen advantage over </w:t>
      </w:r>
      <w:proofErr w:type="spellStart"/>
      <w:r w:rsidRPr="004B579D">
        <w:rPr>
          <w:sz w:val="12"/>
        </w:rPr>
        <w:t>labour</w:t>
      </w:r>
      <w:proofErr w:type="spellEnd"/>
      <w:r w:rsidRPr="004B579D">
        <w:rPr>
          <w:sz w:val="12"/>
        </w:rPr>
        <w:t>, as collective bargaining would essentially become a dead letter.</w:t>
      </w:r>
    </w:p>
    <w:p w14:paraId="06F787A8" w14:textId="77777777" w:rsidR="00DD1960" w:rsidRPr="00FF2075" w:rsidRDefault="00DD1960" w:rsidP="00DD1960"/>
    <w:p w14:paraId="706EBD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19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A4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960"/>
    <w:rsid w:val="00DD4CD4"/>
    <w:rsid w:val="00DD65A2"/>
    <w:rsid w:val="00DD6770"/>
    <w:rsid w:val="00DE0749"/>
    <w:rsid w:val="00DE1CE2"/>
    <w:rsid w:val="00DF1210"/>
    <w:rsid w:val="00DF31E9"/>
    <w:rsid w:val="00DF400D"/>
    <w:rsid w:val="00DF5C23"/>
    <w:rsid w:val="00DF6D2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8C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EC6B5"/>
  <w14:defaultImageDpi w14:val="300"/>
  <w15:docId w15:val="{569A5AB7-5C9C-B243-A688-7CAA996A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19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19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19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19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DD19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19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1960"/>
  </w:style>
  <w:style w:type="character" w:customStyle="1" w:styleId="Heading1Char">
    <w:name w:val="Heading 1 Char"/>
    <w:aliases w:val="Pocket Char"/>
    <w:basedOn w:val="DefaultParagraphFont"/>
    <w:link w:val="Heading1"/>
    <w:uiPriority w:val="9"/>
    <w:rsid w:val="00DD19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19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196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D19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D1960"/>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DD196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DD19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19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DD1960"/>
    <w:rPr>
      <w:color w:val="auto"/>
      <w:u w:val="none"/>
    </w:rPr>
  </w:style>
  <w:style w:type="paragraph" w:styleId="DocumentMap">
    <w:name w:val="Document Map"/>
    <w:basedOn w:val="Normal"/>
    <w:link w:val="DocumentMapChar"/>
    <w:uiPriority w:val="99"/>
    <w:semiHidden/>
    <w:unhideWhenUsed/>
    <w:rsid w:val="00DD19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1960"/>
    <w:rPr>
      <w:rFonts w:ascii="Lucida Grande" w:hAnsi="Lucida Grande" w:cs="Lucida Grande"/>
    </w:rPr>
  </w:style>
  <w:style w:type="paragraph" w:styleId="NormalWeb">
    <w:name w:val="Normal (Web)"/>
    <w:basedOn w:val="Normal"/>
    <w:uiPriority w:val="99"/>
    <w:unhideWhenUsed/>
    <w:rsid w:val="00DD1960"/>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DD196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F6D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F6D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conversation.com/essential-us-workers-often-lack-sick-leave-and-health-care-benefits-taken-for-granted-in-most-other-countries-136802" TargetMode="External"/><Relationship Id="rId21" Type="http://schemas.openxmlformats.org/officeDocument/2006/relationships/hyperlink" Target="https://www.npr.org/2020/06/03/868910542/chauvin-and-3-former-officers-face-new-charges-over-george-floyds-death" TargetMode="External"/><Relationship Id="rId42" Type="http://schemas.openxmlformats.org/officeDocument/2006/relationships/hyperlink" Target="https://www.theatlantic.com/politics/archive/2016/06/restorative-justice-police-violence/489221/" TargetMode="External"/><Relationship Id="rId47" Type="http://schemas.openxmlformats.org/officeDocument/2006/relationships/hyperlink" Target="https://nymag.com/intelligencer/2020/06/george-floyd-protests-police-abuse-reform-qualified-immunity-polls.html" TargetMode="External"/><Relationship Id="rId63" Type="http://schemas.openxmlformats.org/officeDocument/2006/relationships/hyperlink" Target="https://www.reuters.com/article/us-usa-education-arizona/arizona-governor-signs-bill-to-boost-teachers-wages-amid-strike-idUSKBN1I40N8" TargetMode="External"/><Relationship Id="rId68" Type="http://schemas.openxmlformats.org/officeDocument/2006/relationships/hyperlink" Target="https://www.vox.com/policy-and-politics/2018/4/23/17270422/colorado-teachers-strike-jail-bill" TargetMode="External"/><Relationship Id="rId16" Type="http://schemas.openxmlformats.org/officeDocument/2006/relationships/hyperlink" Target="https://www.tandfonline.com/doi/full/10.1080/23251042.2015.1041212" TargetMode="Externa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newyorker.com/news/news-desk/how-police-union-power-helped-increase-abuses" TargetMode="External"/><Relationship Id="rId32" Type="http://schemas.openxmlformats.org/officeDocument/2006/relationships/hyperlink" Target="https://www.smithsonianmag.com/history/how-1897-massacre-pennsylvania-coal-miners-morphed-galvanizing-crisis-forgotten-history-180971695/" TargetMode="External"/><Relationship Id="rId37" Type="http://schemas.openxmlformats.org/officeDocument/2006/relationships/hyperlink" Target="https://aflcio.org/what-unions-do/social-economic-justice" TargetMode="External"/><Relationship Id="rId40" Type="http://schemas.openxmlformats.org/officeDocument/2006/relationships/hyperlink" Target="https://www.bjs.gov/content/pub/pdf/ftelea9716.pdf" TargetMode="External"/><Relationship Id="rId45" Type="http://schemas.openxmlformats.org/officeDocument/2006/relationships/hyperlink" Target="https://www.theguardian.com/us-news/2020/jun/23/police-unions-spending-policy-reform-chicago-new-york-la" TargetMode="External"/><Relationship Id="rId53" Type="http://schemas.openxmlformats.org/officeDocument/2006/relationships/hyperlink" Target="https://www.nytimes.com/2018/05/16/us/teacher-walkout-north-carolina.html" TargetMode="External"/><Relationship Id="rId58" Type="http://schemas.openxmlformats.org/officeDocument/2006/relationships/hyperlink" Target="https://tucson.com/news/local/we-continue-to-worsen-nearly-arizona-teaching-jobs-remain-vacant/article_1c8d665a-a422-5c7b-95b9-98afe0cb0c6f.html" TargetMode="External"/><Relationship Id="rId66" Type="http://schemas.openxmlformats.org/officeDocument/2006/relationships/hyperlink" Target="https://www.apnews.com/883e9d387709112a11ee8901c223294e" TargetMode="External"/><Relationship Id="rId74"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latimes.com/nation/la-na-teacher-funding-20180306-story.html" TargetMode="External"/><Relationship Id="rId19" Type="http://schemas.openxmlformats.org/officeDocument/2006/relationships/hyperlink" Target="https://www.nytimes.com/2020/05/30/us/derek-chauvin-george-floyd.html"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ercurynews.com/2020/05/30/minneapolis-officers-work-personal-background-detailed-2/" TargetMode="External"/><Relationship Id="rId27" Type="http://schemas.openxmlformats.org/officeDocument/2006/relationships/hyperlink" Target="https://onlinelibrary.wiley.com/doi/full/10.1111/bjir.12526" TargetMode="External"/><Relationship Id="rId30" Type="http://schemas.openxmlformats.org/officeDocument/2006/relationships/hyperlink" Target="https://plsonline.eku.edu/insidelook/history-policing-united-states-part-3" TargetMode="External"/><Relationship Id="rId35" Type="http://schemas.openxmlformats.org/officeDocument/2006/relationships/hyperlink" Target="https://www.wsj.com/articles/democrats-labor-to-stem-flow-of-union-voters-to-trump-11567422002" TargetMode="External"/><Relationship Id="rId43" Type="http://schemas.openxmlformats.org/officeDocument/2006/relationships/hyperlink" Target="https://www.wsj.com/articles/the-problem-with-police-unions-11591830984" TargetMode="External"/><Relationship Id="rId48" Type="http://schemas.openxmlformats.org/officeDocument/2006/relationships/hyperlink" Target="https://www.nytimes.com/2020/05/30/us/derek-chauvin-george-floyd.html" TargetMode="External"/><Relationship Id="rId56" Type="http://schemas.openxmlformats.org/officeDocument/2006/relationships/hyperlink" Target="https://www.motherjones.com/politics/2018/01/its-not-just-freezing-classrooms-in-baltimore-americas-schools-are-physically-falling-apart/" TargetMode="External"/><Relationship Id="rId64" Type="http://schemas.openxmlformats.org/officeDocument/2006/relationships/hyperlink" Target="https://thehill.com/homenews/state-watch/426030-states-race-to-prevent-teacher-strikes-by-boosting-pay" TargetMode="External"/><Relationship Id="rId69" Type="http://schemas.openxmlformats.org/officeDocument/2006/relationships/hyperlink" Target="https://www.nytimes.com/aponline/2019/01/28/us/ap-us-education-bill-west-virginia.html"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thehill.com/homenews/state-watch/426030-states-race-to-prevent-teacher-strikes-by-boosting-pay" TargetMode="External"/><Relationship Id="rId72"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conversation.com/why-police-unions-are-not-part-of-the-american-labor-movement-142538%20//accessed%2010/20/2021" TargetMode="External"/><Relationship Id="rId25" Type="http://schemas.openxmlformats.org/officeDocument/2006/relationships/hyperlink" Target="https://ler.la.psu.edu/people/pfc2" TargetMode="External"/><Relationship Id="rId33" Type="http://schemas.openxmlformats.org/officeDocument/2006/relationships/hyperlink" Target="https://www.policemag.com/342098/the-2016-police-presidential-poll" TargetMode="External"/><Relationship Id="rId38" Type="http://schemas.openxmlformats.org/officeDocument/2006/relationships/hyperlink" Target="https://www.teenvogue.com/story/what-to-know-police-unions-labor-movement" TargetMode="External"/><Relationship Id="rId46" Type="http://schemas.openxmlformats.org/officeDocument/2006/relationships/hyperlink" Target="https://www.thedailybeast.com/the-gop-and-police-unions-a-love-story" TargetMode="External"/><Relationship Id="rId59" Type="http://schemas.openxmlformats.org/officeDocument/2006/relationships/hyperlink" Target="https://morningconsult.com/opinions/americas-teachers-are-at-their-boiling-point/" TargetMode="External"/><Relationship Id="rId67" Type="http://schemas.openxmlformats.org/officeDocument/2006/relationships/hyperlink" Target="http://nymag.com/intelligencer/2019/01/teacher-walkouts-gop-lawmakers-push-retaliatory-bills.html" TargetMode="External"/><Relationship Id="rId20" Type="http://schemas.openxmlformats.org/officeDocument/2006/relationships/hyperlink" Target="https://www.washingtonpost.com/outlook/2020/06/09/limits-when-police-can-use-force-is-better-solution-than-banning-police-unions/" TargetMode="External"/><Relationship Id="rId41" Type="http://schemas.openxmlformats.org/officeDocument/2006/relationships/hyperlink" Target="https://www.washingtonpost.com/business/2020/06/10/police-unions-violence-research-george-floyd/" TargetMode="External"/><Relationship Id="rId54" Type="http://schemas.openxmlformats.org/officeDocument/2006/relationships/hyperlink" Target="https://www.americanprogress.org/issues/education-k-12/reports/2018/09/20/457750/fixing-chronic-disinvestment-k-12-schools/" TargetMode="External"/><Relationship Id="rId62" Type="http://schemas.openxmlformats.org/officeDocument/2006/relationships/hyperlink" Target="https://tucson.com/news/local/gov-ducey-teachers-aren-t-going-to-get-percent-pay/article_75a9b7dc-930b-5374-be12-61fb840e4ced.html" TargetMode="External"/><Relationship Id="rId70" Type="http://schemas.openxmlformats.org/officeDocument/2006/relationships/hyperlink" Target="https://newsok.com/article/5593286/bill-is-revenge-for-teacher-walkout-unions-say" TargetMode="External"/><Relationship Id="rId75"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latimes.com/politics/story/2020-06-15/police-unions-george-floyd-reform" TargetMode="External"/><Relationship Id="rId28" Type="http://schemas.openxmlformats.org/officeDocument/2006/relationships/hyperlink" Target="https://plsonline.eku.edu/insidelook/history-policing-united-states-part-3" TargetMode="External"/><Relationship Id="rId36" Type="http://schemas.openxmlformats.org/officeDocument/2006/relationships/hyperlink" Target="https://justfacts.votesmart.org/candidate/evaluations/55463/hillary-clinton" TargetMode="External"/><Relationship Id="rId49" Type="http://schemas.openxmlformats.org/officeDocument/2006/relationships/hyperlink" Target="https://www.nbcnews.com/politics/politics-news/national-labor-groups-mostly-close-ranks-defend-police-unions-n1231573" TargetMode="External"/><Relationship Id="rId57" Type="http://schemas.openxmlformats.org/officeDocument/2006/relationships/hyperlink" Target="https://www.cnn.com/2018/04/03/us/oklahoma-teachers-textbooks-trnd/index.html" TargetMode="External"/><Relationship Id="rId10" Type="http://schemas.openxmlformats.org/officeDocument/2006/relationships/hyperlink" Target="https://www.umu.se/sociologiska-institutionen/" TargetMode="External"/><Relationship Id="rId31" Type="http://schemas.openxmlformats.org/officeDocument/2006/relationships/hyperlink" Target="http://america.aljazeera.com/articles/2014/12/22/police-unions-havealwaysbeenalabormovementapart.html" TargetMode="External"/><Relationship Id="rId44" Type="http://schemas.openxmlformats.org/officeDocument/2006/relationships/hyperlink" Target="https://www.nytimes.com/2020/05/30/us/derek-chauvin-george-floyd.html" TargetMode="External"/><Relationship Id="rId52" Type="http://schemas.openxmlformats.org/officeDocument/2006/relationships/hyperlink" Target="http://nymag.com/intelligencer/2019/01/teacher-walkouts-gop-lawmakers-push-retaliatory-bills.html" TargetMode="External"/><Relationship Id="rId60" Type="http://schemas.openxmlformats.org/officeDocument/2006/relationships/hyperlink" Target="https://www.americanprogressaction.org/issues/education/news/2018/10/09/171813/little-late-many-gubernatorial-candidates-education-funding/" TargetMode="External"/><Relationship Id="rId65" Type="http://schemas.openxmlformats.org/officeDocument/2006/relationships/hyperlink" Target="http://www.nea.org/assets/docs/180413-Rankings_And_Estimates_Report_2018.pdf" TargetMode="External"/><Relationship Id="rId73" Type="http://schemas.openxmlformats.org/officeDocument/2006/relationships/hyperlink" Target="https://www.epi.org/publication/fear-at-work-how-employers-scare-workers-out-of-unionizing/"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salon.com/2020/06/27/police-unions-blamed-for-rise-in-fatal-shootings-even-as-crime-plummeted/" TargetMode="External"/><Relationship Id="rId39" Type="http://schemas.openxmlformats.org/officeDocument/2006/relationships/hyperlink" Target="https://www.theguardian.com/us-news/2020/jun/11/police-unions-american-labor-movement-protest" TargetMode="External"/><Relationship Id="rId34" Type="http://schemas.openxmlformats.org/officeDocument/2006/relationships/hyperlink" Target="https://theintercept.com/2016/10/09/police-unions-reject-charges-of-bias-find-a-hero-in-donald-trump/" TargetMode="External"/><Relationship Id="rId50" Type="http://schemas.openxmlformats.org/officeDocument/2006/relationships/hyperlink" Target="https://www.barrons.com/articles/dont-mistake-the-disappointing-jobs-numbers-for-a-labor-shortage-51630698151" TargetMode="External"/><Relationship Id="rId55" Type="http://schemas.openxmlformats.org/officeDocument/2006/relationships/hyperlink" Target="https://www.americanprogress.org/issues/education-k-12/reports/2018/09/20/457750/fixing-chronic-disinvestment-k-12-schools/%5b" TargetMode="External"/><Relationship Id="rId76"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29" Type="http://schemas.openxmlformats.org/officeDocument/2006/relationships/hyperlink" Target="https://www.businessinsider.com/mayhem-in-madison-police-remove-protesters-lockdown-capitol-201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13132</Words>
  <Characters>74857</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2021-11-06T19:59:00Z</dcterms:created>
  <dcterms:modified xsi:type="dcterms:W3CDTF">2021-11-06T20:38:00Z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