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677E5" w14:textId="77777777" w:rsidR="003B379F" w:rsidRPr="000B73E9" w:rsidRDefault="003B379F" w:rsidP="003B379F">
      <w:pPr>
        <w:pStyle w:val="Heading4"/>
        <w:numPr>
          <w:ilvl w:val="0"/>
          <w:numId w:val="12"/>
        </w:numPr>
        <w:tabs>
          <w:tab w:val="num" w:pos="360"/>
        </w:tabs>
        <w:ind w:left="0" w:firstLine="0"/>
        <w:rPr>
          <w:rFonts w:cs="Calibri"/>
        </w:rPr>
      </w:pPr>
      <w:r w:rsidRPr="000B73E9">
        <w:rPr>
          <w:rFonts w:cs="Calibri"/>
        </w:rPr>
        <w:t>We meet – linguistic ambiguity - everything can be a negative action – eating is a discontinuance of not eating. Their definition isn’t even for negative action, it’s for unjust which is an adjective</w:t>
      </w:r>
    </w:p>
    <w:p w14:paraId="326277B7" w14:textId="77777777" w:rsidR="003B379F" w:rsidRPr="000B73E9" w:rsidRDefault="003B379F" w:rsidP="003B379F">
      <w:pPr>
        <w:pStyle w:val="Heading4"/>
        <w:numPr>
          <w:ilvl w:val="0"/>
          <w:numId w:val="12"/>
        </w:numPr>
        <w:tabs>
          <w:tab w:val="num" w:pos="360"/>
        </w:tabs>
        <w:ind w:left="0" w:firstLine="0"/>
        <w:rPr>
          <w:rFonts w:cs="Calibri"/>
        </w:rPr>
      </w:pPr>
      <w:r w:rsidRPr="000B73E9">
        <w:rPr>
          <w:rFonts w:cs="Calibri"/>
        </w:rPr>
        <w:t xml:space="preserve">We meet- their definition </w:t>
      </w:r>
      <w:r w:rsidRPr="000B73E9">
        <w:rPr>
          <w:rFonts w:cs="Calibri"/>
          <w:i/>
        </w:rPr>
        <w:t>entails</w:t>
      </w:r>
      <w:r w:rsidRPr="000B73E9">
        <w:rPr>
          <w:rFonts w:cs="Calibri"/>
        </w:rPr>
        <w:t xml:space="preserve"> the aff because in order to oppose appropriation, we have to define what would be unjust</w:t>
      </w:r>
    </w:p>
    <w:p w14:paraId="06977410" w14:textId="77777777" w:rsidR="003B379F" w:rsidRPr="000B73E9" w:rsidRDefault="003B379F" w:rsidP="003B379F">
      <w:pPr>
        <w:pStyle w:val="Heading4"/>
        <w:numPr>
          <w:ilvl w:val="0"/>
          <w:numId w:val="12"/>
        </w:numPr>
        <w:tabs>
          <w:tab w:val="num" w:pos="360"/>
        </w:tabs>
        <w:ind w:left="0" w:firstLine="0"/>
        <w:rPr>
          <w:rFonts w:cs="Calibri"/>
        </w:rPr>
      </w:pPr>
      <w:r w:rsidRPr="000B73E9">
        <w:rPr>
          <w:rFonts w:cs="Calibri"/>
        </w:rPr>
        <w:t>The advantages say that appropriation is contrary to justice because the aff is the version of laws that would be just and appropriation is contrary, so appropriation is unjust</w:t>
      </w:r>
    </w:p>
    <w:p w14:paraId="7B4C2F59" w14:textId="7AFD5E4F" w:rsidR="003B379F" w:rsidRDefault="003B379F" w:rsidP="003B379F">
      <w:pPr>
        <w:pStyle w:val="Heading4"/>
        <w:numPr>
          <w:ilvl w:val="0"/>
          <w:numId w:val="12"/>
        </w:numPr>
        <w:tabs>
          <w:tab w:val="num" w:pos="360"/>
        </w:tabs>
        <w:ind w:left="0" w:firstLine="0"/>
        <w:rPr>
          <w:rFonts w:cs="Calibri"/>
        </w:rPr>
      </w:pPr>
      <w:r w:rsidRPr="000B73E9">
        <w:rPr>
          <w:rFonts w:cs="Calibri"/>
        </w:rPr>
        <w:t>Counterinterpretation: the aff can be a negative or positive action. To outlaw one type of property rights regime is to necessitate having another to replace it, so not allowing us to propose an alternative doesn’t allow for any plans, which kills fairness because the aff can’t solve anything, and forces the debate to be so vague we get no educational value out of it. Vote aff on reasonability because competing interps causes a race to the top and crowds out substantive education</w:t>
      </w:r>
    </w:p>
    <w:p w14:paraId="6517F854" w14:textId="3D581C4C" w:rsidR="003B379F" w:rsidRPr="003B379F" w:rsidRDefault="003B379F" w:rsidP="003B379F">
      <w:pPr>
        <w:pStyle w:val="ListParagraph"/>
        <w:numPr>
          <w:ilvl w:val="0"/>
          <w:numId w:val="12"/>
        </w:numPr>
      </w:pPr>
      <w:r>
        <w:t xml:space="preserve">Not effects-T or extra-T – the global commons model is the one most grounded in the topic lit as evidenced by the fact that all our authors use the same nomenclature </w:t>
      </w:r>
    </w:p>
    <w:p w14:paraId="34C1699C" w14:textId="77777777" w:rsidR="003B379F" w:rsidRPr="000B73E9" w:rsidRDefault="003B379F" w:rsidP="003B379F">
      <w:pPr>
        <w:pStyle w:val="Heading4"/>
        <w:rPr>
          <w:rFonts w:cs="Calibri"/>
        </w:rPr>
      </w:pPr>
    </w:p>
    <w:p w14:paraId="0939EAF4" w14:textId="77777777" w:rsidR="003B379F" w:rsidRPr="000B73E9" w:rsidRDefault="003B379F" w:rsidP="003B379F">
      <w:pPr>
        <w:pStyle w:val="Heading4"/>
        <w:numPr>
          <w:ilvl w:val="0"/>
          <w:numId w:val="13"/>
        </w:numPr>
        <w:tabs>
          <w:tab w:val="num" w:pos="360"/>
          <w:tab w:val="num" w:pos="720"/>
        </w:tabs>
        <w:ind w:left="0" w:firstLine="0"/>
        <w:rPr>
          <w:rFonts w:cs="Calibri"/>
        </w:rPr>
      </w:pPr>
      <w:r w:rsidRPr="000B73E9">
        <w:rPr>
          <w:rFonts w:cs="Calibri"/>
        </w:rPr>
        <w:t>No link – aff doesn’t ban private space industries; it only licenses it. Private companies don’t need to own outer space for them to innovate space tech</w:t>
      </w:r>
    </w:p>
    <w:p w14:paraId="0DF73782" w14:textId="77777777" w:rsidR="003B379F" w:rsidRPr="000B73E9" w:rsidRDefault="003B379F" w:rsidP="003B379F">
      <w:pPr>
        <w:pStyle w:val="Heading4"/>
        <w:numPr>
          <w:ilvl w:val="0"/>
          <w:numId w:val="13"/>
        </w:numPr>
        <w:tabs>
          <w:tab w:val="num" w:pos="360"/>
          <w:tab w:val="num" w:pos="720"/>
        </w:tabs>
        <w:ind w:left="0" w:firstLine="0"/>
        <w:rPr>
          <w:rFonts w:cs="Calibri"/>
        </w:rPr>
      </w:pPr>
      <w:r w:rsidRPr="000B73E9">
        <w:rPr>
          <w:rFonts w:cs="Calibri"/>
        </w:rPr>
        <w:t>Space debris turn – Kessler Effect controls the internal link to space tech because Chinese space tech will get blown up and their orbits will become unusable</w:t>
      </w:r>
    </w:p>
    <w:p w14:paraId="601937CA" w14:textId="77777777" w:rsidR="003B379F" w:rsidRPr="000B73E9" w:rsidRDefault="003B379F" w:rsidP="003B379F">
      <w:pPr>
        <w:pStyle w:val="Heading4"/>
        <w:numPr>
          <w:ilvl w:val="0"/>
          <w:numId w:val="13"/>
        </w:numPr>
        <w:tabs>
          <w:tab w:val="num" w:pos="360"/>
          <w:tab w:val="num" w:pos="720"/>
        </w:tabs>
        <w:ind w:left="0" w:firstLine="0"/>
        <w:rPr>
          <w:rFonts w:cs="Calibri"/>
        </w:rPr>
      </w:pPr>
      <w:r w:rsidRPr="000B73E9">
        <w:rPr>
          <w:rFonts w:cs="Calibri"/>
        </w:rPr>
        <w:t>No link – censorship and control over the media ensures no public backlash</w:t>
      </w:r>
    </w:p>
    <w:p w14:paraId="427E17C0" w14:textId="77777777" w:rsidR="003B379F" w:rsidRPr="000B73E9" w:rsidRDefault="003B379F" w:rsidP="003B379F">
      <w:pPr>
        <w:pStyle w:val="Heading4"/>
        <w:numPr>
          <w:ilvl w:val="0"/>
          <w:numId w:val="13"/>
        </w:numPr>
        <w:tabs>
          <w:tab w:val="num" w:pos="360"/>
          <w:tab w:val="num" w:pos="720"/>
        </w:tabs>
        <w:ind w:left="0" w:firstLine="0"/>
        <w:rPr>
          <w:rFonts w:cs="Calibri"/>
        </w:rPr>
      </w:pPr>
      <w:r w:rsidRPr="000B73E9">
        <w:rPr>
          <w:rFonts w:cs="Calibri"/>
        </w:rPr>
        <w:t>Diversionary War thesis is wrong and unapplicable to Xi</w:t>
      </w:r>
    </w:p>
    <w:p w14:paraId="7A61F2A5" w14:textId="77777777" w:rsidR="003B379F" w:rsidRPr="000B73E9" w:rsidRDefault="003B379F" w:rsidP="003B379F">
      <w:r w:rsidRPr="000B73E9">
        <w:rPr>
          <w:rStyle w:val="Style13ptBold"/>
        </w:rPr>
        <w:t>Yin 19 —</w:t>
      </w:r>
      <w:r w:rsidRPr="000B73E9">
        <w:t xml:space="preserve"> (George Yin, Writer at Brookings, “Domestic repression and international aggression? Why Xi is uninterested in diversionary conflict“, Brookings, 1-22-2019, https://www.brookings.edu/articles/domestic-repression-and-international-aggression-why-xi-is-uninterested-in-diversionary-conflict/, accessed 12-19-2020, HKR-AR)</w:t>
      </w:r>
    </w:p>
    <w:p w14:paraId="1AA6923D" w14:textId="77777777" w:rsidR="003B379F" w:rsidRPr="000B73E9" w:rsidRDefault="003B379F" w:rsidP="003B379F">
      <w:pPr>
        <w:rPr>
          <w:u w:val="single"/>
        </w:rPr>
      </w:pPr>
      <w:r w:rsidRPr="000B73E9">
        <w:t xml:space="preserve">Crucially, </w:t>
      </w:r>
      <w:r w:rsidRPr="000B73E9">
        <w:rPr>
          <w:highlight w:val="yellow"/>
          <w:u w:val="single"/>
        </w:rPr>
        <w:t>diversionary war theory</w:t>
      </w:r>
      <w:r w:rsidRPr="000B73E9">
        <w:rPr>
          <w:u w:val="single"/>
        </w:rPr>
        <w:t xml:space="preserve"> rests on a number of assumptions, two of which do </w:t>
      </w:r>
      <w:r w:rsidRPr="000B73E9">
        <w:rPr>
          <w:highlight w:val="yellow"/>
          <w:u w:val="single"/>
        </w:rPr>
        <w:t>not hold for Xi</w:t>
      </w:r>
      <w:r w:rsidRPr="000B73E9">
        <w:rPr>
          <w:u w:val="single"/>
        </w:rPr>
        <w:t xml:space="preserve"> today.</w:t>
      </w:r>
    </w:p>
    <w:p w14:paraId="0344F007" w14:textId="77777777" w:rsidR="003B379F" w:rsidRPr="000B73E9" w:rsidRDefault="003B379F" w:rsidP="003B379F">
      <w:r w:rsidRPr="000B73E9">
        <w:rPr>
          <w:highlight w:val="yellow"/>
          <w:u w:val="single"/>
        </w:rPr>
        <w:t>Assumption</w:t>
      </w:r>
      <w:r w:rsidRPr="000B73E9">
        <w:rPr>
          <w:u w:val="single"/>
        </w:rPr>
        <w:t xml:space="preserve"> 1: </w:t>
      </w:r>
      <w:r w:rsidRPr="000B73E9">
        <w:rPr>
          <w:highlight w:val="yellow"/>
          <w:u w:val="single"/>
        </w:rPr>
        <w:t>Leaders prefer</w:t>
      </w:r>
      <w:r w:rsidRPr="000B73E9">
        <w:rPr>
          <w:u w:val="single"/>
        </w:rPr>
        <w:t xml:space="preserve"> foreign </w:t>
      </w:r>
      <w:r w:rsidRPr="000B73E9">
        <w:rPr>
          <w:highlight w:val="yellow"/>
          <w:u w:val="single"/>
        </w:rPr>
        <w:t>adventure over addressing domestic troubles</w:t>
      </w:r>
      <w:r w:rsidRPr="000B73E9">
        <w:t>.</w:t>
      </w:r>
    </w:p>
    <w:p w14:paraId="06B8E30F" w14:textId="77777777" w:rsidR="003B379F" w:rsidRPr="000B73E9" w:rsidRDefault="003B379F" w:rsidP="003B379F">
      <w:pPr>
        <w:rPr>
          <w:u w:val="single"/>
        </w:rPr>
      </w:pPr>
      <w:r w:rsidRPr="000B73E9">
        <w:t>As discussed earlier, in the realm of domestic policies, Xi has been criticized for primarily two things: his promotion of his cult of personality and a slowing Chinese economy overly focused on inefficient SOEs</w:t>
      </w:r>
      <w:r w:rsidRPr="000B73E9">
        <w:rPr>
          <w:u w:val="single"/>
        </w:rPr>
        <w:t xml:space="preserve">. It is </w:t>
      </w:r>
      <w:r w:rsidRPr="000B73E9">
        <w:rPr>
          <w:highlight w:val="yellow"/>
          <w:u w:val="single"/>
        </w:rPr>
        <w:t>easy for Xi to dial back</w:t>
      </w:r>
      <w:r w:rsidRPr="000B73E9">
        <w:rPr>
          <w:u w:val="single"/>
        </w:rPr>
        <w:t xml:space="preserve"> his cult of personality, and he has already done so. Reverting his policy of guo jin min tui (“as the state advances, the private sector retreats”) is not going to be easy and would entail important financial system and legal reforms (see discussions from the 2018 Chinese Economists 50 forum), but is quite  doable. There is </w:t>
      </w:r>
      <w:r w:rsidRPr="000B73E9">
        <w:rPr>
          <w:highlight w:val="yellow"/>
          <w:u w:val="single"/>
        </w:rPr>
        <w:t>little reason why Xi</w:t>
      </w:r>
      <w:r w:rsidRPr="000B73E9">
        <w:rPr>
          <w:u w:val="single"/>
        </w:rPr>
        <w:t xml:space="preserve"> would </w:t>
      </w:r>
      <w:r w:rsidRPr="000B73E9">
        <w:rPr>
          <w:highlight w:val="yellow"/>
          <w:u w:val="single"/>
        </w:rPr>
        <w:t>want to create international tension to distract</w:t>
      </w:r>
      <w:r w:rsidRPr="000B73E9">
        <w:rPr>
          <w:u w:val="single"/>
        </w:rPr>
        <w:t xml:space="preserve"> his </w:t>
      </w:r>
      <w:r w:rsidRPr="000B73E9">
        <w:rPr>
          <w:highlight w:val="yellow"/>
          <w:u w:val="single"/>
        </w:rPr>
        <w:t>critics when</w:t>
      </w:r>
      <w:r w:rsidRPr="000B73E9">
        <w:rPr>
          <w:u w:val="single"/>
        </w:rPr>
        <w:t xml:space="preserve"> it is much </w:t>
      </w:r>
      <w:r w:rsidRPr="000B73E9">
        <w:rPr>
          <w:highlight w:val="yellow"/>
          <w:u w:val="single"/>
        </w:rPr>
        <w:t>more straightforward</w:t>
      </w:r>
      <w:r w:rsidRPr="000B73E9">
        <w:rPr>
          <w:u w:val="single"/>
        </w:rPr>
        <w:t xml:space="preserve"> </w:t>
      </w:r>
      <w:r w:rsidRPr="000B73E9">
        <w:rPr>
          <w:highlight w:val="yellow"/>
          <w:u w:val="single"/>
        </w:rPr>
        <w:t>to directly</w:t>
      </w:r>
      <w:r w:rsidRPr="000B73E9">
        <w:rPr>
          <w:u w:val="single"/>
        </w:rPr>
        <w:t xml:space="preserve"> </w:t>
      </w:r>
      <w:r w:rsidRPr="000B73E9">
        <w:rPr>
          <w:highlight w:val="yellow"/>
          <w:u w:val="single"/>
        </w:rPr>
        <w:t>address</w:t>
      </w:r>
      <w:r w:rsidRPr="000B73E9">
        <w:rPr>
          <w:u w:val="single"/>
        </w:rPr>
        <w:t xml:space="preserve"> the </w:t>
      </w:r>
      <w:r w:rsidRPr="000B73E9">
        <w:rPr>
          <w:highlight w:val="yellow"/>
          <w:u w:val="single"/>
        </w:rPr>
        <w:t>domestic issues</w:t>
      </w:r>
      <w:r w:rsidRPr="000B73E9">
        <w:rPr>
          <w:u w:val="single"/>
        </w:rPr>
        <w:t xml:space="preserve">. Furthermore, a </w:t>
      </w:r>
      <w:r w:rsidRPr="000B73E9">
        <w:rPr>
          <w:highlight w:val="yellow"/>
          <w:u w:val="single"/>
        </w:rPr>
        <w:t>diversionary skirmish involving Vietnam or</w:t>
      </w:r>
      <w:r w:rsidRPr="000B73E9">
        <w:rPr>
          <w:u w:val="single"/>
        </w:rPr>
        <w:t xml:space="preserve"> the </w:t>
      </w:r>
      <w:r w:rsidRPr="000B73E9">
        <w:rPr>
          <w:highlight w:val="yellow"/>
          <w:u w:val="single"/>
        </w:rPr>
        <w:t>Philippines</w:t>
      </w:r>
      <w:r w:rsidRPr="000B73E9">
        <w:rPr>
          <w:u w:val="single"/>
        </w:rPr>
        <w:t xml:space="preserve"> over one of the South China Sea islands would </w:t>
      </w:r>
      <w:r w:rsidRPr="000B73E9">
        <w:rPr>
          <w:highlight w:val="yellow"/>
          <w:u w:val="single"/>
        </w:rPr>
        <w:t>hardly</w:t>
      </w:r>
      <w:r w:rsidRPr="000B73E9">
        <w:rPr>
          <w:u w:val="single"/>
        </w:rPr>
        <w:t xml:space="preserve"> be </w:t>
      </w:r>
      <w:r w:rsidRPr="000B73E9">
        <w:rPr>
          <w:highlight w:val="yellow"/>
          <w:u w:val="single"/>
        </w:rPr>
        <w:t>significant enough for diversion</w:t>
      </w:r>
      <w:r w:rsidRPr="000B73E9">
        <w:rPr>
          <w:u w:val="single"/>
        </w:rPr>
        <w:t xml:space="preserve">. To rally the nation behind him, Xi must pick on Taiwan, Japan, or even the United States. The problem is that a </w:t>
      </w:r>
      <w:r w:rsidRPr="000B73E9">
        <w:rPr>
          <w:highlight w:val="yellow"/>
          <w:u w:val="single"/>
        </w:rPr>
        <w:t>confrontation with either Taiwan or Japan</w:t>
      </w:r>
      <w:r w:rsidRPr="000B73E9">
        <w:rPr>
          <w:u w:val="single"/>
        </w:rPr>
        <w:t xml:space="preserve"> is </w:t>
      </w:r>
      <w:r w:rsidRPr="000B73E9">
        <w:rPr>
          <w:highlight w:val="yellow"/>
          <w:u w:val="single"/>
        </w:rPr>
        <w:t>highly risky.</w:t>
      </w:r>
      <w:r w:rsidRPr="000B73E9">
        <w:rPr>
          <w:u w:val="single"/>
        </w:rPr>
        <w:t xml:space="preserve"> The Chinese military, which has not fought a war since the Sino-Vietnamese conflict in 1979 and is embroiled in corruption scandals, might well suffer defeat. Perhaps China could take on the United States in the economics arena, but China has been unable to react effectively to the ongoing trade war with the United States.</w:t>
      </w:r>
    </w:p>
    <w:p w14:paraId="7DEB77DC" w14:textId="77777777" w:rsidR="003B379F" w:rsidRPr="000B73E9" w:rsidRDefault="003B379F" w:rsidP="003B379F">
      <w:r w:rsidRPr="000B73E9">
        <w:rPr>
          <w:highlight w:val="yellow"/>
          <w:u w:val="single"/>
        </w:rPr>
        <w:t>Assumption</w:t>
      </w:r>
      <w:r w:rsidRPr="000B73E9">
        <w:rPr>
          <w:u w:val="single"/>
        </w:rPr>
        <w:t xml:space="preserve"> 2: Key </w:t>
      </w:r>
      <w:r w:rsidRPr="000B73E9">
        <w:rPr>
          <w:highlight w:val="yellow"/>
          <w:u w:val="single"/>
        </w:rPr>
        <w:t>domestic political players want conflict</w:t>
      </w:r>
      <w:r w:rsidRPr="000B73E9">
        <w:t>.</w:t>
      </w:r>
    </w:p>
    <w:p w14:paraId="4D6239B5" w14:textId="77777777" w:rsidR="003B379F" w:rsidRPr="000B73E9" w:rsidRDefault="003B379F" w:rsidP="003B379F">
      <w:pPr>
        <w:rPr>
          <w:u w:val="single"/>
        </w:rPr>
      </w:pPr>
      <w:r w:rsidRPr="000B73E9">
        <w:t xml:space="preserve">Most importantly, </w:t>
      </w:r>
      <w:r w:rsidRPr="000B73E9">
        <w:rPr>
          <w:u w:val="single"/>
        </w:rPr>
        <w:t xml:space="preserve">the </w:t>
      </w:r>
      <w:r w:rsidRPr="000B73E9">
        <w:rPr>
          <w:highlight w:val="yellow"/>
          <w:u w:val="single"/>
        </w:rPr>
        <w:t>CCP</w:t>
      </w:r>
      <w:r w:rsidRPr="000B73E9">
        <w:rPr>
          <w:u w:val="single"/>
        </w:rPr>
        <w:t xml:space="preserve"> elites do not </w:t>
      </w:r>
      <w:r w:rsidRPr="000B73E9">
        <w:rPr>
          <w:highlight w:val="yellow"/>
          <w:u w:val="single"/>
        </w:rPr>
        <w:t>want</w:t>
      </w:r>
      <w:r w:rsidRPr="000B73E9">
        <w:rPr>
          <w:u w:val="single"/>
        </w:rPr>
        <w:t xml:space="preserve"> international conflict, especially one involving the United States</w:t>
      </w:r>
      <w:r w:rsidRPr="000B73E9">
        <w:t xml:space="preserve">. This is not because the CCP elites like the United States, which is still seen by many as an imperial power that supports Japanese militarism and secessionism in Taiwan, Hong Kong, Tibet, and Xinjiang. However, in Fan’s words, it is important </w:t>
      </w:r>
      <w:r w:rsidRPr="000B73E9">
        <w:rPr>
          <w:u w:val="single"/>
        </w:rPr>
        <w:t xml:space="preserve">“to </w:t>
      </w:r>
      <w:r w:rsidRPr="000B73E9">
        <w:rPr>
          <w:highlight w:val="yellow"/>
          <w:u w:val="single"/>
        </w:rPr>
        <w:t>deal with domestic issues before</w:t>
      </w:r>
      <w:r w:rsidRPr="000B73E9">
        <w:rPr>
          <w:u w:val="single"/>
        </w:rPr>
        <w:t xml:space="preserve"> </w:t>
      </w:r>
      <w:r w:rsidRPr="000B73E9">
        <w:rPr>
          <w:highlight w:val="yellow"/>
          <w:u w:val="single"/>
        </w:rPr>
        <w:t>pacifying</w:t>
      </w:r>
      <w:r w:rsidRPr="000B73E9">
        <w:rPr>
          <w:u w:val="single"/>
        </w:rPr>
        <w:t xml:space="preserve"> the </w:t>
      </w:r>
      <w:r w:rsidRPr="000B73E9">
        <w:rPr>
          <w:highlight w:val="yellow"/>
          <w:u w:val="single"/>
        </w:rPr>
        <w:t>barbarians</w:t>
      </w:r>
      <w:r w:rsidRPr="000B73E9">
        <w:rPr>
          <w:u w:val="single"/>
        </w:rPr>
        <w:t>”</w:t>
      </w:r>
      <w:r w:rsidRPr="000B73E9">
        <w:t xml:space="preserve"> (an nei rang wai). In the eyes of his critics, </w:t>
      </w:r>
      <w:r w:rsidRPr="000B73E9">
        <w:rPr>
          <w:highlight w:val="yellow"/>
          <w:u w:val="single"/>
        </w:rPr>
        <w:t>any foreign adventure</w:t>
      </w:r>
      <w:r w:rsidRPr="000B73E9">
        <w:rPr>
          <w:u w:val="single"/>
        </w:rPr>
        <w:t xml:space="preserve"> would </w:t>
      </w:r>
      <w:r w:rsidRPr="000B73E9">
        <w:rPr>
          <w:highlight w:val="yellow"/>
          <w:u w:val="single"/>
        </w:rPr>
        <w:t>indicate</w:t>
      </w:r>
      <w:r w:rsidRPr="000B73E9">
        <w:rPr>
          <w:u w:val="single"/>
        </w:rPr>
        <w:t xml:space="preserve"> that </w:t>
      </w:r>
      <w:r w:rsidRPr="000B73E9">
        <w:rPr>
          <w:highlight w:val="yellow"/>
          <w:u w:val="single"/>
        </w:rPr>
        <w:t>Xi</w:t>
      </w:r>
      <w:r w:rsidRPr="000B73E9">
        <w:rPr>
          <w:u w:val="single"/>
        </w:rPr>
        <w:t xml:space="preserve"> was </w:t>
      </w:r>
      <w:r w:rsidRPr="000B73E9">
        <w:rPr>
          <w:highlight w:val="yellow"/>
          <w:u w:val="single"/>
        </w:rPr>
        <w:t>getting</w:t>
      </w:r>
      <w:r w:rsidRPr="000B73E9">
        <w:rPr>
          <w:u w:val="single"/>
        </w:rPr>
        <w:t xml:space="preserve"> the </w:t>
      </w:r>
      <w:r w:rsidRPr="000B73E9">
        <w:rPr>
          <w:highlight w:val="yellow"/>
          <w:u w:val="single"/>
        </w:rPr>
        <w:t>priorities wrong</w:t>
      </w:r>
      <w:r w:rsidRPr="000B73E9">
        <w:rPr>
          <w:u w:val="single"/>
        </w:rPr>
        <w:t xml:space="preserve"> and further deviate from Deng’s grand strategy of fostering a favorable foreign environment to promote development. A diversionary conflict is therefore likely to </w:t>
      </w:r>
      <w:r w:rsidRPr="000B73E9">
        <w:rPr>
          <w:highlight w:val="yellow"/>
          <w:u w:val="single"/>
        </w:rPr>
        <w:t>further galvanize Xi’s opposition</w:t>
      </w:r>
      <w:r w:rsidRPr="000B73E9">
        <w:rPr>
          <w:u w:val="single"/>
        </w:rPr>
        <w:t>.</w:t>
      </w:r>
    </w:p>
    <w:p w14:paraId="4C4CBCFB" w14:textId="77777777" w:rsidR="003B379F" w:rsidRPr="000B73E9" w:rsidRDefault="003B379F" w:rsidP="003B379F">
      <w:pPr>
        <w:rPr>
          <w:sz w:val="16"/>
        </w:rPr>
      </w:pPr>
    </w:p>
    <w:p w14:paraId="36FAB610" w14:textId="77777777" w:rsidR="003B379F" w:rsidRPr="000B73E9" w:rsidRDefault="003B379F" w:rsidP="003B379F">
      <w:pPr>
        <w:pStyle w:val="Heading4"/>
        <w:numPr>
          <w:ilvl w:val="0"/>
          <w:numId w:val="13"/>
        </w:numPr>
        <w:tabs>
          <w:tab w:val="num" w:pos="360"/>
          <w:tab w:val="num" w:pos="720"/>
        </w:tabs>
        <w:ind w:left="0" w:firstLine="0"/>
        <w:rPr>
          <w:rFonts w:cs="Calibri"/>
        </w:rPr>
      </w:pPr>
      <w:r w:rsidRPr="000B73E9">
        <w:rPr>
          <w:rFonts w:cs="Calibri"/>
        </w:rPr>
        <w:t>Non-unique and turn: Chinese investments are pulling ahead and the only way US maintains space dominance is through privatization, which will make the public much more angry than a joint agreement. Autry and Kwast 19:</w:t>
      </w:r>
    </w:p>
    <w:p w14:paraId="4B274539" w14:textId="77777777" w:rsidR="003B379F" w:rsidRPr="000B73E9" w:rsidRDefault="003B379F" w:rsidP="003B379F">
      <w:r w:rsidRPr="000B73E9">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3C978B80" w14:textId="77777777" w:rsidR="003B379F" w:rsidRPr="000B73E9" w:rsidRDefault="003B379F" w:rsidP="003B379F">
      <w:pPr>
        <w:ind w:left="720"/>
        <w:rPr>
          <w:u w:val="single"/>
        </w:rPr>
      </w:pPr>
      <w:r w:rsidRPr="000B73E9">
        <w:rPr>
          <w:rStyle w:val="StyleUnderline"/>
        </w:rPr>
        <w:t xml:space="preserve">The current U.S. space defense strategy is </w:t>
      </w:r>
      <w:r w:rsidRPr="000B73E9">
        <w:rPr>
          <w:rStyle w:val="Emphasis"/>
        </w:rPr>
        <w:t>inadequate and on a path to failure</w:t>
      </w:r>
      <w:r w:rsidRPr="000B73E9">
        <w:rPr>
          <w:rStyle w:val="StyleUnderline"/>
        </w:rPr>
        <w:t>.</w:t>
      </w:r>
      <w:r w:rsidRPr="000B73E9">
        <w:rPr>
          <w:sz w:val="12"/>
        </w:rPr>
        <w:t xml:space="preserve"> President Donald Trump’s vision for a Space Force is big enough. As he said on </w:t>
      </w:r>
      <w:hyperlink r:id="rId9" w:history="1">
        <w:r w:rsidRPr="000B73E9">
          <w:rPr>
            <w:rStyle w:val="Hyperlink"/>
            <w:sz w:val="12"/>
          </w:rPr>
          <w:t>June 18</w:t>
        </w:r>
      </w:hyperlink>
      <w:r w:rsidRPr="000B73E9">
        <w:rPr>
          <w:sz w:val="12"/>
        </w:rPr>
        <w:t xml:space="preserve">, “It is not enough to merely have an American presence in space. We must have American dominance in space.” But the </w:t>
      </w:r>
      <w:r w:rsidRPr="000B73E9">
        <w:rPr>
          <w:rStyle w:val="StyleUnderline"/>
        </w:rPr>
        <w:t>Air Force</w:t>
      </w:r>
      <w:r w:rsidRPr="000B73E9">
        <w:rPr>
          <w:sz w:val="12"/>
        </w:rPr>
        <w:t xml:space="preserve"> is not matching this vision. Instead, the </w:t>
      </w:r>
      <w:r w:rsidRPr="000B73E9">
        <w:rPr>
          <w:rStyle w:val="StyleUnderline"/>
        </w:rPr>
        <w:t>leadership is currently focused on incremental improvements to existing equipment and organizational structures.</w:t>
      </w:r>
      <w:r w:rsidRPr="000B73E9">
        <w:rPr>
          <w:sz w:val="12"/>
        </w:rPr>
        <w:t xml:space="preserve"> </w:t>
      </w:r>
      <w:r w:rsidRPr="000B73E9">
        <w:rPr>
          <w:rStyle w:val="StyleUnderline"/>
          <w:highlight w:val="yellow"/>
        </w:rPr>
        <w:t>Dominating</w:t>
      </w:r>
      <w:r w:rsidRPr="000B73E9">
        <w:rPr>
          <w:rStyle w:val="StyleUnderline"/>
        </w:rPr>
        <w:t xml:space="preserve"> the vast and dynamic environment of </w:t>
      </w:r>
      <w:r w:rsidRPr="000B73E9">
        <w:rPr>
          <w:rStyle w:val="StyleUnderline"/>
          <w:highlight w:val="yellow"/>
        </w:rPr>
        <w:t xml:space="preserve">space will require revolutionary capabilities and resources far deeper than </w:t>
      </w:r>
      <w:r w:rsidRPr="000B73E9">
        <w:rPr>
          <w:rStyle w:val="StyleUnderline"/>
        </w:rPr>
        <w:t xml:space="preserve">traditional </w:t>
      </w:r>
      <w:r w:rsidRPr="000B73E9">
        <w:rPr>
          <w:rStyle w:val="StyleUnderline"/>
          <w:highlight w:val="yellow"/>
        </w:rPr>
        <w:t>D</w:t>
      </w:r>
      <w:r w:rsidRPr="000B73E9">
        <w:rPr>
          <w:rStyle w:val="StyleUnderline"/>
        </w:rPr>
        <w:t xml:space="preserve">epartment </w:t>
      </w:r>
      <w:r w:rsidRPr="000B73E9">
        <w:rPr>
          <w:rStyle w:val="StyleUnderline"/>
          <w:highlight w:val="yellow"/>
        </w:rPr>
        <w:t>o</w:t>
      </w:r>
      <w:r w:rsidRPr="000B73E9">
        <w:rPr>
          <w:rStyle w:val="StyleUnderline"/>
        </w:rPr>
        <w:t xml:space="preserve">f </w:t>
      </w:r>
      <w:r w:rsidRPr="000B73E9">
        <w:rPr>
          <w:rStyle w:val="StyleUnderline"/>
          <w:highlight w:val="yellow"/>
        </w:rPr>
        <w:t>D</w:t>
      </w:r>
      <w:r w:rsidRPr="000B73E9">
        <w:rPr>
          <w:rStyle w:val="StyleUnderline"/>
        </w:rPr>
        <w:t xml:space="preserve">efense </w:t>
      </w:r>
      <w:r w:rsidRPr="000B73E9">
        <w:rPr>
          <w:rStyle w:val="StyleUnderline"/>
          <w:highlight w:val="yellow"/>
        </w:rPr>
        <w:t>thinking can fund, manage, or even conceive of. Success depends on</w:t>
      </w:r>
      <w:r w:rsidRPr="000B73E9">
        <w:rPr>
          <w:sz w:val="12"/>
        </w:rPr>
        <w:t xml:space="preserve"> a much more active partnership with </w:t>
      </w:r>
      <w:r w:rsidRPr="000B73E9">
        <w:rPr>
          <w:rStyle w:val="Emphasis"/>
          <w:highlight w:val="yellow"/>
        </w:rPr>
        <w:t>the commercial space industry</w:t>
      </w:r>
      <w:r w:rsidRPr="000B73E9">
        <w:rPr>
          <w:rStyle w:val="Emphasis"/>
        </w:rPr>
        <w:t xml:space="preserve">— and its disruptive capabilities. </w:t>
      </w:r>
      <w:r w:rsidRPr="000B73E9">
        <w:rPr>
          <w:sz w:val="12"/>
        </w:rPr>
        <w:t xml:space="preserve">U.S. military space planners are preparing to repeat a conflict they imagined back in the 1980s, which never actually occurred, against a vanished Soviet empire. Meanwhile, </w:t>
      </w:r>
      <w:r w:rsidRPr="000B73E9">
        <w:rPr>
          <w:rStyle w:val="StyleUnderline"/>
        </w:rPr>
        <w:t>China is</w:t>
      </w:r>
      <w:r w:rsidRPr="000B73E9">
        <w:rPr>
          <w:sz w:val="12"/>
        </w:rPr>
        <w:t xml:space="preserve"> executing a winning strategy in the world of today. It is burning hard toward domination of the future space markets that will define the next century. They are </w:t>
      </w:r>
      <w:r w:rsidRPr="000B73E9">
        <w:rPr>
          <w:rStyle w:val="StyleUnderline"/>
        </w:rPr>
        <w:t>planning infrastructure in space that will control 21st-century telecommunications, energy, transportation, and manufacturing.</w:t>
      </w:r>
      <w:r w:rsidRPr="000B73E9">
        <w:rPr>
          <w:sz w:val="12"/>
        </w:rPr>
        <w:t xml:space="preserve"> In doing so, </w:t>
      </w:r>
      <w:r w:rsidRPr="000B73E9">
        <w:rPr>
          <w:rStyle w:val="Emphasis"/>
        </w:rPr>
        <w:t>they will acquire trillion-dollar revenues</w:t>
      </w:r>
      <w:r w:rsidRPr="000B73E9">
        <w:rPr>
          <w:sz w:val="12"/>
        </w:rPr>
        <w:t xml:space="preserve"> </w:t>
      </w:r>
      <w:r w:rsidRPr="000B73E9">
        <w:rPr>
          <w:rStyle w:val="StyleUnderline"/>
        </w:rPr>
        <w:t>as well as the deep capabilities that come from continuous operational experience in space.</w:t>
      </w:r>
      <w:r w:rsidRPr="000B73E9">
        <w:rPr>
          <w:sz w:val="12"/>
        </w:rPr>
        <w:t xml:space="preserve"> </w:t>
      </w:r>
      <w:r w:rsidRPr="000B73E9">
        <w:rPr>
          <w:rStyle w:val="Emphasis"/>
        </w:rPr>
        <w:t xml:space="preserve">This will deliver space dominance and global hegemony to China’s authoritarian rulers. </w:t>
      </w:r>
      <w:r w:rsidRPr="000B73E9">
        <w:rPr>
          <w:sz w:val="12"/>
        </w:rPr>
        <w:t xml:space="preserve">Despite the fact that many in the policy and intelligence communities understand exactly what China is doing and have been trying to alert leadership, </w:t>
      </w:r>
      <w:r w:rsidRPr="000B73E9">
        <w:rPr>
          <w:rStyle w:val="StyleUnderline"/>
        </w:rPr>
        <w:t>Air Force leadership has convinced the White House to fund only a slightly better satellite command with the same leadership, while sticking a new label onto their outmoded thinking.</w:t>
      </w:r>
      <w:r w:rsidRPr="000B73E9">
        <w:rPr>
          <w:sz w:val="12"/>
        </w:rPr>
        <w:t xml:space="preserve"> </w:t>
      </w:r>
      <w:r w:rsidRPr="000B73E9">
        <w:rPr>
          <w:rStyle w:val="Emphasis"/>
        </w:rPr>
        <w:t xml:space="preserve">A U.S. </w:t>
      </w:r>
      <w:r w:rsidRPr="000B73E9">
        <w:rPr>
          <w:rStyle w:val="Emphasis"/>
          <w:highlight w:val="yellow"/>
        </w:rPr>
        <w:t>Space Force</w:t>
      </w:r>
      <w:r w:rsidRPr="000B73E9">
        <w:rPr>
          <w:rStyle w:val="Emphasis"/>
        </w:rPr>
        <w:t xml:space="preserve"> or Corps with a satellite command </w:t>
      </w:r>
      <w:r w:rsidRPr="000B73E9">
        <w:rPr>
          <w:rStyle w:val="Emphasis"/>
          <w:highlight w:val="yellow"/>
        </w:rPr>
        <w:t>will never</w:t>
      </w:r>
      <w:r w:rsidRPr="000B73E9">
        <w:rPr>
          <w:sz w:val="12"/>
        </w:rPr>
        <w:t xml:space="preserve"> fulfill Trump’s call to </w:t>
      </w:r>
      <w:r w:rsidRPr="000B73E9">
        <w:rPr>
          <w:rStyle w:val="StyleUnderline"/>
          <w:highlight w:val="yellow"/>
        </w:rPr>
        <w:t>dominate space.</w:t>
      </w:r>
      <w:r w:rsidRPr="000B73E9">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0B73E9">
        <w:rPr>
          <w:rStyle w:val="StyleUnderline"/>
        </w:rPr>
        <w:t>The very emptiness and wealth of this new</w:t>
      </w:r>
      <w:r w:rsidRPr="000B73E9">
        <w:rPr>
          <w:sz w:val="12"/>
        </w:rPr>
        <w:t xml:space="preserve">, if not quite final, </w:t>
      </w:r>
      <w:r w:rsidRPr="000B73E9">
        <w:rPr>
          <w:rStyle w:val="StyleUnderline"/>
        </w:rPr>
        <w:t>frontier</w:t>
      </w:r>
      <w:r w:rsidRPr="000B73E9">
        <w:rPr>
          <w:sz w:val="12"/>
        </w:rPr>
        <w:t xml:space="preserve">, however, </w:t>
      </w:r>
      <w:r w:rsidRPr="000B73E9">
        <w:rPr>
          <w:rStyle w:val="StyleUnderline"/>
        </w:rPr>
        <w:t xml:space="preserve">means that competition for resources and strategic locations in cislunar space (between the Earth and moon) </w:t>
      </w:r>
      <w:r w:rsidRPr="000B73E9">
        <w:rPr>
          <w:rStyle w:val="Emphasis"/>
        </w:rPr>
        <w:t>will be intense</w:t>
      </w:r>
      <w:r w:rsidRPr="000B73E9">
        <w:rPr>
          <w:rStyle w:val="StyleUnderline"/>
        </w:rPr>
        <w:t xml:space="preserve"> over the next two decades.</w:t>
      </w:r>
      <w:r w:rsidRPr="000B73E9">
        <w:rPr>
          <w:sz w:val="12"/>
        </w:rPr>
        <w:t xml:space="preserve"> </w:t>
      </w:r>
      <w:r w:rsidRPr="000B73E9">
        <w:rPr>
          <w:rStyle w:val="Emphasis"/>
        </w:rPr>
        <w:t>The outcome of this competition will determine the fate of humanity in the next century.</w:t>
      </w:r>
      <w:r w:rsidRPr="000B73E9">
        <w:rPr>
          <w:sz w:val="12"/>
        </w:rPr>
        <w:t xml:space="preserve"> </w:t>
      </w:r>
      <w:r w:rsidRPr="000B73E9">
        <w:rPr>
          <w:rStyle w:val="StyleUnderline"/>
        </w:rPr>
        <w:t xml:space="preserve">China’s impending dominance will neutralize U.S. geopolitical power by allowing Beijing to control global information flows from the high ground of space. </w:t>
      </w:r>
      <w:r w:rsidRPr="000B73E9">
        <w:rPr>
          <w:sz w:val="12"/>
        </w:rPr>
        <w:t xml:space="preserve">Imagine a school in Bolivia or a farmer in Kenya choosing between paying for a U.S. satellite internet or image provider or receiving those services for free as a “gift of the Chinese people.” </w:t>
      </w:r>
      <w:r w:rsidRPr="000B73E9">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 China’s aggressive investment in space solar power will allow it to provide cheap, clean power to the world, displacing U.S. energy firms while placing a second yoke around the developing world.</w:t>
      </w:r>
      <w:r w:rsidRPr="000B73E9">
        <w:rPr>
          <w:sz w:val="12"/>
        </w:rPr>
        <w:t xml:space="preserve"> Significantly, </w:t>
      </w:r>
      <w:r w:rsidRPr="000B73E9">
        <w:rPr>
          <w:rStyle w:val="StyleUnderline"/>
        </w:rPr>
        <w:t xml:space="preserve">such orbital power stations have </w:t>
      </w:r>
      <w:r w:rsidRPr="000B73E9">
        <w:rPr>
          <w:rStyle w:val="Emphasis"/>
        </w:rPr>
        <w:t>dual use potential</w:t>
      </w:r>
      <w:r w:rsidRPr="000B73E9">
        <w:rPr>
          <w:sz w:val="12"/>
        </w:rPr>
        <w:t xml:space="preserve"> and, if properly designed, </w:t>
      </w:r>
      <w:r w:rsidRPr="000B73E9">
        <w:rPr>
          <w:rStyle w:val="StyleUnderline"/>
        </w:rPr>
        <w:t xml:space="preserve">could serve as powerful offensive weapons platforms. </w:t>
      </w:r>
      <w:r w:rsidRPr="000B73E9">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0" w:history="1">
        <w:r w:rsidRPr="000B73E9">
          <w:rPr>
            <w:rStyle w:val="Hyperlink"/>
            <w:sz w:val="12"/>
          </w:rPr>
          <w:t>undercutting</w:t>
        </w:r>
      </w:hyperlink>
      <w:r w:rsidRPr="000B73E9">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0B73E9">
        <w:rPr>
          <w:rStyle w:val="Emphasis"/>
        </w:rPr>
        <w:t>The United States can still</w:t>
      </w:r>
      <w:r w:rsidRPr="000B73E9">
        <w:rPr>
          <w:sz w:val="12"/>
        </w:rPr>
        <w:t xml:space="preserve"> build a strategy to </w:t>
      </w:r>
      <w:r w:rsidRPr="000B73E9">
        <w:rPr>
          <w:rStyle w:val="Emphasis"/>
        </w:rPr>
        <w:t>win.</w:t>
      </w:r>
      <w:r w:rsidRPr="000B73E9">
        <w:rPr>
          <w:sz w:val="12"/>
        </w:rPr>
        <w:t xml:space="preserve"> At this moment</w:t>
      </w:r>
      <w:r w:rsidRPr="000B73E9">
        <w:rPr>
          <w:rStyle w:val="StyleUnderline"/>
        </w:rPr>
        <w:t>, it holds the competitive advantage in every critical space technology and has the finest set of commercial space firms in the world.</w:t>
      </w:r>
      <w:r w:rsidRPr="000B73E9">
        <w:rPr>
          <w:sz w:val="12"/>
        </w:rPr>
        <w:t xml:space="preserve"> It has pockets of innovative military thinkers within groups like the </w:t>
      </w:r>
      <w:hyperlink r:id="rId11" w:history="1">
        <w:r w:rsidRPr="000B73E9">
          <w:rPr>
            <w:rStyle w:val="Hyperlink"/>
            <w:sz w:val="12"/>
          </w:rPr>
          <w:t>Defense Innovation Unit</w:t>
        </w:r>
      </w:hyperlink>
      <w:r w:rsidRPr="000B73E9">
        <w:rPr>
          <w:sz w:val="12"/>
        </w:rPr>
        <w:t xml:space="preserve">, under Mike Griffin, the Pentagon’s top research and development official. </w:t>
      </w:r>
      <w:r w:rsidRPr="000B73E9">
        <w:rPr>
          <w:rStyle w:val="Emphasis"/>
          <w:highlight w:val="yellow"/>
        </w:rPr>
        <w:t>If the United States</w:t>
      </w:r>
      <w:r w:rsidRPr="000B73E9">
        <w:rPr>
          <w:rStyle w:val="Emphasis"/>
        </w:rPr>
        <w:t xml:space="preserve"> simply </w:t>
      </w:r>
      <w:r w:rsidRPr="000B73E9">
        <w:rPr>
          <w:rStyle w:val="Emphasis"/>
          <w:highlight w:val="yellow"/>
        </w:rPr>
        <w:t>protects</w:t>
      </w:r>
      <w:r w:rsidRPr="000B73E9">
        <w:rPr>
          <w:rStyle w:val="Emphasis"/>
        </w:rPr>
        <w:t xml:space="preserve"> the intellectual property its creative minds unleash and defend its truly </w:t>
      </w:r>
      <w:r w:rsidRPr="000B73E9">
        <w:rPr>
          <w:rStyle w:val="Emphasis"/>
          <w:highlight w:val="yellow"/>
        </w:rPr>
        <w:t>free markets</w:t>
      </w:r>
      <w:r w:rsidRPr="000B73E9">
        <w:rPr>
          <w:rStyle w:val="Emphasis"/>
        </w:rPr>
        <w:t xml:space="preserve"> from strategic mercantilist attack</w:t>
      </w:r>
      <w:r w:rsidRPr="000B73E9">
        <w:rPr>
          <w:rStyle w:val="Emphasis"/>
          <w:highlight w:val="yellow"/>
        </w:rPr>
        <w:t>, it will not lose this</w:t>
      </w:r>
      <w:r w:rsidRPr="000B73E9">
        <w:rPr>
          <w:rStyle w:val="Emphasis"/>
        </w:rPr>
        <w:t xml:space="preserve"> new </w:t>
      </w:r>
      <w:r w:rsidRPr="000B73E9">
        <w:rPr>
          <w:rStyle w:val="Emphasis"/>
          <w:highlight w:val="yellow"/>
        </w:rPr>
        <w:t>space race.</w:t>
      </w:r>
      <w:r w:rsidRPr="000B73E9">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0B73E9">
        <w:rPr>
          <w:rStyle w:val="StyleUnderline"/>
        </w:rPr>
        <w:t xml:space="preserve">leverage the </w:t>
      </w:r>
      <w:r w:rsidRPr="000B73E9">
        <w:rPr>
          <w:rStyle w:val="StyleUnderline"/>
          <w:highlight w:val="yellow"/>
        </w:rPr>
        <w:t>private capital</w:t>
      </w:r>
      <w:r w:rsidRPr="000B73E9">
        <w:rPr>
          <w:rStyle w:val="StyleUnderline"/>
        </w:rPr>
        <w:t xml:space="preserve"> in building sustainable infrastructure that actually </w:t>
      </w:r>
      <w:r w:rsidRPr="000B73E9">
        <w:rPr>
          <w:rStyle w:val="Emphasis"/>
          <w:highlight w:val="yellow"/>
        </w:rPr>
        <w:t>reduces the likelihood of conflict</w:t>
      </w:r>
      <w:r w:rsidRPr="000B73E9">
        <w:rPr>
          <w:rStyle w:val="StyleUnderline"/>
        </w:rPr>
        <w:t xml:space="preserve"> </w:t>
      </w:r>
      <w:r w:rsidRPr="000B73E9">
        <w:rPr>
          <w:rStyle w:val="StyleUnderline"/>
          <w:highlight w:val="yellow"/>
        </w:rPr>
        <w:t>while securing a better economic future</w:t>
      </w:r>
      <w:r w:rsidRPr="000B73E9">
        <w:rPr>
          <w:rStyle w:val="StyleUnderline"/>
        </w:rPr>
        <w:t xml:space="preserve"> for the nation and the world.</w:t>
      </w:r>
    </w:p>
    <w:p w14:paraId="2B2389F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C96782"/>
    <w:multiLevelType w:val="hybridMultilevel"/>
    <w:tmpl w:val="31087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5D4078"/>
    <w:multiLevelType w:val="hybridMultilevel"/>
    <w:tmpl w:val="52AE7544"/>
    <w:lvl w:ilvl="0" w:tplc="FFFFFFFF">
      <w:start w:val="1"/>
      <w:numFmt w:val="decimal"/>
      <w:lvlText w:val="%1."/>
      <w:lvlJc w:val="left"/>
      <w:pPr>
        <w:ind w:left="720" w:hanging="360"/>
      </w:pPr>
      <w:rPr>
        <w:rFonts w:ascii="Calibri" w:eastAsiaTheme="majorEastAsia" w:hAnsi="Calibri" w:cstheme="maj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62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62E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79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2F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7803D"/>
  <w14:defaultImageDpi w14:val="300"/>
  <w15:docId w15:val="{41DC7E78-698E-F14B-A6FF-3F91B5D1F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62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062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62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062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062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62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62FF"/>
  </w:style>
  <w:style w:type="character" w:customStyle="1" w:styleId="Heading1Char">
    <w:name w:val="Heading 1 Char"/>
    <w:aliases w:val="Pocket Char"/>
    <w:basedOn w:val="DefaultParagraphFont"/>
    <w:link w:val="Heading1"/>
    <w:uiPriority w:val="9"/>
    <w:rsid w:val="006062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62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062F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062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62F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062F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6062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062F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062FF"/>
    <w:rPr>
      <w:color w:val="auto"/>
      <w:u w:val="none"/>
    </w:rPr>
  </w:style>
  <w:style w:type="paragraph" w:styleId="DocumentMap">
    <w:name w:val="Document Map"/>
    <w:basedOn w:val="Normal"/>
    <w:link w:val="DocumentMapChar"/>
    <w:uiPriority w:val="99"/>
    <w:semiHidden/>
    <w:unhideWhenUsed/>
    <w:rsid w:val="006062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62FF"/>
    <w:rPr>
      <w:rFonts w:ascii="Lucida Grande" w:hAnsi="Lucida Grande" w:cs="Lucida Grande"/>
    </w:rPr>
  </w:style>
  <w:style w:type="paragraph" w:styleId="ListParagraph">
    <w:name w:val="List Paragraph"/>
    <w:basedOn w:val="Normal"/>
    <w:uiPriority w:val="34"/>
    <w:qFormat/>
    <w:rsid w:val="003B379F"/>
    <w:pPr>
      <w:ind w:left="720"/>
      <w:contextualSpacing/>
    </w:pPr>
  </w:style>
  <w:style w:type="paragraph" w:customStyle="1" w:styleId="Emphasis1">
    <w:name w:val="Emphasis1"/>
    <w:basedOn w:val="Normal"/>
    <w:link w:val="Emphasis"/>
    <w:autoRedefine/>
    <w:uiPriority w:val="20"/>
    <w:qFormat/>
    <w:rsid w:val="003B379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3B37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u.mil/news-events" TargetMode="External"/><Relationship Id="rId5" Type="http://schemas.openxmlformats.org/officeDocument/2006/relationships/numbering" Target="numbering.xml"/><Relationship Id="rId10" Type="http://schemas.openxmlformats.org/officeDocument/2006/relationships/hyperlink" Target="https://foreignpolicy.com/2019/04/02/beijing-is-taking-the-final-frontier-space-china/" TargetMode="External"/><Relationship Id="rId4" Type="http://schemas.openxmlformats.org/officeDocument/2006/relationships/customXml" Target="../customXml/item4.xml"/><Relationship Id="rId9" Type="http://schemas.openxmlformats.org/officeDocument/2006/relationships/hyperlink" Target="https://www.whitehouse.gov/briefings-statements/remarks-president-trump-meeting-national-space-council-signing-space-policy-directive-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1780</Words>
  <Characters>10148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2022-02-05T22:44:00Z</dcterms:created>
  <dcterms:modified xsi:type="dcterms:W3CDTF">2022-02-05T23:24:00Z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