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8E27A" w14:textId="77777777" w:rsidR="007C7BD8" w:rsidRPr="00876078" w:rsidRDefault="007C7BD8" w:rsidP="007C7BD8">
      <w:pPr>
        <w:pStyle w:val="Heading4"/>
        <w:rPr>
          <w:rFonts w:cs="Calibri"/>
        </w:rPr>
      </w:pPr>
      <w:r w:rsidRPr="00184738">
        <w:rPr>
          <w:rFonts w:cs="Calibri"/>
        </w:rPr>
        <w:t xml:space="preserve">Counterplan text: </w:t>
      </w:r>
      <w:r>
        <w:rPr>
          <w:rFonts w:cs="Calibri"/>
        </w:rPr>
        <w:t>_</w:t>
      </w:r>
      <w:proofErr w:type="gramStart"/>
      <w:r>
        <w:rPr>
          <w:rFonts w:cs="Calibri"/>
        </w:rPr>
        <w:t>_(</w:t>
      </w:r>
      <w:proofErr w:type="gramEnd"/>
      <w:r>
        <w:rPr>
          <w:rFonts w:cs="Calibri"/>
        </w:rPr>
        <w:t>the member nations of the World Trade Organization)</w:t>
      </w:r>
      <w:r w:rsidRPr="00184738">
        <w:rPr>
          <w:rFonts w:cs="Calibri"/>
        </w:rPr>
        <w:t xml:space="preserve"> should </w:t>
      </w:r>
      <w:r>
        <w:rPr>
          <w:rFonts w:cs="Calibri"/>
        </w:rPr>
        <w:t>implement</w:t>
      </w:r>
      <w:r w:rsidRPr="00184738">
        <w:rPr>
          <w:rFonts w:cs="Calibri"/>
        </w:rPr>
        <w:t xml:space="preserve"> and fund a Health Impact Fund as per the </w:t>
      </w:r>
      <w:r>
        <w:rPr>
          <w:rFonts w:cs="Calibri"/>
        </w:rPr>
        <w:t>Hollis</w:t>
      </w:r>
      <w:r w:rsidRPr="00184738">
        <w:rPr>
          <w:rFonts w:cs="Calibri"/>
        </w:rPr>
        <w:t xml:space="preserve"> and Pogge </w:t>
      </w:r>
      <w:r>
        <w:rPr>
          <w:rFonts w:cs="Calibri"/>
        </w:rPr>
        <w:t>08</w:t>
      </w:r>
      <w:r w:rsidRPr="00184738">
        <w:rPr>
          <w:rFonts w:cs="Calibri"/>
        </w:rPr>
        <w:t xml:space="preserve"> card</w:t>
      </w:r>
    </w:p>
    <w:p w14:paraId="7E753EDA" w14:textId="77777777" w:rsidR="007C7BD8" w:rsidRPr="00E16557" w:rsidRDefault="007C7BD8" w:rsidP="007C7BD8">
      <w:pPr>
        <w:pStyle w:val="Heading4"/>
        <w:tabs>
          <w:tab w:val="left" w:pos="960"/>
        </w:tabs>
      </w:pPr>
      <w:r>
        <w:t xml:space="preserve">The Health Impact Fund would guarantee patent rights and increase profits, while also equalizing the cost of medicines </w:t>
      </w:r>
    </w:p>
    <w:p w14:paraId="72F93DE8" w14:textId="77777777" w:rsidR="007C7BD8" w:rsidRPr="00E16557" w:rsidRDefault="007C7BD8" w:rsidP="007C7BD8">
      <w:r w:rsidRPr="00E16557">
        <w:rPr>
          <w:rStyle w:val="Style13ptBold"/>
        </w:rPr>
        <w:t xml:space="preserve">Hollis &amp; Pogge ’08 - </w:t>
      </w:r>
      <w:r w:rsidRPr="00E16557">
        <w:t xml:space="preserve">Aidan Hollis [Associate Professor of Economics, the University of Calgary] and Thomas Pogge [Leitner Professor of Philosophy and International Affairs, Yale University], “The Health Impact Fund Making New Medicines Accessible for All,” </w:t>
      </w:r>
      <w:r w:rsidRPr="00E16557">
        <w:rPr>
          <w:i/>
        </w:rPr>
        <w:t>Incentives for Global Health</w:t>
      </w:r>
      <w:r w:rsidRPr="00E16557">
        <w:t xml:space="preserve"> (2008</w:t>
      </w:r>
      <w:proofErr w:type="gramStart"/>
      <w:r w:rsidRPr="00E16557">
        <w:t>)  AT</w:t>
      </w:r>
      <w:proofErr w:type="gramEnd"/>
    </w:p>
    <w:p w14:paraId="6EB4D8A2" w14:textId="5EC8F247" w:rsidR="003617A4" w:rsidRPr="003617A4" w:rsidRDefault="007C7BD8" w:rsidP="007C7BD8">
      <w:pPr>
        <w:pStyle w:val="Heading3"/>
        <w:rPr>
          <w:lang w:val="en-HK"/>
        </w:rPr>
      </w:pPr>
      <w:r w:rsidRPr="00CA20CD">
        <w:rPr>
          <w:rStyle w:val="Emphasis"/>
        </w:rPr>
        <w:t xml:space="preserve">We propose </w:t>
      </w:r>
      <w:r w:rsidRPr="008D7CE4">
        <w:rPr>
          <w:rStyle w:val="Emphasis"/>
          <w:highlight w:val="yellow"/>
        </w:rPr>
        <w:t>the Health Impact Fund</w:t>
      </w:r>
      <w:r w:rsidRPr="00962F52">
        <w:rPr>
          <w:sz w:val="12"/>
        </w:rPr>
        <w:t xml:space="preserve"> as the most sensible solution that comprehensively addresses the problems. Financed by governments</w:t>
      </w:r>
      <w:r w:rsidRPr="00CA20CD">
        <w:rPr>
          <w:rStyle w:val="Emphasis"/>
        </w:rPr>
        <w:t xml:space="preserve">, the HIF </w:t>
      </w:r>
      <w:r w:rsidRPr="008D7CE4">
        <w:rPr>
          <w:rStyle w:val="Emphasis"/>
          <w:highlight w:val="yellow"/>
        </w:rPr>
        <w:t>would offer patentees the option to forgo monopoly pricing in exchange for a reward based on the global health impact of their new medicine</w:t>
      </w:r>
      <w:r w:rsidRPr="00876078">
        <w:rPr>
          <w:rStyle w:val="Emphasis"/>
          <w:highlight w:val="yellow"/>
        </w:rPr>
        <w:t xml:space="preserve">. By registering a patented medicine with the HIF, a company would </w:t>
      </w:r>
      <w:r w:rsidRPr="00CA20CD">
        <w:rPr>
          <w:rStyle w:val="Emphasis"/>
        </w:rPr>
        <w:t>agree to</w:t>
      </w:r>
      <w:r w:rsidRPr="00876078">
        <w:rPr>
          <w:rStyle w:val="Emphasis"/>
          <w:highlight w:val="yellow"/>
        </w:rPr>
        <w:t xml:space="preserve"> sell it globally at cost. </w:t>
      </w:r>
      <w:r w:rsidRPr="00CA20CD">
        <w:rPr>
          <w:rStyle w:val="Emphasis"/>
        </w:rPr>
        <w:t xml:space="preserve">In exchange, </w:t>
      </w:r>
      <w:r w:rsidRPr="00876078">
        <w:rPr>
          <w:rStyle w:val="Emphasis"/>
          <w:highlight w:val="yellow"/>
        </w:rPr>
        <w:t>the company would receive, for a fixed time, payments based on the product’s assessed g</w:t>
      </w:r>
      <w:r w:rsidRPr="00CA20CD">
        <w:rPr>
          <w:rStyle w:val="Emphasis"/>
        </w:rPr>
        <w:t>lobal</w:t>
      </w:r>
      <w:r w:rsidRPr="00876078">
        <w:rPr>
          <w:rStyle w:val="Emphasis"/>
          <w:highlight w:val="yellow"/>
        </w:rPr>
        <w:t xml:space="preserve"> h</w:t>
      </w:r>
      <w:r w:rsidRPr="00CA20CD">
        <w:rPr>
          <w:rStyle w:val="Emphasis"/>
        </w:rPr>
        <w:t>ealth</w:t>
      </w:r>
      <w:r w:rsidRPr="00876078">
        <w:rPr>
          <w:rStyle w:val="Emphasis"/>
          <w:highlight w:val="yellow"/>
        </w:rPr>
        <w:t xml:space="preserve"> i</w:t>
      </w:r>
      <w:r w:rsidRPr="00CA20CD">
        <w:rPr>
          <w:rStyle w:val="Emphasis"/>
        </w:rPr>
        <w:t>mpact</w:t>
      </w:r>
      <w:r w:rsidRPr="00876078">
        <w:rPr>
          <w:rStyle w:val="Emphasis"/>
          <w:highlight w:val="yellow"/>
        </w:rPr>
        <w:t xml:space="preserve">. </w:t>
      </w:r>
      <w:r w:rsidRPr="00CA20CD">
        <w:rPr>
          <w:rStyle w:val="Emphasis"/>
        </w:rPr>
        <w:t xml:space="preserve">The arrangement would be optional and it wouldn’t diminish patent </w:t>
      </w:r>
      <w:proofErr w:type="gramStart"/>
      <w:r w:rsidRPr="00CA20CD">
        <w:rPr>
          <w:rStyle w:val="Emphasis"/>
        </w:rPr>
        <w:t>rights.</w:t>
      </w:r>
      <w:r>
        <w:rPr>
          <w:rStyle w:val="Emphasis"/>
        </w:rPr>
        <w:t>¶</w:t>
      </w:r>
      <w:proofErr w:type="gramEnd"/>
      <w:r w:rsidRPr="00962F52">
        <w:rPr>
          <w:sz w:val="12"/>
        </w:rPr>
        <w:t xml:space="preserve"> </w:t>
      </w:r>
      <w:r w:rsidRPr="00876078">
        <w:rPr>
          <w:rStyle w:val="Emphasis"/>
          <w:highlight w:val="yellow"/>
        </w:rPr>
        <w:t>The HIF</w:t>
      </w:r>
      <w:r w:rsidRPr="00962F52">
        <w:rPr>
          <w:sz w:val="12"/>
        </w:rPr>
        <w:t xml:space="preserve"> has the potential to be an institution </w:t>
      </w:r>
      <w:r w:rsidRPr="00CA20CD">
        <w:rPr>
          <w:rStyle w:val="Emphasis"/>
        </w:rPr>
        <w:t xml:space="preserve">that </w:t>
      </w:r>
      <w:r w:rsidRPr="00876078">
        <w:rPr>
          <w:rStyle w:val="Emphasis"/>
          <w:highlight w:val="yellow"/>
        </w:rPr>
        <w:t xml:space="preserve">benefits everyone: patients, rich and poor </w:t>
      </w:r>
      <w:r w:rsidRPr="00CA20CD">
        <w:rPr>
          <w:rStyle w:val="Emphasis"/>
        </w:rPr>
        <w:t>alike, along with their caregivers</w:t>
      </w:r>
      <w:r w:rsidRPr="00876078">
        <w:rPr>
          <w:rStyle w:val="Emphasis"/>
          <w:highlight w:val="yellow"/>
        </w:rPr>
        <w:t>; pharmaceutical companies and their shareholders; and taxpayers.</w:t>
      </w:r>
      <w:r>
        <w:rPr>
          <w:rStyle w:val="Emphasis"/>
        </w:rPr>
        <w:t>¶</w:t>
      </w:r>
      <w:r w:rsidRPr="00962F52">
        <w:rPr>
          <w:sz w:val="12"/>
        </w:rPr>
        <w:t xml:space="preserve"> HOW THE HEALTH IMPACT FUND WORKS FOR PATIENTS¶ The HIF increases the incentives to invest in developing medicines that have high health impact. It directs research toward the medicines that can do the </w:t>
      </w:r>
      <w:proofErr w:type="gramStart"/>
      <w:r w:rsidRPr="00962F52">
        <w:rPr>
          <w:sz w:val="12"/>
        </w:rPr>
        <w:t>most good</w:t>
      </w:r>
      <w:proofErr w:type="gramEnd"/>
      <w:r w:rsidRPr="00962F52">
        <w:rPr>
          <w:sz w:val="12"/>
        </w:rPr>
        <w:t xml:space="preserve">. </w:t>
      </w:r>
      <w:r w:rsidRPr="00876078">
        <w:rPr>
          <w:rStyle w:val="Emphasis"/>
          <w:highlight w:val="yellow"/>
        </w:rPr>
        <w:t>It can also reward the development of new product</w:t>
      </w:r>
      <w:r w:rsidRPr="00962F52">
        <w:rPr>
          <w:sz w:val="12"/>
        </w:rPr>
        <w:t>s, and the discovery of new uses for existing products, which the patent system alone can’t stimulate because of inadequate protection from imitati</w:t>
      </w:r>
      <w:r w:rsidRPr="007F04C6">
        <w:rPr>
          <w:rStyle w:val="Emphasis"/>
        </w:rPr>
        <w:t xml:space="preserve">on. All patients, rich and poor, would benefit from refocusing the innovation and marketing priorities of pharmaceutical companies toward health </w:t>
      </w:r>
      <w:proofErr w:type="gramStart"/>
      <w:r w:rsidRPr="007F04C6">
        <w:rPr>
          <w:rStyle w:val="Emphasis"/>
        </w:rPr>
        <w:t>impact.</w:t>
      </w:r>
      <w:r>
        <w:rPr>
          <w:rStyle w:val="Emphasis"/>
        </w:rPr>
        <w:t>¶</w:t>
      </w:r>
      <w:proofErr w:type="gramEnd"/>
      <w:r>
        <w:rPr>
          <w:rStyle w:val="Emphasis"/>
        </w:rPr>
        <w:t xml:space="preserve"> </w:t>
      </w:r>
      <w:r w:rsidRPr="00CA20CD">
        <w:rPr>
          <w:rStyle w:val="Emphasis"/>
        </w:rPr>
        <w:t>Any new medicines and new uses of existing medicines</w:t>
      </w:r>
      <w:r w:rsidRPr="00CA20CD">
        <w:rPr>
          <w:sz w:val="12"/>
        </w:rPr>
        <w:t xml:space="preserve"> registered for health impact rewards </w:t>
      </w:r>
      <w:r w:rsidRPr="00CA20CD">
        <w:rPr>
          <w:rStyle w:val="Emphasis"/>
        </w:rPr>
        <w:t>would be available everywhere at marginal cost from the start.</w:t>
      </w:r>
      <w:r w:rsidRPr="00962F52">
        <w:rPr>
          <w:sz w:val="12"/>
        </w:rPr>
        <w:t xml:space="preserve"> Many patients – especially in poor countries, but increasingly in wealthy ones too – are unable to afford the best treatment because it is too expensive. Even if fully insured, patients oft en lack access to medicines because their insurer deems them too expensive to reimburse. The HIF simply and directly solves this problem for registered drugs by setting their prices at marginal </w:t>
      </w:r>
      <w:proofErr w:type="gramStart"/>
      <w:r w:rsidRPr="00962F52">
        <w:rPr>
          <w:sz w:val="12"/>
        </w:rPr>
        <w:t>cost.¶</w:t>
      </w:r>
      <w:proofErr w:type="gramEnd"/>
      <w:r w:rsidRPr="00962F52">
        <w:rPr>
          <w:sz w:val="12"/>
        </w:rPr>
        <w:t xml:space="preserve"> HOW THE HEALTH IMPACT FUND WORKS FOR PHARMACEUTICAL COMPANIES¶ Most proposals for increasing access to medicines would reduce the profits of pharmaceutical companies and hence their ability to fund research. </w:t>
      </w:r>
      <w:r w:rsidRPr="00876078">
        <w:rPr>
          <w:rStyle w:val="Emphasis"/>
          <w:highlight w:val="yellow"/>
        </w:rPr>
        <w:t>The HIF</w:t>
      </w:r>
      <w:r w:rsidRPr="00962F52">
        <w:rPr>
          <w:sz w:val="12"/>
        </w:rPr>
        <w:t>, however</w:t>
      </w:r>
      <w:r w:rsidRPr="00876078">
        <w:rPr>
          <w:rStyle w:val="Emphasis"/>
          <w:highlight w:val="yellow"/>
        </w:rPr>
        <w:t>, leaves the existing options of pharmaceutical firms untouched</w:t>
      </w:r>
      <w:r w:rsidRPr="00962F52">
        <w:rPr>
          <w:sz w:val="12"/>
        </w:rPr>
        <w:t xml:space="preserve">. </w:t>
      </w:r>
      <w:r w:rsidRPr="00876078">
        <w:rPr>
          <w:rStyle w:val="Emphasis"/>
          <w:highlight w:val="yellow"/>
        </w:rPr>
        <w:t xml:space="preserve">It </w:t>
      </w:r>
      <w:r w:rsidRPr="00CA20CD">
        <w:rPr>
          <w:rStyle w:val="Emphasis"/>
        </w:rPr>
        <w:t xml:space="preserve">merely </w:t>
      </w:r>
      <w:r w:rsidRPr="00876078">
        <w:rPr>
          <w:rStyle w:val="Emphasis"/>
          <w:highlight w:val="yellow"/>
        </w:rPr>
        <w:t xml:space="preserve">gives them the opportunity to make additional profits by developing new high-impact medicines that would be </w:t>
      </w:r>
      <w:r w:rsidRPr="00C00149">
        <w:rPr>
          <w:rStyle w:val="Emphasis"/>
        </w:rPr>
        <w:t xml:space="preserve">unprofitable or </w:t>
      </w:r>
      <w:r w:rsidRPr="00876078">
        <w:rPr>
          <w:rStyle w:val="Emphasis"/>
          <w:highlight w:val="yellow"/>
        </w:rPr>
        <w:t>less profitable under monopoly pricing</w:t>
      </w:r>
      <w:r w:rsidRPr="00962F52">
        <w:rPr>
          <w:sz w:val="12"/>
        </w:rPr>
        <w:t xml:space="preserve">. Selling such registered medicines at cost, firms won’t be forced to defend a policy of charging high prices to poor people and they won’t be pressured to make charitable donations. With </w:t>
      </w:r>
      <w:r w:rsidRPr="00CA20CD">
        <w:rPr>
          <w:rStyle w:val="Emphasis"/>
        </w:rPr>
        <w:t>HIF-registered medicines</w:t>
      </w:r>
      <w:r w:rsidRPr="00CA20CD">
        <w:rPr>
          <w:sz w:val="12"/>
        </w:rPr>
        <w:t xml:space="preserve"> they can instead “do well by doing good”: </w:t>
      </w:r>
      <w:r w:rsidRPr="00CA20CD">
        <w:rPr>
          <w:rStyle w:val="Emphasis"/>
        </w:rPr>
        <w:t>bring real benefit to patients in a profitable way</w:t>
      </w:r>
      <w:r w:rsidRPr="00962F52">
        <w:rPr>
          <w:sz w:val="12"/>
        </w:rPr>
        <w:t xml:space="preserve">. Research scientists of these firms will be encouraged to focus on addressing the most important diseases, not merely those that can support high </w:t>
      </w:r>
      <w:proofErr w:type="gramStart"/>
      <w:r w:rsidRPr="00962F52">
        <w:rPr>
          <w:sz w:val="12"/>
        </w:rPr>
        <w:t>prices.¶</w:t>
      </w:r>
      <w:proofErr w:type="gramEnd"/>
      <w:r w:rsidRPr="00962F52">
        <w:rPr>
          <w:sz w:val="12"/>
        </w:rPr>
        <w:t xml:space="preserve"> HOW THE HEALTH IMPACT FUND WORKS FOR TAXPAYERS¶ </w:t>
      </w:r>
      <w:r w:rsidRPr="00876078">
        <w:rPr>
          <w:rStyle w:val="Emphasis"/>
          <w:highlight w:val="yellow"/>
        </w:rPr>
        <w:t>The HIF will be supported mainly by governments</w:t>
      </w:r>
      <w:r w:rsidRPr="00962F52">
        <w:rPr>
          <w:sz w:val="12"/>
        </w:rPr>
        <w:t>, which are supported by the taxes they collect. Taxpayers want value for their money, and the HIF provides exactly that. Because the HIF is a more efficient way of incentivizing the pharmaceutical R&amp;</w:t>
      </w:r>
      <w:proofErr w:type="gramStart"/>
      <w:r w:rsidRPr="00962F52">
        <w:rPr>
          <w:sz w:val="12"/>
        </w:rPr>
        <w:t>D</w:t>
      </w:r>
      <w:proofErr w:type="gramEnd"/>
      <w:r w:rsidRPr="00962F52">
        <w:rPr>
          <w:sz w:val="12"/>
        </w:rPr>
        <w:t xml:space="preserve"> we all want, total expenditures on medicines need not increase. However, if they do, the reason is that new medicines that would not have existed without the HIF are being developed. The HIF mechanism is designed to ensure that taxpayers always obtain value for money in the sense that any product regis-tered with the HIF will have a lower cost for a given amount of health impact than products outside the HIF. Taxpayers may also benefit from a reduction in risks of pandemics and other health problems that easily</w:t>
      </w:r>
    </w:p>
    <w:p w14:paraId="3D95BDFE" w14:textId="0E91B268" w:rsidR="003617A4" w:rsidRDefault="003617A4" w:rsidP="003617A4">
      <w:pPr>
        <w:pStyle w:val="Heading3"/>
      </w:pPr>
      <w:r>
        <w:t>Future Pandemics –</w:t>
      </w:r>
      <w:r w:rsidR="00C27A14">
        <w:t xml:space="preserve"> innovation</w:t>
      </w:r>
    </w:p>
    <w:p w14:paraId="34A67FEF" w14:textId="77777777" w:rsidR="003617A4" w:rsidRPr="00405D88" w:rsidRDefault="003617A4" w:rsidP="003617A4">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r w:rsidRPr="00405D88">
        <w:rPr>
          <w:rFonts w:cs="Calibri"/>
        </w:rPr>
        <w:t>Macdole and Ezell 4-29:</w:t>
      </w:r>
    </w:p>
    <w:p w14:paraId="7286B250" w14:textId="4275A21A" w:rsidR="003617A4" w:rsidRPr="00405D88" w:rsidRDefault="003617A4" w:rsidP="003617A4">
      <w:r w:rsidRPr="00405D88">
        <w:t xml:space="preserve">Jaci Mcdole and Stephen Ezell {Jaci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Carbondale). McDole comes to ITIF from the Institute for Intellectual Property Research, an organization she co-founded to study and further robust global IP </w:t>
      </w:r>
      <w:r w:rsidRPr="00405D88">
        <w:lastRenderedPageBreak/>
        <w:t xml:space="preserve">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Brivo Systems and Lynx Capital, a boutique investment bank. Ezell holds a B.S. from the School of Foreign Service at Georgetown University, with an honors certificate from Georgetown’s Landegger International Business Diplomacy program.}, 21 - ("Ten Ways Ip Has Enabled Innovations That Have Helped Sustain </w:t>
      </w:r>
      <w:proofErr w:type="gramStart"/>
      <w:r w:rsidRPr="00405D88">
        <w:t>The</w:t>
      </w:r>
      <w:proofErr w:type="gramEnd"/>
      <w:r w:rsidRPr="00405D88">
        <w:t xml:space="preserve"> World Through The Pandemic," Information Technology &amp; Innovation Foundation, 4-29-2021, https://itif.org/publications/2021/04/29/ten-ways-ip-has-enabled-innovations-have-helped-sustain-world-through)//marlborough-wr/</w:t>
      </w:r>
    </w:p>
    <w:p w14:paraId="347393A2" w14:textId="77777777" w:rsidR="003617A4" w:rsidRPr="00405D88" w:rsidRDefault="003617A4" w:rsidP="003617A4">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w:t>
      </w:r>
      <w:proofErr w:type="gramStart"/>
      <w:r w:rsidRPr="00405D88">
        <w:rPr>
          <w:rStyle w:val="StyleUnderline"/>
        </w:rPr>
        <w:t xml:space="preserve">in an effort </w:t>
      </w:r>
      <w:r w:rsidRPr="009E7424">
        <w:rPr>
          <w:rStyle w:val="StyleUnderline"/>
          <w:highlight w:val="yellow"/>
        </w:rPr>
        <w:t>to</w:t>
      </w:r>
      <w:proofErr w:type="gramEnd"/>
      <w:r w:rsidRPr="009E7424">
        <w:rPr>
          <w:rStyle w:val="StyleUnderline"/>
          <w:highlight w:val="yellow"/>
        </w:rPr>
        <w:t xml:space="preserve">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405D88">
        <w:rPr>
          <w:sz w:val="12"/>
        </w:rPr>
        <w:t>are:</w:t>
      </w:r>
      <w:proofErr w:type="gramEnd"/>
      <w:r w:rsidRPr="00405D88">
        <w:rPr>
          <w:sz w:val="12"/>
        </w:rPr>
        <w:t xml:space="preserve"> Bharat Biotech: </w:t>
      </w:r>
      <w:r w:rsidRPr="009E7424">
        <w:rPr>
          <w:rStyle w:val="StyleUnderline"/>
          <w:highlight w:val="yellow"/>
        </w:rPr>
        <w:t>Covaxin</w:t>
      </w:r>
      <w:r w:rsidRPr="00405D88">
        <w:rPr>
          <w:sz w:val="12"/>
        </w:rPr>
        <w:t xml:space="preserve"> Gilead: </w:t>
      </w:r>
      <w:r w:rsidRPr="009E7424">
        <w:rPr>
          <w:rStyle w:val="StyleUnderline"/>
          <w:highlight w:val="yellow"/>
        </w:rPr>
        <w:t>Remdesivir</w:t>
      </w:r>
      <w:r w:rsidRPr="00405D88">
        <w:rPr>
          <w:sz w:val="12"/>
        </w:rPr>
        <w:t xml:space="preserve"> LumiraDX: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Ingeniería Médica: </w:t>
      </w:r>
      <w:r w:rsidRPr="00405D88">
        <w:rPr>
          <w:rStyle w:val="StyleUnderline"/>
        </w:rPr>
        <w:t>CápsulaXE</w:t>
      </w:r>
      <w:r w:rsidRPr="00405D88">
        <w:rPr>
          <w:sz w:val="12"/>
        </w:rPr>
        <w:t xml:space="preserve"> Surgical Theater: </w:t>
      </w:r>
      <w:r w:rsidRPr="00405D88">
        <w:rPr>
          <w:rStyle w:val="StyleUnderline"/>
        </w:rPr>
        <w:t>Precision VR</w:t>
      </w:r>
      <w:r w:rsidRPr="00405D88">
        <w:rPr>
          <w:sz w:val="12"/>
        </w:rPr>
        <w:t xml:space="preserve"> Tombot: Jennie Starship Technologies: </w:t>
      </w:r>
      <w:r w:rsidRPr="00405D88">
        <w:rPr>
          <w:rStyle w:val="StyleUnderline"/>
        </w:rPr>
        <w:t>Autonomous Delivery Robots</w:t>
      </w:r>
      <w:r w:rsidRPr="00405D88">
        <w:rPr>
          <w:sz w:val="12"/>
        </w:rPr>
        <w:t xml:space="preserve"> Triax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 xml:space="preserve">80 </w:t>
      </w:r>
      <w:r w:rsidRPr="009E7424">
        <w:rPr>
          <w:rStyle w:val="StyleUnderline"/>
          <w:highlight w:val="yellow"/>
        </w:rPr>
        <w:lastRenderedPageBreak/>
        <w:t>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w:t>
      </w:r>
      <w:proofErr w:type="gramStart"/>
      <w:r w:rsidRPr="00405D88">
        <w:rPr>
          <w:sz w:val="12"/>
        </w:rPr>
        <w:t>in an effort to</w:t>
      </w:r>
      <w:proofErr w:type="gramEnd"/>
      <w:r w:rsidRPr="00405D88">
        <w:rPr>
          <w:sz w:val="12"/>
        </w:rPr>
        <w:t xml:space="preserve">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the world has seen unexpected collaborations, especially between biopharmaceutical companies worldwide such as Gilead and Eva Pharma or Bharat Biotech and Ocugen</w:t>
      </w:r>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 xml:space="preserve">the world struggles for economic </w:t>
      </w:r>
      <w:r w:rsidRPr="00405D88">
        <w:rPr>
          <w:rStyle w:val="Emphasis"/>
        </w:rPr>
        <w:lastRenderedPageBreak/>
        <w:t>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50F38F55" w14:textId="77777777" w:rsidR="003617A4" w:rsidRPr="009026E1" w:rsidRDefault="003617A4" w:rsidP="003617A4">
      <w:pPr>
        <w:pStyle w:val="Heading4"/>
      </w:pPr>
      <w:r>
        <w:t>This sets a precedent that spills over to all future diseases – Hopkins 21:</w:t>
      </w:r>
    </w:p>
    <w:p w14:paraId="2ACE95C8" w14:textId="77777777" w:rsidR="003617A4" w:rsidRPr="00405D88" w:rsidRDefault="003617A4" w:rsidP="003617A4">
      <w:r w:rsidRPr="00405D88">
        <w:t xml:space="preserve">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w:t>
      </w:r>
      <w:proofErr w:type="gramStart"/>
      <w:r w:rsidRPr="00405D88">
        <w:t>For</w:t>
      </w:r>
      <w:proofErr w:type="gramEnd"/>
      <w:r w:rsidRPr="00405D88">
        <w:t xml:space="preserve">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w:t>
      </w:r>
      <w:proofErr w:type="gramStart"/>
      <w:r w:rsidRPr="00405D88">
        <w:t>Term ,</w:t>
      </w:r>
      <w:proofErr w:type="gramEnd"/>
      <w:r w:rsidRPr="00405D88">
        <w:t>" WSJ, 5-7-2021, https://www.wsj.com/articles/u-s-support-for-patent-waiver-unlikely-to-cost-covid-19-vaccine-makers-in-short-term-11620414260)//marlborough-wr/</w:t>
      </w:r>
    </w:p>
    <w:p w14:paraId="5254F4B1" w14:textId="77777777" w:rsidR="003617A4" w:rsidRPr="00856058" w:rsidRDefault="003617A4" w:rsidP="003617A4">
      <w:pPr>
        <w:ind w:left="720"/>
        <w:rPr>
          <w:sz w:val="12"/>
        </w:rPr>
      </w:pPr>
      <w:r w:rsidRPr="00405D88">
        <w:rPr>
          <w:sz w:val="12"/>
        </w:rPr>
        <w:t xml:space="preserve">The Biden administration’s unexpected support for </w:t>
      </w:r>
      <w:hyperlink r:id="rId4" w:tgtFrame="_blank" w:history="1">
        <w:r w:rsidRPr="00405D88">
          <w:rPr>
            <w:rStyle w:val="StyleUnderline"/>
          </w:rPr>
          <w:t>temporarily waiving Covid-19 vaccine patents</w:t>
        </w:r>
      </w:hyperlink>
      <w:r w:rsidRPr="00405D88">
        <w:rPr>
          <w:sz w:val="12"/>
        </w:rPr>
        <w:t xml:space="preserve"> won’t</w:t>
      </w:r>
      <w:r w:rsidRPr="00405D88">
        <w:rPr>
          <w:rStyle w:val="StyleUnderline"/>
        </w:rPr>
        <w:t xml:space="preserve"> </w:t>
      </w:r>
      <w:r w:rsidRPr="00405D88">
        <w:rPr>
          <w:sz w:val="12"/>
        </w:rPr>
        <w:t xml:space="preserve">have an immediate financial impact on the companies making the shots, industry officials and analysts said. Yet the decision </w:t>
      </w:r>
      <w:r w:rsidRPr="00405D88">
        <w:rPr>
          <w:rStyle w:val="StyleUnderline"/>
        </w:rPr>
        <w:t xml:space="preserve">could mark a shift in Washington’s </w:t>
      </w:r>
      <w:r w:rsidRPr="00405D88">
        <w:rPr>
          <w:rStyle w:val="StyleUnderline"/>
        </w:rPr>
        <w:lastRenderedPageBreak/>
        <w:t>longstanding support of the industry’s valuable intellectual property</w:t>
      </w:r>
      <w:r w:rsidRPr="00405D88">
        <w:rPr>
          <w:sz w:val="12"/>
        </w:rPr>
        <w:t xml:space="preserve">, patent-law experts said. </w:t>
      </w:r>
      <w:r w:rsidRPr="009E7424">
        <w:rPr>
          <w:rStyle w:val="StyleUnderline"/>
          <w:highlight w:val="yellow"/>
        </w:rPr>
        <w:t>A waiver</w:t>
      </w:r>
      <w:r w:rsidRPr="00405D88">
        <w:rPr>
          <w:sz w:val="12"/>
        </w:rPr>
        <w:t xml:space="preserve">, if it does go into effect, </w:t>
      </w:r>
      <w:r w:rsidRPr="009E7424">
        <w:rPr>
          <w:rStyle w:val="Emphasis"/>
          <w:highlight w:val="yellow"/>
        </w:rPr>
        <w:t>may pose long-term risks to the vaccine makers</w:t>
      </w:r>
      <w:r w:rsidRPr="00405D88">
        <w:rPr>
          <w:sz w:val="12"/>
        </w:rPr>
        <w:t xml:space="preserve">, analysts said. </w:t>
      </w:r>
      <w:hyperlink r:id="rId5" w:history="1">
        <w:r w:rsidRPr="00405D88">
          <w:rPr>
            <w:rStyle w:val="Hyperlink"/>
            <w:rFonts w:eastAsiaTheme="majorEastAsia"/>
            <w:sz w:val="12"/>
          </w:rPr>
          <w:t>Moderna</w:t>
        </w:r>
      </w:hyperlink>
      <w:r w:rsidRPr="00405D88">
        <w:rPr>
          <w:sz w:val="12"/>
        </w:rPr>
        <w:t xml:space="preserve"> Inc., </w:t>
      </w:r>
      <w:hyperlink r:id="rId6" w:history="1">
        <w:r w:rsidRPr="00405D88">
          <w:rPr>
            <w:rStyle w:val="Hyperlink"/>
            <w:rFonts w:eastAsiaTheme="majorEastAsia"/>
            <w:sz w:val="12"/>
          </w:rPr>
          <w:t xml:space="preserve">MRNA -4.12% </w:t>
        </w:r>
      </w:hyperlink>
      <w:hyperlink r:id="rId7" w:history="1">
        <w:r w:rsidRPr="00405D88">
          <w:rPr>
            <w:rStyle w:val="Hyperlink"/>
            <w:rFonts w:eastAsiaTheme="majorEastAsia"/>
            <w:sz w:val="12"/>
          </w:rPr>
          <w:t>Pfizer</w:t>
        </w:r>
      </w:hyperlink>
      <w:r w:rsidRPr="00405D88">
        <w:rPr>
          <w:sz w:val="12"/>
        </w:rPr>
        <w:t xml:space="preserve"> Inc. </w:t>
      </w:r>
      <w:hyperlink r:id="rId8" w:history="1">
        <w:r w:rsidRPr="00405D88">
          <w:rPr>
            <w:rStyle w:val="Hyperlink"/>
            <w:rFonts w:eastAsiaTheme="majorEastAsia"/>
            <w:sz w:val="12"/>
          </w:rPr>
          <w:t xml:space="preserve">PFE -3.10% </w:t>
        </w:r>
      </w:hyperlink>
      <w:r w:rsidRPr="00405D88">
        <w:rPr>
          <w:sz w:val="12"/>
        </w:rPr>
        <w:t xml:space="preserve">and other </w:t>
      </w:r>
      <w:r w:rsidRPr="00405D88">
        <w:rPr>
          <w:rStyle w:val="StyleUnderline"/>
        </w:rPr>
        <w:t>vaccine makers weren’t counting on sales from the developing countries that would gain access to the vaccine technology</w:t>
      </w:r>
      <w:r w:rsidRPr="00405D88">
        <w:rPr>
          <w:sz w:val="12"/>
        </w:rPr>
        <w:t xml:space="preserve">, analysts said. If patents and other crucial product information behind the technology is made available, it would take at least several months before shots were produced, industry officials said. Yet </w:t>
      </w:r>
      <w:r w:rsidRPr="00405D88">
        <w:rPr>
          <w:rStyle w:val="StyleUnderline"/>
        </w:rPr>
        <w:t>long-term Covid-19 sales could take a hit if other companies and countries gained access to the technologies and figured out how to use it.</w:t>
      </w:r>
      <w:r w:rsidRPr="00405D88">
        <w:rPr>
          <w:sz w:val="12"/>
        </w:rPr>
        <w:t xml:space="preserve"> </w:t>
      </w:r>
      <w:r w:rsidRPr="008B06F5">
        <w:rPr>
          <w:rStyle w:val="StyleUnderline"/>
        </w:rPr>
        <w:t xml:space="preserve">Western drugmakers could also </w:t>
      </w:r>
      <w:r w:rsidRPr="008B06F5">
        <w:rPr>
          <w:rStyle w:val="Emphasis"/>
        </w:rPr>
        <w:t>confront competition sooner for other medicines</w:t>
      </w:r>
      <w:r w:rsidRPr="008B06F5">
        <w:rPr>
          <w:rStyle w:val="StyleUnderline"/>
        </w:rPr>
        <w:t xml:space="preserve"> they are hoping to make using the technologies.</w:t>
      </w:r>
      <w:r w:rsidRPr="00405D88">
        <w:rPr>
          <w:sz w:val="12"/>
        </w:rPr>
        <w:t xml:space="preserve"> </w:t>
      </w:r>
      <w:r w:rsidRPr="009E7424">
        <w:rPr>
          <w:rStyle w:val="StyleUnderline"/>
          <w:highlight w:val="yellow"/>
        </w:rPr>
        <w:t>A</w:t>
      </w:r>
      <w:r w:rsidRPr="00405D88">
        <w:rPr>
          <w:rStyle w:val="StyleUnderline"/>
        </w:rPr>
        <w:t xml:space="preserve"> W</w:t>
      </w:r>
      <w:r w:rsidRPr="00405D88">
        <w:rPr>
          <w:sz w:val="12"/>
        </w:rPr>
        <w:t xml:space="preserve">orld </w:t>
      </w:r>
      <w:r w:rsidRPr="00405D88">
        <w:rPr>
          <w:rStyle w:val="StyleUnderline"/>
        </w:rPr>
        <w:t>T</w:t>
      </w:r>
      <w:r w:rsidRPr="00405D88">
        <w:rPr>
          <w:sz w:val="12"/>
        </w:rPr>
        <w:t xml:space="preserve">rade </w:t>
      </w:r>
      <w:r w:rsidRPr="00405D88">
        <w:rPr>
          <w:rStyle w:val="StyleUnderline"/>
        </w:rPr>
        <w:t>O</w:t>
      </w:r>
      <w:r w:rsidRPr="00405D88">
        <w:rPr>
          <w:sz w:val="12"/>
        </w:rPr>
        <w:t xml:space="preserve">rganization </w:t>
      </w:r>
      <w:r w:rsidRPr="009E7424">
        <w:rPr>
          <w:rStyle w:val="StyleUnderline"/>
          <w:highlight w:val="yellow"/>
        </w:rPr>
        <w:t>waiver</w:t>
      </w:r>
      <w:r w:rsidRPr="00405D88">
        <w:rPr>
          <w:rStyle w:val="StyleUnderline"/>
        </w:rPr>
        <w:t xml:space="preserve"> could also</w:t>
      </w:r>
      <w:r w:rsidRPr="00405D88">
        <w:rPr>
          <w:rStyle w:val="Emphasis"/>
        </w:rPr>
        <w:t xml:space="preserve"> set a precedent for waiving patents for other medicines</w:t>
      </w:r>
      <w:r w:rsidRPr="00405D88">
        <w:rPr>
          <w:sz w:val="12"/>
        </w:rPr>
        <w:t>, a long-sought goal of some developing countries, patient groups and others to try to reduce the costs of prescription drugs. “</w:t>
      </w:r>
      <w:r w:rsidRPr="00405D88">
        <w:rPr>
          <w:rStyle w:val="Emphasis"/>
        </w:rPr>
        <w:t xml:space="preserve">It </w:t>
      </w:r>
      <w:r w:rsidRPr="009E7424">
        <w:rPr>
          <w:rStyle w:val="Emphasis"/>
          <w:highlight w:val="yellow"/>
        </w:rPr>
        <w:t>sets a tremendous precedent of waiving IP rights that’s likely going to come up in future pandemics or in other serious diseases</w:t>
      </w:r>
      <w:r w:rsidRPr="00405D88">
        <w:rPr>
          <w:sz w:val="12"/>
        </w:rPr>
        <w:t>,” said David Silverstein, a patent lawyer at Axinn, Veltrop &amp; Harkrider LLP who advises drugmakers. “Other than that, this is largely symbolic.”</w:t>
      </w:r>
    </w:p>
    <w:p w14:paraId="203C1EBE" w14:textId="77777777" w:rsidR="003617A4" w:rsidRDefault="003617A4" w:rsidP="003617A4">
      <w:pPr>
        <w:pStyle w:val="Heading4"/>
      </w:pPr>
      <w:r>
        <w:t xml:space="preserve">The DA outweighs on </w:t>
      </w:r>
      <w:proofErr w:type="gramStart"/>
      <w:r>
        <w:t>time-frame</w:t>
      </w:r>
      <w:proofErr w:type="gramEnd"/>
      <w:r>
        <w:t xml:space="preserve"> and magnitude: Need to sustain effective research</w:t>
      </w:r>
      <w:r>
        <w:rPr>
          <w:u w:val="single"/>
        </w:rPr>
        <w:t xml:space="preserve"> now</w:t>
      </w:r>
      <w:r>
        <w:t xml:space="preserve"> to avoid future pandemics</w:t>
      </w:r>
    </w:p>
    <w:p w14:paraId="3D741CD7" w14:textId="77777777" w:rsidR="003617A4" w:rsidRPr="00AC1140" w:rsidRDefault="003617A4" w:rsidP="003617A4">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2A833854" w14:textId="77777777" w:rsidR="003617A4" w:rsidRPr="00BA7256" w:rsidRDefault="0076496B" w:rsidP="003617A4">
      <w:pPr>
        <w:ind w:left="720"/>
        <w:rPr>
          <w:u w:val="single"/>
        </w:rPr>
      </w:pPr>
      <w:hyperlink r:id="rId9" w:tgtFrame="_blank" w:history="1">
        <w:r w:rsidR="003617A4" w:rsidRPr="00482720">
          <w:rPr>
            <w:rStyle w:val="Hyperlink"/>
            <w:sz w:val="16"/>
          </w:rPr>
          <w:t>Coronavirus</w:t>
        </w:r>
      </w:hyperlink>
      <w:r w:rsidR="003617A4" w:rsidRPr="00482720">
        <w:rPr>
          <w:sz w:val="16"/>
        </w:rPr>
        <w:t xml:space="preserve"> vaccines can end the current pandemic if enough people choose to protect themselves and their loved ones by getting vaccinated. But in the years to come, we will still need to defend against a pandemic side effect: collective amnesia. </w:t>
      </w:r>
      <w:r w:rsidR="003617A4" w:rsidRPr="00894FED">
        <w:rPr>
          <w:u w:val="single"/>
        </w:rPr>
        <w:t xml:space="preserve">As public health emergencies recede, societies often quickly forget their experiences — and </w:t>
      </w:r>
      <w:r w:rsidR="003617A4" w:rsidRPr="00894FED">
        <w:rPr>
          <w:b/>
          <w:bCs/>
          <w:u w:val="single"/>
        </w:rPr>
        <w:t>fail to prepare for future challenges</w:t>
      </w:r>
      <w:r w:rsidR="003617A4" w:rsidRPr="00482720">
        <w:rPr>
          <w:sz w:val="16"/>
        </w:rPr>
        <w:t xml:space="preserve">. For pandemics, such a course would be disastrous. </w:t>
      </w:r>
      <w:r w:rsidR="003617A4" w:rsidRPr="00A12174">
        <w:rPr>
          <w:b/>
          <w:bCs/>
          <w:highlight w:val="cyan"/>
          <w:u w:val="single"/>
        </w:rPr>
        <w:t>New infectious diseases</w:t>
      </w:r>
      <w:r w:rsidR="003617A4" w:rsidRPr="00260CD5">
        <w:rPr>
          <w:b/>
          <w:bCs/>
          <w:u w:val="single"/>
        </w:rPr>
        <w:t xml:space="preserve"> have been </w:t>
      </w:r>
      <w:r w:rsidR="003617A4" w:rsidRPr="00A12174">
        <w:rPr>
          <w:b/>
          <w:bCs/>
          <w:highlight w:val="cyan"/>
          <w:u w:val="single"/>
        </w:rPr>
        <w:t>emerging at an accelerating pace</w:t>
      </w:r>
      <w:r w:rsidR="003617A4" w:rsidRPr="00894FED">
        <w:rPr>
          <w:b/>
          <w:bCs/>
          <w:u w:val="single"/>
        </w:rPr>
        <w:t>,</w:t>
      </w:r>
      <w:r w:rsidR="003617A4" w:rsidRPr="00482720">
        <w:rPr>
          <w:sz w:val="16"/>
        </w:rPr>
        <w:t xml:space="preserve"> and they are spreading faster. Our federal government is responsible for defending the United States against future threats. That’s why President Biden has asked Congress to fund his plan to build on current scientific progress to keep new infectious-disease threats from turning into pandemics like covid-19. As the president’s science adviser, I know what’s becoming possible. For the first time in our history, we </w:t>
      </w:r>
      <w:r w:rsidR="003617A4" w:rsidRPr="00894FED">
        <w:rPr>
          <w:u w:val="single"/>
        </w:rPr>
        <w:t>have an opportunity not just to refill our stockpiles but also to transform our capabilities.</w:t>
      </w:r>
      <w:r w:rsidR="003617A4" w:rsidRPr="00482720">
        <w:rPr>
          <w:sz w:val="16"/>
        </w:rPr>
        <w:t xml:space="preserve"> However, </w:t>
      </w:r>
      <w:r w:rsidR="003617A4" w:rsidRPr="00A12174">
        <w:rPr>
          <w:b/>
          <w:bCs/>
          <w:highlight w:val="cyan"/>
          <w:u w:val="single"/>
        </w:rPr>
        <w:t xml:space="preserve">if we don’t </w:t>
      </w:r>
      <w:r w:rsidR="003617A4" w:rsidRPr="00260CD5">
        <w:rPr>
          <w:b/>
          <w:bCs/>
          <w:highlight w:val="cyan"/>
          <w:u w:val="single"/>
        </w:rPr>
        <w:t xml:space="preserve">start preparing </w:t>
      </w:r>
      <w:r w:rsidR="003617A4" w:rsidRPr="00260CD5">
        <w:rPr>
          <w:b/>
          <w:bCs/>
          <w:u w:val="single"/>
        </w:rPr>
        <w:t>now</w:t>
      </w:r>
      <w:r w:rsidR="003617A4" w:rsidRPr="00894FED">
        <w:rPr>
          <w:b/>
          <w:bCs/>
          <w:u w:val="single"/>
        </w:rPr>
        <w:t xml:space="preserve"> for future pandemics, </w:t>
      </w:r>
      <w:r w:rsidR="003617A4" w:rsidRPr="00A12174">
        <w:rPr>
          <w:b/>
          <w:bCs/>
          <w:highlight w:val="cyan"/>
          <w:u w:val="single"/>
        </w:rPr>
        <w:t>the window</w:t>
      </w:r>
      <w:r w:rsidR="003617A4" w:rsidRPr="00894FED">
        <w:rPr>
          <w:b/>
          <w:bCs/>
          <w:u w:val="single"/>
        </w:rPr>
        <w:t xml:space="preserve"> for action </w:t>
      </w:r>
      <w:r w:rsidR="003617A4" w:rsidRPr="00A12174">
        <w:rPr>
          <w:b/>
          <w:bCs/>
          <w:highlight w:val="cyan"/>
          <w:u w:val="single"/>
        </w:rPr>
        <w:t>will close.</w:t>
      </w:r>
      <w:r w:rsidR="003617A4">
        <w:rPr>
          <w:b/>
          <w:bCs/>
          <w:u w:val="single"/>
        </w:rPr>
        <w:t xml:space="preserve"> </w:t>
      </w:r>
      <w:r w:rsidR="003617A4" w:rsidRPr="00482720">
        <w:rPr>
          <w:sz w:val="16"/>
        </w:rPr>
        <w:t xml:space="preserve">Covid-19 has been a catastrophe: The toll in the United States alone is </w:t>
      </w:r>
      <w:hyperlink r:id="rId10" w:tgtFrame="_blank" w:history="1">
        <w:r w:rsidR="003617A4" w:rsidRPr="00482720">
          <w:rPr>
            <w:rStyle w:val="Hyperlink"/>
            <w:sz w:val="16"/>
          </w:rPr>
          <w:t>more than 614,000 lives</w:t>
        </w:r>
      </w:hyperlink>
      <w:r w:rsidR="003617A4" w:rsidRPr="00482720">
        <w:rPr>
          <w:sz w:val="16"/>
        </w:rPr>
        <w:t xml:space="preserve"> and has been estimated to exceed </w:t>
      </w:r>
      <w:hyperlink r:id="rId11" w:history="1">
        <w:r w:rsidR="003617A4" w:rsidRPr="00482720">
          <w:rPr>
            <w:rStyle w:val="Hyperlink"/>
            <w:sz w:val="16"/>
          </w:rPr>
          <w:t>$16 trillion</w:t>
        </w:r>
      </w:hyperlink>
      <w:r w:rsidR="003617A4" w:rsidRPr="00482720">
        <w:rPr>
          <w:sz w:val="16"/>
        </w:rPr>
        <w:t xml:space="preserve">, with disproportionate impact on vulnerable and marginalized communities. But a future pandemic could be even worse — unless we take steps now. </w:t>
      </w:r>
      <w:r w:rsidR="003617A4" w:rsidRPr="00894FED">
        <w:rPr>
          <w:u w:val="single"/>
        </w:rPr>
        <w:t>It’s important to remember that the virus behind covid-19 is far less deadly than the 1918 influenza.</w:t>
      </w:r>
      <w:r w:rsidR="003617A4" w:rsidRPr="00482720">
        <w:rPr>
          <w:sz w:val="16"/>
        </w:rPr>
        <w:t xml:space="preserve"> The virus also belongs to a well-understood family, coronaviruses. </w:t>
      </w:r>
      <w:r w:rsidR="003617A4" w:rsidRPr="00894FED">
        <w:rPr>
          <w:u w:val="single"/>
        </w:rPr>
        <w:t>It was possible to design vaccines within days of knowing the virus’s genetic code because 20 years of</w:t>
      </w:r>
      <w:r w:rsidR="003617A4">
        <w:rPr>
          <w:u w:val="single"/>
        </w:rPr>
        <w:t xml:space="preserve"> </w:t>
      </w:r>
      <w:hyperlink r:id="rId12" w:tgtFrame="_blank" w:history="1">
        <w:r w:rsidR="003617A4" w:rsidRPr="00894FED">
          <w:rPr>
            <w:rStyle w:val="Hyperlink"/>
            <w:u w:val="single"/>
          </w:rPr>
          <w:t>basic scientific research</w:t>
        </w:r>
      </w:hyperlink>
      <w:r w:rsidR="003617A4">
        <w:rPr>
          <w:u w:val="single"/>
        </w:rPr>
        <w:t xml:space="preserve"> </w:t>
      </w:r>
      <w:r w:rsidR="003617A4" w:rsidRPr="00894FED">
        <w:rPr>
          <w:u w:val="single"/>
        </w:rPr>
        <w:t xml:space="preserve">had revealed which protein to target and how to stabilize it. </w:t>
      </w:r>
      <w:r w:rsidR="003617A4" w:rsidRPr="00482720">
        <w:rPr>
          <w:sz w:val="16"/>
        </w:rPr>
        <w:t xml:space="preserve">And while the current virus spins off variants, its mutation rate is slower than that of most viruses. </w:t>
      </w:r>
      <w:r w:rsidR="003617A4" w:rsidRPr="00894FED">
        <w:rPr>
          <w:b/>
          <w:bCs/>
          <w:u w:val="single"/>
        </w:rPr>
        <w:t xml:space="preserve">Unfortunately, </w:t>
      </w:r>
      <w:r w:rsidR="003617A4" w:rsidRPr="00A12174">
        <w:rPr>
          <w:b/>
          <w:bCs/>
          <w:highlight w:val="cyan"/>
          <w:u w:val="single"/>
        </w:rPr>
        <w:t>most</w:t>
      </w:r>
      <w:r w:rsidR="003617A4" w:rsidRPr="00894FED">
        <w:rPr>
          <w:b/>
          <w:bCs/>
          <w:u w:val="single"/>
        </w:rPr>
        <w:t xml:space="preserve"> of the 26 families of </w:t>
      </w:r>
      <w:r w:rsidR="003617A4" w:rsidRPr="00A12174">
        <w:rPr>
          <w:b/>
          <w:bCs/>
          <w:highlight w:val="cyan"/>
          <w:u w:val="single"/>
        </w:rPr>
        <w:t>viruses</w:t>
      </w:r>
      <w:r w:rsidR="003617A4" w:rsidRPr="00894FED">
        <w:rPr>
          <w:b/>
          <w:bCs/>
          <w:u w:val="single"/>
        </w:rPr>
        <w:t xml:space="preserve"> that infect humans </w:t>
      </w:r>
      <w:r w:rsidR="003617A4" w:rsidRPr="00260CD5">
        <w:rPr>
          <w:b/>
          <w:bCs/>
          <w:u w:val="single"/>
        </w:rPr>
        <w:t xml:space="preserve">are less well understood or </w:t>
      </w:r>
      <w:r w:rsidR="003617A4" w:rsidRPr="00A12174">
        <w:rPr>
          <w:b/>
          <w:bCs/>
          <w:highlight w:val="cyan"/>
          <w:u w:val="single"/>
        </w:rPr>
        <w:t>harder to control</w:t>
      </w:r>
      <w:r w:rsidR="003617A4" w:rsidRPr="00482720">
        <w:rPr>
          <w:sz w:val="16"/>
        </w:rPr>
        <w:t xml:space="preserve">. We have a great deal of work still ahead. The development of </w:t>
      </w:r>
      <w:hyperlink r:id="rId13" w:tgtFrame="_blank" w:history="1">
        <w:r w:rsidR="003617A4" w:rsidRPr="00482720">
          <w:rPr>
            <w:rStyle w:val="Hyperlink"/>
            <w:sz w:val="16"/>
          </w:rPr>
          <w:t>mRNA vaccine technology</w:t>
        </w:r>
      </w:hyperlink>
      <w:r w:rsidR="003617A4" w:rsidRPr="00482720">
        <w:rPr>
          <w:sz w:val="16"/>
        </w:rPr>
        <w:t xml:space="preserve"> — thanks to more than a decade of foresighted basic research — was a game-changer. It shortened the time needed to design and test vaccines to less than a year — far faster than for any previous vaccine. And it’s been surprisingly effective against covid-19. Still, there’s much more to do. </w:t>
      </w:r>
      <w:r w:rsidR="003617A4" w:rsidRPr="00894FED">
        <w:rPr>
          <w:u w:val="single"/>
        </w:rPr>
        <w:t>We don’t yet know how mRNA vaccines will perform against other viruses down the road</w:t>
      </w:r>
      <w:r w:rsidR="003617A4" w:rsidRPr="00482720">
        <w:rPr>
          <w:sz w:val="16"/>
        </w:rPr>
        <w:t xml:space="preserve">. And </w:t>
      </w:r>
      <w:r w:rsidR="003617A4" w:rsidRPr="00260CD5">
        <w:rPr>
          <w:b/>
          <w:bCs/>
          <w:u w:val="single"/>
        </w:rPr>
        <w:t xml:space="preserve">when the next pandemic breaks out, </w:t>
      </w:r>
      <w:r w:rsidR="003617A4" w:rsidRPr="00A12174">
        <w:rPr>
          <w:b/>
          <w:bCs/>
          <w:highlight w:val="cyan"/>
          <w:u w:val="single"/>
        </w:rPr>
        <w:t>we’ll want to</w:t>
      </w:r>
      <w:r w:rsidR="003617A4" w:rsidRPr="00894FED">
        <w:rPr>
          <w:b/>
          <w:bCs/>
          <w:u w:val="single"/>
        </w:rPr>
        <w:t xml:space="preserve"> be able to </w:t>
      </w:r>
      <w:r w:rsidR="003617A4" w:rsidRPr="00A12174">
        <w:rPr>
          <w:b/>
          <w:bCs/>
          <w:highlight w:val="cyan"/>
          <w:u w:val="single"/>
        </w:rPr>
        <w:t>respond</w:t>
      </w:r>
      <w:r w:rsidR="003617A4" w:rsidRPr="00260CD5">
        <w:rPr>
          <w:b/>
          <w:bCs/>
          <w:u w:val="single"/>
        </w:rPr>
        <w:t xml:space="preserve"> even </w:t>
      </w:r>
      <w:r w:rsidR="003617A4" w:rsidRPr="00A12174">
        <w:rPr>
          <w:b/>
          <w:bCs/>
          <w:highlight w:val="cyan"/>
          <w:u w:val="single"/>
        </w:rPr>
        <w:t>faster</w:t>
      </w:r>
      <w:r w:rsidR="003617A4" w:rsidRPr="00894FED">
        <w:rPr>
          <w:b/>
          <w:bCs/>
          <w:u w:val="single"/>
        </w:rPr>
        <w:t>.</w:t>
      </w:r>
      <w:r w:rsidR="003617A4">
        <w:rPr>
          <w:b/>
          <w:bCs/>
          <w:u w:val="single"/>
        </w:rPr>
        <w:t xml:space="preserve"> </w:t>
      </w:r>
      <w:r w:rsidR="003617A4" w:rsidRPr="00482720">
        <w:rPr>
          <w:sz w:val="16"/>
        </w:rPr>
        <w:t xml:space="preserve">Fortunately, the scientific community has been developing a bold plan to keep future viruses from becoming pandemics. Here are a few of the goals </w:t>
      </w:r>
      <w:r w:rsidR="003617A4" w:rsidRPr="00AB3B2A">
        <w:rPr>
          <w:rStyle w:val="Emphasis"/>
        </w:rPr>
        <w:t>we should shoot for:</w:t>
      </w:r>
      <w:r w:rsidR="003617A4">
        <w:rPr>
          <w:rStyle w:val="Emphasis"/>
        </w:rPr>
        <w:t xml:space="preserve"> </w:t>
      </w:r>
      <w:r w:rsidR="003617A4" w:rsidRPr="00260CD5">
        <w:rPr>
          <w:rStyle w:val="Emphasis"/>
        </w:rPr>
        <w:t xml:space="preserve">The </w:t>
      </w:r>
      <w:r w:rsidR="003617A4" w:rsidRPr="00A12174">
        <w:rPr>
          <w:rStyle w:val="Emphasis"/>
          <w:highlight w:val="cyan"/>
        </w:rPr>
        <w:t>capability to design, test and approve</w:t>
      </w:r>
      <w:r w:rsidR="003617A4" w:rsidRPr="00260CD5">
        <w:rPr>
          <w:rStyle w:val="Emphasis"/>
        </w:rPr>
        <w:t xml:space="preserve"> safe and </w:t>
      </w:r>
      <w:r w:rsidR="003617A4" w:rsidRPr="00A12174">
        <w:rPr>
          <w:rStyle w:val="Emphasis"/>
          <w:highlight w:val="cyan"/>
        </w:rPr>
        <w:t>effective vaccines</w:t>
      </w:r>
      <w:r w:rsidR="003617A4" w:rsidRPr="00482720">
        <w:rPr>
          <w:sz w:val="16"/>
        </w:rPr>
        <w:t xml:space="preserve"> within 100 days of detecting a pandemic threat (for covid-19, that would have meant May 2020); manufacture enough doses </w:t>
      </w:r>
      <w:r w:rsidR="003617A4" w:rsidRPr="00AB3B2A">
        <w:rPr>
          <w:rStyle w:val="Emphasis"/>
        </w:rPr>
        <w:t xml:space="preserve">to supply the world within 200 days; </w:t>
      </w:r>
      <w:r w:rsidR="003617A4" w:rsidRPr="00A12174">
        <w:rPr>
          <w:rStyle w:val="Emphasis"/>
          <w:highlight w:val="cyan"/>
        </w:rPr>
        <w:t>and speed vacc</w:t>
      </w:r>
      <w:r w:rsidR="003617A4" w:rsidRPr="00260CD5">
        <w:rPr>
          <w:rStyle w:val="Emphasis"/>
        </w:rPr>
        <w:t xml:space="preserve">ination </w:t>
      </w:r>
      <w:r w:rsidR="003617A4" w:rsidRPr="00A12174">
        <w:rPr>
          <w:rStyle w:val="Emphasis"/>
          <w:highlight w:val="cyan"/>
        </w:rPr>
        <w:t>campaigns</w:t>
      </w:r>
      <w:r w:rsidR="003617A4" w:rsidRPr="00482720">
        <w:rPr>
          <w:sz w:val="16"/>
        </w:rPr>
        <w:t xml:space="preserve"> by replacing sterile injections with skin patches. Diagnostics simple and cheap enough for daily home testing to limit spread and target medical care. Early-warning systems to spot new biological threats anywhere in the world soon after they emerge </w:t>
      </w:r>
      <w:r w:rsidR="003617A4" w:rsidRPr="00482720">
        <w:rPr>
          <w:sz w:val="16"/>
        </w:rPr>
        <w:lastRenderedPageBreak/>
        <w:t xml:space="preserve">and monitor them thereafter. </w:t>
      </w:r>
      <w:r w:rsidR="003617A4" w:rsidRPr="00AB3B2A">
        <w:rPr>
          <w:rStyle w:val="StyleUnderline"/>
        </w:rPr>
        <w:t>We desperately need to strengthen our public health system</w:t>
      </w:r>
      <w:r w:rsidR="003617A4" w:rsidRPr="00482720">
        <w:rPr>
          <w:sz w:val="16"/>
        </w:rPr>
        <w:t xml:space="preserve"> — from expanding the workforce to modernizing labs and data systems — including to ensure that vulnerable populations are protected. And we need to coordinate actions with our international </w:t>
      </w:r>
      <w:proofErr w:type="gramStart"/>
      <w:r w:rsidR="003617A4" w:rsidRPr="00482720">
        <w:rPr>
          <w:sz w:val="16"/>
        </w:rPr>
        <w:t>partners, because</w:t>
      </w:r>
      <w:proofErr w:type="gramEnd"/>
      <w:r w:rsidR="003617A4" w:rsidRPr="00482720">
        <w:rPr>
          <w:sz w:val="16"/>
        </w:rPr>
        <w:t xml:space="preserve"> pandemics know no borders. </w:t>
      </w:r>
      <w:r w:rsidR="003617A4" w:rsidRPr="00AB3B2A">
        <w:rPr>
          <w:rStyle w:val="Emphasis"/>
        </w:rPr>
        <w:t xml:space="preserve">These goals </w:t>
      </w:r>
      <w:r w:rsidR="003617A4" w:rsidRPr="00260CD5">
        <w:rPr>
          <w:rStyle w:val="Emphasis"/>
        </w:rPr>
        <w:t>are ambitious, but they’re feasible</w:t>
      </w:r>
      <w:r w:rsidR="003617A4" w:rsidRPr="00482720">
        <w:rPr>
          <w:sz w:val="16"/>
        </w:rPr>
        <w:t xml:space="preserve"> — provided the work is managed with the seriousness, focus and accountability of NASA’s Apollo Program, which sent humans to the moon. Importantly, these capabilities won’t just prepare us for future pandemics; they’ll also improve public health and medical care for infectious diseases today. Preparing for threats is a core national responsibility. That’s why our government invests heavily in missile defense and counterterrorism. We need to similarly protect the nation against biological threats, which range from the ongoing risk of pandemics to the possibility of deliberate use of bioweapons. </w:t>
      </w:r>
      <w:r w:rsidR="003617A4" w:rsidRPr="00260CD5">
        <w:rPr>
          <w:rStyle w:val="StyleUnderline"/>
          <w:highlight w:val="cyan"/>
        </w:rPr>
        <w:t>Pandemics cause massive death</w:t>
      </w:r>
      <w:r w:rsidR="003617A4" w:rsidRPr="00AB3B2A">
        <w:rPr>
          <w:rStyle w:val="StyleUnderline"/>
        </w:rPr>
        <w:t xml:space="preserve"> and disruption. From a financial standpoint, they’re also astronomically expensive</w:t>
      </w:r>
      <w:r w:rsidR="003617A4" w:rsidRPr="00482720">
        <w:rPr>
          <w:sz w:val="16"/>
        </w:rPr>
        <w:t xml:space="preserve">. If, as might be expected from </w:t>
      </w:r>
      <w:hyperlink r:id="rId14" w:history="1">
        <w:r w:rsidR="003617A4" w:rsidRPr="00482720">
          <w:rPr>
            <w:rStyle w:val="Hyperlink"/>
            <w:sz w:val="16"/>
          </w:rPr>
          <w:t>history</w:t>
        </w:r>
      </w:hyperlink>
      <w:r w:rsidR="003617A4" w:rsidRPr="00482720">
        <w:rPr>
          <w:sz w:val="16"/>
        </w:rPr>
        <w:t xml:space="preserve"> and current trends, we suffered a pandemic of the current scale every two decades, the annualized cost would exceed $500 billion per year. Investing a much smaller amount to avert this toll is an economic and moral imperative. The White House will put forward a detailed plan this month to ensure that the United States can fully prepare before the next outbreak. </w:t>
      </w:r>
      <w:r w:rsidR="003617A4" w:rsidRPr="00260CD5">
        <w:rPr>
          <w:rStyle w:val="StyleUnderline"/>
        </w:rPr>
        <w:t>It’s hard to imagine a higher economic or human return on national investment</w:t>
      </w:r>
      <w:r w:rsidR="003617A4" w:rsidRPr="00AB3B2A">
        <w:rPr>
          <w:rStyle w:val="StyleUnderline"/>
        </w:rPr>
        <w:t>.</w:t>
      </w:r>
    </w:p>
    <w:p w14:paraId="6997DF74" w14:textId="77777777" w:rsidR="005E4589" w:rsidRDefault="005E4589" w:rsidP="005E4589">
      <w:pPr>
        <w:pStyle w:val="Heading3"/>
        <w:rPr>
          <w:rFonts w:eastAsia="MS Gothic"/>
        </w:rPr>
      </w:pPr>
      <w:r>
        <w:rPr>
          <w:rFonts w:eastAsia="MS Gothic"/>
        </w:rPr>
        <w:t>NC - Infrastructure DA</w:t>
      </w:r>
    </w:p>
    <w:p w14:paraId="026442BB" w14:textId="77777777" w:rsidR="005E4589" w:rsidRPr="002E0CF6" w:rsidRDefault="005E4589" w:rsidP="005E4589">
      <w:pPr>
        <w:keepNext/>
        <w:keepLines/>
        <w:spacing w:before="40" w:after="0"/>
        <w:outlineLvl w:val="3"/>
        <w:rPr>
          <w:rFonts w:eastAsia="MS Gothic" w:cs="Times New Roman"/>
          <w:b/>
          <w:iCs/>
          <w:sz w:val="26"/>
        </w:rPr>
      </w:pPr>
      <w:r w:rsidRPr="002E0CF6">
        <w:rPr>
          <w:rFonts w:eastAsia="MS Gothic" w:cs="Times New Roman"/>
          <w:b/>
          <w:iCs/>
          <w:sz w:val="26"/>
        </w:rPr>
        <w:t>Biden not pushing</w:t>
      </w:r>
      <w:r w:rsidRPr="002E0CF6">
        <w:rPr>
          <w:rFonts w:eastAsia="MS Gothic" w:cs="Times New Roman"/>
          <w:b/>
          <w:i/>
          <w:iCs/>
          <w:sz w:val="26"/>
        </w:rPr>
        <w:t xml:space="preserve"> </w:t>
      </w:r>
      <w:r w:rsidRPr="002E0CF6">
        <w:rPr>
          <w:rFonts w:eastAsia="MS Gothic" w:cs="Times New Roman"/>
          <w:b/>
          <w:iCs/>
          <w:sz w:val="26"/>
        </w:rPr>
        <w:t>the waiver</w:t>
      </w:r>
    </w:p>
    <w:p w14:paraId="5B60AE63" w14:textId="77777777" w:rsidR="005E4589" w:rsidRPr="002E0CF6" w:rsidRDefault="005E4589" w:rsidP="005E4589">
      <w:pPr>
        <w:rPr>
          <w:rFonts w:eastAsia="Cambria"/>
        </w:rPr>
      </w:pPr>
      <w:r w:rsidRPr="002E0CF6">
        <w:rPr>
          <w:rFonts w:eastAsia="Cambria"/>
          <w:b/>
          <w:bCs/>
        </w:rPr>
        <w:t>Ramachandran, 8-21</w:t>
      </w:r>
      <w:r w:rsidRPr="002E0CF6">
        <w:rPr>
          <w:rFonts w:eastAsia="Cambria"/>
        </w:rPr>
        <w:t xml:space="preserve">, 21, Reshma Ramachandran is a family medicine physician and fellow at the National Clinician Scholars Program at Yale University. She sits on the board of the non-profit organization Universities Allied for Essential Medicines North </w:t>
      </w:r>
      <w:proofErr w:type="gramStart"/>
      <w:r w:rsidRPr="002E0CF6">
        <w:rPr>
          <w:rFonts w:eastAsia="Cambria"/>
        </w:rPr>
        <w:t>America, and</w:t>
      </w:r>
      <w:proofErr w:type="gramEnd"/>
      <w:r w:rsidRPr="002E0CF6">
        <w:rPr>
          <w:rFonts w:eastAsia="Cambria"/>
        </w:rPr>
        <w:t xml:space="preserve"> is a member of the People's Vaccine Alliance and co-host of the Free The Vaccine campaign. Asia Russell is the Executive Director of the non-profit Health GAP, a member of the People's Vaccine Alliance and partner organization of the Free </w:t>
      </w:r>
      <w:proofErr w:type="gramStart"/>
      <w:r w:rsidRPr="002E0CF6">
        <w:rPr>
          <w:rFonts w:eastAsia="Cambria"/>
        </w:rPr>
        <w:t>The</w:t>
      </w:r>
      <w:proofErr w:type="gramEnd"/>
      <w:r w:rsidRPr="002E0CF6">
        <w:rPr>
          <w:rFonts w:eastAsia="Cambria"/>
        </w:rPr>
        <w:t xml:space="preserve"> Vaccine campaign, CNN, Biden's failing global Covid-19 response, https://www.cnn.com/2021/08/21/opinions/biden-global-covid-response-ramachandran-russell/index.html</w:t>
      </w:r>
    </w:p>
    <w:p w14:paraId="270EFD7C" w14:textId="77777777" w:rsidR="005E4589" w:rsidRPr="002E0CF6" w:rsidRDefault="005E4589" w:rsidP="005E4589">
      <w:pPr>
        <w:ind w:left="720"/>
        <w:rPr>
          <w:rFonts w:eastAsia="Cambria"/>
          <w:sz w:val="12"/>
        </w:rPr>
      </w:pPr>
      <w:r w:rsidRPr="002E0CF6">
        <w:rPr>
          <w:rFonts w:eastAsia="Cambria"/>
          <w:sz w:val="12"/>
        </w:rPr>
        <w:t xml:space="preserve">Reallocating excess doses and relying on pharmaceutical companies looking to profit off the prolongation of the pandemic that has driven demand for additional booster doses will not be enough to end this crisis. </w:t>
      </w:r>
      <w:r w:rsidRPr="002E0CF6">
        <w:rPr>
          <w:rFonts w:eastAsia="Cambria"/>
          <w:b/>
          <w:bCs/>
          <w:highlight w:val="yellow"/>
          <w:u w:val="single"/>
        </w:rPr>
        <w:t>Despite his promise to support an IP waiver for Covid-19 vaccines, Biden has done</w:t>
      </w:r>
      <w:r w:rsidRPr="002E0CF6">
        <w:rPr>
          <w:rFonts w:eastAsia="Cambria"/>
          <w:b/>
          <w:bCs/>
          <w:u w:val="single"/>
        </w:rPr>
        <w:t xml:space="preserve"> seemingly </w:t>
      </w:r>
      <w:r w:rsidRPr="002E0CF6">
        <w:rPr>
          <w:rFonts w:eastAsia="Cambria"/>
          <w:b/>
          <w:bCs/>
          <w:highlight w:val="yellow"/>
          <w:u w:val="single"/>
        </w:rPr>
        <w:t>little to encourage</w:t>
      </w:r>
      <w:r w:rsidRPr="002E0CF6">
        <w:rPr>
          <w:rFonts w:eastAsia="Cambria"/>
          <w:b/>
          <w:bCs/>
          <w:u w:val="single"/>
        </w:rPr>
        <w:t xml:space="preserve"> his counterparts in </w:t>
      </w:r>
      <w:r w:rsidRPr="002E0CF6">
        <w:rPr>
          <w:rFonts w:eastAsia="Cambria"/>
          <w:b/>
          <w:bCs/>
          <w:highlight w:val="yellow"/>
          <w:u w:val="single"/>
        </w:rPr>
        <w:t>other wealthy nations including the E</w:t>
      </w:r>
      <w:r w:rsidRPr="002E0CF6">
        <w:rPr>
          <w:rFonts w:eastAsia="Cambria"/>
          <w:b/>
          <w:bCs/>
          <w:u w:val="single"/>
        </w:rPr>
        <w:t xml:space="preserve">uropean </w:t>
      </w:r>
      <w:r w:rsidRPr="002E0CF6">
        <w:rPr>
          <w:rFonts w:eastAsia="Cambria"/>
          <w:b/>
          <w:bCs/>
          <w:highlight w:val="yellow"/>
          <w:u w:val="single"/>
        </w:rPr>
        <w:t>U</w:t>
      </w:r>
      <w:r w:rsidRPr="002E0CF6">
        <w:rPr>
          <w:rFonts w:eastAsia="Cambria"/>
          <w:b/>
          <w:bCs/>
          <w:u w:val="single"/>
        </w:rPr>
        <w:t xml:space="preserve">nion </w:t>
      </w:r>
      <w:r w:rsidRPr="002E0CF6">
        <w:rPr>
          <w:rFonts w:eastAsia="Cambria"/>
          <w:b/>
          <w:bCs/>
          <w:highlight w:val="yellow"/>
          <w:u w:val="single"/>
        </w:rPr>
        <w:t>and</w:t>
      </w:r>
      <w:r w:rsidRPr="002E0CF6">
        <w:rPr>
          <w:rFonts w:eastAsia="Cambria"/>
          <w:b/>
          <w:bCs/>
          <w:u w:val="single"/>
        </w:rPr>
        <w:t xml:space="preserve"> </w:t>
      </w:r>
      <w:r w:rsidRPr="002E0CF6">
        <w:rPr>
          <w:rFonts w:eastAsia="Cambria"/>
          <w:b/>
          <w:bCs/>
          <w:highlight w:val="yellow"/>
          <w:u w:val="single"/>
        </w:rPr>
        <w:t>U</w:t>
      </w:r>
      <w:r w:rsidRPr="002E0CF6">
        <w:rPr>
          <w:rFonts w:eastAsia="Cambria"/>
          <w:b/>
          <w:bCs/>
          <w:u w:val="single"/>
        </w:rPr>
        <w:t xml:space="preserve">nited </w:t>
      </w:r>
      <w:r w:rsidRPr="002E0CF6">
        <w:rPr>
          <w:rFonts w:eastAsia="Cambria"/>
          <w:b/>
          <w:bCs/>
          <w:highlight w:val="yellow"/>
          <w:u w:val="single"/>
        </w:rPr>
        <w:t>K</w:t>
      </w:r>
      <w:r w:rsidRPr="002E0CF6">
        <w:rPr>
          <w:rFonts w:eastAsia="Cambria"/>
          <w:b/>
          <w:bCs/>
          <w:u w:val="single"/>
        </w:rPr>
        <w:t xml:space="preserve">ingdom </w:t>
      </w:r>
      <w:r w:rsidRPr="002E0CF6">
        <w:rPr>
          <w:rFonts w:eastAsia="Cambria"/>
          <w:b/>
          <w:bCs/>
          <w:highlight w:val="yellow"/>
          <w:u w:val="single"/>
        </w:rPr>
        <w:t>to do the same</w:t>
      </w:r>
      <w:r w:rsidRPr="002E0CF6">
        <w:rPr>
          <w:rFonts w:eastAsia="Cambria"/>
          <w:sz w:val="12"/>
        </w:rPr>
        <w:t>; instead, these nations have continued to obstruct the waiver at the World Trade Organization (WTO). Going beyond a single statement of support, President Biden should champion this proposal and leverage his strong personal connections with allies to ensure its prompt passage and enactment at the WTO.</w:t>
      </w:r>
    </w:p>
    <w:p w14:paraId="051F4FA6" w14:textId="77777777" w:rsidR="005E4589" w:rsidRPr="002E0CF6" w:rsidRDefault="005E4589" w:rsidP="005E4589">
      <w:pPr>
        <w:keepNext/>
        <w:keepLines/>
        <w:spacing w:before="40" w:after="0"/>
        <w:outlineLvl w:val="3"/>
        <w:rPr>
          <w:rFonts w:eastAsia="MS Gothic" w:cs="Times New Roman"/>
          <w:b/>
          <w:iCs/>
          <w:sz w:val="26"/>
        </w:rPr>
      </w:pPr>
      <w:r w:rsidRPr="002E0CF6">
        <w:rPr>
          <w:rFonts w:eastAsia="MS Gothic" w:cs="Times New Roman"/>
          <w:b/>
          <w:iCs/>
          <w:sz w:val="26"/>
        </w:rPr>
        <w:t>Biden going weak on IPR burns capital and trades-off with other agenda items</w:t>
      </w:r>
      <w:r>
        <w:rPr>
          <w:rFonts w:eastAsia="MS Gothic" w:cs="Times New Roman"/>
          <w:b/>
          <w:iCs/>
          <w:sz w:val="26"/>
        </w:rPr>
        <w:t>. Arun 21:</w:t>
      </w:r>
    </w:p>
    <w:p w14:paraId="1D3F3F5D" w14:textId="77777777" w:rsidR="005E4589" w:rsidRPr="002E0CF6" w:rsidRDefault="005E4589" w:rsidP="005E4589">
      <w:pPr>
        <w:rPr>
          <w:rFonts w:eastAsia="Cambria"/>
        </w:rPr>
      </w:pPr>
      <w:r w:rsidRPr="002E0CF6">
        <w:rPr>
          <w:rFonts w:eastAsia="Cambria"/>
        </w:rPr>
        <w:t>TK Arun, April 15, 2021, Economic times, View: With the US sitting on a pile of vaccines, Biden needs to change tack on policy that harms the world, https://economictimes.indiatimes.com/news/economy/foreign-trade/view-with-the-us-sitting-on-a-pile-of-vaccines-biden-needs-to-changes-tack-on-policy-that-harms-the-world/articleshow/82058647.cms?from=mdr</w:t>
      </w:r>
    </w:p>
    <w:p w14:paraId="1E6EA522" w14:textId="77777777" w:rsidR="005E4589" w:rsidRPr="002E0CF6" w:rsidRDefault="005E4589" w:rsidP="005E4589">
      <w:pPr>
        <w:ind w:left="720"/>
        <w:rPr>
          <w:rFonts w:eastAsia="Cambria"/>
          <w:b/>
          <w:bCs/>
          <w:u w:val="single"/>
        </w:rPr>
      </w:pPr>
      <w:r w:rsidRPr="002E0CF6">
        <w:rPr>
          <w:rFonts w:eastAsia="Cambria"/>
          <w:sz w:val="12"/>
        </w:rPr>
        <w:t>So</w:t>
      </w:r>
      <w:r w:rsidRPr="00B63FF6">
        <w:rPr>
          <w:sz w:val="12"/>
        </w:rPr>
        <w:t>, what</w:t>
      </w:r>
      <w:r w:rsidRPr="002E0CF6">
        <w:rPr>
          <w:rFonts w:eastAsia="Cambria"/>
          <w:b/>
          <w:bCs/>
          <w:u w:val="single"/>
        </w:rPr>
        <w:t xml:space="preserve"> </w:t>
      </w:r>
      <w:r w:rsidRPr="002E0CF6">
        <w:rPr>
          <w:rFonts w:eastAsia="Cambria"/>
          <w:b/>
          <w:bCs/>
          <w:highlight w:val="yellow"/>
          <w:u w:val="single"/>
        </w:rPr>
        <w:t>can Biden</w:t>
      </w:r>
      <w:r w:rsidRPr="002E0CF6">
        <w:rPr>
          <w:rFonts w:eastAsia="Cambria"/>
          <w:b/>
          <w:bCs/>
          <w:u w:val="single"/>
        </w:rPr>
        <w:t xml:space="preserve"> </w:t>
      </w:r>
      <w:r w:rsidRPr="00B63FF6">
        <w:rPr>
          <w:sz w:val="12"/>
        </w:rPr>
        <w:t xml:space="preserve">do, </w:t>
      </w:r>
      <w:r w:rsidRPr="002E0CF6">
        <w:rPr>
          <w:rFonts w:eastAsia="Cambria"/>
          <w:sz w:val="12"/>
        </w:rPr>
        <w:t xml:space="preserve">to scale up vaccine production? Remove export restrictions. Buy out the intellectual property rights (IPRs) of successful vaccine candidates, </w:t>
      </w:r>
      <w:r w:rsidRPr="00B63FF6">
        <w:rPr>
          <w:rStyle w:val="StyleUnderline"/>
          <w:highlight w:val="yellow"/>
        </w:rPr>
        <w:t>strip vaccine know-how of patents and royalties</w:t>
      </w:r>
      <w:r w:rsidRPr="002E0CF6">
        <w:rPr>
          <w:rFonts w:eastAsia="Cambria"/>
          <w:b/>
          <w:bCs/>
          <w:u w:val="single"/>
        </w:rPr>
        <w:t xml:space="preserve">, </w:t>
      </w:r>
      <w:r w:rsidRPr="00B63FF6">
        <w:rPr>
          <w:sz w:val="12"/>
        </w:rPr>
        <w:t>and make it available as a global public good. This is tactically superior to waiving IPR at the World Trade Organisation (WTO) for Biden, as the</w:t>
      </w:r>
      <w:r w:rsidRPr="002E0CF6">
        <w:rPr>
          <w:rFonts w:eastAsia="Cambria"/>
          <w:b/>
          <w:bCs/>
          <w:u w:val="single"/>
        </w:rPr>
        <w:t xml:space="preserve"> </w:t>
      </w:r>
      <w:r w:rsidRPr="002E0CF6">
        <w:rPr>
          <w:rFonts w:eastAsia="Cambria"/>
          <w:b/>
          <w:bCs/>
          <w:highlight w:val="yellow"/>
          <w:u w:val="single"/>
        </w:rPr>
        <w:t xml:space="preserve">Republicans have already started a campaign against such threats to capitalism and Biden needs all the political </w:t>
      </w:r>
      <w:proofErr w:type="gramStart"/>
      <w:r w:rsidRPr="002E0CF6">
        <w:rPr>
          <w:rFonts w:eastAsia="Cambria"/>
          <w:b/>
          <w:bCs/>
          <w:highlight w:val="yellow"/>
          <w:u w:val="single"/>
        </w:rPr>
        <w:t>capital</w:t>
      </w:r>
      <w:proofErr w:type="gramEnd"/>
      <w:r w:rsidRPr="002E0CF6">
        <w:rPr>
          <w:rFonts w:eastAsia="Cambria"/>
          <w:b/>
          <w:bCs/>
          <w:highlight w:val="yellow"/>
          <w:u w:val="single"/>
        </w:rPr>
        <w:t xml:space="preserve"> he has to push his American Jobs Plan through the Senate</w:t>
      </w:r>
      <w:r w:rsidRPr="00B63FF6">
        <w:rPr>
          <w:rFonts w:eastAsia="Cambria"/>
          <w:b/>
          <w:bCs/>
          <w:u w:val="single"/>
        </w:rPr>
        <w:t>.</w:t>
      </w:r>
    </w:p>
    <w:p w14:paraId="15C1D4BB" w14:textId="77777777" w:rsidR="005E4589" w:rsidRDefault="005E4589" w:rsidP="005E4589">
      <w:pPr>
        <w:pStyle w:val="Heading4"/>
      </w:pPr>
      <w:r w:rsidRPr="00B63FF6">
        <w:lastRenderedPageBreak/>
        <w:t>The infrastructure and budget bills are key to combating climate change and are on the knife’s edge to pass.</w:t>
      </w:r>
    </w:p>
    <w:p w14:paraId="480AD96F" w14:textId="77777777" w:rsidR="005E4589" w:rsidRPr="00B63FF6" w:rsidRDefault="005E4589" w:rsidP="005E4589">
      <w:r>
        <w:rPr>
          <w:rStyle w:val="Style13ptBold"/>
        </w:rPr>
        <w:t xml:space="preserve">Grandoni &amp; Dennis 8/11 - </w:t>
      </w:r>
      <w:r>
        <w:t>Dino Grandoni and Brady Dennis [Environment reporters], “</w:t>
      </w:r>
      <w:r w:rsidRPr="00B63FF6">
        <w:t>Biden aims for sweeping climate action as infrastructure, budget bills advance</w:t>
      </w:r>
      <w:r>
        <w:t xml:space="preserve">,” </w:t>
      </w:r>
      <w:r>
        <w:rPr>
          <w:i/>
        </w:rPr>
        <w:t>Washington Post</w:t>
      </w:r>
      <w:r>
        <w:t xml:space="preserve"> (Web). 8/11/21. Accessed 9/15/21. &lt;</w:t>
      </w:r>
      <w:r w:rsidRPr="00B63FF6">
        <w:t>https://www.washingtonpost.com/climate-environment/2021/08/10/biden-climate-congress/</w:t>
      </w:r>
      <w:r>
        <w:t>&gt; AT</w:t>
      </w:r>
    </w:p>
    <w:p w14:paraId="63444672" w14:textId="77777777" w:rsidR="005E4589" w:rsidRDefault="005E4589" w:rsidP="005E4589">
      <w:pPr>
        <w:ind w:left="720"/>
        <w:rPr>
          <w:sz w:val="12"/>
        </w:rPr>
      </w:pPr>
      <w:r>
        <w:t xml:space="preserve"> </w:t>
      </w:r>
      <w:r w:rsidRPr="00B63FF6">
        <w:rPr>
          <w:rStyle w:val="StyleUnderline"/>
          <w:highlight w:val="yellow"/>
        </w:rPr>
        <w:t>The</w:t>
      </w:r>
      <w:r w:rsidRPr="00B63FF6">
        <w:rPr>
          <w:sz w:val="12"/>
        </w:rPr>
        <w:t xml:space="preserve"> Senate approved on Tuesday a sweeping bipartisan $1.2 trillion </w:t>
      </w:r>
      <w:r w:rsidRPr="00B63FF6">
        <w:rPr>
          <w:rStyle w:val="StyleUnderline"/>
          <w:highlight w:val="yellow"/>
        </w:rPr>
        <w:t>infrastructure bill</w:t>
      </w:r>
      <w:r w:rsidRPr="00B63FF6">
        <w:rPr>
          <w:sz w:val="12"/>
        </w:rPr>
        <w:t xml:space="preserve"> with funding for many public works meant to cut climate-warning emissions. A day later</w:t>
      </w:r>
      <w:r w:rsidRPr="00B63FF6">
        <w:rPr>
          <w:rStyle w:val="StyleUnderline"/>
          <w:highlight w:val="yellow"/>
        </w:rPr>
        <w:t>,</w:t>
      </w:r>
      <w:r w:rsidRPr="00B63FF6">
        <w:rPr>
          <w:sz w:val="12"/>
        </w:rPr>
        <w:t xml:space="preserve"> Democrats in the chamber took a major step to adopt an even bigger, $3.5 trillion </w:t>
      </w:r>
      <w:r w:rsidRPr="00B63FF6">
        <w:rPr>
          <w:rStyle w:val="StyleUnderline"/>
          <w:highlight w:val="yellow"/>
        </w:rPr>
        <w:t>budget bill</w:t>
      </w:r>
      <w:r w:rsidRPr="00B63FF6">
        <w:rPr>
          <w:sz w:val="12"/>
        </w:rPr>
        <w:t xml:space="preserve"> supporting yet more programs for cleaning up power plants and cars.¶ Each, </w:t>
      </w:r>
      <w:r w:rsidRPr="00B63FF6">
        <w:rPr>
          <w:rStyle w:val="StyleUnderline"/>
          <w:highlight w:val="yellow"/>
        </w:rPr>
        <w:t>if passed, would invest billions</w:t>
      </w:r>
      <w:r w:rsidRPr="00B63FF6">
        <w:rPr>
          <w:sz w:val="12"/>
        </w:rPr>
        <w:t xml:space="preserve"> of dollars </w:t>
      </w:r>
      <w:r w:rsidRPr="00B63FF6">
        <w:rPr>
          <w:rStyle w:val="StyleUnderline"/>
          <w:highlight w:val="yellow"/>
        </w:rPr>
        <w:t>in the</w:t>
      </w:r>
      <w:r w:rsidRPr="00B63FF6">
        <w:rPr>
          <w:sz w:val="12"/>
        </w:rPr>
        <w:t xml:space="preserve"> sort of </w:t>
      </w:r>
      <w:r w:rsidRPr="00B63FF6">
        <w:rPr>
          <w:rStyle w:val="StyleUnderline"/>
          <w:highlight w:val="yellow"/>
        </w:rPr>
        <w:t>clean energy transition the U</w:t>
      </w:r>
      <w:r w:rsidRPr="00B63FF6">
        <w:rPr>
          <w:sz w:val="12"/>
        </w:rPr>
        <w:t xml:space="preserve">nited </w:t>
      </w:r>
      <w:r w:rsidRPr="00B63FF6">
        <w:rPr>
          <w:rStyle w:val="StyleUnderline"/>
          <w:highlight w:val="yellow"/>
        </w:rPr>
        <w:t>S</w:t>
      </w:r>
      <w:r w:rsidRPr="00B63FF6">
        <w:rPr>
          <w:sz w:val="12"/>
        </w:rPr>
        <w:t xml:space="preserve">tates </w:t>
      </w:r>
      <w:r w:rsidRPr="00B63FF6">
        <w:rPr>
          <w:rStyle w:val="StyleUnderline"/>
          <w:highlight w:val="yellow"/>
        </w:rPr>
        <w:t>must make to have any chance</w:t>
      </w:r>
      <w:r w:rsidRPr="00B63FF6">
        <w:rPr>
          <w:sz w:val="12"/>
        </w:rPr>
        <w:t xml:space="preserve"> of hitting the goal set by President Biden </w:t>
      </w:r>
      <w:r w:rsidRPr="00B63FF6">
        <w:rPr>
          <w:rStyle w:val="StyleUnderline"/>
          <w:highlight w:val="yellow"/>
        </w:rPr>
        <w:t>to cut</w:t>
      </w:r>
      <w:r w:rsidRPr="00B63FF6">
        <w:rPr>
          <w:sz w:val="12"/>
        </w:rPr>
        <w:t xml:space="preserve"> the nation’s </w:t>
      </w:r>
      <w:r w:rsidRPr="00B63FF6">
        <w:rPr>
          <w:rStyle w:val="StyleUnderline"/>
          <w:highlight w:val="yellow"/>
        </w:rPr>
        <w:t>emissions by</w:t>
      </w:r>
      <w:r w:rsidRPr="00B63FF6">
        <w:rPr>
          <w:sz w:val="12"/>
        </w:rPr>
        <w:t xml:space="preserve"> at least </w:t>
      </w:r>
      <w:r w:rsidRPr="00B63FF6">
        <w:rPr>
          <w:rStyle w:val="StyleUnderline"/>
          <w:highlight w:val="yellow"/>
        </w:rPr>
        <w:t>50 percent by the end of this decade.</w:t>
      </w:r>
      <w:r w:rsidRPr="00B63FF6">
        <w:rPr>
          <w:sz w:val="12"/>
        </w:rPr>
        <w:t xml:space="preserve">¶ “This was one of the most significant legislative days we’ve had in a long time here,” Senate Majority Leader Charles E. Schumer (D-N.Y.) told reporters Wednesday.¶ But </w:t>
      </w:r>
      <w:r w:rsidRPr="00B63FF6">
        <w:rPr>
          <w:rStyle w:val="StyleUnderline"/>
          <w:highlight w:val="yellow"/>
        </w:rPr>
        <w:t>both bills face a</w:t>
      </w:r>
      <w:r w:rsidRPr="00B63FF6">
        <w:rPr>
          <w:sz w:val="12"/>
        </w:rPr>
        <w:t xml:space="preserve"> potentially </w:t>
      </w:r>
      <w:r w:rsidRPr="00B63FF6">
        <w:rPr>
          <w:rStyle w:val="StyleUnderline"/>
          <w:highlight w:val="yellow"/>
        </w:rPr>
        <w:t>bumpy road</w:t>
      </w:r>
      <w:r w:rsidRPr="00B63FF6">
        <w:rPr>
          <w:sz w:val="12"/>
        </w:rPr>
        <w:t xml:space="preserve"> ahead. </w:t>
      </w:r>
      <w:r w:rsidRPr="00B63FF6">
        <w:rPr>
          <w:rStyle w:val="StyleUnderline"/>
          <w:highlight w:val="yellow"/>
        </w:rPr>
        <w:t>Democrats still need to draft</w:t>
      </w:r>
      <w:r w:rsidRPr="00B63FF6">
        <w:rPr>
          <w:sz w:val="12"/>
        </w:rPr>
        <w:t xml:space="preserve"> in committees the details of their massive </w:t>
      </w:r>
      <w:r w:rsidRPr="00B63FF6">
        <w:rPr>
          <w:rStyle w:val="StyleUnderline"/>
          <w:highlight w:val="yellow"/>
        </w:rPr>
        <w:t>budget reconciliation</w:t>
      </w:r>
      <w:r w:rsidRPr="00B63FF6">
        <w:rPr>
          <w:sz w:val="12"/>
        </w:rPr>
        <w:t xml:space="preserve"> package over the coming weeks, </w:t>
      </w:r>
      <w:r w:rsidRPr="00B63FF6">
        <w:rPr>
          <w:rStyle w:val="StyleUnderline"/>
          <w:highlight w:val="yellow"/>
        </w:rPr>
        <w:t>with not a single vote to spare in the 50-50 split Senate</w:t>
      </w:r>
      <w:r w:rsidRPr="00B63FF6">
        <w:rPr>
          <w:sz w:val="12"/>
        </w:rPr>
        <w:t xml:space="preserve">. </w:t>
      </w:r>
      <w:r w:rsidRPr="00B63FF6">
        <w:rPr>
          <w:rStyle w:val="StyleUnderline"/>
          <w:highlight w:val="yellow"/>
        </w:rPr>
        <w:t>The</w:t>
      </w:r>
      <w:r w:rsidRPr="00B63FF6">
        <w:rPr>
          <w:sz w:val="12"/>
        </w:rPr>
        <w:t xml:space="preserve"> bipartisan </w:t>
      </w:r>
      <w:r w:rsidRPr="00B63FF6">
        <w:rPr>
          <w:rStyle w:val="StyleUnderline"/>
          <w:highlight w:val="yellow"/>
        </w:rPr>
        <w:t>public-works bill</w:t>
      </w:r>
      <w:r w:rsidRPr="00B63FF6">
        <w:rPr>
          <w:sz w:val="12"/>
        </w:rPr>
        <w:t xml:space="preserve">, meanwhile, </w:t>
      </w:r>
      <w:r w:rsidRPr="00B63FF6">
        <w:rPr>
          <w:rStyle w:val="StyleUnderline"/>
          <w:highlight w:val="yellow"/>
        </w:rPr>
        <w:t>still needs approval from the House</w:t>
      </w:r>
      <w:r w:rsidRPr="00B63FF6">
        <w:rPr>
          <w:sz w:val="12"/>
        </w:rPr>
        <w:t xml:space="preserve">, where progressive Democrats hold significant sway.¶ The moves on Capitol Hill come as hundreds of scientists detailed this week the intensifying fires, floods and other catastrophes that will continue to worsen until humans dramatically scale back greenhouse gas emissions.¶ </w:t>
      </w:r>
      <w:r w:rsidRPr="00B63FF6">
        <w:rPr>
          <w:rStyle w:val="StyleUnderline"/>
          <w:highlight w:val="yellow"/>
        </w:rPr>
        <w:t>Scientists</w:t>
      </w:r>
      <w:r w:rsidRPr="00B63FF6">
        <w:rPr>
          <w:sz w:val="12"/>
        </w:rPr>
        <w:t xml:space="preserve"> assembled by the United Nations </w:t>
      </w:r>
      <w:r w:rsidRPr="00B63FF6">
        <w:rPr>
          <w:rStyle w:val="StyleUnderline"/>
          <w:highlight w:val="yellow"/>
        </w:rPr>
        <w:t>made clear in a landmark report</w:t>
      </w:r>
      <w:r w:rsidRPr="00B63FF6">
        <w:rPr>
          <w:sz w:val="12"/>
        </w:rPr>
        <w:t xml:space="preserve"> Monday </w:t>
      </w:r>
      <w:r w:rsidRPr="00B63FF6">
        <w:rPr>
          <w:rStyle w:val="StyleUnderline"/>
          <w:highlight w:val="yellow"/>
        </w:rPr>
        <w:t>that time is running out for</w:t>
      </w:r>
      <w:r w:rsidRPr="00B63FF6">
        <w:rPr>
          <w:sz w:val="12"/>
        </w:rPr>
        <w:t xml:space="preserve"> the world to make </w:t>
      </w:r>
      <w:r w:rsidRPr="00B63FF6">
        <w:rPr>
          <w:rStyle w:val="StyleUnderline"/>
          <w:highlight w:val="yellow"/>
        </w:rPr>
        <w:t>immediate and dramatic cuts to emissions</w:t>
      </w:r>
      <w:r w:rsidRPr="00B63FF6">
        <w:rPr>
          <w:sz w:val="12"/>
        </w:rPr>
        <w:t xml:space="preserve"> produced by the burning of fossil fuels and other human activities. U.N. Secretary General António Guterres called the sobering, sprawling report from the Intergovernmental Panel on Climate Change a “code red for humanity.”</w:t>
      </w:r>
    </w:p>
    <w:p w14:paraId="4D4F7C6C" w14:textId="77777777" w:rsidR="005E4589" w:rsidRPr="00B63FF6" w:rsidRDefault="005E4589" w:rsidP="005E4589">
      <w:pPr>
        <w:keepNext/>
        <w:keepLines/>
        <w:spacing w:before="40" w:after="0"/>
        <w:outlineLvl w:val="3"/>
        <w:rPr>
          <w:rFonts w:eastAsia="Times New Roman"/>
          <w:b/>
          <w:iCs/>
          <w:sz w:val="28"/>
          <w:szCs w:val="28"/>
        </w:rPr>
      </w:pPr>
      <w:r w:rsidRPr="00B63FF6">
        <w:rPr>
          <w:rFonts w:eastAsia="Times New Roman"/>
          <w:b/>
          <w:iCs/>
          <w:sz w:val="28"/>
          <w:szCs w:val="28"/>
        </w:rPr>
        <w:t xml:space="preserve">Warming is linear—every decrease in rising temperatures radically mitigates the risk of existential climate change. </w:t>
      </w:r>
    </w:p>
    <w:p w14:paraId="7D65227B" w14:textId="77777777" w:rsidR="005E4589" w:rsidRPr="00B63FF6" w:rsidRDefault="005E4589" w:rsidP="005E4589">
      <w:pPr>
        <w:rPr>
          <w:rFonts w:eastAsia="Calibri"/>
          <w:sz w:val="28"/>
        </w:rPr>
      </w:pPr>
      <w:r w:rsidRPr="00B63FF6">
        <w:rPr>
          <w:rFonts w:eastAsia="Cambria"/>
          <w:b/>
          <w:bCs/>
          <w:sz w:val="28"/>
          <w:szCs w:val="28"/>
        </w:rPr>
        <w:t xml:space="preserve">Xu and Ramanathan 17, </w:t>
      </w:r>
      <w:r w:rsidRPr="00B63FF6">
        <w:rPr>
          <w:rFonts w:eastAsia="Calibri"/>
          <w:sz w:val="16"/>
          <w:szCs w:val="16"/>
        </w:rPr>
        <w:t xml:space="preserve">Yangyang </w:t>
      </w:r>
      <w:r w:rsidRPr="00B63FF6">
        <w:rPr>
          <w:rFonts w:eastAsia="Cambria"/>
          <w:sz w:val="16"/>
          <w:szCs w:val="16"/>
        </w:rPr>
        <w:t>Xu</w:t>
      </w:r>
      <w:r w:rsidRPr="00B63FF6">
        <w:rPr>
          <w:rFonts w:eastAsia="Calibri"/>
          <w:sz w:val="16"/>
          <w:szCs w:val="16"/>
        </w:rPr>
        <w:t>, Assistant Professor of Atmospheric Sciences at Texas A&amp;M University; and Veerabhadran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10315-10323//recut CHS PK</w:t>
      </w:r>
    </w:p>
    <w:p w14:paraId="2BE8D46D" w14:textId="77777777" w:rsidR="005E4589" w:rsidRPr="00B63FF6" w:rsidRDefault="005E4589" w:rsidP="005E4589">
      <w:pPr>
        <w:ind w:left="720"/>
        <w:rPr>
          <w:rFonts w:eastAsia="Cambria"/>
          <w:sz w:val="12"/>
        </w:rPr>
      </w:pPr>
      <w:r w:rsidRPr="00B63FF6">
        <w:rPr>
          <w:rFonts w:eastAsia="Cambria"/>
          <w:sz w:val="12"/>
        </w:rPr>
        <w:t xml:space="preserve">We are proposing the following extension to the DAI risk categorization: warming greater than 1.5 °C as “dangerous”; warming greater than 3 °C as “catastrophic?”; and warming </w:t>
      </w:r>
      <w:proofErr w:type="gramStart"/>
      <w:r w:rsidRPr="00B63FF6">
        <w:rPr>
          <w:rFonts w:eastAsia="Cambria"/>
          <w:sz w:val="12"/>
        </w:rPr>
        <w:t>in excess of</w:t>
      </w:r>
      <w:proofErr w:type="gramEnd"/>
      <w:r w:rsidRPr="00B63FF6">
        <w:rPr>
          <w:rFonts w:eastAsia="Cambria"/>
          <w:sz w:val="12"/>
        </w:rPr>
        <w:t xml:space="preserve"> 5 °C as “unknown??,” with the understanding that </w:t>
      </w:r>
      <w:r w:rsidRPr="00B63FF6">
        <w:rPr>
          <w:rFonts w:eastAsia="Cambria"/>
          <w:u w:val="single"/>
        </w:rPr>
        <w:t>changes of this magnitude, not experienced in the last 20+ million years, pose existential threats to a majority of the population</w:t>
      </w:r>
      <w:r w:rsidRPr="00B63FF6">
        <w:rPr>
          <w:rFonts w:eastAsia="Cambria"/>
          <w:sz w:val="12"/>
        </w:rPr>
        <w:t xml:space="preserve">. The question mark denotes the subjective nature of our deduction and the fact that </w:t>
      </w:r>
      <w:r w:rsidRPr="00B63FF6">
        <w:rPr>
          <w:rFonts w:eastAsia="Cambria"/>
          <w:highlight w:val="yellow"/>
          <w:u w:val="single"/>
        </w:rPr>
        <w:t>catastrophe can strike at</w:t>
      </w:r>
      <w:r w:rsidRPr="00B63FF6">
        <w:rPr>
          <w:rFonts w:eastAsia="Cambria"/>
          <w:u w:val="single"/>
        </w:rPr>
        <w:t xml:space="preserve"> even </w:t>
      </w:r>
      <w:r w:rsidRPr="00B63FF6">
        <w:rPr>
          <w:rFonts w:eastAsia="Cambria"/>
          <w:highlight w:val="yellow"/>
          <w:u w:val="single"/>
        </w:rPr>
        <w:t>lower</w:t>
      </w:r>
      <w:r w:rsidRPr="00B63FF6">
        <w:rPr>
          <w:rFonts w:eastAsia="Cambria"/>
          <w:u w:val="single"/>
        </w:rPr>
        <w:t xml:space="preserve"> warming </w:t>
      </w:r>
      <w:r w:rsidRPr="00B63FF6">
        <w:rPr>
          <w:rFonts w:eastAsia="Cambria"/>
          <w:highlight w:val="yellow"/>
          <w:u w:val="single"/>
        </w:rPr>
        <w:t>levels</w:t>
      </w:r>
      <w:r w:rsidRPr="00B63FF6">
        <w:rPr>
          <w:rFonts w:eastAsia="Cambria"/>
          <w:u w:val="single"/>
        </w:rPr>
        <w:t>.</w:t>
      </w:r>
      <w:r w:rsidRPr="00B63FF6">
        <w:rPr>
          <w:rFonts w:eastAsia="Cambria"/>
          <w:sz w:val="12"/>
        </w:rPr>
        <w:t xml:space="preserve"> The justifications for the proposed extension to risk categorization are given below. From the IPCC </w:t>
      </w:r>
      <w:proofErr w:type="gramStart"/>
      <w:r w:rsidRPr="00B63FF6">
        <w:rPr>
          <w:rFonts w:eastAsia="Cambria"/>
          <w:sz w:val="12"/>
        </w:rPr>
        <w:t>burning embers</w:t>
      </w:r>
      <w:proofErr w:type="gramEnd"/>
      <w:r w:rsidRPr="00B63FF6">
        <w:rPr>
          <w:rFonts w:eastAsia="Cambria"/>
          <w:sz w:val="12"/>
        </w:rPr>
        <w:t xml:space="preserve"> diagram and from the language of the Paris Agreement, we infer that the DAI begins at warming greater than 1.5 °C. Our criteria for extending the risk category beyond DAI include the potential risks of climate change to the physical climate system, the ecosystem, human health, and species extinction. Let us first consider the category of catastrophic (3 to 5 °C warming). The first major concern is the issue of tipping points. </w:t>
      </w:r>
      <w:r w:rsidRPr="00B63FF6">
        <w:rPr>
          <w:rFonts w:eastAsia="Cambria"/>
          <w:u w:val="single"/>
        </w:rPr>
        <w:t>Several studies</w:t>
      </w:r>
      <w:r w:rsidRPr="00B63FF6">
        <w:rPr>
          <w:rFonts w:eastAsia="Cambria"/>
          <w:sz w:val="12"/>
        </w:rPr>
        <w:t xml:space="preserve"> (48, 49) </w:t>
      </w:r>
      <w:r w:rsidRPr="00B63FF6">
        <w:rPr>
          <w:rFonts w:eastAsia="Cambria"/>
          <w:u w:val="single"/>
        </w:rPr>
        <w:t xml:space="preserve">have concluded that </w:t>
      </w:r>
      <w:r w:rsidRPr="00B63FF6">
        <w:rPr>
          <w:rFonts w:eastAsia="Cambria"/>
          <w:highlight w:val="yellow"/>
          <w:u w:val="single"/>
        </w:rPr>
        <w:t>3 to 5 °</w:t>
      </w:r>
      <w:r w:rsidRPr="00B63FF6">
        <w:rPr>
          <w:rFonts w:eastAsia="Cambria"/>
          <w:u w:val="single"/>
        </w:rPr>
        <w:t xml:space="preserve">C global warming </w:t>
      </w:r>
      <w:r w:rsidRPr="00B63FF6">
        <w:rPr>
          <w:rFonts w:eastAsia="Cambria"/>
          <w:highlight w:val="yellow"/>
          <w:u w:val="single"/>
        </w:rPr>
        <w:t>is</w:t>
      </w:r>
      <w:r w:rsidRPr="00B63FF6">
        <w:rPr>
          <w:rFonts w:eastAsia="Cambria"/>
          <w:u w:val="single"/>
        </w:rPr>
        <w:t xml:space="preserve"> likely to be </w:t>
      </w:r>
      <w:r w:rsidRPr="00B63FF6">
        <w:rPr>
          <w:rFonts w:eastAsia="Cambria"/>
          <w:highlight w:val="yellow"/>
          <w:u w:val="single"/>
        </w:rPr>
        <w:t>the threshold for tipping points</w:t>
      </w:r>
      <w:r w:rsidRPr="00B63FF6">
        <w:rPr>
          <w:rFonts w:eastAsia="Cambria"/>
          <w:u w:val="single"/>
        </w:rPr>
        <w:t xml:space="preserve"> such as the collapse of the western Antarctic ice sheet, shutdown of </w:t>
      </w:r>
      <w:proofErr w:type="gramStart"/>
      <w:r w:rsidRPr="00B63FF6">
        <w:rPr>
          <w:rFonts w:eastAsia="Cambria"/>
          <w:u w:val="single"/>
        </w:rPr>
        <w:t>deep water</w:t>
      </w:r>
      <w:proofErr w:type="gramEnd"/>
      <w:r w:rsidRPr="00B63FF6">
        <w:rPr>
          <w:rFonts w:eastAsia="Cambria"/>
          <w:u w:val="single"/>
        </w:rPr>
        <w:t xml:space="preserve"> circulation in the North Atlantic, dieback of Amazon rainforests as well as boreal forests, and collapse of the West African monsoon, among others.</w:t>
      </w:r>
      <w:r w:rsidRPr="00B63FF6">
        <w:rPr>
          <w:rFonts w:eastAsia="Cambria"/>
          <w:sz w:val="12"/>
        </w:rPr>
        <w:t xml:space="preserve"> While </w:t>
      </w:r>
      <w:r w:rsidRPr="00B63FF6">
        <w:rPr>
          <w:rFonts w:eastAsia="Cambria"/>
          <w:u w:val="single"/>
        </w:rPr>
        <w:t xml:space="preserve">natural scientists refer to these </w:t>
      </w:r>
      <w:r w:rsidRPr="00B63FF6">
        <w:rPr>
          <w:rFonts w:eastAsia="Cambria"/>
          <w:highlight w:val="yellow"/>
          <w:u w:val="single"/>
        </w:rPr>
        <w:t xml:space="preserve">as </w:t>
      </w:r>
      <w:r w:rsidRPr="00B63FF6">
        <w:rPr>
          <w:rFonts w:eastAsia="Cambria"/>
          <w:u w:val="single"/>
        </w:rPr>
        <w:t xml:space="preserve">abrupt and </w:t>
      </w:r>
      <w:r w:rsidRPr="00B63FF6">
        <w:rPr>
          <w:rFonts w:eastAsia="Cambria"/>
          <w:highlight w:val="yellow"/>
          <w:u w:val="single"/>
        </w:rPr>
        <w:t>irreversible climate changes</w:t>
      </w:r>
      <w:r w:rsidRPr="00B63FF6">
        <w:rPr>
          <w:rFonts w:eastAsia="Cambria"/>
          <w:sz w:val="12"/>
        </w:rPr>
        <w:t xml:space="preserve">, economists refer to them as </w:t>
      </w:r>
      <w:r w:rsidRPr="00B63FF6">
        <w:rPr>
          <w:rFonts w:eastAsia="Cambria"/>
          <w:u w:val="single"/>
        </w:rPr>
        <w:t>catastrophic events</w:t>
      </w:r>
      <w:r w:rsidRPr="00B63FF6">
        <w:rPr>
          <w:rFonts w:eastAsia="Cambria"/>
          <w:sz w:val="12"/>
        </w:rPr>
        <w:t xml:space="preserve"> (49). </w:t>
      </w:r>
      <w:r w:rsidRPr="00B63FF6">
        <w:rPr>
          <w:rFonts w:eastAsia="Cambria"/>
          <w:u w:val="single"/>
        </w:rPr>
        <w:t xml:space="preserve">Warming of such magnitudes </w:t>
      </w:r>
      <w:r w:rsidRPr="00B63FF6">
        <w:rPr>
          <w:rFonts w:eastAsia="Cambria"/>
          <w:sz w:val="12"/>
        </w:rPr>
        <w:t>also</w:t>
      </w:r>
      <w:r w:rsidRPr="00B63FF6">
        <w:rPr>
          <w:rFonts w:eastAsia="Cambria"/>
          <w:u w:val="single"/>
        </w:rPr>
        <w:t xml:space="preserve"> has catastrophic human health effects</w:t>
      </w:r>
      <w:r w:rsidRPr="00B63FF6">
        <w:rPr>
          <w:rFonts w:eastAsia="Cambria"/>
          <w:sz w:val="12"/>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w:t>
      </w:r>
      <w:r w:rsidRPr="00B63FF6">
        <w:rPr>
          <w:rFonts w:eastAsia="Cambria"/>
          <w:highlight w:val="yellow"/>
          <w:u w:val="single"/>
        </w:rPr>
        <w:t>Human beings are extremely sensitive to heat</w:t>
      </w:r>
      <w:r w:rsidRPr="00B63FF6">
        <w:rPr>
          <w:rFonts w:eastAsia="Cambria"/>
          <w:u w:val="single"/>
        </w:rPr>
        <w:t xml:space="preserve"> stress</w:t>
      </w:r>
      <w:r w:rsidRPr="00B63FF6">
        <w:rPr>
          <w:rFonts w:eastAsia="Cambria"/>
          <w:sz w:val="12"/>
        </w:rPr>
        <w:t xml:space="preserve">.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w:t>
      </w:r>
      <w:r w:rsidRPr="00B63FF6">
        <w:rPr>
          <w:rFonts w:eastAsia="Cambria"/>
          <w:u w:val="single"/>
        </w:rPr>
        <w:t xml:space="preserve">a </w:t>
      </w:r>
      <w:r w:rsidRPr="00B63FF6">
        <w:rPr>
          <w:rFonts w:eastAsia="Cambria"/>
          <w:highlight w:val="yellow"/>
          <w:u w:val="single"/>
        </w:rPr>
        <w:t>2 °</w:t>
      </w:r>
      <w:r w:rsidRPr="00B63FF6">
        <w:rPr>
          <w:rFonts w:eastAsia="Cambria"/>
          <w:u w:val="single"/>
        </w:rPr>
        <w:t xml:space="preserve">C warming </w:t>
      </w:r>
      <w:r w:rsidRPr="00B63FF6">
        <w:rPr>
          <w:rFonts w:eastAsia="Cambria"/>
          <w:highlight w:val="yellow"/>
          <w:u w:val="single"/>
        </w:rPr>
        <w:t>would double</w:t>
      </w:r>
      <w:r w:rsidRPr="00B63FF6">
        <w:rPr>
          <w:rFonts w:eastAsia="Cambria"/>
          <w:u w:val="single"/>
        </w:rPr>
        <w:t xml:space="preserve"> the land area subject to </w:t>
      </w:r>
      <w:r w:rsidRPr="00B63FF6">
        <w:rPr>
          <w:rFonts w:eastAsia="Cambria"/>
          <w:highlight w:val="yellow"/>
          <w:u w:val="single"/>
        </w:rPr>
        <w:t>deadly heat</w:t>
      </w:r>
      <w:r w:rsidRPr="00B63FF6">
        <w:rPr>
          <w:rFonts w:eastAsia="Cambria"/>
          <w:u w:val="single"/>
        </w:rPr>
        <w:t xml:space="preserve"> and expose 48% of the population. A </w:t>
      </w:r>
      <w:r w:rsidRPr="00B63FF6">
        <w:rPr>
          <w:rFonts w:eastAsia="Cambria"/>
          <w:highlight w:val="yellow"/>
          <w:u w:val="single"/>
        </w:rPr>
        <w:t>4 °</w:t>
      </w:r>
      <w:r w:rsidRPr="00B63FF6">
        <w:rPr>
          <w:rFonts w:eastAsia="Cambria"/>
          <w:u w:val="single"/>
        </w:rPr>
        <w:t xml:space="preserve">C warming by 2100 </w:t>
      </w:r>
      <w:r w:rsidRPr="00B63FF6">
        <w:rPr>
          <w:rFonts w:eastAsia="Cambria"/>
          <w:highlight w:val="yellow"/>
          <w:u w:val="single"/>
        </w:rPr>
        <w:t>would subject</w:t>
      </w:r>
      <w:r w:rsidRPr="00B63FF6">
        <w:rPr>
          <w:rFonts w:eastAsia="Cambria"/>
          <w:u w:val="single"/>
        </w:rPr>
        <w:t xml:space="preserve"> </w:t>
      </w:r>
      <w:r w:rsidRPr="00B63FF6">
        <w:rPr>
          <w:rFonts w:eastAsia="Cambria"/>
          <w:sz w:val="12"/>
        </w:rPr>
        <w:t xml:space="preserve">47% of the land area and almost </w:t>
      </w:r>
      <w:r w:rsidRPr="00B63FF6">
        <w:rPr>
          <w:rFonts w:eastAsia="Cambria"/>
          <w:highlight w:val="yellow"/>
          <w:u w:val="single"/>
        </w:rPr>
        <w:t>74% of the</w:t>
      </w:r>
      <w:r w:rsidRPr="00B63FF6">
        <w:rPr>
          <w:rFonts w:eastAsia="Cambria"/>
          <w:u w:val="single"/>
        </w:rPr>
        <w:t xml:space="preserve"> world </w:t>
      </w:r>
      <w:r w:rsidRPr="00B63FF6">
        <w:rPr>
          <w:rFonts w:eastAsia="Cambria"/>
          <w:highlight w:val="yellow"/>
          <w:u w:val="single"/>
        </w:rPr>
        <w:t>population</w:t>
      </w:r>
      <w:r w:rsidRPr="00B63FF6">
        <w:rPr>
          <w:rFonts w:eastAsia="Cambria"/>
          <w:u w:val="single"/>
        </w:rPr>
        <w:t xml:space="preserve"> to deadly heat, </w:t>
      </w:r>
      <w:r w:rsidRPr="00B63FF6">
        <w:rPr>
          <w:rFonts w:eastAsia="Cambria"/>
          <w:highlight w:val="yellow"/>
          <w:u w:val="single"/>
        </w:rPr>
        <w:lastRenderedPageBreak/>
        <w:t>which could pose existential risks</w:t>
      </w:r>
      <w:r w:rsidRPr="00B63FF6">
        <w:rPr>
          <w:rFonts w:eastAsia="Cambria"/>
          <w:u w:val="single"/>
        </w:rPr>
        <w:t xml:space="preserve"> to humans and mammals</w:t>
      </w:r>
      <w:r w:rsidRPr="00B63FF6">
        <w:rPr>
          <w:rFonts w:eastAsia="Cambria"/>
          <w:sz w:val="12"/>
        </w:rPr>
        <w:t xml:space="preserve"> alike unless massive adaptation measures are implemented, such as providing air conditioning to the entire population or a massive relocation of most of the population to safer climates. Climate risks can vary markedly depending on the socioeconomic status and culture of the population, and so we must take up the question of “dangerous to whom?” (54). Our discussion in this study is focused more on people and not on the ecosystem, and even with this limited scope, there are multitudes of categories of people. We will focus on the poorest 3 billion people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livelihood will be severely impacted, if not destroyed, with a one- to five-year megadrought, heat waves, or heavy floods; for those among the bottom 3 billion of the world’s population who are living in coastal areas, a 1- to 2-m rise in sea level (likely with a warming in excess of 3 °C) poses existential threat if they do not relocate or migrate. It has been estimated that </w:t>
      </w:r>
      <w:r w:rsidRPr="00B63FF6">
        <w:rPr>
          <w:rFonts w:eastAsia="Cambria"/>
          <w:u w:val="single"/>
        </w:rPr>
        <w:t xml:space="preserve">several hundred million people would be subject to famine with warming </w:t>
      </w:r>
      <w:proofErr w:type="gramStart"/>
      <w:r w:rsidRPr="00B63FF6">
        <w:rPr>
          <w:rFonts w:eastAsia="Cambria"/>
          <w:u w:val="single"/>
        </w:rPr>
        <w:t>in excess of</w:t>
      </w:r>
      <w:proofErr w:type="gramEnd"/>
      <w:r w:rsidRPr="00B63FF6">
        <w:rPr>
          <w:rFonts w:eastAsia="Cambria"/>
          <w:u w:val="single"/>
        </w:rPr>
        <w:t xml:space="preserve"> 4 °C</w:t>
      </w:r>
      <w:r w:rsidRPr="00B63FF6">
        <w:rPr>
          <w:rFonts w:eastAsia="Cambria"/>
          <w:sz w:val="12"/>
        </w:rPr>
        <w:t xml:space="preserve"> (54). However, </w:t>
      </w:r>
      <w:r w:rsidRPr="00B63FF6">
        <w:rPr>
          <w:rFonts w:eastAsia="Cambria"/>
          <w:u w:val="single"/>
        </w:rPr>
        <w:t xml:space="preserve">there has essentially been no discussion on warming beyond </w:t>
      </w:r>
      <w:r w:rsidRPr="00B63FF6">
        <w:rPr>
          <w:rFonts w:eastAsia="Cambria"/>
          <w:highlight w:val="yellow"/>
          <w:u w:val="single"/>
        </w:rPr>
        <w:t>5 °</w:t>
      </w:r>
      <w:r w:rsidRPr="00B63FF6">
        <w:rPr>
          <w:rFonts w:eastAsia="Cambria"/>
          <w:u w:val="single"/>
        </w:rPr>
        <w:t>C</w:t>
      </w:r>
      <w:r w:rsidRPr="00B63FF6">
        <w:rPr>
          <w:rFonts w:eastAsia="Cambria"/>
          <w:sz w:val="12"/>
        </w:rPr>
        <w:t xml:space="preserve">. Climate change-induced species extinction is one major concern with warming of such large magnitudes (&gt;5 °C). The current rate of loss of species is </w:t>
      </w:r>
      <w:r w:rsidRPr="00B63FF6">
        <w:rPr>
          <w:rFonts w:ascii="Cambria Math" w:eastAsia="Cambria" w:hAnsi="Cambria Math" w:cs="Cambria Math"/>
          <w:sz w:val="12"/>
        </w:rPr>
        <w:t>∼</w:t>
      </w:r>
      <w:r w:rsidRPr="00B63FF6">
        <w:rPr>
          <w:rFonts w:eastAsia="Cambria"/>
          <w:sz w:val="12"/>
        </w:rPr>
        <w:t xml:space="preserve">1,000-fold the historical rate, due largely to habitat destruction. At this rate, about 25% of species are in danger of extinction in the coming decades (56). Global warming of 6 °C or more (accompanied by increase in ocean acidity due to increased CO2) </w:t>
      </w:r>
      <w:r w:rsidRPr="00B63FF6">
        <w:rPr>
          <w:rFonts w:eastAsia="Cambria"/>
          <w:highlight w:val="yellow"/>
          <w:u w:val="single"/>
        </w:rPr>
        <w:t>can act as a major force multiplier and expose</w:t>
      </w:r>
      <w:r w:rsidRPr="00B63FF6">
        <w:rPr>
          <w:rFonts w:eastAsia="Cambria"/>
          <w:u w:val="single"/>
        </w:rPr>
        <w:t xml:space="preserve"> as much as </w:t>
      </w:r>
      <w:r w:rsidRPr="00B63FF6">
        <w:rPr>
          <w:rFonts w:eastAsia="Cambria"/>
          <w:highlight w:val="yellow"/>
          <w:u w:val="single"/>
        </w:rPr>
        <w:t>90% of species</w:t>
      </w:r>
      <w:r w:rsidRPr="00B63FF6">
        <w:rPr>
          <w:rFonts w:eastAsia="Cambria"/>
          <w:u w:val="single"/>
        </w:rPr>
        <w:t xml:space="preserve"> to the dangers of extinction</w:t>
      </w:r>
      <w:r w:rsidRPr="00B63FF6">
        <w:rPr>
          <w:rFonts w:eastAsia="Cambria"/>
          <w:sz w:val="12"/>
        </w:rPr>
        <w:t xml:space="preserve"> (57). </w:t>
      </w:r>
      <w:r w:rsidRPr="00B63FF6">
        <w:rPr>
          <w:rFonts w:eastAsia="Cambria"/>
          <w:highlight w:val="yellow"/>
          <w:u w:val="single"/>
        </w:rPr>
        <w:t>The</w:t>
      </w:r>
      <w:r w:rsidRPr="00B63FF6">
        <w:rPr>
          <w:rFonts w:eastAsia="Cambria"/>
          <w:u w:val="single"/>
        </w:rPr>
        <w:t xml:space="preserve"> bodily </w:t>
      </w:r>
      <w:r w:rsidRPr="00B63FF6">
        <w:rPr>
          <w:rFonts w:eastAsia="Cambria"/>
          <w:highlight w:val="yellow"/>
          <w:u w:val="single"/>
        </w:rPr>
        <w:t>harms combined with</w:t>
      </w:r>
      <w:r w:rsidRPr="00B63FF6">
        <w:rPr>
          <w:rFonts w:eastAsia="Cambria"/>
          <w:u w:val="single"/>
        </w:rPr>
        <w:t xml:space="preserve"> climate change-forced </w:t>
      </w:r>
      <w:r w:rsidRPr="00B63FF6">
        <w:rPr>
          <w:rFonts w:eastAsia="Cambria"/>
          <w:highlight w:val="yellow"/>
          <w:u w:val="single"/>
        </w:rPr>
        <w:t>species destruction, biod</w:t>
      </w:r>
      <w:r w:rsidRPr="00B63FF6">
        <w:rPr>
          <w:rFonts w:eastAsia="Cambria"/>
          <w:u w:val="single"/>
        </w:rPr>
        <w:t xml:space="preserve">iversity </w:t>
      </w:r>
      <w:r w:rsidRPr="00B63FF6">
        <w:rPr>
          <w:rFonts w:eastAsia="Cambria"/>
          <w:highlight w:val="yellow"/>
          <w:u w:val="single"/>
        </w:rPr>
        <w:t>loss, and threats to water and food security</w:t>
      </w:r>
      <w:r w:rsidRPr="00B63FF6">
        <w:rPr>
          <w:rFonts w:eastAsia="Cambria"/>
          <w:sz w:val="12"/>
        </w:rPr>
        <w:t xml:space="preserve">, as summarized recently (58), </w:t>
      </w:r>
      <w:r w:rsidRPr="00B63FF6">
        <w:rPr>
          <w:rFonts w:eastAsia="Cambria"/>
          <w:u w:val="single"/>
        </w:rPr>
        <w:t xml:space="preserve">motivated us to </w:t>
      </w:r>
      <w:r w:rsidRPr="00B63FF6">
        <w:rPr>
          <w:rFonts w:eastAsia="Cambria"/>
          <w:highlight w:val="yellow"/>
          <w:u w:val="single"/>
        </w:rPr>
        <w:t>categorize warming</w:t>
      </w:r>
      <w:r w:rsidRPr="00B63FF6">
        <w:rPr>
          <w:rFonts w:eastAsia="Cambria"/>
          <w:u w:val="single"/>
        </w:rPr>
        <w:t xml:space="preserve"> beyond 5 °C </w:t>
      </w:r>
      <w:r w:rsidRPr="00B63FF6">
        <w:rPr>
          <w:rFonts w:eastAsia="Cambria"/>
          <w:highlight w:val="yellow"/>
          <w:u w:val="single"/>
        </w:rPr>
        <w:t>as</w:t>
      </w:r>
      <w:r w:rsidRPr="00B63FF6">
        <w:rPr>
          <w:rFonts w:eastAsia="Cambria"/>
          <w:sz w:val="12"/>
        </w:rPr>
        <w:t xml:space="preserve"> unknown??, implying the possibility of </w:t>
      </w:r>
      <w:r w:rsidRPr="00B63FF6">
        <w:rPr>
          <w:rFonts w:eastAsia="Cambria"/>
          <w:highlight w:val="yellow"/>
          <w:u w:val="single"/>
        </w:rPr>
        <w:t>existential</w:t>
      </w:r>
      <w:r w:rsidRPr="00B63FF6">
        <w:rPr>
          <w:rFonts w:eastAsia="Cambria"/>
          <w:sz w:val="12"/>
        </w:rPr>
        <w:t xml:space="preserve"> threats. Fig. 2 displays these three risk categorizations (vertical dashed lines).</w:t>
      </w:r>
    </w:p>
    <w:p w14:paraId="64535616" w14:textId="3E000C8C" w:rsidR="005E4589" w:rsidRPr="005E4589" w:rsidRDefault="005E4589" w:rsidP="005E4589">
      <w:pPr>
        <w:pStyle w:val="Heading4"/>
        <w:rPr>
          <w:rStyle w:val="StyleUnderline"/>
          <w:sz w:val="26"/>
          <w:u w:val="none"/>
        </w:rPr>
      </w:pPr>
      <w:r w:rsidRPr="00B46BC7">
        <w:t>Climate change is a systemic impact- it affects 325 million people today and leads to both death and hardship</w:t>
      </w:r>
    </w:p>
    <w:p w14:paraId="6C1A71D7" w14:textId="77777777" w:rsidR="005E4589" w:rsidRPr="00E51F01" w:rsidRDefault="005E4589" w:rsidP="005E4589">
      <w:r w:rsidRPr="00E51F01">
        <w:rPr>
          <w:rStyle w:val="Style13ptBold"/>
        </w:rPr>
        <w:t>O’Hara and Abelsohn 11</w:t>
      </w:r>
      <w:r>
        <w:t xml:space="preserve"> (Dennis Patrick O'Hara PhD and Alan Abelsohn. “Ethical Response to Climate Change” Ethics and the Environment, Vol. 16, No. 1 (Spring 2011), pp. 25-50)</w:t>
      </w:r>
    </w:p>
    <w:p w14:paraId="4D8E3BDE" w14:textId="77777777" w:rsidR="005E4589" w:rsidRPr="00FB5739" w:rsidRDefault="005E4589" w:rsidP="005E4589">
      <w:pPr>
        <w:rPr>
          <w:rStyle w:val="StyleUnderline"/>
        </w:rPr>
      </w:pPr>
      <w:r w:rsidRPr="000E1E77">
        <w:rPr>
          <w:sz w:val="14"/>
        </w:rPr>
        <w:t>In 2000, in what was considered a conservative study, excluding many of the more indirect effects of climate change on health</w:t>
      </w:r>
      <w:r w:rsidRPr="00E51F01">
        <w:rPr>
          <w:rStyle w:val="StyleUnderline"/>
        </w:rPr>
        <w:t xml:space="preserve">, </w:t>
      </w:r>
      <w:r w:rsidRPr="005E4589">
        <w:rPr>
          <w:rStyle w:val="StyleUnderline"/>
          <w:highlight w:val="yellow"/>
        </w:rPr>
        <w:t>climate change “was estimated to have caused 150,000 deaths and 5.5 million DALYs [disability adjusted life years</w:t>
      </w:r>
      <w:r w:rsidRPr="000E1E77">
        <w:rPr>
          <w:sz w:val="14"/>
        </w:rPr>
        <w:t>]” (World Health Organization [WHO] 2003, 31).</w:t>
      </w:r>
      <w:r w:rsidRPr="00E51F01">
        <w:rPr>
          <w:rStyle w:val="StyleUnderline"/>
        </w:rPr>
        <w:t xml:space="preserve"> </w:t>
      </w:r>
      <w:proofErr w:type="gramStart"/>
      <w:r w:rsidRPr="005E4589">
        <w:rPr>
          <w:rStyle w:val="StyleUnderline"/>
          <w:highlight w:val="yellow"/>
        </w:rPr>
        <w:t>The majority of</w:t>
      </w:r>
      <w:proofErr w:type="gramEnd"/>
      <w:r w:rsidRPr="005E4589">
        <w:rPr>
          <w:rStyle w:val="StyleUnderline"/>
          <w:highlight w:val="yellow"/>
        </w:rPr>
        <w:t xml:space="preserve"> these effects are being felt in developing countries, due to increasing incidence of diarrhea, malaria and malnutrition</w:t>
      </w:r>
      <w:r w:rsidRPr="00E51F01">
        <w:rPr>
          <w:rStyle w:val="StyleUnderline"/>
        </w:rPr>
        <w:t xml:space="preserve"> (</w:t>
      </w:r>
      <w:r w:rsidRPr="000E1E77">
        <w:rPr>
          <w:sz w:val="14"/>
        </w:rPr>
        <w:t>McMichael 2004</w:t>
      </w:r>
      <w:r w:rsidRPr="005E4589">
        <w:rPr>
          <w:sz w:val="14"/>
          <w:highlight w:val="yellow"/>
        </w:rPr>
        <w:t>).</w:t>
      </w:r>
      <w:r w:rsidRPr="005E4589">
        <w:rPr>
          <w:rStyle w:val="StyleUnderline"/>
          <w:highlight w:val="yellow"/>
        </w:rPr>
        <w:t xml:space="preserve"> As the effects of climate change continue to grow, the incidence of death and disease have likely increased from the levels of 2000</w:t>
      </w:r>
      <w:r w:rsidRPr="00E51F01">
        <w:rPr>
          <w:rStyle w:val="StyleUnderline"/>
        </w:rPr>
        <w:t xml:space="preserve"> </w:t>
      </w:r>
      <w:r w:rsidRPr="000E1E77">
        <w:rPr>
          <w:sz w:val="14"/>
        </w:rPr>
        <w:t>(Intergovernmental Panel on Climate Change, Working Group II [IPCC WGII] 2007). In fact, in a recent report by the Global Humanitarian Forum, Kofi o’hara &amp; abelsohn ethical response to climate change 27 Annan stresses that</w:t>
      </w:r>
      <w:r w:rsidRPr="00E51F01">
        <w:rPr>
          <w:rStyle w:val="StyleUnderline"/>
        </w:rPr>
        <w:t xml:space="preserve"> </w:t>
      </w:r>
      <w:r w:rsidRPr="005E4589">
        <w:rPr>
          <w:rStyle w:val="StyleUnderline"/>
          <w:highlight w:val="yellow"/>
        </w:rPr>
        <w:t>climate change is “the greatest emerging humanitarian challenge of our times”</w:t>
      </w:r>
      <w:r w:rsidRPr="00E51F01">
        <w:rPr>
          <w:rStyle w:val="StyleUnderline"/>
        </w:rPr>
        <w:t xml:space="preserve"> (</w:t>
      </w:r>
      <w:r w:rsidRPr="000E1E77">
        <w:rPr>
          <w:sz w:val="14"/>
        </w:rPr>
        <w:t>Global Humanitarian Forum 2009, 2). The report estimates that</w:t>
      </w:r>
      <w:r w:rsidRPr="00E51F01">
        <w:rPr>
          <w:rStyle w:val="StyleUnderline"/>
        </w:rPr>
        <w:t xml:space="preserve"> </w:t>
      </w:r>
      <w:r w:rsidRPr="005E4589">
        <w:rPr>
          <w:rStyle w:val="StyleUnderline"/>
          <w:highlight w:val="yellow"/>
        </w:rPr>
        <w:t>over 300,000 lives are lost each year due to climate change, with the annual death toll estimated to reach 500,000 by 2030, and that “climate change today seriously impacts on the lives of 325 million people”</w:t>
      </w:r>
      <w:r w:rsidRPr="00E51F01">
        <w:rPr>
          <w:rStyle w:val="StyleUnderline"/>
        </w:rPr>
        <w:t xml:space="preserve"> </w:t>
      </w:r>
      <w:r w:rsidRPr="000E1E77">
        <w:rPr>
          <w:sz w:val="14"/>
        </w:rPr>
        <w:t>(Global Humanitarian Forum 2009, 9, 11, 13).</w:t>
      </w:r>
      <w:r w:rsidRPr="00E51F01">
        <w:rPr>
          <w:rStyle w:val="StyleUnderline"/>
        </w:rPr>
        <w:t xml:space="preserve"> </w:t>
      </w:r>
      <w:r w:rsidRPr="005E4589">
        <w:rPr>
          <w:rStyle w:val="StyleUnderline"/>
          <w:highlight w:val="yellow"/>
        </w:rPr>
        <w:t>Due to indirect effects, climate change not only threatens each person’s fundamental and inalienable “right to life, liberty, and personal security” as guaranteed by the Universal Declaration of Human Rights</w:t>
      </w:r>
      <w:r w:rsidRPr="00E51F01">
        <w:rPr>
          <w:rStyle w:val="StyleUnderline"/>
        </w:rPr>
        <w:t xml:space="preserve"> (</w:t>
      </w:r>
      <w:r w:rsidRPr="000E1E77">
        <w:rPr>
          <w:sz w:val="14"/>
        </w:rPr>
        <w:t>United Nations 1948, Article 3),</w:t>
      </w:r>
      <w:r w:rsidRPr="00E51F01">
        <w:rPr>
          <w:rStyle w:val="StyleUnderline"/>
        </w:rPr>
        <w:t xml:space="preserve"> </w:t>
      </w:r>
      <w:r w:rsidRPr="005E4589">
        <w:rPr>
          <w:rStyle w:val="StyleUnderline"/>
          <w:highlight w:val="yellow"/>
        </w:rPr>
        <w:t>it is already responsible for considerable death and enormous hardship.</w:t>
      </w:r>
      <w:r w:rsidRPr="00E51F01">
        <w:rPr>
          <w:rStyle w:val="StyleUnderline"/>
        </w:rPr>
        <w:t xml:space="preserve"> </w:t>
      </w:r>
      <w:r w:rsidRPr="000E1E77">
        <w:rPr>
          <w:sz w:val="14"/>
        </w:rPr>
        <w:t>The factors that cause climate change, and the efforts to both mitigate and adapt to it, raise ethical issues that require ethical responses.</w:t>
      </w:r>
    </w:p>
    <w:p w14:paraId="767F4923" w14:textId="77777777" w:rsidR="005E4589" w:rsidRDefault="005E4589" w:rsidP="005E4589">
      <w:pPr>
        <w:pStyle w:val="Heading4"/>
      </w:pPr>
      <w:r>
        <w:t>Warming causes poverty:</w:t>
      </w:r>
    </w:p>
    <w:p w14:paraId="0C25B097" w14:textId="77777777" w:rsidR="005E4589" w:rsidRDefault="005E4589" w:rsidP="005E4589">
      <w:r>
        <w:t xml:space="preserve">Jeffrey </w:t>
      </w:r>
      <w:r w:rsidRPr="00045072">
        <w:rPr>
          <w:rStyle w:val="Style13ptBold"/>
        </w:rPr>
        <w:t>Thaler, 2012</w:t>
      </w:r>
      <w:r>
        <w:t xml:space="preserve"> (Visiting Professor of Energy Policy, Law &amp; Ethics, University of Maine School of Law and School of </w:t>
      </w:r>
      <w:proofErr w:type="gramStart"/>
      <w:r>
        <w:t>Economics)  ENVIRONMENTAL</w:t>
      </w:r>
      <w:proofErr w:type="gramEnd"/>
      <w:r>
        <w:t xml:space="preserve"> LAW, Fiddling as the World Burns:  How Climate Change Urgently Requires a Paradigm Shift in the Permitting of Renewable Energy Projects, September 17, 2012, Accessed May 13, 2016 from http://papers.ssrn.com/sol3/papers.cfm?abstract_id=2148122, </w:t>
      </w:r>
    </w:p>
    <w:p w14:paraId="1CF4417D" w14:textId="77777777" w:rsidR="005E4589" w:rsidRPr="00045072" w:rsidRDefault="005E4589" w:rsidP="005E4589">
      <w:pPr>
        <w:rPr>
          <w:sz w:val="16"/>
        </w:rPr>
      </w:pPr>
      <w:r w:rsidRPr="00045072">
        <w:rPr>
          <w:sz w:val="16"/>
        </w:rPr>
        <w:t xml:space="preserve">Climate change is defined as a “change of climate which is attributed directly or indirectly to human activity that alters the composition of the global atmosphere and which is in addition to natural climate variability observed over comparable time periods.” United Nations Framework Convention on Climate Change, 3, U.N. Doc. FCC/INFORMAL/84, GE.05-62220 (E) 200795 (1992) [hereinafter UNFCCC], available at http://unfccc.int/resource/docs/convkp/ conveng.pdf. Furthermore: </w:t>
      </w:r>
      <w:r w:rsidRPr="00945D48">
        <w:rPr>
          <w:rStyle w:val="StyleUnderline"/>
          <w:highlight w:val="cyan"/>
        </w:rPr>
        <w:t xml:space="preserve">Climate change is by far the most important and fundamental issue affecting </w:t>
      </w:r>
      <w:proofErr w:type="gramStart"/>
      <w:r w:rsidRPr="00945D48">
        <w:rPr>
          <w:rStyle w:val="StyleUnderline"/>
          <w:highlight w:val="cyan"/>
        </w:rPr>
        <w:t>all of</w:t>
      </w:r>
      <w:proofErr w:type="gramEnd"/>
      <w:r w:rsidRPr="00945D48">
        <w:rPr>
          <w:rStyle w:val="StyleUnderline"/>
          <w:highlight w:val="cyan"/>
        </w:rPr>
        <w:t xml:space="preserve"> our lives. It affects core development issues: poverty</w:t>
      </w:r>
      <w:r w:rsidRPr="00045072">
        <w:rPr>
          <w:sz w:val="16"/>
        </w:rPr>
        <w:t>, water scarcity, disease, regional and political instability, global health</w:t>
      </w:r>
      <w:proofErr w:type="gramStart"/>
      <w:r w:rsidRPr="00045072">
        <w:rPr>
          <w:sz w:val="16"/>
        </w:rPr>
        <w:t>. . . .</w:t>
      </w:r>
      <w:proofErr w:type="gramEnd"/>
      <w:r w:rsidRPr="00045072">
        <w:rPr>
          <w:sz w:val="16"/>
        </w:rPr>
        <w:t xml:space="preserve"> [</w:t>
      </w:r>
      <w:r w:rsidRPr="00945D48">
        <w:rPr>
          <w:rStyle w:val="StyleUnderline"/>
          <w:highlight w:val="cyan"/>
        </w:rPr>
        <w:t xml:space="preserve">If we take on climate change], we can be in a much better position </w:t>
      </w:r>
      <w:r w:rsidRPr="00945D48">
        <w:rPr>
          <w:rStyle w:val="StyleUnderline"/>
          <w:highlight w:val="cyan"/>
        </w:rPr>
        <w:lastRenderedPageBreak/>
        <w:t xml:space="preserve">to address and resolve </w:t>
      </w:r>
      <w:proofErr w:type="gramStart"/>
      <w:r w:rsidRPr="00945D48">
        <w:rPr>
          <w:rStyle w:val="StyleUnderline"/>
          <w:highlight w:val="cyan"/>
        </w:rPr>
        <w:t>all of</w:t>
      </w:r>
      <w:proofErr w:type="gramEnd"/>
      <w:r w:rsidRPr="00945D48">
        <w:rPr>
          <w:rStyle w:val="StyleUnderline"/>
          <w:highlight w:val="cyan"/>
        </w:rPr>
        <w:t xml:space="preserve"> these issues. Climate change affects the future of humanity, and it affects the future of the planet Earth</w:t>
      </w:r>
      <w:r w:rsidRPr="00045072">
        <w:rPr>
          <w:sz w:val="16"/>
        </w:rPr>
        <w:t xml:space="preserve">. </w:t>
      </w:r>
    </w:p>
    <w:p w14:paraId="61810777" w14:textId="77777777" w:rsidR="005E4589" w:rsidRDefault="005E4589" w:rsidP="005E4589">
      <w:pPr>
        <w:pStyle w:val="Heading4"/>
      </w:pPr>
      <w:r>
        <w:t>Poverty is the equivalent to a thermonuclear war between Russia and the US – this systemic impact is bigger and more probable than any war</w:t>
      </w:r>
    </w:p>
    <w:p w14:paraId="2E083CC5" w14:textId="77777777" w:rsidR="005E4589" w:rsidRDefault="005E4589" w:rsidP="005E4589">
      <w:r>
        <w:t xml:space="preserve">James </w:t>
      </w:r>
      <w:r w:rsidRPr="00045072">
        <w:rPr>
          <w:rStyle w:val="Style13ptBold"/>
        </w:rPr>
        <w:t>Gilligan, 2000</w:t>
      </w:r>
      <w:r>
        <w:t xml:space="preserve"> (Department of Psychiatry at Harvard Medical School), Violence: Reflections on Our Deadliest Epidemic, 2000, p. 195-196</w:t>
      </w:r>
    </w:p>
    <w:p w14:paraId="0D10118F" w14:textId="77777777" w:rsidR="005E4589" w:rsidRPr="00045072" w:rsidRDefault="005E4589" w:rsidP="005E4589">
      <w:pPr>
        <w:rPr>
          <w:sz w:val="16"/>
        </w:rPr>
      </w:pPr>
      <w:r w:rsidRPr="00945D48">
        <w:rPr>
          <w:rStyle w:val="StyleUnderline"/>
          <w:highlight w:val="cyan"/>
        </w:rPr>
        <w:t>The 14 to 18 million deaths a year caused by structural violence compare with about 100,000 deaths per year from armed conflict. Comparing this frequency of deaths from structural violence to the frequency of those caused by major military and political violence, such as World War II</w:t>
      </w:r>
      <w:r w:rsidRPr="00045072">
        <w:rPr>
          <w:sz w:val="16"/>
        </w:rPr>
        <w:t xml:space="preserve"> (an estimated 49 million military and civilian deaths, including those caused by genocide--or about eight million per year, 1935-1945), the Indonesian massacre of 1965-1966 (perhaps 575,000 deaths), the Vietnam war (possibly two million, 1954-1973), and even a hypothetical nuclear exchange between the U.S. and the U.S.S.R (232 million), </w:t>
      </w:r>
      <w:r w:rsidRPr="00945D48">
        <w:rPr>
          <w:rStyle w:val="StyleUnderline"/>
          <w:highlight w:val="cyan"/>
        </w:rPr>
        <w:t>it was clear that even war cannot begin to compare with structural violence, which continues year after year. In other word, every fifteen years, on the average, as many people die because of relative poverty as would be killed in a nuclear war that caused 232 million deaths; and every single year, two to three times as many people die from poverty throughout the world as were killed by the Nazi genocide of the Jews</w:t>
      </w:r>
      <w:r w:rsidRPr="00045072">
        <w:rPr>
          <w:rStyle w:val="StyleUnderline"/>
        </w:rPr>
        <w:t xml:space="preserve"> </w:t>
      </w:r>
      <w:r w:rsidRPr="00045072">
        <w:rPr>
          <w:sz w:val="16"/>
        </w:rPr>
        <w:t xml:space="preserve">over a six-year period. </w:t>
      </w:r>
      <w:r w:rsidRPr="00945D48">
        <w:rPr>
          <w:rStyle w:val="StyleUnderline"/>
          <w:highlight w:val="cyan"/>
        </w:rPr>
        <w:t>This is</w:t>
      </w:r>
      <w:r w:rsidRPr="00045072">
        <w:rPr>
          <w:sz w:val="16"/>
        </w:rPr>
        <w:t xml:space="preserve">, in effect, </w:t>
      </w:r>
      <w:r w:rsidRPr="00945D48">
        <w:rPr>
          <w:rStyle w:val="StyleUnderline"/>
          <w:highlight w:val="cyan"/>
        </w:rPr>
        <w:t>the equivalent of an ongoing, unending, in fact accelerating, thermonuclear war, or genocide, perpetrated on the weak and poor every year of every decade</w:t>
      </w:r>
      <w:r w:rsidRPr="00045072">
        <w:rPr>
          <w:sz w:val="16"/>
        </w:rPr>
        <w:t>, throughout the world.</w:t>
      </w:r>
    </w:p>
    <w:p w14:paraId="0A694BB3" w14:textId="5E32BFA2" w:rsidR="003617A4" w:rsidRDefault="003617A4" w:rsidP="003617A4">
      <w:pPr>
        <w:pStyle w:val="Heading2"/>
      </w:pPr>
      <w:r>
        <w:t>AT evergreening/secondary patents</w:t>
      </w:r>
    </w:p>
    <w:p w14:paraId="0489C2A9" w14:textId="77777777" w:rsidR="003617A4" w:rsidRDefault="003617A4" w:rsidP="003617A4">
      <w:pPr>
        <w:pStyle w:val="Heading4"/>
      </w:pPr>
      <w:r>
        <w:t>1.Turn—secondary patents are key to generating new treatments to medicines based on existing medicines. Evergreening does not stop production of generic versions of the orginial formulation</w:t>
      </w:r>
    </w:p>
    <w:p w14:paraId="33FD7C73" w14:textId="77777777" w:rsidR="003617A4" w:rsidRPr="00386D88" w:rsidRDefault="003617A4" w:rsidP="003617A4">
      <w:r w:rsidRPr="00386D88">
        <w:t xml:space="preserve">Christopher M. Holman, [senior scholar C-IP2] 18 - ("Why Follow-On Pharmaceutical Innovations Should Be Eligible </w:t>
      </w:r>
      <w:proofErr w:type="gramStart"/>
      <w:r w:rsidRPr="00386D88">
        <w:t>For</w:t>
      </w:r>
      <w:proofErr w:type="gramEnd"/>
      <w:r w:rsidRPr="00386D88">
        <w:t xml:space="preserve"> Patent Protection," Intellectual Property Watch, 9-21-2018, accessed 9-18-2021, https://www.ip-watch.org/2018/09/21/follow-pharmaceutical-innovations-eligible-patent-protection/)//ML</w:t>
      </w:r>
    </w:p>
    <w:p w14:paraId="1E9C2451" w14:textId="77777777" w:rsidR="003617A4" w:rsidRPr="00D00C42" w:rsidRDefault="003617A4" w:rsidP="003617A4">
      <w:pPr>
        <w:rPr>
          <w:sz w:val="12"/>
        </w:rPr>
      </w:pPr>
      <w:r w:rsidRPr="00E86CA9">
        <w:rPr>
          <w:sz w:val="12"/>
        </w:rPr>
        <w:t xml:space="preserve">Why Protect Follow-On </w:t>
      </w:r>
      <w:proofErr w:type="gramStart"/>
      <w:r w:rsidRPr="00E86CA9">
        <w:rPr>
          <w:sz w:val="12"/>
        </w:rPr>
        <w:t>Innovation?¶</w:t>
      </w:r>
      <w:proofErr w:type="gramEnd"/>
      <w:r w:rsidRPr="00E86CA9">
        <w:rPr>
          <w:sz w:val="12"/>
        </w:rPr>
        <w:t xml:space="preserve"> The </w:t>
      </w:r>
      <w:r w:rsidRPr="00BF4C50">
        <w:rPr>
          <w:rStyle w:val="StyleUnderline"/>
          <w:highlight w:val="yellow"/>
        </w:rPr>
        <w:t>attack on secondary pharmaceutical patents is based</w:t>
      </w:r>
      <w:r w:rsidRPr="00E86CA9">
        <w:rPr>
          <w:rStyle w:val="StyleUnderline"/>
        </w:rPr>
        <w:t xml:space="preserve"> in part </w:t>
      </w:r>
      <w:r w:rsidRPr="00BF4C50">
        <w:rPr>
          <w:rStyle w:val="StyleUnderline"/>
          <w:highlight w:val="yellow"/>
        </w:rPr>
        <w:t>on the flawed premise that follow-on innovation is of marginal value</w:t>
      </w:r>
      <w:r w:rsidRPr="00E86CA9">
        <w:rPr>
          <w:rStyle w:val="StyleUnderline"/>
        </w:rPr>
        <w:t xml:space="preserve"> at best, and thus less deserving of protection than the primary inventive act of identifying and validating a new drug active ingredient</w:t>
      </w:r>
      <w:r w:rsidRPr="00E86CA9">
        <w:rPr>
          <w:sz w:val="12"/>
        </w:rPr>
        <w:t xml:space="preserve">. In fact, </w:t>
      </w:r>
      <w:r w:rsidRPr="00E86CA9">
        <w:rPr>
          <w:rStyle w:val="StyleUnderline"/>
        </w:rPr>
        <w:t>follow-on innovation can play a critical role in transforming an interesting drug candidate into a safe and effective treatment option for patients</w:t>
      </w:r>
      <w:r w:rsidRPr="00E86CA9">
        <w:rPr>
          <w:sz w:val="12"/>
        </w:rPr>
        <w:t xml:space="preserve">. A good example can be seen in the case of AZT (zidovudine), a drug ironically described in the Guidelines as the “first breakthrough in AIDS therapy.” </w:t>
      </w:r>
      <w:r w:rsidRPr="00BF4C50">
        <w:rPr>
          <w:rStyle w:val="StyleUnderline"/>
          <w:highlight w:val="yellow"/>
        </w:rPr>
        <w:t>AZT began</w:t>
      </w:r>
      <w:r w:rsidRPr="00E86CA9">
        <w:rPr>
          <w:rStyle w:val="StyleUnderline"/>
        </w:rPr>
        <w:t xml:space="preserve"> its life </w:t>
      </w:r>
      <w:r w:rsidRPr="00BF4C50">
        <w:rPr>
          <w:rStyle w:val="StyleUnderline"/>
          <w:highlight w:val="yellow"/>
        </w:rPr>
        <w:t>as a failed attempt at a cancer drug, and</w:t>
      </w:r>
      <w:r w:rsidRPr="00E86CA9">
        <w:rPr>
          <w:rStyle w:val="StyleUnderline"/>
        </w:rPr>
        <w:t xml:space="preserve"> it was </w:t>
      </w:r>
      <w:r w:rsidRPr="00BF4C50">
        <w:rPr>
          <w:rStyle w:val="StyleUnderline"/>
          <w:highlight w:val="yellow"/>
        </w:rPr>
        <w:t xml:space="preserve">only years later </w:t>
      </w:r>
      <w:r w:rsidRPr="00BF4C50">
        <w:rPr>
          <w:rStyle w:val="StyleUnderline"/>
        </w:rPr>
        <w:t xml:space="preserve">that </w:t>
      </w:r>
      <w:r w:rsidRPr="00BF4C50">
        <w:rPr>
          <w:rStyle w:val="StyleUnderline"/>
          <w:highlight w:val="yellow"/>
        </w:rPr>
        <w:t>its potential application in the fight against AIDS</w:t>
      </w:r>
      <w:r w:rsidRPr="00E86CA9">
        <w:rPr>
          <w:rStyle w:val="StyleUnderline"/>
        </w:rPr>
        <w:t xml:space="preserve"> was realized. </w:t>
      </w:r>
      <w:r w:rsidRPr="00BF4C50">
        <w:rPr>
          <w:rStyle w:val="StyleUnderline"/>
          <w:highlight w:val="yellow"/>
        </w:rPr>
        <w:t>Follow-on research resulted in a method-of-use patent directed towards the use of AZT in the treatment of AIDS, and it was this patent that incentivized the investment</w:t>
      </w:r>
      <w:r w:rsidRPr="00E86CA9">
        <w:rPr>
          <w:rStyle w:val="StyleUnderline"/>
        </w:rPr>
        <w:t xml:space="preserve"> </w:t>
      </w:r>
      <w:r w:rsidRPr="00BF4C50">
        <w:rPr>
          <w:rStyle w:val="StyleUnderline"/>
          <w:highlight w:val="yellow"/>
        </w:rPr>
        <w:t>necessary to bridge the gap between a</w:t>
      </w:r>
      <w:r w:rsidRPr="00E86CA9">
        <w:rPr>
          <w:rStyle w:val="StyleUnderline"/>
        </w:rPr>
        <w:t xml:space="preserve"> promising </w:t>
      </w:r>
      <w:r w:rsidRPr="00BF4C50">
        <w:rPr>
          <w:rStyle w:val="StyleUnderline"/>
          <w:highlight w:val="yellow"/>
        </w:rPr>
        <w:t>drug candidate and</w:t>
      </w:r>
      <w:r w:rsidRPr="00E86CA9">
        <w:rPr>
          <w:rStyle w:val="StyleUnderline"/>
        </w:rPr>
        <w:t xml:space="preserve"> a safe, effective, and </w:t>
      </w:r>
      <w:r w:rsidRPr="00BF4C50">
        <w:rPr>
          <w:rStyle w:val="StyleUnderline"/>
          <w:highlight w:val="yellow"/>
        </w:rPr>
        <w:t>FDA-approved pharmaceutical</w:t>
      </w:r>
      <w:r w:rsidRPr="00E86CA9">
        <w:rPr>
          <w:rStyle w:val="StyleUnderline"/>
        </w:rPr>
        <w:t xml:space="preserve">. </w:t>
      </w:r>
      <w:r w:rsidRPr="00E86CA9">
        <w:rPr>
          <w:sz w:val="12"/>
        </w:rPr>
        <w:t xml:space="preserve">Significantly, because of the long lag time between the first public disclosure of AZT and the discovery of its use in the treatment of AIDS, </w:t>
      </w:r>
      <w:r w:rsidRPr="00E86CA9">
        <w:rPr>
          <w:rStyle w:val="StyleUnderline"/>
        </w:rPr>
        <w:t>patent protection for the molecule</w:t>
      </w:r>
      <w:r>
        <w:rPr>
          <w:rStyle w:val="StyleUnderline"/>
        </w:rPr>
        <w:t xml:space="preserve"> </w:t>
      </w:r>
      <w:r w:rsidRPr="00E86CA9">
        <w:rPr>
          <w:rStyle w:val="StyleUnderline"/>
        </w:rPr>
        <w:t>per se</w:t>
      </w:r>
      <w:r>
        <w:rPr>
          <w:rStyle w:val="StyleUnderline"/>
        </w:rPr>
        <w:t xml:space="preserve"> </w:t>
      </w:r>
      <w:r w:rsidRPr="00E86CA9">
        <w:rPr>
          <w:rStyle w:val="StyleUnderline"/>
        </w:rPr>
        <w:t>was unavailable. In a world where follow-on innovation is unpatentable, there would have been no patent incentive to invest in the development of the drug, and without that incentive AZT might have languished on the shelf as simply one more failed drug candidate.</w:t>
      </w:r>
      <w:r>
        <w:rPr>
          <w:rStyle w:val="StyleUnderline"/>
        </w:rPr>
        <w:t xml:space="preserve">¶ </w:t>
      </w:r>
      <w:r w:rsidRPr="00E86CA9">
        <w:rPr>
          <w:sz w:val="12"/>
        </w:rPr>
        <w:t xml:space="preserve">Other examples of important drugs that likely never would have been made available to patients without the availability of a “secondary” patent </w:t>
      </w:r>
      <w:r w:rsidRPr="00E86CA9">
        <w:rPr>
          <w:rStyle w:val="StyleUnderline"/>
        </w:rPr>
        <w:t>include Evista (raloxifene, used in the treatment of osteoporosis and to reduce the risk of invasive breast cancer</w:t>
      </w:r>
      <w:r w:rsidRPr="00E86CA9">
        <w:rPr>
          <w:sz w:val="12"/>
        </w:rPr>
        <w:t xml:space="preserve">), Zyprexa (olanzapine, used in the treatment of schizophrenia), and an orally-administrable formulation of the antibiotic cefuroxime.¶ Pharmaceutical development is prolonged and </w:t>
      </w:r>
      <w:r w:rsidRPr="00E86CA9">
        <w:rPr>
          <w:sz w:val="12"/>
        </w:rPr>
        <w:lastRenderedPageBreak/>
        <w:t xml:space="preserve">unpredictable, </w:t>
      </w:r>
      <w:r w:rsidRPr="00E86CA9">
        <w:rPr>
          <w:rStyle w:val="StyleUnderline"/>
        </w:rPr>
        <w:t xml:space="preserve">and </w:t>
      </w:r>
      <w:r w:rsidRPr="00BF4C50">
        <w:rPr>
          <w:rStyle w:val="StyleUnderline"/>
          <w:highlight w:val="yellow"/>
        </w:rPr>
        <w:t>frequently a safe and effective drug occurs only as a result of follow-on innovation occurring long after the initial synthesis</w:t>
      </w:r>
      <w:r w:rsidRPr="00E86CA9">
        <w:rPr>
          <w:rStyle w:val="StyleUnderline"/>
        </w:rPr>
        <w:t xml:space="preserve"> and characterization of a pharmaceutically interesting chemical compound. </w:t>
      </w:r>
      <w:r w:rsidRPr="00BF4C50">
        <w:rPr>
          <w:rStyle w:val="StyleUnderline"/>
          <w:highlight w:val="yellow"/>
        </w:rPr>
        <w:t xml:space="preserve">The inventions protected by secondary patents can be just as critical to the development of drugs as a patent on the active ingredient </w:t>
      </w:r>
      <w:proofErr w:type="gramStart"/>
      <w:r w:rsidRPr="00BF4C50">
        <w:rPr>
          <w:rStyle w:val="StyleUnderline"/>
          <w:highlight w:val="yellow"/>
        </w:rPr>
        <w:t>itself.</w:t>
      </w:r>
      <w:r>
        <w:rPr>
          <w:rStyle w:val="StyleUnderline"/>
        </w:rPr>
        <w:t>¶</w:t>
      </w:r>
      <w:proofErr w:type="gramEnd"/>
      <w:r>
        <w:rPr>
          <w:rStyle w:val="StyleUnderline"/>
        </w:rPr>
        <w:t xml:space="preserve"> </w:t>
      </w:r>
      <w:r w:rsidRPr="00E86CA9">
        <w:rPr>
          <w:sz w:val="12"/>
        </w:rPr>
        <w:t>The Benefits of Follow-On Innovation The criticism of patents on follow-on pharmaceutical innovation rests on an assumption that follow-on innovation provides little if any benefit to patients, and merely serves as a pretense for extending patent protection on an existing drug. In fact, there are many examples of follow-on products that represent significant improvements in the safety-efficacy profile. For example</w:t>
      </w:r>
      <w:r w:rsidRPr="00E86CA9">
        <w:rPr>
          <w:rStyle w:val="StyleUnderline"/>
        </w:rPr>
        <w:t>, the original formulation of Lumigan (used to treat glaucoma) had an unfortunate tendency to cause severe hyperemia (i.e., redeye</w:t>
      </w:r>
      <w:r w:rsidRPr="00E86CA9">
        <w:rPr>
          <w:sz w:val="12"/>
        </w:rPr>
        <w:t xml:space="preserve">), and this adverse event often lead patients to stop using the drug, at times resulting in blindness. </w:t>
      </w:r>
      <w:r w:rsidRPr="00E86CA9">
        <w:rPr>
          <w:rStyle w:val="StyleUnderline"/>
        </w:rPr>
        <w:t xml:space="preserve">Subsequent research led to a new formulation which largely alleviated the problem of hyperemia, an example of the type of follow-on innovation that significantly benefits patients but that which would be discouraged by a patent regime that does not reward follow-on </w:t>
      </w:r>
      <w:proofErr w:type="gramStart"/>
      <w:r w:rsidRPr="00E86CA9">
        <w:rPr>
          <w:rStyle w:val="StyleUnderline"/>
        </w:rPr>
        <w:t>innovation</w:t>
      </w:r>
      <w:r w:rsidRPr="00E86CA9">
        <w:rPr>
          <w:sz w:val="12"/>
        </w:rPr>
        <w:t>.¶</w:t>
      </w:r>
      <w:proofErr w:type="gramEnd"/>
      <w:r w:rsidRPr="00E86CA9">
        <w:rPr>
          <w:sz w:val="12"/>
        </w:rPr>
        <w:t xml:space="preserve"> Follow-on pharmaceutical innovation can come in the form of an extended-release formulation that permits the drug to be administered at less frequent intervals than the original formulation. Critics of secondary patents downplay the significance of extended-release formulations, claiming that they represent nothing more than a ploy to extend patent protection without providing any real benefit to patients. In fact, </w:t>
      </w:r>
      <w:r w:rsidRPr="00E86CA9">
        <w:rPr>
          <w:rStyle w:val="StyleUnderline"/>
        </w:rPr>
        <w:t>the availability of a drug that can be taken once a day has been shown to improve patient compliance, a significant issue with many drugs, particularly in the case of drugs taken by patients with dementia or other cognitive impairments.</w:t>
      </w:r>
      <w:r w:rsidRPr="00E86CA9">
        <w:rPr>
          <w:sz w:val="12"/>
        </w:rPr>
        <w:t xml:space="preserve"> Extended-release formulations can also provide a more consistent dosing throughout the day, avoiding the peaks and valleys in blood levels experienced by patients forced to take an immediate-release drug multiple times a day.¶ Other examples of improved formulations that provide real benefits to patients are orally administrable formulations of drugs that could previously only be administered by more invasive intravenous or intramuscular injection, combination products that combine two or more active pharmaceutical agents in a single formulation (resulting in improved patient compliance), and a heat-stable formulation of a lifesaving drug used to treat HIV infection and AIDS (an important characteristic for use in developing countries with a hot climate).¶ “Evergreening” – an Incoherent Concept¶ </w:t>
      </w:r>
      <w:r w:rsidRPr="00BF4C50">
        <w:rPr>
          <w:rStyle w:val="StyleUnderline"/>
          <w:highlight w:val="yellow"/>
        </w:rPr>
        <w:t>Drug innovators are often accused of using secondary patents to “evergreen” the patent protection of existing drugs, based on an assumption that a secondary patent</w:t>
      </w:r>
      <w:r w:rsidRPr="00E86CA9">
        <w:rPr>
          <w:rStyle w:val="StyleUnderline"/>
        </w:rPr>
        <w:t xml:space="preserve"> somehow </w:t>
      </w:r>
      <w:r w:rsidRPr="00BF4C50">
        <w:rPr>
          <w:rStyle w:val="StyleUnderline"/>
          <w:highlight w:val="yellow"/>
        </w:rPr>
        <w:t>extends the patent protection of a drug after the primary patent</w:t>
      </w:r>
      <w:r w:rsidRPr="00E86CA9">
        <w:rPr>
          <w:rStyle w:val="StyleUnderline"/>
        </w:rPr>
        <w:t xml:space="preserve"> on the active ingredient is </w:t>
      </w:r>
      <w:r w:rsidRPr="00BF4C50">
        <w:rPr>
          <w:rStyle w:val="StyleUnderline"/>
          <w:highlight w:val="yellow"/>
        </w:rPr>
        <w:t>expired</w:t>
      </w:r>
      <w:r w:rsidRPr="00E86CA9">
        <w:rPr>
          <w:rStyle w:val="StyleUnderline"/>
        </w:rPr>
        <w:t xml:space="preserve">. </w:t>
      </w:r>
      <w:r w:rsidRPr="00E86CA9">
        <w:rPr>
          <w:sz w:val="12"/>
        </w:rPr>
        <w:t>As a general matter, this is a false assumption — a patent on an improved formulation, for example, is limited to that improvement and does not extend patent protection for the original formulation</w:t>
      </w:r>
      <w:r w:rsidRPr="00BF4C50">
        <w:rPr>
          <w:rStyle w:val="StyleUnderline"/>
        </w:rPr>
        <w:t xml:space="preserve">.¶ </w:t>
      </w:r>
      <w:r w:rsidRPr="00BF4C50">
        <w:rPr>
          <w:rStyle w:val="StyleUnderline"/>
          <w:highlight w:val="yellow"/>
        </w:rPr>
        <w:t>Once the patents covering the original formulation have expired, generic companies are free to market a generic version of the original produc</w:t>
      </w:r>
      <w:r w:rsidRPr="00E86CA9">
        <w:rPr>
          <w:rStyle w:val="StyleUnderline"/>
        </w:rPr>
        <w:t xml:space="preserve">t, and patients willing to forgo the benefits of the improved formulation can choose to purchase the generic product, </w:t>
      </w:r>
      <w:r w:rsidRPr="00BF4C50">
        <w:rPr>
          <w:rStyle w:val="StyleUnderline"/>
          <w:highlight w:val="yellow"/>
        </w:rPr>
        <w:t>free of any constraints imposed by the patent on the improvement</w:t>
      </w:r>
      <w:r w:rsidRPr="00E86CA9">
        <w:rPr>
          <w:rStyle w:val="StyleUnderline"/>
        </w:rPr>
        <w:t>.</w:t>
      </w:r>
      <w:r w:rsidRPr="00E86CA9">
        <w:rPr>
          <w:sz w:val="12"/>
        </w:rPr>
        <w:t xml:space="preserve">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w:t>
      </w:r>
      <w:proofErr w:type="gramStart"/>
      <w:r w:rsidRPr="00E86CA9">
        <w:rPr>
          <w:sz w:val="12"/>
        </w:rPr>
        <w:t>costs.¶</w:t>
      </w:r>
      <w:proofErr w:type="gramEnd"/>
      <w:r w:rsidRPr="00E86CA9">
        <w:rPr>
          <w:sz w:val="12"/>
        </w:rPr>
        <w:t xml:space="preserve"> Of course, this assumes a reasonably well-functioning pharmaceutical market. If that market breaks down in a manner that forces patients to pay higher prices for a patented new version of a drug that provides little real improvement over the original formulation, then it is the deficiency in the market which should be addressed, rather than the patent system itself.¶ For example</w:t>
      </w:r>
      <w:r w:rsidRPr="00E86CA9">
        <w:rPr>
          <w:rStyle w:val="StyleUnderline"/>
        </w:rPr>
        <w:t>, if a drug company is found to have engaged in some anticompetitive activity to block generic competition in the market for the original product once it has gone off patent, then antitrust and competition laws should be invoked to address that problem</w:t>
      </w:r>
      <w:r w:rsidRPr="00E86CA9">
        <w:rPr>
          <w:sz w:val="12"/>
        </w:rPr>
        <w:t xml:space="preserve">. If doctors are prescribing an expensive new formulation of a drug that provides little benefit compared to a cheaper, unpatented original product, then that is a deficiency in the market that should be addressed directly, rather than through a broadside attack on follow-on innovation. In short, if is found that secondary patents are being used in a manner that creates an unwarranted extension of patent protection, it is that misuse of the patent system which should be addressed directly, rather than through what amounts to an attack on the patent system </w:t>
      </w:r>
      <w:proofErr w:type="gramStart"/>
      <w:r w:rsidRPr="00E86CA9">
        <w:rPr>
          <w:sz w:val="12"/>
        </w:rPr>
        <w:t>itself.¶</w:t>
      </w:r>
      <w:proofErr w:type="gramEnd"/>
    </w:p>
    <w:p w14:paraId="6729F76A" w14:textId="77777777" w:rsidR="003617A4" w:rsidRPr="002B7D5D" w:rsidRDefault="003617A4" w:rsidP="003617A4"/>
    <w:p w14:paraId="656EFA65" w14:textId="77777777" w:rsidR="003617A4" w:rsidRDefault="003617A4" w:rsidP="003617A4">
      <w:pPr>
        <w:pStyle w:val="Heading3"/>
      </w:pPr>
      <w:r>
        <w:t>1NC---GHI is Low</w:t>
      </w:r>
    </w:p>
    <w:p w14:paraId="6D88DB1E" w14:textId="77777777" w:rsidR="003617A4" w:rsidRDefault="003617A4" w:rsidP="003617A4"/>
    <w:p w14:paraId="364AF35A" w14:textId="77777777" w:rsidR="003617A4" w:rsidRDefault="003617A4" w:rsidP="003617A4">
      <w:pPr>
        <w:pStyle w:val="Heading4"/>
      </w:pPr>
      <w:r>
        <w:t>Global health inequality is decreasing</w:t>
      </w:r>
    </w:p>
    <w:p w14:paraId="74669B6F" w14:textId="77777777" w:rsidR="003617A4" w:rsidRDefault="003617A4" w:rsidP="003617A4">
      <w:r>
        <w:t xml:space="preserve">Davidson R </w:t>
      </w:r>
      <w:r w:rsidRPr="0075785A">
        <w:rPr>
          <w:rStyle w:val="Style13ptBold"/>
        </w:rPr>
        <w:t>Gwatkin 17</w:t>
      </w:r>
      <w:r>
        <w:t>, Senior Associate at the Johns Hopkins Bloomberg School of Public Health, “Trends in health inequalities in developing countries,” February 23</w:t>
      </w:r>
      <w:r w:rsidRPr="0075785A">
        <w:rPr>
          <w:vertAlign w:val="superscript"/>
        </w:rPr>
        <w:t>rd</w:t>
      </w:r>
      <w:r>
        <w:t xml:space="preserve">, 2017, </w:t>
      </w:r>
      <w:hyperlink r:id="rId15" w:history="1">
        <w:r w:rsidRPr="00686BA3">
          <w:rPr>
            <w:rStyle w:val="Hyperlink"/>
          </w:rPr>
          <w:t>https://www.thelancet.com/pdfs/journals/langlo/PIIS2214-109X(17)30080-3.pdf</w:t>
        </w:r>
      </w:hyperlink>
    </w:p>
    <w:p w14:paraId="1F65E611" w14:textId="77777777" w:rsidR="003617A4" w:rsidRPr="0031744E" w:rsidRDefault="003617A4" w:rsidP="003617A4">
      <w:pPr>
        <w:rPr>
          <w:sz w:val="16"/>
        </w:rPr>
      </w:pPr>
      <w:r w:rsidRPr="0031744E">
        <w:rPr>
          <w:rStyle w:val="StyleUnderline"/>
        </w:rPr>
        <w:t xml:space="preserve">A similar </w:t>
      </w:r>
      <w:r w:rsidRPr="00F22002">
        <w:rPr>
          <w:rStyle w:val="StyleUnderline"/>
          <w:highlight w:val="green"/>
        </w:rPr>
        <w:t>picture emerges from several</w:t>
      </w:r>
      <w:r w:rsidRPr="0031744E">
        <w:rPr>
          <w:rStyle w:val="StyleUnderline"/>
        </w:rPr>
        <w:t xml:space="preserve"> other </w:t>
      </w:r>
      <w:r w:rsidRPr="00F22002">
        <w:rPr>
          <w:rStyle w:val="StyleUnderline"/>
          <w:highlight w:val="green"/>
        </w:rPr>
        <w:t>studies</w:t>
      </w:r>
      <w:r w:rsidRPr="0031744E">
        <w:rPr>
          <w:rStyle w:val="StyleUnderline"/>
        </w:rPr>
        <w:t xml:space="preserve"> that have been done in the past few years. The only study of child mortality, for which trends are especially difficult to assess because of the large sample sizes required, was done by Eran Bendavid,2 who reported </w:t>
      </w:r>
      <w:r w:rsidRPr="00F22002">
        <w:rPr>
          <w:rStyle w:val="Emphasis"/>
          <w:highlight w:val="green"/>
        </w:rPr>
        <w:t>faster declines in child mortality among poor populations</w:t>
      </w:r>
      <w:r w:rsidRPr="0031744E">
        <w:rPr>
          <w:rStyle w:val="StyleUnderline"/>
        </w:rPr>
        <w:t xml:space="preserve"> than among wealthier populations overall and in 61 of the 85 countries he studied </w:t>
      </w:r>
      <w:r w:rsidRPr="0031744E">
        <w:rPr>
          <w:rStyle w:val="StyleUnderline"/>
        </w:rPr>
        <w:lastRenderedPageBreak/>
        <w:t xml:space="preserve">between 2002 and 2012. The remaining studies focused on health-service coverage. Two covered several types of </w:t>
      </w:r>
      <w:r w:rsidRPr="00F22002">
        <w:rPr>
          <w:rStyle w:val="StyleUnderline"/>
          <w:highlight w:val="green"/>
        </w:rPr>
        <w:t>reproductive, maternal, newborn, and child health</w:t>
      </w:r>
      <w:r w:rsidRPr="0031744E">
        <w:rPr>
          <w:rStyle w:val="StyleUnderline"/>
        </w:rPr>
        <w:t xml:space="preserve"> interventions: Sarah Alkenbrack and colleagues3 reported </w:t>
      </w:r>
      <w:r w:rsidRPr="00F22002">
        <w:rPr>
          <w:rStyle w:val="Emphasis"/>
          <w:highlight w:val="green"/>
        </w:rPr>
        <w:t>overall inequality declines for the four</w:t>
      </w:r>
      <w:r w:rsidRPr="0031744E">
        <w:rPr>
          <w:rStyle w:val="StyleUnderline"/>
        </w:rPr>
        <w:t xml:space="preserve"> intervention types that they examined, and Victora and colleagues4 noted a similar trend for the several interventions that they studied</w:t>
      </w:r>
      <w:r w:rsidRPr="0031744E">
        <w:rPr>
          <w:sz w:val="16"/>
        </w:rPr>
        <w:t xml:space="preserve">. Others have focused on specific types of reproductive, maternal, newborn, and child health intervention. For example, John Ross5 showed that the poor–rich disparity in terms of contraceptive prevalence fell overall and in three-quarters of 46 countries followed. </w:t>
      </w:r>
      <w:r w:rsidRPr="0031744E">
        <w:rPr>
          <w:rStyle w:val="StyleUnderline"/>
        </w:rPr>
        <w:t xml:space="preserve">Similarly, two multicountry investigations6,7 of </w:t>
      </w:r>
      <w:r w:rsidRPr="00F22002">
        <w:rPr>
          <w:rStyle w:val="Emphasis"/>
          <w:highlight w:val="green"/>
        </w:rPr>
        <w:t>changes in immunisation inequalities showed overall reductions</w:t>
      </w:r>
      <w:r w:rsidRPr="0031744E">
        <w:rPr>
          <w:rStyle w:val="StyleUnderline"/>
        </w:rPr>
        <w:t xml:space="preserve"> but wide intercountry variations</w:t>
      </w:r>
      <w:r w:rsidRPr="0031744E">
        <w:rPr>
          <w:sz w:val="16"/>
        </w:rPr>
        <w:t xml:space="preserve">. The findings of all these studies are remarkably similar. To some degree, such similarity is unsurprising, because all the investigators used the same—and only—sources of suitable information: household survey data from the </w:t>
      </w:r>
      <w:proofErr w:type="gramStart"/>
      <w:r w:rsidRPr="0031744E">
        <w:rPr>
          <w:sz w:val="16"/>
        </w:rPr>
        <w:t>well known</w:t>
      </w:r>
      <w:proofErr w:type="gramEnd"/>
      <w:r w:rsidRPr="0031744E">
        <w:rPr>
          <w:sz w:val="16"/>
        </w:rPr>
        <w:t xml:space="preserve"> Demographic and Health Survey and Multiple Indicator Cluster Survey programmes. But in other respects, the approaches taken vary substantially— for example, the investigators look at many different health indicators, use many different definitions of inequality, and measure change in </w:t>
      </w:r>
      <w:proofErr w:type="gramStart"/>
      <w:r w:rsidRPr="0031744E">
        <w:rPr>
          <w:sz w:val="16"/>
        </w:rPr>
        <w:t>many different ways</w:t>
      </w:r>
      <w:proofErr w:type="gramEnd"/>
      <w:r w:rsidRPr="0031744E">
        <w:rPr>
          <w:sz w:val="16"/>
        </w:rPr>
        <w:t xml:space="preserve">. </w:t>
      </w:r>
      <w:r w:rsidRPr="0031744E">
        <w:rPr>
          <w:rStyle w:val="StyleUnderline"/>
        </w:rPr>
        <w:t xml:space="preserve">The similarity of results despite such difference in approach makes the </w:t>
      </w:r>
      <w:r w:rsidRPr="00F22002">
        <w:rPr>
          <w:rStyle w:val="StyleUnderline"/>
          <w:highlight w:val="green"/>
        </w:rPr>
        <w:t>results mutually reinforcing</w:t>
      </w:r>
      <w:r w:rsidRPr="0031744E">
        <w:rPr>
          <w:rStyle w:val="StyleUnderline"/>
        </w:rPr>
        <w:t xml:space="preserve"> and produces </w:t>
      </w:r>
      <w:r w:rsidRPr="00F22002">
        <w:rPr>
          <w:rStyle w:val="Emphasis"/>
          <w:highlight w:val="green"/>
        </w:rPr>
        <w:t>an unusually distinct picture of a glass that is clearly more than half full</w:t>
      </w:r>
      <w:r w:rsidRPr="0031744E">
        <w:rPr>
          <w:rStyle w:val="StyleUnderline"/>
        </w:rPr>
        <w:t>, but still well over a quarter empty</w:t>
      </w:r>
      <w:r w:rsidRPr="0031744E">
        <w:rPr>
          <w:sz w:val="16"/>
        </w:rPr>
        <w:t>.</w:t>
      </w:r>
    </w:p>
    <w:p w14:paraId="2C0C64C9" w14:textId="77777777" w:rsidR="001610AE" w:rsidRDefault="001610AE"/>
    <w:sectPr w:rsidR="001610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7A4"/>
    <w:rsid w:val="001610AE"/>
    <w:rsid w:val="003617A4"/>
    <w:rsid w:val="005E4589"/>
    <w:rsid w:val="0076496B"/>
    <w:rsid w:val="007C7BD8"/>
    <w:rsid w:val="00C27A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DE136DE"/>
  <w15:chartTrackingRefBased/>
  <w15:docId w15:val="{85270A30-98D7-E14A-8964-9DCC48E48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617A4"/>
    <w:pPr>
      <w:spacing w:after="160" w:line="259" w:lineRule="auto"/>
    </w:pPr>
    <w:rPr>
      <w:rFonts w:ascii="Calibri" w:hAnsi="Calibri"/>
      <w:sz w:val="22"/>
      <w:lang w:eastAsia="en-US"/>
    </w:rPr>
  </w:style>
  <w:style w:type="paragraph" w:styleId="Heading1">
    <w:name w:val="heading 1"/>
    <w:basedOn w:val="Normal"/>
    <w:next w:val="Normal"/>
    <w:link w:val="Heading1Char"/>
    <w:uiPriority w:val="9"/>
    <w:qFormat/>
    <w:rsid w:val="003617A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3617A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3617A4"/>
    <w:pPr>
      <w:keepNext/>
      <w:keepLines/>
      <w:spacing w:before="40" w:after="0"/>
      <w:outlineLvl w:val="2"/>
    </w:pPr>
    <w:rPr>
      <w:rFonts w:asciiTheme="majorHAnsi" w:eastAsiaTheme="majorEastAsia" w:hAnsiTheme="majorHAnsi" w:cstheme="majorBidi"/>
      <w:color w:val="1F3763" w:themeColor="accent1" w:themeShade="7F"/>
      <w:sz w:val="24"/>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3617A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3617A4"/>
    <w:rPr>
      <w:rFonts w:ascii="Calibri" w:eastAsiaTheme="majorEastAsia" w:hAnsi="Calibri" w:cstheme="majorBidi"/>
      <w:b/>
      <w:bCs/>
      <w:sz w:val="26"/>
      <w:szCs w:val="26"/>
      <w:lang w:eastAsia="en-US"/>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617A4"/>
    <w:rPr>
      <w:b/>
      <w:sz w:val="26"/>
      <w:u w:val="non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3617A4"/>
    <w:rPr>
      <w:rFonts w:ascii="Calibri" w:hAnsi="Calibri"/>
      <w:b/>
      <w:i w:val="0"/>
      <w:iCs/>
      <w:sz w:val="22"/>
      <w:u w:val="single"/>
      <w:bdr w:val="none" w:sz="0" w:space="0" w:color="auto"/>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3617A4"/>
    <w:rPr>
      <w:color w:val="auto"/>
      <w:u w:val="none"/>
    </w:rPr>
  </w:style>
  <w:style w:type="character" w:customStyle="1" w:styleId="Heading3Char">
    <w:name w:val="Heading 3 Char"/>
    <w:basedOn w:val="DefaultParagraphFont"/>
    <w:link w:val="Heading3"/>
    <w:uiPriority w:val="9"/>
    <w:semiHidden/>
    <w:rsid w:val="003617A4"/>
    <w:rPr>
      <w:rFonts w:asciiTheme="majorHAnsi" w:eastAsiaTheme="majorEastAsia" w:hAnsiTheme="majorHAnsi" w:cstheme="majorBidi"/>
      <w:color w:val="1F3763" w:themeColor="accent1" w:themeShade="7F"/>
      <w:lang w:eastAsia="en-US"/>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0"/>
    <w:uiPriority w:val="1"/>
    <w:qFormat/>
    <w:rsid w:val="003617A4"/>
    <w:rPr>
      <w:sz w:val="22"/>
      <w:u w:val="single"/>
    </w:rPr>
  </w:style>
  <w:style w:type="paragraph" w:customStyle="1" w:styleId="textbold">
    <w:name w:val="text bold"/>
    <w:basedOn w:val="Normal"/>
    <w:link w:val="Emphasis"/>
    <w:uiPriority w:val="20"/>
    <w:qFormat/>
    <w:rsid w:val="003617A4"/>
    <w:pPr>
      <w:pBdr>
        <w:top w:val="single" w:sz="8" w:space="0" w:color="auto"/>
        <w:left w:val="single" w:sz="8" w:space="0" w:color="auto"/>
        <w:bottom w:val="single" w:sz="8" w:space="0" w:color="auto"/>
        <w:right w:val="single" w:sz="8" w:space="0" w:color="auto"/>
      </w:pBdr>
      <w:spacing w:line="256" w:lineRule="auto"/>
      <w:ind w:left="720"/>
    </w:pPr>
    <w:rPr>
      <w:b/>
      <w:iCs/>
      <w:u w:val="single"/>
      <w:lang w:eastAsia="zh-CN"/>
    </w:rPr>
  </w:style>
  <w:style w:type="paragraph" w:customStyle="1" w:styleId="card0">
    <w:name w:val="card"/>
    <w:aliases w:val="Medium Grid 21,Tags,Debate Text,No Spacing11,No Spacing111111,No Spacing31,No Spacing22,No Spacing111,No Spacing3,No Spacing2,Read stuff,Very Small Text"/>
    <w:basedOn w:val="Normal"/>
    <w:next w:val="Normal"/>
    <w:link w:val="StyleUnderline"/>
    <w:uiPriority w:val="1"/>
    <w:qFormat/>
    <w:rsid w:val="003617A4"/>
    <w:pPr>
      <w:ind w:left="288" w:right="288"/>
    </w:pPr>
    <w:rPr>
      <w:rFonts w:asciiTheme="minorHAnsi" w:hAnsiTheme="minorHAnsi"/>
      <w:u w:val="single"/>
      <w:lang w:eastAsia="zh-CN"/>
    </w:rPr>
  </w:style>
  <w:style w:type="paragraph" w:customStyle="1" w:styleId="Card">
    <w:name w:val="Card"/>
    <w:aliases w:val="Dont use,No Spacing41,No Spacing111112,Note Level 2,No Spacing1121,No Spacing112,No Spacing1,Small Text,Tag and Cite,nonunderlined,Tag and Ci,No Spacing11211,tag,No Spacing6,No Spacing7,No Spacing8,Card Format,No Spacing23,No Spacing13"/>
    <w:basedOn w:val="Heading1"/>
    <w:link w:val="Hyperlink"/>
    <w:autoRedefine/>
    <w:uiPriority w:val="99"/>
    <w:qFormat/>
    <w:rsid w:val="003617A4"/>
    <w:pPr>
      <w:keepNext w:val="0"/>
      <w:keepLines w:val="0"/>
      <w:outlineLvl w:val="9"/>
    </w:pPr>
    <w:rPr>
      <w:rFonts w:asciiTheme="minorHAnsi" w:eastAsiaTheme="minorEastAsia" w:hAnsiTheme="minorHAnsi" w:cstheme="minorBidi"/>
      <w:color w:val="auto"/>
      <w:sz w:val="24"/>
      <w:szCs w:val="24"/>
      <w:lang w:eastAsia="zh-CN"/>
    </w:rPr>
  </w:style>
  <w:style w:type="character" w:customStyle="1" w:styleId="Heading1Char">
    <w:name w:val="Heading 1 Char"/>
    <w:basedOn w:val="DefaultParagraphFont"/>
    <w:link w:val="Heading1"/>
    <w:uiPriority w:val="9"/>
    <w:rsid w:val="003617A4"/>
    <w:rPr>
      <w:rFonts w:asciiTheme="majorHAnsi" w:eastAsiaTheme="majorEastAsia" w:hAnsiTheme="majorHAnsi" w:cstheme="majorBidi"/>
      <w:color w:val="2F5496" w:themeColor="accent1" w:themeShade="BF"/>
      <w:sz w:val="32"/>
      <w:szCs w:val="32"/>
      <w:lang w:eastAsia="en-US"/>
    </w:rPr>
  </w:style>
  <w:style w:type="character" w:customStyle="1" w:styleId="Heading2Char">
    <w:name w:val="Heading 2 Char"/>
    <w:basedOn w:val="DefaultParagraphFont"/>
    <w:link w:val="Heading2"/>
    <w:uiPriority w:val="9"/>
    <w:semiHidden/>
    <w:rsid w:val="003617A4"/>
    <w:rPr>
      <w:rFonts w:asciiTheme="majorHAnsi" w:eastAsiaTheme="majorEastAsia" w:hAnsiTheme="majorHAnsi" w:cstheme="majorBidi"/>
      <w:color w:val="2F5496" w:themeColor="accent1" w:themeShade="BF"/>
      <w:sz w:val="26"/>
      <w:szCs w:val="26"/>
      <w:lang w:eastAsia="en-US"/>
    </w:rPr>
  </w:style>
  <w:style w:type="paragraph" w:styleId="NoSpacing">
    <w:name w:val="No Spacing"/>
    <w:aliases w:val="ClearFormatting,Clear,DDI Tag,Tag Title,CD - Cite,Dont u,No Spacing311,No Spacing51"/>
    <w:basedOn w:val="Heading1"/>
    <w:autoRedefine/>
    <w:uiPriority w:val="99"/>
    <w:qFormat/>
    <w:rsid w:val="003617A4"/>
    <w:pPr>
      <w:keepNext w:val="0"/>
      <w:keepLines w:val="0"/>
      <w:spacing w:before="0" w:line="254" w:lineRule="auto"/>
      <w:outlineLvl w:val="9"/>
    </w:pPr>
    <w:rPr>
      <w:rFonts w:asciiTheme="minorHAnsi" w:eastAsiaTheme="minorEastAsia" w:hAnsiTheme="minorHAnsi" w:cstheme="minorBid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sj.com/market-data/quotes/PFE?mod=chiclets" TargetMode="External"/><Relationship Id="rId13" Type="http://schemas.openxmlformats.org/officeDocument/2006/relationships/hyperlink" Target="https://www.washingtonpost.com/health/2020/12/06/covid-vaccine-messenger-rna/?itid=lk_inline_manual_17" TargetMode="External"/><Relationship Id="rId3" Type="http://schemas.openxmlformats.org/officeDocument/2006/relationships/webSettings" Target="webSettings.xml"/><Relationship Id="rId7" Type="http://schemas.openxmlformats.org/officeDocument/2006/relationships/hyperlink" Target="https://www.wsj.com/market-data/quotes/PFE" TargetMode="External"/><Relationship Id="rId12" Type="http://schemas.openxmlformats.org/officeDocument/2006/relationships/hyperlink" Target="https://science.sciencemag.org/content/372/6538/109.full"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wsj.com/market-data/quotes/MRNA?mod=chiclets" TargetMode="External"/><Relationship Id="rId11" Type="http://schemas.openxmlformats.org/officeDocument/2006/relationships/hyperlink" Target="https://jamanetwork.com/journals/jama/fullarticle/2771764" TargetMode="External"/><Relationship Id="rId5" Type="http://schemas.openxmlformats.org/officeDocument/2006/relationships/hyperlink" Target="https://www.wsj.com/market-data/quotes/MRNA" TargetMode="External"/><Relationship Id="rId15" Type="http://schemas.openxmlformats.org/officeDocument/2006/relationships/hyperlink" Target="https://www.thelancet.com/pdfs/journals/langlo/PIIS2214-109X(17)30080-3.pdf" TargetMode="External"/><Relationship Id="rId10" Type="http://schemas.openxmlformats.org/officeDocument/2006/relationships/hyperlink" Target="https://www.washingtonpost.com/graphics/2020/national/coronavirus-us-cases-deaths/?itid=lk_inline_manual_11" TargetMode="External"/><Relationship Id="rId4" Type="http://schemas.openxmlformats.org/officeDocument/2006/relationships/hyperlink" Target="https://www.wsj.com/articles/u-s-backs-waiver-of-intellectual-property-protection-for-covid-19-vaccines-11620243518?mod=article_inline" TargetMode="External"/><Relationship Id="rId9" Type="http://schemas.openxmlformats.org/officeDocument/2006/relationships/hyperlink" Target="https://www.washingtonpost.com/coronavirus/?itid=lk_inline_manual_3" TargetMode="External"/><Relationship Id="rId14" Type="http://schemas.openxmlformats.org/officeDocument/2006/relationships/hyperlink" Target="https://www.cfr.org/timeline/major-epidemics-modern-e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11</Pages>
  <Words>7777</Words>
  <Characters>44329</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Adler, Gabriela</dc:creator>
  <cp:keywords/>
  <dc:description/>
  <cp:lastModifiedBy>Adler, Gabriela</cp:lastModifiedBy>
  <cp:revision>2</cp:revision>
  <dcterms:created xsi:type="dcterms:W3CDTF">2021-10-02T17:47:00Z</dcterms:created>
  <dcterms:modified xsi:type="dcterms:W3CDTF">2021-10-02T19:36:00Z</dcterms:modified>
</cp:coreProperties>
</file>