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40008" w14:textId="4FC4BCAA" w:rsidR="00E42E4C" w:rsidRDefault="00D345C1" w:rsidP="00D345C1">
      <w:pPr>
        <w:pStyle w:val="Heading1"/>
      </w:pPr>
      <w:r>
        <w:t>1NC</w:t>
      </w:r>
    </w:p>
    <w:p w14:paraId="71D7633E" w14:textId="37A46A79" w:rsidR="00D345C1" w:rsidRDefault="00D345C1" w:rsidP="00D345C1">
      <w:pPr>
        <w:pStyle w:val="Heading2"/>
      </w:pPr>
      <w:r>
        <w:lastRenderedPageBreak/>
        <w:t>1</w:t>
      </w:r>
    </w:p>
    <w:p w14:paraId="3995848A" w14:textId="7EE51CCB" w:rsidR="00424C2F" w:rsidRPr="00424C2F" w:rsidRDefault="00424C2F" w:rsidP="00424C2F">
      <w:pPr>
        <w:pStyle w:val="Heading3"/>
      </w:pPr>
      <w:r>
        <w:lastRenderedPageBreak/>
        <w:t>1NC – T</w:t>
      </w:r>
    </w:p>
    <w:p w14:paraId="63F5B6BF" w14:textId="612B263D" w:rsidR="00E06640" w:rsidRPr="00E06640" w:rsidRDefault="00D345C1" w:rsidP="00E06640">
      <w:pPr>
        <w:pStyle w:val="Heading4"/>
        <w:rPr>
          <w:rStyle w:val="Style13ptBold"/>
          <w:rFonts w:cs="Calibri"/>
          <w:b/>
        </w:rPr>
      </w:pPr>
      <w:r w:rsidRPr="009834C1">
        <w:rPr>
          <w:rFonts w:cs="Calibri"/>
        </w:rPr>
        <w:t xml:space="preserve">Interpretation: </w:t>
      </w:r>
      <w:r w:rsidR="00E06640">
        <w:rPr>
          <w:lang w:bidi="mr-IN"/>
        </w:rPr>
        <w:t xml:space="preserve">The </w:t>
      </w:r>
      <w:proofErr w:type="spellStart"/>
      <w:r w:rsidR="00E06640">
        <w:rPr>
          <w:lang w:bidi="mr-IN"/>
        </w:rPr>
        <w:t>aff</w:t>
      </w:r>
      <w:proofErr w:type="spellEnd"/>
      <w:r w:rsidR="00E06640">
        <w:rPr>
          <w:lang w:bidi="mr-IN"/>
        </w:rPr>
        <w:t xml:space="preserve"> must defend all member nations of the WTO reduce IP protections, they can’t defend a subset</w:t>
      </w:r>
    </w:p>
    <w:p w14:paraId="3D2B1C2D" w14:textId="5E8D0B41" w:rsidR="00E6404B" w:rsidRDefault="00E6404B" w:rsidP="00E6404B">
      <w:r w:rsidRPr="006A6968">
        <w:rPr>
          <w:rStyle w:val="Style13ptBold"/>
        </w:rPr>
        <w:t>UW ND</w:t>
      </w:r>
      <w:r>
        <w:t xml:space="preserve"> [University of Washington “</w:t>
      </w:r>
      <w:r>
        <w:rPr>
          <w:i/>
          <w:iCs/>
        </w:rPr>
        <w:t>Articles</w:t>
      </w:r>
      <w:r>
        <w:t>” No Date; Accessed: March 2, 2021] [</w:t>
      </w:r>
      <w:hyperlink r:id="rId9" w:history="1">
        <w:r w:rsidRPr="00F01141">
          <w:rPr>
            <w:rStyle w:val="Hyperlink"/>
          </w:rPr>
          <w:t>https://depts.washington.edu/engl/askbetty/articles.php</w:t>
        </w:r>
      </w:hyperlink>
      <w:r>
        <w:t xml:space="preserve">] [Ask Betty: </w:t>
      </w:r>
      <w:r w:rsidRPr="00D93882">
        <w:t>The goal of Ask Betty is to provide useful information about English grammar for college writers.</w:t>
      </w:r>
      <w:r>
        <w:t xml:space="preserve"> </w:t>
      </w:r>
      <w:r w:rsidRPr="00D93882">
        <w:t xml:space="preserve">The Ask Betty site began as a collaborative effort by UW English graduate students </w:t>
      </w:r>
      <w:proofErr w:type="spellStart"/>
      <w:r w:rsidRPr="00D93882">
        <w:t>Krisda</w:t>
      </w:r>
      <w:proofErr w:type="spellEnd"/>
      <w:r w:rsidRPr="00D93882">
        <w:t xml:space="preserve"> </w:t>
      </w:r>
      <w:proofErr w:type="spellStart"/>
      <w:r w:rsidRPr="00D93882">
        <w:t>Chaemsaithong</w:t>
      </w:r>
      <w:proofErr w:type="spellEnd"/>
      <w:r w:rsidRPr="00D93882">
        <w:t xml:space="preserve"> and Daniel </w:t>
      </w:r>
      <w:proofErr w:type="spellStart"/>
      <w:r w:rsidRPr="00D93882">
        <w:t>Griesbach</w:t>
      </w:r>
      <w:proofErr w:type="spellEnd"/>
      <w:r w:rsidRPr="00D93882">
        <w:t xml:space="preserve">, under the guidance of Professor Anis </w:t>
      </w:r>
      <w:proofErr w:type="spellStart"/>
      <w:r w:rsidRPr="00D93882">
        <w:t>Bawarsh</w:t>
      </w:r>
      <w:proofErr w:type="spellEnd"/>
      <w:r w:rsidRPr="00D93882">
        <w:t xml:space="preserve"> and with technical assistance from Louisa Peck and Rob Weller.</w:t>
      </w:r>
      <w:r>
        <w:t xml:space="preserve">] [UW: </w:t>
      </w:r>
      <w:r w:rsidRPr="00D93882">
        <w:t>The UW is one of the world’s preeminent public universities. Ranked No. 14 in the world on the 2018 Academic Ranking of World Universities, the UW educates more than 54,000 students annually.</w:t>
      </w:r>
      <w:r>
        <w:t>] || SM</w:t>
      </w:r>
    </w:p>
    <w:p w14:paraId="39E4ACCF" w14:textId="77777777" w:rsidR="00E6404B" w:rsidRPr="009045B1" w:rsidRDefault="00E6404B" w:rsidP="00E6404B">
      <w:pPr>
        <w:rPr>
          <w:rStyle w:val="StyleUnderline"/>
        </w:rPr>
      </w:pPr>
      <w:r w:rsidRPr="009045B1">
        <w:rPr>
          <w:rStyle w:val="StyleUnderline"/>
        </w:rPr>
        <w:t xml:space="preserve">Sometimes </w:t>
      </w:r>
      <w:r w:rsidRPr="00DD19F0">
        <w:rPr>
          <w:rStyle w:val="StyleUnderline"/>
          <w:highlight w:val="green"/>
        </w:rPr>
        <w:t>when</w:t>
      </w:r>
      <w:r>
        <w:t xml:space="preserve"> writing </w:t>
      </w:r>
      <w:r w:rsidRPr="009F35AF">
        <w:rPr>
          <w:rStyle w:val="StyleUnderline"/>
        </w:rPr>
        <w:t xml:space="preserve">you are </w:t>
      </w:r>
      <w:r w:rsidRPr="009F35AF">
        <w:rPr>
          <w:rStyle w:val="Emphasis"/>
        </w:rPr>
        <w:t>not</w:t>
      </w:r>
      <w:r w:rsidRPr="009F35AF">
        <w:rPr>
          <w:rStyle w:val="StyleUnderline"/>
        </w:rPr>
        <w:t xml:space="preserve"> referring to just</w:t>
      </w:r>
      <w:r w:rsidRPr="009045B1">
        <w:rPr>
          <w:rStyle w:val="StyleUnderline"/>
        </w:rPr>
        <w:t xml:space="preserve"> </w:t>
      </w:r>
      <w:r w:rsidRPr="009045B1">
        <w:rPr>
          <w:rStyle w:val="Emphasis"/>
        </w:rPr>
        <w:t xml:space="preserve">one member of the class or to </w:t>
      </w:r>
      <w:r w:rsidRPr="009F35AF">
        <w:rPr>
          <w:rStyle w:val="Emphasis"/>
        </w:rPr>
        <w:t>specific entity</w:t>
      </w:r>
      <w:r>
        <w:t xml:space="preserve">; </w:t>
      </w:r>
      <w:proofErr w:type="gramStart"/>
      <w:r w:rsidRPr="009F35AF">
        <w:rPr>
          <w:rStyle w:val="Emphasis"/>
        </w:rPr>
        <w:t>instead</w:t>
      </w:r>
      <w:proofErr w:type="gramEnd"/>
      <w:r w:rsidRPr="009F35AF">
        <w:t xml:space="preserve"> </w:t>
      </w:r>
      <w:r w:rsidRPr="00DD19F0">
        <w:rPr>
          <w:rStyle w:val="Emphasis"/>
          <w:highlight w:val="green"/>
        </w:rPr>
        <w:t>you want to refer</w:t>
      </w:r>
      <w:r w:rsidRPr="009045B1">
        <w:rPr>
          <w:rStyle w:val="Emphasis"/>
        </w:rPr>
        <w:t xml:space="preserve"> to the whole class or </w:t>
      </w:r>
      <w:r w:rsidRPr="00DD19F0">
        <w:rPr>
          <w:rStyle w:val="Emphasis"/>
          <w:highlight w:val="green"/>
        </w:rPr>
        <w:t>every member of that class</w:t>
      </w:r>
      <w:r>
        <w:t xml:space="preserve">. In other words, </w:t>
      </w:r>
      <w:r w:rsidRPr="009045B1">
        <w:rPr>
          <w:rStyle w:val="StyleUnderline"/>
        </w:rPr>
        <w:t>you want to generalize what you are saying</w:t>
      </w:r>
      <w:r>
        <w:t xml:space="preserve">. </w:t>
      </w:r>
      <w:r w:rsidRPr="009045B1">
        <w:rPr>
          <w:rStyle w:val="StyleUnderline"/>
        </w:rPr>
        <w:t>There are two main ways to do so.</w:t>
      </w:r>
    </w:p>
    <w:p w14:paraId="14C65F76" w14:textId="77777777" w:rsidR="00E6404B" w:rsidRDefault="00E6404B" w:rsidP="00E6404B">
      <w:pPr>
        <w:rPr>
          <w:rStyle w:val="Emphasis"/>
        </w:rPr>
      </w:pPr>
      <w:r>
        <w:t xml:space="preserve">5.1 </w:t>
      </w:r>
      <w:r w:rsidRPr="00DD19F0">
        <w:rPr>
          <w:rStyle w:val="Emphasis"/>
          <w:highlight w:val="green"/>
        </w:rPr>
        <w:t>Use the plural form of noun</w:t>
      </w:r>
    </w:p>
    <w:p w14:paraId="1948F8AD" w14:textId="77777777" w:rsidR="00E6404B" w:rsidRDefault="00E6404B" w:rsidP="00E6404B">
      <w:r w:rsidRPr="00DD19F0">
        <w:rPr>
          <w:rStyle w:val="StyleUnderline"/>
          <w:highlight w:val="green"/>
        </w:rPr>
        <w:t>By pluralizing a noun, you</w:t>
      </w:r>
      <w:r w:rsidRPr="009F35AF">
        <w:rPr>
          <w:rStyle w:val="StyleUnderline"/>
        </w:rPr>
        <w:t xml:space="preserve"> can </w:t>
      </w:r>
      <w:r w:rsidRPr="00DD19F0">
        <w:rPr>
          <w:rStyle w:val="StyleUnderline"/>
          <w:highlight w:val="green"/>
        </w:rPr>
        <w:t>make it generic</w:t>
      </w:r>
      <w:r>
        <w:t xml:space="preserve">. This makes sense because </w:t>
      </w:r>
      <w:r w:rsidRPr="009F35AF">
        <w:rPr>
          <w:rStyle w:val="StyleUnderline"/>
        </w:rPr>
        <w:t>the plural form indicates that there is more than one instance</w:t>
      </w:r>
      <w:r>
        <w:t xml:space="preserve">, and </w:t>
      </w:r>
      <w:r w:rsidRPr="009F35AF">
        <w:rPr>
          <w:rStyle w:val="Emphasis"/>
        </w:rPr>
        <w:t xml:space="preserve">that </w:t>
      </w:r>
      <w:r w:rsidRPr="00DD19F0">
        <w:rPr>
          <w:rStyle w:val="Emphasis"/>
          <w:highlight w:val="green"/>
        </w:rPr>
        <w:t xml:space="preserve">what you say applies to </w:t>
      </w:r>
      <w:proofErr w:type="gramStart"/>
      <w:r w:rsidRPr="00DD19F0">
        <w:rPr>
          <w:rStyle w:val="Emphasis"/>
          <w:highlight w:val="green"/>
        </w:rPr>
        <w:t>all</w:t>
      </w:r>
      <w:r w:rsidRPr="009F35AF">
        <w:rPr>
          <w:rStyle w:val="Emphasis"/>
        </w:rPr>
        <w:t xml:space="preserve"> of</w:t>
      </w:r>
      <w:proofErr w:type="gramEnd"/>
      <w:r w:rsidRPr="009F35AF">
        <w:rPr>
          <w:rStyle w:val="Emphasis"/>
        </w:rPr>
        <w:t xml:space="preserve"> these </w:t>
      </w:r>
      <w:r w:rsidRPr="00DD19F0">
        <w:rPr>
          <w:rStyle w:val="Emphasis"/>
          <w:highlight w:val="green"/>
        </w:rPr>
        <w:t>instances</w:t>
      </w:r>
      <w:r>
        <w:t>, as in:</w:t>
      </w:r>
    </w:p>
    <w:p w14:paraId="1F78D147" w14:textId="77777777" w:rsidR="00E6404B" w:rsidRDefault="00E6404B" w:rsidP="00E6404B">
      <w:r>
        <w:t xml:space="preserve">5.1.1 </w:t>
      </w:r>
      <w:r w:rsidRPr="009045B1">
        <w:rPr>
          <w:rStyle w:val="StyleUnderline"/>
        </w:rPr>
        <w:t>I like to eat apples and oranges.</w:t>
      </w:r>
    </w:p>
    <w:p w14:paraId="79014EC1" w14:textId="77777777" w:rsidR="00E6404B" w:rsidRDefault="00E6404B" w:rsidP="00E6404B">
      <w:pPr>
        <w:rPr>
          <w:rStyle w:val="StyleUnderline"/>
        </w:rPr>
      </w:pPr>
      <w:r>
        <w:t xml:space="preserve">5.1.2 </w:t>
      </w:r>
      <w:r w:rsidRPr="009F35AF">
        <w:rPr>
          <w:rStyle w:val="StyleUnderline"/>
        </w:rPr>
        <w:t>Parents will always love their children.</w:t>
      </w:r>
    </w:p>
    <w:p w14:paraId="42374AA2" w14:textId="77777777" w:rsidR="00E6404B" w:rsidRDefault="00E6404B" w:rsidP="00E6404B">
      <w:r w:rsidRPr="009F35AF">
        <w:rPr>
          <w:rStyle w:val="StyleUnderline"/>
        </w:rPr>
        <w:t xml:space="preserve">In </w:t>
      </w:r>
      <w:proofErr w:type="gramStart"/>
      <w:r w:rsidRPr="009F35AF">
        <w:rPr>
          <w:rStyle w:val="StyleUnderline"/>
        </w:rPr>
        <w:t>both of these</w:t>
      </w:r>
      <w:proofErr w:type="gramEnd"/>
      <w:r w:rsidRPr="009F35AF">
        <w:rPr>
          <w:rStyle w:val="StyleUnderline"/>
        </w:rPr>
        <w:t xml:space="preserve"> examples, the nouns are in their plural forms</w:t>
      </w:r>
      <w:r w:rsidRPr="009F35AF">
        <w:t xml:space="preserve"> ("apples", "oranges" "parents" and "children"), </w:t>
      </w:r>
      <w:r w:rsidRPr="009F35AF">
        <w:rPr>
          <w:rStyle w:val="Emphasis"/>
        </w:rPr>
        <w:t>and so have generic meanings</w:t>
      </w:r>
      <w:r w:rsidRPr="009F35AF">
        <w:t xml:space="preserve">. That is, </w:t>
      </w:r>
      <w:r w:rsidRPr="009F35AF">
        <w:rPr>
          <w:rStyle w:val="StyleUnderline"/>
        </w:rPr>
        <w:t>the speaker in 5.1.1 likes all apples and all oranges</w:t>
      </w:r>
      <w:r w:rsidRPr="009F35AF">
        <w:t xml:space="preserve">, </w:t>
      </w:r>
      <w:r w:rsidRPr="009F35AF">
        <w:rPr>
          <w:rStyle w:val="StyleUnderline"/>
        </w:rPr>
        <w:t>while the speaker in 5.1.2 is making assumption that all parents—</w:t>
      </w:r>
      <w:r w:rsidRPr="009F35AF">
        <w:rPr>
          <w:rStyle w:val="Emphasis"/>
        </w:rPr>
        <w:t>without exception</w:t>
      </w:r>
      <w:r w:rsidRPr="009F35AF">
        <w:rPr>
          <w:rStyle w:val="StyleUnderline"/>
        </w:rPr>
        <w:t>—love their children</w:t>
      </w:r>
      <w:r w:rsidRPr="009F35AF">
        <w:t>. If you choose this option, do not forget to use the plural form of verb as well to agree with the plural subject noun.</w:t>
      </w:r>
    </w:p>
    <w:p w14:paraId="7F2A1513" w14:textId="77777777" w:rsidR="00E6404B" w:rsidRDefault="00E6404B" w:rsidP="00E6404B"/>
    <w:p w14:paraId="1C170DDE" w14:textId="5E3700E4" w:rsidR="00D345C1" w:rsidRPr="009834C1" w:rsidRDefault="00D345C1" w:rsidP="00D345C1">
      <w:pPr>
        <w:pStyle w:val="Heading4"/>
        <w:rPr>
          <w:rFonts w:cs="Calibri"/>
        </w:rPr>
      </w:pPr>
      <w:r w:rsidRPr="009834C1">
        <w:rPr>
          <w:rFonts w:cs="Calibri"/>
        </w:rPr>
        <w:lastRenderedPageBreak/>
        <w:t>Violation:</w:t>
      </w:r>
      <w:r>
        <w:rPr>
          <w:rFonts w:cs="Calibri"/>
        </w:rPr>
        <w:t xml:space="preserve"> they only defend Jordan</w:t>
      </w:r>
    </w:p>
    <w:p w14:paraId="3B7BAFB3" w14:textId="77777777" w:rsidR="00D345C1" w:rsidRPr="001C5FBF" w:rsidRDefault="00D345C1" w:rsidP="00D345C1">
      <w:pPr>
        <w:pStyle w:val="Heading4"/>
        <w:rPr>
          <w:rFonts w:cs="Calibri"/>
        </w:rPr>
      </w:pPr>
      <w:r w:rsidRPr="001C5FBF">
        <w:rPr>
          <w:rFonts w:cs="Calibri"/>
        </w:rPr>
        <w:t>Vote neg:</w:t>
      </w:r>
    </w:p>
    <w:p w14:paraId="73377F54" w14:textId="77777777" w:rsidR="00D345C1" w:rsidRPr="009B25F9" w:rsidRDefault="00D345C1" w:rsidP="00D345C1">
      <w:pPr>
        <w:pStyle w:val="Heading4"/>
        <w:rPr>
          <w:color w:val="000000" w:themeColor="text1"/>
        </w:rPr>
      </w:pPr>
      <w:r>
        <w:t xml:space="preserve">1] </w:t>
      </w:r>
      <w:r w:rsidRPr="009B25F9">
        <w:rPr>
          <w:color w:val="000000" w:themeColor="text1"/>
        </w:rPr>
        <w:t xml:space="preserve">Semantics first – </w:t>
      </w:r>
      <w:r w:rsidRPr="009B25F9">
        <w:rPr>
          <w:rFonts w:eastAsia="Times New Roman"/>
          <w:color w:val="000000" w:themeColor="text1"/>
        </w:rPr>
        <w:t xml:space="preserve">A) </w:t>
      </w:r>
      <w:r w:rsidRPr="009B25F9">
        <w:rPr>
          <w:color w:val="000000" w:themeColor="text1"/>
        </w:rPr>
        <w:t xml:space="preserve">anything else justifies the </w:t>
      </w:r>
      <w:proofErr w:type="spellStart"/>
      <w:r w:rsidRPr="009B25F9">
        <w:rPr>
          <w:color w:val="000000" w:themeColor="text1"/>
        </w:rPr>
        <w:t>aff</w:t>
      </w:r>
      <w:proofErr w:type="spellEnd"/>
      <w:r w:rsidRPr="009B25F9">
        <w:rPr>
          <w:color w:val="000000" w:themeColor="text1"/>
        </w:rPr>
        <w:t xml:space="preserve"> arbitrarily jettisoning words in the resolution at their whim which decks negative ground and preparation because the </w:t>
      </w:r>
      <w:proofErr w:type="spellStart"/>
      <w:r w:rsidRPr="009B25F9">
        <w:rPr>
          <w:color w:val="000000" w:themeColor="text1"/>
        </w:rPr>
        <w:t>aff</w:t>
      </w:r>
      <w:proofErr w:type="spellEnd"/>
      <w:r w:rsidRPr="009B25F9">
        <w:rPr>
          <w:color w:val="000000" w:themeColor="text1"/>
        </w:rPr>
        <w:t xml:space="preserve"> is no longer bounded by the resolution</w:t>
      </w:r>
      <w:r w:rsidRPr="009B25F9">
        <w:rPr>
          <w:rFonts w:eastAsia="Times New Roman"/>
          <w:color w:val="000000" w:themeColor="text1"/>
        </w:rPr>
        <w:t xml:space="preserve"> B) Jurisdiction – you can’t vote </w:t>
      </w:r>
      <w:proofErr w:type="spellStart"/>
      <w:r w:rsidRPr="009B25F9">
        <w:rPr>
          <w:rFonts w:eastAsia="Times New Roman"/>
          <w:color w:val="000000" w:themeColor="text1"/>
        </w:rPr>
        <w:t>aff</w:t>
      </w:r>
      <w:proofErr w:type="spellEnd"/>
      <w:r w:rsidRPr="009B25F9">
        <w:rPr>
          <w:rFonts w:eastAsia="Times New Roman"/>
          <w:color w:val="000000" w:themeColor="text1"/>
        </w:rPr>
        <w:t xml:space="preserve"> if they haven’t affirmed C) Pragmatics collapses to semantics </w:t>
      </w:r>
      <w:proofErr w:type="spellStart"/>
      <w:r w:rsidRPr="009B25F9">
        <w:rPr>
          <w:rFonts w:eastAsia="Times New Roman"/>
          <w:color w:val="000000" w:themeColor="text1"/>
        </w:rPr>
        <w:t>cuz</w:t>
      </w:r>
      <w:proofErr w:type="spellEnd"/>
      <w:r w:rsidRPr="009B25F9">
        <w:rPr>
          <w:rFonts w:eastAsia="Times New Roman"/>
          <w:color w:val="000000" w:themeColor="text1"/>
        </w:rPr>
        <w:t xml:space="preserve"> our </w:t>
      </w:r>
      <w:proofErr w:type="spellStart"/>
      <w:r w:rsidRPr="009B25F9">
        <w:rPr>
          <w:rFonts w:eastAsia="Times New Roman"/>
          <w:color w:val="000000" w:themeColor="text1"/>
        </w:rPr>
        <w:t>interp</w:t>
      </w:r>
      <w:proofErr w:type="spellEnd"/>
      <w:r w:rsidRPr="009B25F9">
        <w:rPr>
          <w:rFonts w:eastAsia="Times New Roman"/>
          <w:color w:val="000000" w:themeColor="text1"/>
        </w:rPr>
        <w:t xml:space="preserve"> of the resolution is based on the textbook definition D) The text of the resolution is the only stable stasis point for pre round prep.</w:t>
      </w:r>
    </w:p>
    <w:p w14:paraId="735D6313" w14:textId="314D7164" w:rsidR="00D345C1" w:rsidRDefault="00D345C1" w:rsidP="00D345C1">
      <w:pPr>
        <w:pStyle w:val="Heading4"/>
      </w:pPr>
      <w:r>
        <w:t xml:space="preserve">2] Limits and ground – forcing them to defend plural means they </w:t>
      </w:r>
      <w:proofErr w:type="gramStart"/>
      <w:r>
        <w:t>have to</w:t>
      </w:r>
      <w:proofErr w:type="gramEnd"/>
      <w:r>
        <w:t xml:space="preserve"> strategically choose nations that have common features like types of IP protections or geopolitical tensions to avoid losing to PICs which is a more limited </w:t>
      </w:r>
      <w:proofErr w:type="spellStart"/>
      <w:r>
        <w:t>caselist</w:t>
      </w:r>
      <w:proofErr w:type="spellEnd"/>
      <w:r>
        <w:t xml:space="preserve"> and ensures link magnitude to core topic generics while still allowing for a robust set of </w:t>
      </w:r>
      <w:proofErr w:type="spellStart"/>
      <w:r>
        <w:t>affs</w:t>
      </w:r>
      <w:proofErr w:type="spellEnd"/>
    </w:p>
    <w:p w14:paraId="0303D3AA" w14:textId="2F8A325D" w:rsidR="006C60BD" w:rsidRDefault="006C60BD" w:rsidP="006C60BD">
      <w:pPr>
        <w:pStyle w:val="Heading4"/>
      </w:pPr>
      <w:r>
        <w:t xml:space="preserve">3] TVA – </w:t>
      </w:r>
      <w:r>
        <w:t xml:space="preserve">read the </w:t>
      </w:r>
      <w:proofErr w:type="spellStart"/>
      <w:r>
        <w:t>aff</w:t>
      </w:r>
      <w:proofErr w:type="spellEnd"/>
      <w:r>
        <w:t xml:space="preserve"> under a whole res advocacy. </w:t>
      </w:r>
      <w:r>
        <w:t>PICs are inevitable since I’ll always be able to spec further than you.</w:t>
      </w:r>
    </w:p>
    <w:p w14:paraId="63BAF246" w14:textId="77777777" w:rsidR="0062110F" w:rsidRPr="0062110F" w:rsidRDefault="0062110F" w:rsidP="0062110F"/>
    <w:p w14:paraId="60AEBD5F" w14:textId="77777777" w:rsidR="00D345C1" w:rsidRPr="003A22DC" w:rsidRDefault="00D345C1" w:rsidP="00D345C1">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AA3CDE3" w14:textId="0D21E20C" w:rsidR="00D345C1" w:rsidRDefault="00D345C1" w:rsidP="00D345C1">
      <w:pPr>
        <w:pStyle w:val="Heading4"/>
        <w:rPr>
          <w:rFonts w:eastAsia="Times New Roman"/>
        </w:rPr>
      </w:pPr>
      <w:r w:rsidRPr="00BC4B37">
        <w:rPr>
          <w:rFonts w:eastAsia="Times New Roman"/>
        </w:rPr>
        <w:t xml:space="preserve">No RVIs—it’s your burden to be topical. </w:t>
      </w:r>
      <w:r>
        <w:rPr>
          <w:rFonts w:eastAsia="Times New Roman"/>
        </w:rPr>
        <w:t>RVI’s deter legitimate theory like T and disclosure and are illogical because you shouldn’t win for doing a good thing</w:t>
      </w:r>
      <w:r w:rsidR="00C82EDB">
        <w:rPr>
          <w:rFonts w:eastAsia="Times New Roman"/>
        </w:rPr>
        <w:t>.</w:t>
      </w:r>
    </w:p>
    <w:p w14:paraId="1F343560" w14:textId="6A89C5A7" w:rsidR="002572E8" w:rsidRDefault="002572E8" w:rsidP="004341C3">
      <w:pPr>
        <w:pStyle w:val="Heading2"/>
      </w:pPr>
      <w:r>
        <w:lastRenderedPageBreak/>
        <w:t>2</w:t>
      </w:r>
    </w:p>
    <w:p w14:paraId="42709865" w14:textId="68A55CCD" w:rsidR="004F5ED2" w:rsidRPr="004F5ED2" w:rsidRDefault="004F5ED2" w:rsidP="004F5ED2">
      <w:pPr>
        <w:pStyle w:val="Heading3"/>
      </w:pPr>
      <w:r>
        <w:lastRenderedPageBreak/>
        <w:t>1NC – T</w:t>
      </w:r>
    </w:p>
    <w:p w14:paraId="57ACF355" w14:textId="77777777" w:rsidR="00A54BA7" w:rsidRPr="00C27AC1" w:rsidRDefault="00A54BA7" w:rsidP="00A54BA7">
      <w:pPr>
        <w:pStyle w:val="Heading4"/>
      </w:pPr>
      <w:proofErr w:type="spellStart"/>
      <w:r>
        <w:t>Interp</w:t>
      </w:r>
      <w:proofErr w:type="spellEnd"/>
      <w:r>
        <w:t xml:space="preserve">: </w:t>
      </w:r>
      <w:r w:rsidRPr="00C27AC1">
        <w:t>Medicine</w:t>
      </w:r>
      <w:r>
        <w:t xml:space="preserve"> *only* refers to substances and doesn’t include techniques</w:t>
      </w:r>
    </w:p>
    <w:p w14:paraId="20FFD687" w14:textId="77777777" w:rsidR="00A54BA7" w:rsidRDefault="00A54BA7" w:rsidP="00A54BA7">
      <w:proofErr w:type="spellStart"/>
      <w:r w:rsidRPr="00C27AC1">
        <w:rPr>
          <w:rStyle w:val="Emphasis"/>
        </w:rPr>
        <w:t>Reitzer</w:t>
      </w:r>
      <w:proofErr w:type="spellEnd"/>
      <w:r w:rsidRPr="00C27AC1">
        <w:rPr>
          <w:rStyle w:val="Emphasis"/>
        </w:rPr>
        <w:t xml:space="preserve"> </w:t>
      </w:r>
      <w:r w:rsidRPr="00174EF7">
        <w:t>Pharmaceuticals</w:t>
      </w:r>
      <w:r w:rsidRPr="00C27AC1">
        <w:t xml:space="preserve"> (Pty) Ltd </w:t>
      </w:r>
      <w:r w:rsidRPr="00C27AC1">
        <w:rPr>
          <w:rStyle w:val="Emphasis"/>
        </w:rPr>
        <w:t>v Registrar of Medicines</w:t>
      </w:r>
      <w:r w:rsidRPr="00C27AC1">
        <w:t xml:space="preserve"> and Another, 19</w:t>
      </w:r>
      <w:r w:rsidRPr="00C27AC1">
        <w:rPr>
          <w:rStyle w:val="Emphasis"/>
        </w:rPr>
        <w:t>98</w:t>
      </w:r>
      <w:r w:rsidRPr="00C27AC1">
        <w:t xml:space="preserve"> SACLR LEXIS 70, 1998 (9) BCLR 1113 (T)</w:t>
      </w:r>
      <w:r>
        <w:t xml:space="preserve"> || SM</w:t>
      </w:r>
    </w:p>
    <w:p w14:paraId="11D5B9EF" w14:textId="77777777" w:rsidR="00A54BA7" w:rsidRDefault="00A54BA7" w:rsidP="00A54BA7">
      <w:pPr>
        <w:rPr>
          <w:sz w:val="16"/>
        </w:rPr>
      </w:pPr>
      <w:r w:rsidRPr="00C27AC1">
        <w:rPr>
          <w:rStyle w:val="Emphasis"/>
        </w:rPr>
        <w:t>Medicine</w:t>
      </w:r>
      <w:r w:rsidRPr="00C27AC1">
        <w:rPr>
          <w:sz w:val="16"/>
        </w:rPr>
        <w:t xml:space="preserve"> - control of medicine and substances - </w:t>
      </w:r>
      <w:r w:rsidRPr="00C27AC1">
        <w:rPr>
          <w:rStyle w:val="StyleUnderline"/>
        </w:rPr>
        <w:t>Applicant challenging constitutionality of the definition of "medicine"</w:t>
      </w:r>
      <w:r w:rsidRPr="00C27AC1">
        <w:rPr>
          <w:sz w:val="16"/>
        </w:rPr>
        <w:t xml:space="preserve"> contained in section 1 of the Medicines and Related Substances Control Act 101 of 1965 read with sections 14 and 19 </w:t>
      </w:r>
      <w:r w:rsidRPr="00C27AC1">
        <w:rPr>
          <w:rStyle w:val="StyleUnderline"/>
        </w:rPr>
        <w:t>on the grounds that the statutory definition of "medicine" invalid for overbreadth</w:t>
      </w:r>
      <w:r w:rsidRPr="00C27AC1">
        <w:rPr>
          <w:sz w:val="16"/>
        </w:rPr>
        <w:t xml:space="preserve"> and the statutory provisions prohibiting the sale of certain substances as so defined in conflict with the right freely to engage in economic activity contained in section 26(1) of the interim Constitution and the right to equal treatment contained in section 8 of the interim Constitution - question of the constitutionality of such provisions referred to the Constitutional Court. Medicine - control of medicines and substances - </w:t>
      </w:r>
      <w:r w:rsidRPr="00A76C37">
        <w:rPr>
          <w:rStyle w:val="StyleUnderline"/>
        </w:rPr>
        <w:t>Medicines and Related Substances Control Act 101</w:t>
      </w:r>
      <w:r w:rsidRPr="00C27AC1">
        <w:rPr>
          <w:rStyle w:val="StyleUnderline"/>
        </w:rPr>
        <w:t xml:space="preserve"> of 1965</w:t>
      </w:r>
      <w:r w:rsidRPr="00C27AC1">
        <w:rPr>
          <w:sz w:val="16"/>
        </w:rPr>
        <w:t xml:space="preserve"> - </w:t>
      </w:r>
      <w:r w:rsidRPr="00C27AC1">
        <w:rPr>
          <w:rStyle w:val="Emphasis"/>
        </w:rPr>
        <w:t>definition of "medicine" contained in section 1</w:t>
      </w:r>
      <w:r w:rsidRPr="00C27AC1">
        <w:rPr>
          <w:sz w:val="16"/>
        </w:rPr>
        <w:t xml:space="preserve"> - on a proper construction of the Act, </w:t>
      </w:r>
      <w:r w:rsidRPr="00DD19F0">
        <w:rPr>
          <w:rStyle w:val="StyleUnderline"/>
          <w:highlight w:val="green"/>
        </w:rPr>
        <w:t>the word "medicine"</w:t>
      </w:r>
      <w:r w:rsidRPr="00C27AC1">
        <w:rPr>
          <w:sz w:val="16"/>
        </w:rPr>
        <w:t xml:space="preserve"> as therein defined </w:t>
      </w:r>
      <w:r w:rsidRPr="00DD19F0">
        <w:rPr>
          <w:rStyle w:val="StyleUnderline"/>
          <w:highlight w:val="green"/>
        </w:rPr>
        <w:t xml:space="preserve">means a </w:t>
      </w:r>
      <w:r w:rsidRPr="00DD19F0">
        <w:rPr>
          <w:rStyle w:val="Emphasis"/>
          <w:highlight w:val="green"/>
        </w:rPr>
        <w:t>substance</w:t>
      </w:r>
      <w:r w:rsidRPr="00DD19F0">
        <w:rPr>
          <w:rStyle w:val="StyleUnderline"/>
          <w:highlight w:val="green"/>
        </w:rPr>
        <w:t xml:space="preserve"> used for a therapeutic or medical purpose</w:t>
      </w:r>
      <w:r w:rsidRPr="00C27AC1">
        <w:rPr>
          <w:sz w:val="16"/>
        </w:rPr>
        <w:t xml:space="preserve"> - </w:t>
      </w:r>
      <w:r w:rsidRPr="00DD19F0">
        <w:rPr>
          <w:rStyle w:val="StyleUnderline"/>
          <w:highlight w:val="green"/>
        </w:rPr>
        <w:t>the statutory definition of medicine held not to be overbroad</w:t>
      </w:r>
      <w:r w:rsidRPr="00C27AC1">
        <w:rPr>
          <w:sz w:val="16"/>
        </w:rPr>
        <w:t xml:space="preserve"> - Court nevertheless referring the question of its constitutionality to the Constitutional Court, finding reasonable prospects that the Constitutional Court may come to a different conclusion.</w:t>
      </w:r>
    </w:p>
    <w:p w14:paraId="4F4AC4D7" w14:textId="58EA3C42" w:rsidR="00A54BA7" w:rsidRDefault="00A54BA7" w:rsidP="00A54BA7"/>
    <w:p w14:paraId="37A16BD6" w14:textId="77777777" w:rsidR="00AF50E0" w:rsidRPr="00AF50E0" w:rsidRDefault="00AF50E0" w:rsidP="00AF50E0">
      <w:pPr>
        <w:pStyle w:val="Heading4"/>
      </w:pPr>
      <w:r w:rsidRPr="00AF50E0">
        <w:t xml:space="preserve">Violation - Data exclusivity protects clinical trial data, NOT MEDICINE. The plan doesn’t affect the actual production of Medical Substances, just the structural factors that influence it. </w:t>
      </w:r>
    </w:p>
    <w:p w14:paraId="46B2BDB2" w14:textId="77777777" w:rsidR="00AF50E0" w:rsidRPr="00237737" w:rsidRDefault="00AF50E0" w:rsidP="00AF50E0">
      <w:r w:rsidRPr="005C0C10">
        <w:rPr>
          <w:rStyle w:val="Style13ptBold"/>
        </w:rPr>
        <w:t>Thrasher 5-25</w:t>
      </w:r>
      <w:r>
        <w:t xml:space="preserve"> </w:t>
      </w:r>
      <w:r w:rsidRPr="005C0C10">
        <w:t>Rachel Thrasher 5-25-2021 "Chart of the Week: How Data Exclusivity Laws Impact Drug Prices"</w:t>
      </w:r>
      <w:r>
        <w:t xml:space="preserve"> </w:t>
      </w:r>
      <w:hyperlink r:id="rId10" w:history="1">
        <w:r w:rsidRPr="002A489B">
          <w:rPr>
            <w:rStyle w:val="Hyperlink"/>
          </w:rPr>
          <w:t>https://www.bu.edu/gdp/2021/05/25/chart-of-the-week-how-data-exclusivity-laws-impact-drug-prices/</w:t>
        </w:r>
      </w:hyperlink>
      <w:r>
        <w:t xml:space="preserve"> //</w:t>
      </w:r>
      <w:proofErr w:type="spellStart"/>
      <w:r>
        <w:t>sid</w:t>
      </w:r>
      <w:proofErr w:type="spellEnd"/>
    </w:p>
    <w:p w14:paraId="2D169E33" w14:textId="4EA177AB" w:rsidR="00AF50E0" w:rsidRPr="00AF50E0" w:rsidRDefault="00AF50E0" w:rsidP="00A54BA7">
      <w:pPr>
        <w:rPr>
          <w:rFonts w:asciiTheme="minorHAnsi" w:hAnsiTheme="minorHAnsi" w:cstheme="minorHAnsi"/>
          <w:sz w:val="16"/>
        </w:rPr>
      </w:pPr>
      <w:r w:rsidRPr="00DD19F0">
        <w:rPr>
          <w:rStyle w:val="StyleUnderline"/>
          <w:highlight w:val="green"/>
        </w:rPr>
        <w:t>Data exclusivity</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is a form of intellectual property protection that </w:t>
      </w:r>
      <w:r w:rsidRPr="00DD19F0">
        <w:rPr>
          <w:rStyle w:val="StyleUnderline"/>
          <w:bCs/>
          <w:highlight w:val="green"/>
        </w:rPr>
        <w:t>applies</w:t>
      </w:r>
      <w:r w:rsidRPr="00DD19F0">
        <w:rPr>
          <w:rFonts w:asciiTheme="minorHAnsi" w:hAnsiTheme="minorHAnsi" w:cstheme="minorHAnsi"/>
          <w:b/>
          <w:bCs/>
          <w:sz w:val="16"/>
          <w:highlight w:val="green"/>
        </w:rPr>
        <w:t xml:space="preserve"> </w:t>
      </w:r>
      <w:r w:rsidRPr="00DD19F0">
        <w:rPr>
          <w:rStyle w:val="StyleUnderline"/>
          <w:bCs/>
          <w:highlight w:val="green"/>
        </w:rPr>
        <w:t>specifically to data from</w:t>
      </w:r>
      <w:r w:rsidRPr="00237737">
        <w:rPr>
          <w:rFonts w:asciiTheme="minorHAnsi" w:hAnsiTheme="minorHAnsi" w:cstheme="minorHAnsi"/>
          <w:sz w:val="16"/>
        </w:rPr>
        <w:t xml:space="preserve"> pharmaceutical </w:t>
      </w:r>
      <w:r w:rsidRPr="00DD19F0">
        <w:rPr>
          <w:rStyle w:val="StyleUnderline"/>
          <w:bCs/>
          <w:highlight w:val="green"/>
          <w:bdr w:val="single" w:sz="12" w:space="0" w:color="auto"/>
        </w:rPr>
        <w:t>clinical trials</w:t>
      </w:r>
      <w:r w:rsidRPr="00DD19F0">
        <w:rPr>
          <w:rStyle w:val="StyleUnderline"/>
          <w:highlight w:val="green"/>
        </w:rPr>
        <w:t>.</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While </w:t>
      </w:r>
      <w:r w:rsidRPr="00DD19F0">
        <w:rPr>
          <w:rStyle w:val="StyleUnderline"/>
          <w:highlight w:val="green"/>
        </w:rPr>
        <w:t>innovator</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firms </w:t>
      </w:r>
      <w:r w:rsidRPr="00DD19F0">
        <w:rPr>
          <w:rStyle w:val="StyleUnderline"/>
          <w:highlight w:val="green"/>
        </w:rPr>
        <w:t>run</w:t>
      </w:r>
      <w:r w:rsidRPr="00DD19F0">
        <w:rPr>
          <w:rFonts w:asciiTheme="minorHAnsi" w:hAnsiTheme="minorHAnsi" w:cstheme="minorHAnsi"/>
          <w:sz w:val="16"/>
          <w:highlight w:val="green"/>
        </w:rPr>
        <w:t xml:space="preserve"> </w:t>
      </w:r>
      <w:r w:rsidRPr="00DD19F0">
        <w:rPr>
          <w:rStyle w:val="StyleUnderline"/>
          <w:highlight w:val="green"/>
        </w:rPr>
        <w:t>their own clinical trials</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to gain marketing approval, </w:t>
      </w:r>
      <w:r w:rsidRPr="00DD19F0">
        <w:rPr>
          <w:rStyle w:val="StyleUnderline"/>
          <w:highlight w:val="green"/>
        </w:rPr>
        <w:t>generic manufacturers</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typically </w:t>
      </w:r>
      <w:r w:rsidRPr="00DD19F0">
        <w:rPr>
          <w:rStyle w:val="StyleUnderline"/>
          <w:highlight w:val="green"/>
        </w:rPr>
        <w:t>rely</w:t>
      </w:r>
      <w:r w:rsidRPr="00DD19F0">
        <w:rPr>
          <w:rFonts w:asciiTheme="minorHAnsi" w:hAnsiTheme="minorHAnsi" w:cstheme="minorHAnsi"/>
          <w:sz w:val="16"/>
          <w:highlight w:val="green"/>
        </w:rPr>
        <w:t xml:space="preserve"> </w:t>
      </w:r>
      <w:r w:rsidRPr="00DD19F0">
        <w:rPr>
          <w:rStyle w:val="StyleUnderline"/>
          <w:highlight w:val="green"/>
        </w:rPr>
        <w:t>on</w:t>
      </w:r>
      <w:r w:rsidRPr="00DD19F0">
        <w:rPr>
          <w:rFonts w:asciiTheme="minorHAnsi" w:hAnsiTheme="minorHAnsi" w:cstheme="minorHAnsi"/>
          <w:sz w:val="16"/>
          <w:highlight w:val="green"/>
        </w:rPr>
        <w:t xml:space="preserve"> </w:t>
      </w:r>
      <w:r w:rsidRPr="00237737">
        <w:rPr>
          <w:rFonts w:asciiTheme="minorHAnsi" w:hAnsiTheme="minorHAnsi" w:cstheme="minorHAnsi"/>
          <w:sz w:val="16"/>
        </w:rPr>
        <w:t xml:space="preserve">the </w:t>
      </w:r>
      <w:r w:rsidRPr="00DD19F0">
        <w:rPr>
          <w:rStyle w:val="StyleUnderline"/>
          <w:highlight w:val="green"/>
        </w:rPr>
        <w:t>innovator’s clinical trials for the same approval</w:t>
      </w:r>
      <w:r w:rsidRPr="00237737">
        <w:rPr>
          <w:rFonts w:asciiTheme="minorHAnsi" w:hAnsiTheme="minorHAnsi" w:cstheme="minorHAnsi"/>
          <w:sz w:val="16"/>
        </w:rPr>
        <w:t xml:space="preserve">.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w:t>
      </w:r>
      <w:proofErr w:type="gramStart"/>
      <w:r w:rsidRPr="00237737">
        <w:rPr>
          <w:rFonts w:asciiTheme="minorHAnsi" w:hAnsiTheme="minorHAnsi" w:cstheme="minorHAnsi"/>
          <w:sz w:val="16"/>
        </w:rPr>
        <w:t>EU</w:t>
      </w:r>
      <w:proofErr w:type="gramEnd"/>
      <w:r w:rsidRPr="00237737">
        <w:rPr>
          <w:rFonts w:asciiTheme="minorHAnsi" w:hAnsiTheme="minorHAnsi" w:cstheme="minorHAnsi"/>
          <w:sz w:val="16"/>
        </w:rPr>
        <w:t xml:space="preserve">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7305913B" w14:textId="1F0B6A93" w:rsidR="00AF50E0" w:rsidRDefault="00AF50E0" w:rsidP="00B13A3C"/>
    <w:p w14:paraId="1404407A" w14:textId="639939A2" w:rsidR="00362159" w:rsidRDefault="00362159" w:rsidP="00362159">
      <w:pPr>
        <w:pStyle w:val="Heading4"/>
      </w:pPr>
      <w:r w:rsidRPr="00362159">
        <w:t xml:space="preserve">The 1AR will read a ton of cards saying Data Exclusivity is an IP Protection, THAT’S NOT SUFFICIENT since our argument is it </w:t>
      </w:r>
      <w:proofErr w:type="gramStart"/>
      <w:r w:rsidRPr="00362159">
        <w:t>has to</w:t>
      </w:r>
      <w:proofErr w:type="gramEnd"/>
      <w:r w:rsidRPr="00362159">
        <w:t xml:space="preserve"> protect the SUBSTANCE. The </w:t>
      </w:r>
      <w:proofErr w:type="spellStart"/>
      <w:r w:rsidRPr="00362159">
        <w:t>Aff</w:t>
      </w:r>
      <w:proofErr w:type="spellEnd"/>
      <w:r w:rsidRPr="00362159">
        <w:t xml:space="preserve"> is both Effects and Extra-T because they effect things unrelated to Medical IP – both of which are voters for Limits and Ground.</w:t>
      </w:r>
    </w:p>
    <w:p w14:paraId="7BA5B486" w14:textId="77777777" w:rsidR="00362159" w:rsidRDefault="00362159" w:rsidP="00A54BA7"/>
    <w:p w14:paraId="026E3CBB" w14:textId="77777777" w:rsidR="00A54BA7" w:rsidRDefault="00A54BA7" w:rsidP="00A54BA7">
      <w:pPr>
        <w:pStyle w:val="Heading4"/>
      </w:pPr>
      <w:r>
        <w:lastRenderedPageBreak/>
        <w:t>Standards:</w:t>
      </w:r>
    </w:p>
    <w:p w14:paraId="072B9DC1" w14:textId="1FA727A6" w:rsidR="003B0F2A" w:rsidRDefault="003B0F2A" w:rsidP="003B0F2A">
      <w:pPr>
        <w:pStyle w:val="Heading4"/>
      </w:pPr>
      <w:r>
        <w:t>1</w:t>
      </w:r>
      <w:r w:rsidRPr="00237737">
        <w:t xml:space="preserve">] </w:t>
      </w:r>
      <w:r>
        <w:t>The Standard is</w:t>
      </w:r>
      <w:r w:rsidRPr="00237737">
        <w:t xml:space="preserve"> </w:t>
      </w:r>
      <w:r w:rsidRPr="00237737">
        <w:rPr>
          <w:u w:val="single"/>
        </w:rPr>
        <w:t>Limits</w:t>
      </w:r>
      <w:r w:rsidRPr="00237737">
        <w:t xml:space="preserve"> – </w:t>
      </w:r>
      <w:r>
        <w:t xml:space="preserve">allowing </w:t>
      </w:r>
      <w:proofErr w:type="spellStart"/>
      <w:r>
        <w:t>Affs</w:t>
      </w:r>
      <w:proofErr w:type="spellEnd"/>
      <w:r>
        <w:t xml:space="preserve"> that relate to the </w:t>
      </w:r>
      <w:r>
        <w:rPr>
          <w:u w:val="single"/>
        </w:rPr>
        <w:t>factors</w:t>
      </w:r>
      <w:r>
        <w:t xml:space="preserve"> and </w:t>
      </w:r>
      <w:r>
        <w:rPr>
          <w:u w:val="single"/>
        </w:rPr>
        <w:t>structures</w:t>
      </w:r>
      <w:r>
        <w:t xml:space="preserve"> surrounding Medicines allows </w:t>
      </w:r>
      <w:r>
        <w:rPr>
          <w:u w:val="single"/>
        </w:rPr>
        <w:t>treatments</w:t>
      </w:r>
      <w:r>
        <w:t xml:space="preserve">, </w:t>
      </w:r>
      <w:r>
        <w:rPr>
          <w:u w:val="single"/>
        </w:rPr>
        <w:t>drug discovery techniques</w:t>
      </w:r>
      <w:r>
        <w:t xml:space="preserve">, </w:t>
      </w:r>
      <w:r>
        <w:rPr>
          <w:u w:val="single"/>
        </w:rPr>
        <w:t>computer programs</w:t>
      </w:r>
      <w:r>
        <w:t xml:space="preserve">, and </w:t>
      </w:r>
      <w:r>
        <w:rPr>
          <w:u w:val="single"/>
        </w:rPr>
        <w:t>production techniques</w:t>
      </w:r>
      <w:r>
        <w:t xml:space="preserve"> that all have IP protections </w:t>
      </w:r>
      <w:r>
        <w:rPr>
          <w:u w:val="single"/>
        </w:rPr>
        <w:t>to be topical</w:t>
      </w:r>
      <w:r>
        <w:t xml:space="preserve"> which </w:t>
      </w:r>
      <w:r w:rsidRPr="00237737">
        <w:t xml:space="preserve">eviscerate a stable locus of predictability. </w:t>
      </w:r>
    </w:p>
    <w:p w14:paraId="07EC07F0" w14:textId="77777777" w:rsidR="00A54BA7" w:rsidRDefault="00A54BA7" w:rsidP="00A54BA7">
      <w:pPr>
        <w:pStyle w:val="Heading4"/>
        <w:rPr>
          <w:color w:val="000000" w:themeColor="text1"/>
        </w:rPr>
      </w:pPr>
      <w:r>
        <w:rPr>
          <w:color w:val="000000" w:themeColor="text1"/>
        </w:rPr>
        <w:t xml:space="preserve">2] Extra T is a voter – means the </w:t>
      </w:r>
      <w:proofErr w:type="spellStart"/>
      <w:r>
        <w:rPr>
          <w:color w:val="000000" w:themeColor="text1"/>
        </w:rPr>
        <w:t>res</w:t>
      </w:r>
      <w:proofErr w:type="spellEnd"/>
      <w:r>
        <w:rPr>
          <w:color w:val="000000" w:themeColor="text1"/>
        </w:rPr>
        <w:t xml:space="preserve"> is no longer a stable basis stasis point and they can defend whatever extra T offense they want. Also means you don’t have jurisdiction to vote for them </w:t>
      </w:r>
      <w:proofErr w:type="spellStart"/>
      <w:r>
        <w:rPr>
          <w:color w:val="000000" w:themeColor="text1"/>
        </w:rPr>
        <w:t>cuz</w:t>
      </w:r>
      <w:proofErr w:type="spellEnd"/>
      <w:r>
        <w:rPr>
          <w:color w:val="000000" w:themeColor="text1"/>
        </w:rPr>
        <w:t xml:space="preserve"> they haven’t affirmed the res.</w:t>
      </w:r>
    </w:p>
    <w:p w14:paraId="164C4B28" w14:textId="04F943D4" w:rsidR="00A54BA7" w:rsidRDefault="00A54BA7" w:rsidP="00A54BA7"/>
    <w:p w14:paraId="69ABD3FC" w14:textId="4B90F869" w:rsidR="00A54BA7" w:rsidRPr="00A54BA7" w:rsidRDefault="00A54BA7" w:rsidP="00A54BA7">
      <w:pPr>
        <w:pStyle w:val="Heading4"/>
      </w:pPr>
      <w:r>
        <w:t>Cross app voters from previous shell</w:t>
      </w:r>
    </w:p>
    <w:p w14:paraId="64E8831A" w14:textId="1CD185C7" w:rsidR="00EE7AC5" w:rsidRDefault="00EE7AC5" w:rsidP="00EE7AC5">
      <w:pPr>
        <w:pStyle w:val="Heading2"/>
      </w:pPr>
      <w:r>
        <w:lastRenderedPageBreak/>
        <w:t>3</w:t>
      </w:r>
    </w:p>
    <w:p w14:paraId="635732BE" w14:textId="4495E915" w:rsidR="00EE7AC5" w:rsidRDefault="00EE7AC5" w:rsidP="00EE7AC5">
      <w:pPr>
        <w:pStyle w:val="Heading3"/>
      </w:pPr>
      <w:r>
        <w:lastRenderedPageBreak/>
        <w:t>1NC – CP</w:t>
      </w:r>
    </w:p>
    <w:p w14:paraId="7B9CCE8A" w14:textId="2F9407CA" w:rsidR="006C5A7D" w:rsidRPr="006C5A7D" w:rsidRDefault="006C5A7D" w:rsidP="006C5A7D">
      <w:pPr>
        <w:pStyle w:val="Heading4"/>
      </w:pPr>
      <w:r w:rsidRPr="006C5A7D">
        <w:t xml:space="preserve">Text: </w:t>
      </w:r>
      <w:r w:rsidR="007503B1">
        <w:t>T</w:t>
      </w:r>
      <w:r w:rsidRPr="006C5A7D">
        <w:t>he member nations of the World Trade Organization should engage in binding prior consultation with the World Health Organization over reducing data exclusivity for medicines in The Hashemite Kingdom of Jordan.</w:t>
      </w:r>
    </w:p>
    <w:p w14:paraId="461B9FAC" w14:textId="77777777" w:rsidR="006C5A7D" w:rsidRPr="006C5A7D" w:rsidRDefault="006C5A7D" w:rsidP="006C5A7D"/>
    <w:p w14:paraId="6289C72C" w14:textId="77777777" w:rsidR="000673DD" w:rsidRPr="00AC7CA7" w:rsidRDefault="000673DD" w:rsidP="000673DD">
      <w:pPr>
        <w:pStyle w:val="Heading4"/>
        <w:rPr>
          <w:rFonts w:cs="Calibri"/>
        </w:rPr>
      </w:pPr>
      <w:r w:rsidRPr="00AC7CA7">
        <w:rPr>
          <w:rFonts w:cs="Calibri"/>
        </w:rPr>
        <w:t xml:space="preserve">WHO says </w:t>
      </w:r>
      <w:proofErr w:type="gramStart"/>
      <w:r w:rsidRPr="00AC7CA7">
        <w:rPr>
          <w:rFonts w:cs="Calibri"/>
        </w:rPr>
        <w:t>yes</w:t>
      </w:r>
      <w:proofErr w:type="gramEnd"/>
    </w:p>
    <w:p w14:paraId="5AAABB19" w14:textId="77777777" w:rsidR="000673DD" w:rsidRPr="00AC7CA7" w:rsidRDefault="000673DD" w:rsidP="000673DD">
      <w:pPr>
        <w:rPr>
          <w:rStyle w:val="Style13ptBold"/>
          <w:bCs/>
        </w:rPr>
      </w:pPr>
      <w:r w:rsidRPr="00AC7CA7">
        <w:rPr>
          <w:rStyle w:val="Style13ptBold"/>
        </w:rPr>
        <w:t xml:space="preserve">Kimball 5/7 </w:t>
      </w:r>
      <w:r w:rsidRPr="00AC7CA7">
        <w:rPr>
          <w:rStyle w:val="Style13ptBold"/>
          <w:b w:val="0"/>
          <w:bCs/>
          <w:sz w:val="16"/>
          <w:szCs w:val="16"/>
        </w:rPr>
        <w:t>[(Spencer, news editor with CNBC.com) “</w:t>
      </w:r>
      <w:r w:rsidRPr="00AC7CA7">
        <w:rPr>
          <w:szCs w:val="16"/>
        </w:rPr>
        <w:t>WHO chief urges world to follow U.S. lead and support waiving Covid vaccine patent protections,” CNBC, 5/7/2021] JL</w:t>
      </w:r>
    </w:p>
    <w:p w14:paraId="62D89F4C" w14:textId="77777777" w:rsidR="000673DD" w:rsidRPr="00AC7CA7" w:rsidRDefault="000673DD" w:rsidP="000673DD">
      <w:pPr>
        <w:rPr>
          <w:sz w:val="12"/>
        </w:rPr>
      </w:pPr>
      <w:r w:rsidRPr="00DD19F0">
        <w:rPr>
          <w:rStyle w:val="StyleUnderline"/>
          <w:highlight w:val="green"/>
        </w:rPr>
        <w:t>W</w:t>
      </w:r>
      <w:r w:rsidRPr="00AC7CA7">
        <w:rPr>
          <w:rStyle w:val="StyleUnderline"/>
        </w:rPr>
        <w:t xml:space="preserve">orld </w:t>
      </w:r>
      <w:r w:rsidRPr="00DD19F0">
        <w:rPr>
          <w:rStyle w:val="StyleUnderline"/>
          <w:highlight w:val="green"/>
        </w:rPr>
        <w:t>H</w:t>
      </w:r>
      <w:r w:rsidRPr="00AC7CA7">
        <w:rPr>
          <w:rStyle w:val="StyleUnderline"/>
        </w:rPr>
        <w:t xml:space="preserve">ealth </w:t>
      </w:r>
      <w:r w:rsidRPr="00DD19F0">
        <w:rPr>
          <w:rStyle w:val="StyleUnderline"/>
          <w:highlight w:val="green"/>
        </w:rPr>
        <w:t>O</w:t>
      </w:r>
      <w:r w:rsidRPr="00AC7CA7">
        <w:rPr>
          <w:rStyle w:val="StyleUnderline"/>
        </w:rPr>
        <w:t xml:space="preserve">rganization Director General-Tedros Adhanom Ghebreyesus on Friday </w:t>
      </w:r>
      <w:r w:rsidRPr="00DD19F0">
        <w:rPr>
          <w:rStyle w:val="StyleUnderline"/>
          <w:highlight w:val="green"/>
        </w:rPr>
        <w:t>urged</w:t>
      </w:r>
      <w:r w:rsidRPr="00AC7CA7">
        <w:rPr>
          <w:rStyle w:val="StyleUnderline"/>
        </w:rPr>
        <w:t xml:space="preserve"> other </w:t>
      </w:r>
      <w:r w:rsidRPr="00DD19F0">
        <w:rPr>
          <w:rStyle w:val="StyleUnderline"/>
          <w:highlight w:val="green"/>
        </w:rPr>
        <w:t>countries</w:t>
      </w:r>
      <w:r w:rsidRPr="00AC7CA7">
        <w:rPr>
          <w:sz w:val="12"/>
        </w:rPr>
        <w:t xml:space="preserve">, particularly the Group of Seven industrialized nations, </w:t>
      </w:r>
      <w:r w:rsidRPr="00DD19F0">
        <w:rPr>
          <w:rStyle w:val="StyleUnderline"/>
          <w:highlight w:val="green"/>
        </w:rPr>
        <w:t>to</w:t>
      </w:r>
      <w:r w:rsidRPr="00AC7CA7">
        <w:rPr>
          <w:rStyle w:val="StyleUnderline"/>
        </w:rPr>
        <w:t xml:space="preserve"> follow the U.S. example and </w:t>
      </w:r>
      <w:r w:rsidRPr="00DD19F0">
        <w:rPr>
          <w:rStyle w:val="StyleUnderline"/>
          <w:highlight w:val="green"/>
        </w:rPr>
        <w:t>support a W</w:t>
      </w:r>
      <w:r w:rsidRPr="00AC7CA7">
        <w:rPr>
          <w:rStyle w:val="StyleUnderline"/>
        </w:rPr>
        <w:t xml:space="preserve">orld </w:t>
      </w:r>
      <w:r w:rsidRPr="00DD19F0">
        <w:rPr>
          <w:rStyle w:val="StyleUnderline"/>
          <w:highlight w:val="green"/>
        </w:rPr>
        <w:t>T</w:t>
      </w:r>
      <w:r w:rsidRPr="00AC7CA7">
        <w:rPr>
          <w:rStyle w:val="StyleUnderline"/>
        </w:rPr>
        <w:t xml:space="preserve">rade </w:t>
      </w:r>
      <w:r w:rsidRPr="00DD19F0">
        <w:rPr>
          <w:rStyle w:val="StyleUnderline"/>
          <w:highlight w:val="green"/>
        </w:rPr>
        <w:t>O</w:t>
      </w:r>
      <w:r w:rsidRPr="00AC7CA7">
        <w:rPr>
          <w:rStyle w:val="StyleUnderline"/>
        </w:rPr>
        <w:t xml:space="preserve">rganization </w:t>
      </w:r>
      <w:r w:rsidRPr="00DD19F0">
        <w:rPr>
          <w:rStyle w:val="StyleUnderline"/>
          <w:highlight w:val="green"/>
        </w:rPr>
        <w:t>motion to</w:t>
      </w:r>
      <w:r w:rsidRPr="00AC7CA7">
        <w:rPr>
          <w:sz w:val="12"/>
        </w:rPr>
        <w:t xml:space="preserve"> temporarily </w:t>
      </w:r>
      <w:r w:rsidRPr="00DD19F0">
        <w:rPr>
          <w:rStyle w:val="StyleUnderline"/>
          <w:highlight w:val="green"/>
        </w:rPr>
        <w:t>waive</w:t>
      </w:r>
      <w:r w:rsidRPr="00AC7CA7">
        <w:rPr>
          <w:rStyle w:val="StyleUnderline"/>
        </w:rPr>
        <w:t xml:space="preserve"> </w:t>
      </w:r>
      <w:r w:rsidRPr="00DD19F0">
        <w:rPr>
          <w:rStyle w:val="StyleUnderline"/>
          <w:highlight w:val="green"/>
        </w:rPr>
        <w:t>Covid</w:t>
      </w:r>
      <w:r w:rsidRPr="00AC7CA7">
        <w:rPr>
          <w:rStyle w:val="StyleUnderline"/>
        </w:rPr>
        <w:t xml:space="preserve">-19 vaccine </w:t>
      </w:r>
      <w:r w:rsidRPr="00DD19F0">
        <w:rPr>
          <w:rStyle w:val="StyleUnderline"/>
          <w:highlight w:val="green"/>
        </w:rPr>
        <w:t>patent protections</w:t>
      </w:r>
      <w:r w:rsidRPr="00AC7CA7">
        <w:rPr>
          <w:sz w:val="12"/>
        </w:rPr>
        <w:t>.</w:t>
      </w:r>
    </w:p>
    <w:p w14:paraId="2B64120F" w14:textId="77777777" w:rsidR="000673DD" w:rsidRPr="00AC7CA7" w:rsidRDefault="000673DD" w:rsidP="000673DD">
      <w:pPr>
        <w:rPr>
          <w:sz w:val="12"/>
        </w:rPr>
      </w:pPr>
      <w:r w:rsidRPr="00AC7CA7">
        <w:rPr>
          <w:sz w:val="12"/>
        </w:rPr>
        <w:t>“</w:t>
      </w:r>
      <w:r w:rsidRPr="00AC7CA7">
        <w:rPr>
          <w:rStyle w:val="StyleUnderline"/>
        </w:rPr>
        <w:t xml:space="preserve">Wednesday’s announcement by the U.S. that it will support a temporary waiver of intellectual property protections for Covid-19 vaccines is </w:t>
      </w:r>
      <w:r w:rsidRPr="00DD19F0">
        <w:rPr>
          <w:rStyle w:val="StyleUnderline"/>
          <w:highlight w:val="green"/>
        </w:rPr>
        <w:t>a significant statement of</w:t>
      </w:r>
      <w:r w:rsidRPr="00AC7CA7">
        <w:rPr>
          <w:rStyle w:val="StyleUnderline"/>
        </w:rPr>
        <w:t xml:space="preserve"> solidarity and </w:t>
      </w:r>
      <w:r w:rsidRPr="00DD19F0">
        <w:rPr>
          <w:rStyle w:val="StyleUnderline"/>
          <w:highlight w:val="green"/>
        </w:rPr>
        <w:t>support for vaccine equity</w:t>
      </w:r>
      <w:r w:rsidRPr="00AC7CA7">
        <w:rPr>
          <w:sz w:val="12"/>
        </w:rPr>
        <w:t xml:space="preserve">,” Tedros said at a press briefing. “I know that this is not a politically easy thing to do, so I very much appreciate the leadership of the U.S. and </w:t>
      </w:r>
      <w:r w:rsidRPr="00AC7CA7">
        <w:rPr>
          <w:rStyle w:val="StyleUnderline"/>
        </w:rPr>
        <w:t>we urge other countries to follow their example</w:t>
      </w:r>
      <w:r w:rsidRPr="00AC7CA7">
        <w:rPr>
          <w:sz w:val="12"/>
        </w:rPr>
        <w:t>.”</w:t>
      </w:r>
    </w:p>
    <w:p w14:paraId="39158F0F" w14:textId="77777777" w:rsidR="000673DD" w:rsidRPr="00AC7CA7" w:rsidRDefault="000673DD" w:rsidP="000673DD">
      <w:pPr>
        <w:rPr>
          <w:rStyle w:val="Emphasis"/>
        </w:rPr>
      </w:pPr>
    </w:p>
    <w:p w14:paraId="0B1E027A" w14:textId="77777777" w:rsidR="000673DD" w:rsidRPr="00AC7CA7" w:rsidRDefault="000673DD" w:rsidP="000673DD">
      <w:pPr>
        <w:pStyle w:val="Heading4"/>
        <w:rPr>
          <w:rFonts w:cs="Calibri"/>
        </w:rPr>
      </w:pPr>
      <w:r w:rsidRPr="00AC7CA7">
        <w:rPr>
          <w:rFonts w:cs="Calibri"/>
        </w:rPr>
        <w:t xml:space="preserve">Consultation displays strong </w:t>
      </w:r>
      <w:r w:rsidRPr="00AC7CA7">
        <w:rPr>
          <w:rFonts w:cs="Calibri"/>
          <w:u w:val="single"/>
        </w:rPr>
        <w:t>leadership</w:t>
      </w:r>
      <w:r w:rsidRPr="00AC7CA7">
        <w:rPr>
          <w:rFonts w:cs="Calibri"/>
        </w:rPr>
        <w:t xml:space="preserve">, </w:t>
      </w:r>
      <w:r w:rsidRPr="00AC7CA7">
        <w:rPr>
          <w:rFonts w:cs="Calibri"/>
          <w:u w:val="single"/>
        </w:rPr>
        <w:t>authority</w:t>
      </w:r>
      <w:r w:rsidRPr="00AC7CA7">
        <w:rPr>
          <w:rFonts w:cs="Calibri"/>
        </w:rPr>
        <w:t xml:space="preserve">, and </w:t>
      </w:r>
      <w:r w:rsidRPr="00AC7CA7">
        <w:rPr>
          <w:rFonts w:cs="Calibri"/>
          <w:u w:val="single"/>
        </w:rPr>
        <w:t>cohesion</w:t>
      </w:r>
      <w:r w:rsidRPr="00AC7CA7">
        <w:rPr>
          <w:rFonts w:cs="Calibri"/>
        </w:rPr>
        <w:t xml:space="preserve"> among member states which are key to WHO legitimacy</w:t>
      </w:r>
    </w:p>
    <w:p w14:paraId="1951B580" w14:textId="77777777" w:rsidR="000673DD" w:rsidRPr="00AC7CA7" w:rsidRDefault="000673DD" w:rsidP="000673DD">
      <w:pPr>
        <w:rPr>
          <w:rStyle w:val="Style13ptBold"/>
          <w:b w:val="0"/>
          <w:bCs/>
        </w:rPr>
      </w:pPr>
      <w:proofErr w:type="spellStart"/>
      <w:r w:rsidRPr="00AC7CA7">
        <w:rPr>
          <w:rStyle w:val="Style13ptBold"/>
        </w:rPr>
        <w:t>Gostin</w:t>
      </w:r>
      <w:proofErr w:type="spellEnd"/>
      <w:r w:rsidRPr="00AC7CA7">
        <w:rPr>
          <w:rStyle w:val="Style13ptBold"/>
        </w:rPr>
        <w:t xml:space="preserve"> et al 15 </w:t>
      </w:r>
      <w:r w:rsidRPr="00AC7CA7">
        <w:rPr>
          <w:rStyle w:val="Style13ptBold"/>
          <w:b w:val="0"/>
          <w:bCs/>
          <w:sz w:val="16"/>
          <w:szCs w:val="16"/>
        </w:rPr>
        <w:t xml:space="preserve">[(Lawrence O., </w:t>
      </w:r>
      <w:r w:rsidRPr="00AC7CA7">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AC7CA7">
        <w:rPr>
          <w:rStyle w:val="Style13ptBold"/>
          <w:b w:val="0"/>
          <w:bCs/>
          <w:sz w:val="16"/>
          <w:szCs w:val="16"/>
        </w:rPr>
        <w:t>) “</w:t>
      </w:r>
      <w:r w:rsidRPr="00AC7CA7">
        <w:rPr>
          <w:bCs/>
          <w:szCs w:val="16"/>
        </w:rPr>
        <w:t>The Normative Authority of the World Health Organization,” Georgetown University Law Center, 5/2/2015] JL</w:t>
      </w:r>
    </w:p>
    <w:p w14:paraId="6EACA54C" w14:textId="77777777" w:rsidR="000673DD" w:rsidRPr="00AC7CA7" w:rsidRDefault="000673DD" w:rsidP="000673DD">
      <w:pPr>
        <w:rPr>
          <w:sz w:val="12"/>
        </w:rPr>
      </w:pPr>
      <w:r w:rsidRPr="00DD19F0">
        <w:rPr>
          <w:rStyle w:val="StyleUnderline"/>
          <w:highlight w:val="green"/>
        </w:rPr>
        <w:t xml:space="preserve">Members want the WHO to </w:t>
      </w:r>
      <w:r w:rsidRPr="00DD19F0">
        <w:rPr>
          <w:rStyle w:val="Emphasis"/>
          <w:highlight w:val="green"/>
        </w:rPr>
        <w:t>exert leadership, harmonize disparate activities, and set priorities</w:t>
      </w:r>
      <w:r w:rsidRPr="00AC7CA7">
        <w:rPr>
          <w:sz w:val="12"/>
        </w:rPr>
        <w:t xml:space="preserve">. Yet they resist intrusions into their </w:t>
      </w:r>
      <w:proofErr w:type="gramStart"/>
      <w:r w:rsidRPr="00AC7CA7">
        <w:rPr>
          <w:sz w:val="12"/>
        </w:rPr>
        <w:t>sovereignty, and</w:t>
      </w:r>
      <w:proofErr w:type="gramEnd"/>
      <w:r w:rsidRPr="00AC7CA7">
        <w:rPr>
          <w:sz w:val="12"/>
        </w:rPr>
        <w:t xml:space="preserve"> want to exert control. In other words, ‘everyone desires coordination, but no one wants to be coordinated.’ States often ardently defend their geostrategic interests. As the Indonesian virus-sharing episode illustrates, </w:t>
      </w:r>
      <w:r w:rsidRPr="00DD19F0">
        <w:rPr>
          <w:rStyle w:val="StyleUnderline"/>
          <w:highlight w:val="green"/>
        </w:rPr>
        <w:t>the WHO is pulled between</w:t>
      </w:r>
      <w:r w:rsidRPr="00AC7CA7">
        <w:rPr>
          <w:rStyle w:val="StyleUnderline"/>
        </w:rPr>
        <w:t xml:space="preserve"> power </w:t>
      </w:r>
      <w:r w:rsidRPr="00DD19F0">
        <w:rPr>
          <w:rStyle w:val="StyleUnderline"/>
          <w:highlight w:val="green"/>
        </w:rPr>
        <w:t>blocs</w:t>
      </w:r>
      <w:r w:rsidRPr="00AC7CA7">
        <w:rPr>
          <w:sz w:val="12"/>
        </w:rPr>
        <w:t xml:space="preserve">, with North America and Europe (the primary funders) on one side and emerging economies such as Brazil, China, and India on the other. </w:t>
      </w:r>
      <w:r w:rsidRPr="00AC7CA7">
        <w:rPr>
          <w:rStyle w:val="StyleUnderline"/>
        </w:rPr>
        <w:t>An inherent tension exists between richer ‘net contributor’ states and poorer ‘net recipient’ states</w:t>
      </w:r>
      <w:r w:rsidRPr="00AC7CA7">
        <w:rPr>
          <w:sz w:val="12"/>
        </w:rPr>
        <w:t>, with the former seeking smaller WHO budgets and the latter larger budgets.</w:t>
      </w:r>
    </w:p>
    <w:p w14:paraId="704E3E7B" w14:textId="77777777" w:rsidR="000673DD" w:rsidRPr="00AC7CA7" w:rsidRDefault="000673DD" w:rsidP="000673DD">
      <w:pPr>
        <w:rPr>
          <w:sz w:val="12"/>
        </w:rPr>
      </w:pPr>
      <w:r w:rsidRPr="00AC7CA7">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AC7CA7">
        <w:rPr>
          <w:sz w:val="12"/>
        </w:rPr>
        <w:t>Liberia</w:t>
      </w:r>
      <w:proofErr w:type="gramEnd"/>
      <w:r w:rsidRPr="00AC7CA7">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AC7CA7">
        <w:rPr>
          <w:rStyle w:val="StyleUnderline"/>
        </w:rPr>
        <w:t xml:space="preserve">Member </w:t>
      </w:r>
      <w:r w:rsidRPr="00DD19F0">
        <w:rPr>
          <w:rStyle w:val="StyleUnderline"/>
          <w:highlight w:val="green"/>
        </w:rPr>
        <w:t>states</w:t>
      </w:r>
      <w:r w:rsidRPr="00AC7CA7">
        <w:rPr>
          <w:rStyle w:val="StyleUnderline"/>
        </w:rPr>
        <w:t xml:space="preserve"> should </w:t>
      </w:r>
      <w:r w:rsidRPr="00DD19F0">
        <w:rPr>
          <w:rStyle w:val="StyleUnderline"/>
          <w:highlight w:val="green"/>
        </w:rPr>
        <w:t>recognize</w:t>
      </w:r>
      <w:r w:rsidRPr="00AC7CA7">
        <w:rPr>
          <w:rStyle w:val="StyleUnderline"/>
        </w:rPr>
        <w:t xml:space="preserve"> that </w:t>
      </w:r>
      <w:r w:rsidRPr="00DD19F0">
        <w:rPr>
          <w:rStyle w:val="StyleUnderline"/>
          <w:highlight w:val="green"/>
        </w:rPr>
        <w:t>the health of their citizens depends on</w:t>
      </w:r>
      <w:r w:rsidRPr="00AC7CA7">
        <w:rPr>
          <w:rStyle w:val="StyleUnderline"/>
        </w:rPr>
        <w:t xml:space="preserve"> strengthening others' capacity. </w:t>
      </w:r>
      <w:r w:rsidRPr="00DD19F0">
        <w:rPr>
          <w:rStyle w:val="StyleUnderline"/>
          <w:highlight w:val="green"/>
        </w:rPr>
        <w:t>The WHO</w:t>
      </w:r>
      <w:r w:rsidRPr="00AC7CA7">
        <w:rPr>
          <w:rStyle w:val="StyleUnderline"/>
        </w:rPr>
        <w:t xml:space="preserve"> has a central role in creating systems </w:t>
      </w:r>
      <w:r w:rsidRPr="00DD19F0">
        <w:rPr>
          <w:rStyle w:val="StyleUnderline"/>
          <w:highlight w:val="green"/>
        </w:rPr>
        <w:t>to</w:t>
      </w:r>
      <w:r w:rsidRPr="00AC7CA7">
        <w:rPr>
          <w:rStyle w:val="StyleUnderline"/>
        </w:rPr>
        <w:t xml:space="preserve"> </w:t>
      </w:r>
      <w:r w:rsidRPr="00DD19F0">
        <w:rPr>
          <w:rStyle w:val="Emphasis"/>
          <w:highlight w:val="green"/>
        </w:rPr>
        <w:t>facilitate and encourage</w:t>
      </w:r>
      <w:r w:rsidRPr="00AC7CA7">
        <w:rPr>
          <w:rStyle w:val="Emphasis"/>
        </w:rPr>
        <w:t xml:space="preserve"> such </w:t>
      </w:r>
      <w:r w:rsidRPr="00DD19F0">
        <w:rPr>
          <w:rStyle w:val="Emphasis"/>
          <w:highlight w:val="green"/>
        </w:rPr>
        <w:t>cooperation</w:t>
      </w:r>
      <w:r w:rsidRPr="00AC7CA7">
        <w:rPr>
          <w:sz w:val="12"/>
        </w:rPr>
        <w:t>.</w:t>
      </w:r>
    </w:p>
    <w:p w14:paraId="04BFE7DA" w14:textId="77777777" w:rsidR="000673DD" w:rsidRPr="00AC7CA7" w:rsidRDefault="000673DD" w:rsidP="000673DD">
      <w:pPr>
        <w:rPr>
          <w:sz w:val="12"/>
        </w:rPr>
      </w:pPr>
      <w:r w:rsidRPr="00DD19F0">
        <w:rPr>
          <w:rStyle w:val="Emphasis"/>
          <w:highlight w:val="green"/>
        </w:rPr>
        <w:t>The WHO cannot succeed unless members act as shareholders, foregoing</w:t>
      </w:r>
      <w:r w:rsidRPr="00AC7CA7">
        <w:rPr>
          <w:rStyle w:val="Emphasis"/>
        </w:rPr>
        <w:t xml:space="preserve"> a measure of </w:t>
      </w:r>
      <w:r w:rsidRPr="00DD19F0">
        <w:rPr>
          <w:rStyle w:val="Emphasis"/>
          <w:highlight w:val="green"/>
        </w:rPr>
        <w:t>sovereignty for the global</w:t>
      </w:r>
      <w:r w:rsidRPr="00AC7CA7">
        <w:rPr>
          <w:rStyle w:val="Emphasis"/>
        </w:rPr>
        <w:t xml:space="preserve"> common </w:t>
      </w:r>
      <w:r w:rsidRPr="00DD19F0">
        <w:rPr>
          <w:rStyle w:val="Emphasis"/>
          <w:highlight w:val="green"/>
        </w:rPr>
        <w:t>good</w:t>
      </w:r>
      <w:r w:rsidRPr="00AC7CA7">
        <w:rPr>
          <w:sz w:val="12"/>
        </w:rPr>
        <w:t xml:space="preserve">. </w:t>
      </w:r>
      <w:r w:rsidRPr="00AC7CA7">
        <w:rPr>
          <w:rStyle w:val="StyleUnderline"/>
        </w:rPr>
        <w:t xml:space="preserve">It is in all states' interests to have a strong global health leader, safeguarding health security, building health systems, and reducing </w:t>
      </w:r>
      <w:r w:rsidRPr="00AC7CA7">
        <w:rPr>
          <w:rStyle w:val="StyleUnderline"/>
        </w:rPr>
        <w:lastRenderedPageBreak/>
        <w:t xml:space="preserve">health inequalities. But </w:t>
      </w:r>
      <w:r w:rsidRPr="00DD19F0">
        <w:rPr>
          <w:rStyle w:val="Emphasis"/>
          <w:highlight w:val="green"/>
        </w:rPr>
        <w:t>that will not happen unless members</w:t>
      </w:r>
      <w:r w:rsidRPr="00AC7CA7">
        <w:rPr>
          <w:sz w:val="12"/>
        </w:rPr>
        <w:t xml:space="preserve"> fund the Organization generously, </w:t>
      </w:r>
      <w:r w:rsidRPr="00DD19F0">
        <w:rPr>
          <w:rStyle w:val="Emphasis"/>
          <w:highlight w:val="green"/>
        </w:rPr>
        <w:t>grant it authority</w:t>
      </w:r>
      <w:r w:rsidRPr="00AC7CA7">
        <w:rPr>
          <w:sz w:val="12"/>
        </w:rPr>
        <w:t xml:space="preserve"> and flexibility, and hold it accountable.</w:t>
      </w:r>
    </w:p>
    <w:p w14:paraId="512E50B7" w14:textId="77777777" w:rsidR="000673DD" w:rsidRPr="00AC7CA7" w:rsidRDefault="000673DD" w:rsidP="000673DD"/>
    <w:p w14:paraId="78DB50FF" w14:textId="77777777" w:rsidR="000673DD" w:rsidRPr="00AC7CA7" w:rsidRDefault="000673DD" w:rsidP="000673DD">
      <w:pPr>
        <w:pStyle w:val="Heading4"/>
        <w:rPr>
          <w:rFonts w:cs="Calibri"/>
        </w:rPr>
      </w:pPr>
      <w:r w:rsidRPr="00AC7CA7">
        <w:rPr>
          <w:rFonts w:cs="Calibri"/>
        </w:rPr>
        <w:t xml:space="preserve">WHO is critical to disease prevention – it is the only international institution that can disperse information, standardize global public health, and facilitate public-private </w:t>
      </w:r>
      <w:proofErr w:type="gramStart"/>
      <w:r w:rsidRPr="00AC7CA7">
        <w:rPr>
          <w:rFonts w:cs="Calibri"/>
        </w:rPr>
        <w:t>cooperation</w:t>
      </w:r>
      <w:proofErr w:type="gramEnd"/>
    </w:p>
    <w:p w14:paraId="10BF42A5" w14:textId="77777777" w:rsidR="000673DD" w:rsidRPr="00AC7CA7" w:rsidRDefault="000673DD" w:rsidP="000673DD">
      <w:pPr>
        <w:rPr>
          <w:rStyle w:val="Style13ptBold"/>
          <w:bCs/>
        </w:rPr>
      </w:pPr>
      <w:proofErr w:type="spellStart"/>
      <w:r w:rsidRPr="00AC7CA7">
        <w:rPr>
          <w:rStyle w:val="Style13ptBold"/>
        </w:rPr>
        <w:t>Murtugudde</w:t>
      </w:r>
      <w:proofErr w:type="spellEnd"/>
      <w:r w:rsidRPr="00AC7CA7">
        <w:rPr>
          <w:rStyle w:val="Style13ptBold"/>
        </w:rPr>
        <w:t xml:space="preserve"> 20 </w:t>
      </w:r>
      <w:r w:rsidRPr="00AC7CA7">
        <w:rPr>
          <w:rStyle w:val="Style13ptBold"/>
          <w:b w:val="0"/>
          <w:bCs/>
          <w:sz w:val="16"/>
          <w:szCs w:val="16"/>
        </w:rPr>
        <w:t>[(Raghu, professor of atmospheric and oceanic science at the University of Maryland, PhD in mechanical engineering from Columbia University) “</w:t>
      </w:r>
      <w:r w:rsidRPr="00AC7CA7">
        <w:rPr>
          <w:szCs w:val="16"/>
        </w:rPr>
        <w:t>Why We Need the World Health Organization Now More Than Ever,” Science, 4/19/2020] JL</w:t>
      </w:r>
    </w:p>
    <w:p w14:paraId="146C7F19" w14:textId="77777777" w:rsidR="000673DD" w:rsidRPr="00AC7CA7" w:rsidRDefault="000673DD" w:rsidP="000673DD">
      <w:pPr>
        <w:rPr>
          <w:sz w:val="12"/>
        </w:rPr>
      </w:pPr>
      <w:r w:rsidRPr="00DD19F0">
        <w:rPr>
          <w:rStyle w:val="StyleUnderline"/>
          <w:highlight w:val="green"/>
        </w:rPr>
        <w:t>WHO</w:t>
      </w:r>
      <w:r w:rsidRPr="00AC7CA7">
        <w:rPr>
          <w:rStyle w:val="StyleUnderline"/>
        </w:rPr>
        <w:t xml:space="preserve"> continues to </w:t>
      </w:r>
      <w:r w:rsidRPr="00DD19F0">
        <w:rPr>
          <w:rStyle w:val="StyleUnderline"/>
          <w:highlight w:val="green"/>
        </w:rPr>
        <w:t xml:space="preserve">play an </w:t>
      </w:r>
      <w:r w:rsidRPr="00DD19F0">
        <w:rPr>
          <w:rStyle w:val="Emphasis"/>
          <w:highlight w:val="green"/>
        </w:rPr>
        <w:t>indispensable role</w:t>
      </w:r>
      <w:r w:rsidRPr="00AC7CA7">
        <w:rPr>
          <w:rStyle w:val="StyleUnderline"/>
        </w:rPr>
        <w:t xml:space="preserve"> during the current COVID-19 outbreak</w:t>
      </w:r>
      <w:r w:rsidRPr="00AC7CA7">
        <w:rPr>
          <w:sz w:val="12"/>
        </w:rPr>
        <w:t xml:space="preserve"> </w:t>
      </w:r>
      <w:proofErr w:type="gramStart"/>
      <w:r w:rsidRPr="00AC7CA7">
        <w:rPr>
          <w:sz w:val="12"/>
        </w:rPr>
        <w:t>itself.</w:t>
      </w:r>
      <w:proofErr w:type="gramEnd"/>
      <w:r w:rsidRPr="00AC7CA7">
        <w:rPr>
          <w:sz w:val="12"/>
        </w:rPr>
        <w:t xml:space="preserve"> In November 2018, </w:t>
      </w:r>
      <w:r w:rsidRPr="00AC7CA7">
        <w:rPr>
          <w:rStyle w:val="StyleUnderline"/>
        </w:rPr>
        <w:t xml:space="preserve">the US National Academies of Sciences, Engineering and Medicine </w:t>
      </w:r>
      <w:proofErr w:type="spellStart"/>
      <w:r w:rsidRPr="00AC7CA7">
        <w:rPr>
          <w:rStyle w:val="StyleUnderline"/>
        </w:rPr>
        <w:t>organised</w:t>
      </w:r>
      <w:proofErr w:type="spellEnd"/>
      <w:r w:rsidRPr="00AC7CA7">
        <w:rPr>
          <w:rStyle w:val="StyleUnderline"/>
        </w:rPr>
        <w:t xml:space="preserve"> a workshop to explore lessons from past influenza outbreaks and so develop recommendations for pandemic preparedness for 2030. The salient findings serve well to underscore the </w:t>
      </w:r>
      <w:r w:rsidRPr="00AC7CA7">
        <w:rPr>
          <w:rStyle w:val="Emphasis"/>
        </w:rPr>
        <w:t>critical role of WHO for humankind</w:t>
      </w:r>
      <w:r w:rsidRPr="00AC7CA7">
        <w:rPr>
          <w:sz w:val="12"/>
        </w:rPr>
        <w:t>.</w:t>
      </w:r>
    </w:p>
    <w:p w14:paraId="21549CAE" w14:textId="77777777" w:rsidR="000673DD" w:rsidRPr="00AC7CA7" w:rsidRDefault="000673DD" w:rsidP="000673DD">
      <w:pPr>
        <w:rPr>
          <w:sz w:val="12"/>
        </w:rPr>
      </w:pPr>
      <w:r w:rsidRPr="00AC7CA7">
        <w:rPr>
          <w:rStyle w:val="StyleUnderline"/>
        </w:rPr>
        <w:t xml:space="preserve">The world’s </w:t>
      </w:r>
      <w:r w:rsidRPr="00AC7CA7">
        <w:rPr>
          <w:rStyle w:val="Emphasis"/>
        </w:rPr>
        <w:t>influenza burden has only increased</w:t>
      </w:r>
      <w:r w:rsidRPr="00AC7CA7">
        <w:rPr>
          <w:sz w:val="12"/>
        </w:rPr>
        <w:t xml:space="preserve"> in the last two decades, a period in which </w:t>
      </w:r>
      <w:r w:rsidRPr="00DD19F0">
        <w:rPr>
          <w:rStyle w:val="StyleUnderline"/>
          <w:highlight w:val="green"/>
        </w:rPr>
        <w:t>there have</w:t>
      </w:r>
      <w:r w:rsidRPr="00AC7CA7">
        <w:rPr>
          <w:rStyle w:val="StyleUnderline"/>
        </w:rPr>
        <w:t xml:space="preserve"> also </w:t>
      </w:r>
      <w:r w:rsidRPr="00DD19F0">
        <w:rPr>
          <w:rStyle w:val="StyleUnderline"/>
          <w:highlight w:val="green"/>
        </w:rPr>
        <w:t xml:space="preserve">been </w:t>
      </w:r>
      <w:r w:rsidRPr="00DD19F0">
        <w:rPr>
          <w:rStyle w:val="Emphasis"/>
          <w:highlight w:val="green"/>
        </w:rPr>
        <w:t>30 new zoonotic diseases</w:t>
      </w:r>
      <w:r w:rsidRPr="00DD19F0">
        <w:rPr>
          <w:sz w:val="12"/>
          <w:highlight w:val="green"/>
        </w:rPr>
        <w:t xml:space="preserve">. </w:t>
      </w:r>
      <w:r w:rsidRPr="00DD19F0">
        <w:rPr>
          <w:rStyle w:val="StyleUnderline"/>
          <w:highlight w:val="green"/>
        </w:rPr>
        <w:t>A warming world</w:t>
      </w:r>
      <w:r w:rsidRPr="00AC7CA7">
        <w:rPr>
          <w:rStyle w:val="StyleUnderline"/>
        </w:rPr>
        <w:t xml:space="preserve"> with increasing humidity, lost habitats and industrial livestock/poultry farming </w:t>
      </w:r>
      <w:r w:rsidRPr="00DD19F0">
        <w:rPr>
          <w:rStyle w:val="StyleUnderline"/>
          <w:highlight w:val="green"/>
        </w:rPr>
        <w:t>has</w:t>
      </w:r>
      <w:r w:rsidRPr="00AC7CA7">
        <w:rPr>
          <w:rStyle w:val="StyleUnderline"/>
        </w:rPr>
        <w:t xml:space="preserve"> many </w:t>
      </w:r>
      <w:r w:rsidRPr="00DD19F0">
        <w:rPr>
          <w:rStyle w:val="StyleUnderline"/>
          <w:highlight w:val="green"/>
        </w:rPr>
        <w:t>opportunities for pathogens to move</w:t>
      </w:r>
      <w:r w:rsidRPr="00AC7CA7">
        <w:rPr>
          <w:rStyle w:val="StyleUnderline"/>
        </w:rPr>
        <w:t xml:space="preserve"> from animals and birds to humans</w:t>
      </w:r>
      <w:r w:rsidRPr="00AC7CA7">
        <w:rPr>
          <w:sz w:val="12"/>
        </w:rPr>
        <w:t xml:space="preserve">. Increasing global connectivity simply </w:t>
      </w:r>
      <w:proofErr w:type="spellStart"/>
      <w:r w:rsidRPr="00AC7CA7">
        <w:rPr>
          <w:sz w:val="12"/>
        </w:rPr>
        <w:t>catalyses</w:t>
      </w:r>
      <w:proofErr w:type="spellEnd"/>
      <w:r w:rsidRPr="00AC7CA7">
        <w:rPr>
          <w:sz w:val="12"/>
        </w:rPr>
        <w:t xml:space="preserve"> this process, as much as it </w:t>
      </w:r>
      <w:proofErr w:type="spellStart"/>
      <w:r w:rsidRPr="00AC7CA7">
        <w:rPr>
          <w:sz w:val="12"/>
        </w:rPr>
        <w:t>catalyses</w:t>
      </w:r>
      <w:proofErr w:type="spellEnd"/>
      <w:r w:rsidRPr="00AC7CA7">
        <w:rPr>
          <w:sz w:val="12"/>
        </w:rPr>
        <w:t xml:space="preserve"> economic growth.</w:t>
      </w:r>
    </w:p>
    <w:p w14:paraId="460B7456" w14:textId="77777777" w:rsidR="000673DD" w:rsidRPr="00AC7CA7" w:rsidRDefault="000673DD" w:rsidP="000673DD">
      <w:pPr>
        <w:rPr>
          <w:sz w:val="12"/>
        </w:rPr>
      </w:pPr>
      <w:r w:rsidRPr="00DD19F0">
        <w:rPr>
          <w:rStyle w:val="StyleUnderline"/>
          <w:highlight w:val="green"/>
        </w:rPr>
        <w:t>WHO coordinates</w:t>
      </w:r>
      <w:r w:rsidRPr="00AC7CA7">
        <w:rPr>
          <w:rStyle w:val="StyleUnderline"/>
        </w:rPr>
        <w:t xml:space="preserve"> </w:t>
      </w:r>
      <w:r w:rsidRPr="00AC7CA7">
        <w:rPr>
          <w:rStyle w:val="Emphasis"/>
        </w:rPr>
        <w:t xml:space="preserve">health </w:t>
      </w:r>
      <w:r w:rsidRPr="00DD19F0">
        <w:rPr>
          <w:rStyle w:val="Emphasis"/>
          <w:highlight w:val="green"/>
        </w:rPr>
        <w:t>research</w:t>
      </w:r>
      <w:r w:rsidRPr="00AC7CA7">
        <w:rPr>
          <w:rStyle w:val="Emphasis"/>
        </w:rPr>
        <w:t xml:space="preserve">, clinical </w:t>
      </w:r>
      <w:r w:rsidRPr="00DD19F0">
        <w:rPr>
          <w:rStyle w:val="Emphasis"/>
          <w:highlight w:val="green"/>
        </w:rPr>
        <w:t>trials, drug safety, vaccine development, surveillance, virus sharing</w:t>
      </w:r>
      <w:r w:rsidRPr="00AC7CA7">
        <w:rPr>
          <w:rStyle w:val="StyleUnderline"/>
        </w:rPr>
        <w:t xml:space="preserve">, </w:t>
      </w:r>
      <w:proofErr w:type="gramStart"/>
      <w:r w:rsidRPr="00AC7CA7">
        <w:rPr>
          <w:rStyle w:val="StyleUnderline"/>
        </w:rPr>
        <w:t>etc.</w:t>
      </w:r>
      <w:proofErr w:type="gramEnd"/>
      <w:r w:rsidRPr="00AC7CA7">
        <w:rPr>
          <w:rStyle w:val="StyleUnderline"/>
        </w:rPr>
        <w:t xml:space="preserve"> The importance of WHO’s work on </w:t>
      </w:r>
      <w:proofErr w:type="spellStart"/>
      <w:r w:rsidRPr="00AC7CA7">
        <w:rPr>
          <w:rStyle w:val="Emphasis"/>
        </w:rPr>
        <w:t>immunisation</w:t>
      </w:r>
      <w:proofErr w:type="spellEnd"/>
      <w:r w:rsidRPr="00AC7CA7">
        <w:rPr>
          <w:rStyle w:val="StyleUnderline"/>
        </w:rPr>
        <w:t xml:space="preserve"> across the globe, especially with HIV, can hardly be overstated. </w:t>
      </w:r>
      <w:r w:rsidRPr="00DD19F0">
        <w:rPr>
          <w:rStyle w:val="StyleUnderline"/>
          <w:highlight w:val="green"/>
        </w:rPr>
        <w:t>It</w:t>
      </w:r>
      <w:r w:rsidRPr="00AC7CA7">
        <w:rPr>
          <w:rStyle w:val="StyleUnderline"/>
        </w:rPr>
        <w:t xml:space="preserve"> has a rich track record of </w:t>
      </w:r>
      <w:r w:rsidRPr="00DD19F0">
        <w:rPr>
          <w:rStyle w:val="Emphasis"/>
          <w:highlight w:val="green"/>
        </w:rPr>
        <w:t>collaborat</w:t>
      </w:r>
      <w:r w:rsidRPr="00AC7CA7">
        <w:rPr>
          <w:rStyle w:val="Emphasis"/>
        </w:rPr>
        <w:t xml:space="preserve">ing </w:t>
      </w:r>
      <w:r w:rsidRPr="00DD19F0">
        <w:rPr>
          <w:rStyle w:val="Emphasis"/>
          <w:highlight w:val="green"/>
        </w:rPr>
        <w:t>with private</w:t>
      </w:r>
      <w:r w:rsidRPr="00AC7CA7">
        <w:rPr>
          <w:rStyle w:val="Emphasis"/>
        </w:rPr>
        <w:t xml:space="preserve">-sector </w:t>
      </w:r>
      <w:proofErr w:type="spellStart"/>
      <w:r w:rsidRPr="00DD19F0">
        <w:rPr>
          <w:rStyle w:val="Emphasis"/>
          <w:highlight w:val="green"/>
        </w:rPr>
        <w:t>organisations</w:t>
      </w:r>
      <w:proofErr w:type="spellEnd"/>
      <w:r w:rsidRPr="00DD19F0">
        <w:rPr>
          <w:rStyle w:val="Emphasis"/>
          <w:highlight w:val="green"/>
        </w:rPr>
        <w:t xml:space="preserve"> to advance r</w:t>
      </w:r>
      <w:r w:rsidRPr="00AC7CA7">
        <w:rPr>
          <w:rStyle w:val="Emphasis"/>
        </w:rPr>
        <w:t xml:space="preserve">esearch </w:t>
      </w:r>
      <w:r w:rsidRPr="00DD19F0">
        <w:rPr>
          <w:rStyle w:val="Emphasis"/>
          <w:highlight w:val="green"/>
        </w:rPr>
        <w:t>and d</w:t>
      </w:r>
      <w:r w:rsidRPr="00AC7CA7">
        <w:rPr>
          <w:rStyle w:val="Emphasis"/>
        </w:rPr>
        <w:t>evelopment</w:t>
      </w:r>
      <w:r w:rsidRPr="00AC7CA7">
        <w:rPr>
          <w:rStyle w:val="StyleUnderline"/>
        </w:rPr>
        <w:t xml:space="preserve"> of health solutions </w:t>
      </w:r>
      <w:r w:rsidRPr="00DD19F0">
        <w:rPr>
          <w:rStyle w:val="StyleUnderline"/>
          <w:highlight w:val="green"/>
        </w:rPr>
        <w:t>and improving their access</w:t>
      </w:r>
      <w:r w:rsidRPr="00AC7CA7">
        <w:rPr>
          <w:rStyle w:val="StyleUnderline"/>
        </w:rPr>
        <w:t xml:space="preserve"> in the global south</w:t>
      </w:r>
      <w:r w:rsidRPr="00AC7CA7">
        <w:rPr>
          <w:sz w:val="12"/>
        </w:rPr>
        <w:t>.</w:t>
      </w:r>
    </w:p>
    <w:p w14:paraId="407AD8C4" w14:textId="77777777" w:rsidR="000673DD" w:rsidRPr="00AC7CA7" w:rsidRDefault="000673DD" w:rsidP="000673DD">
      <w:pPr>
        <w:rPr>
          <w:sz w:val="12"/>
        </w:rPr>
      </w:pPr>
      <w:r w:rsidRPr="00AC7CA7">
        <w:rPr>
          <w:rStyle w:val="StyleUnderline"/>
        </w:rPr>
        <w:t xml:space="preserve">It discharges its duties while maintaining a </w:t>
      </w:r>
      <w:r w:rsidRPr="00AC7CA7">
        <w:rPr>
          <w:rStyle w:val="Emphasis"/>
        </w:rPr>
        <w:t xml:space="preserve">dynamic equilibrium between such diverse and powerful forces as national securities, economic interests, human </w:t>
      </w:r>
      <w:proofErr w:type="gramStart"/>
      <w:r w:rsidRPr="00AC7CA7">
        <w:rPr>
          <w:rStyle w:val="Emphasis"/>
        </w:rPr>
        <w:t>rights</w:t>
      </w:r>
      <w:proofErr w:type="gramEnd"/>
      <w:r w:rsidRPr="00AC7CA7">
        <w:rPr>
          <w:rStyle w:val="Emphasis"/>
        </w:rPr>
        <w:t xml:space="preserve"> and ethics</w:t>
      </w:r>
      <w:r w:rsidRPr="00AC7CA7">
        <w:rPr>
          <w:sz w:val="12"/>
        </w:rPr>
        <w:t>. COVID-19 has highlighted how political calculations can hamper data-sharing and mitigation efforts within and across national borders, and WHO often simply becomes a convenient political scapegoat in such situations.</w:t>
      </w:r>
    </w:p>
    <w:p w14:paraId="43DAA2A8" w14:textId="77777777" w:rsidR="000673DD" w:rsidRPr="00AC7CA7" w:rsidRDefault="000673DD" w:rsidP="000673DD">
      <w:pPr>
        <w:rPr>
          <w:sz w:val="12"/>
        </w:rPr>
      </w:pPr>
      <w:r w:rsidRPr="00DD19F0">
        <w:rPr>
          <w:rStyle w:val="StyleUnderline"/>
          <w:highlight w:val="green"/>
        </w:rPr>
        <w:t>I</w:t>
      </w:r>
      <w:r w:rsidRPr="00AC7CA7">
        <w:rPr>
          <w:rStyle w:val="StyleUnderline"/>
        </w:rPr>
        <w:t xml:space="preserve">nternational </w:t>
      </w:r>
      <w:r w:rsidRPr="00DD19F0">
        <w:rPr>
          <w:rStyle w:val="StyleUnderline"/>
          <w:highlight w:val="green"/>
        </w:rPr>
        <w:t>H</w:t>
      </w:r>
      <w:r w:rsidRPr="00AC7CA7">
        <w:rPr>
          <w:rStyle w:val="StyleUnderline"/>
        </w:rPr>
        <w:t xml:space="preserve">ealth </w:t>
      </w:r>
      <w:r w:rsidRPr="00DD19F0">
        <w:rPr>
          <w:rStyle w:val="StyleUnderline"/>
          <w:highlight w:val="green"/>
        </w:rPr>
        <w:t>R</w:t>
      </w:r>
      <w:r w:rsidRPr="00AC7CA7">
        <w:rPr>
          <w:rStyle w:val="StyleUnderline"/>
        </w:rPr>
        <w:t>egulations, a 2005 agreement between 196 countries to work together for global health security</w:t>
      </w:r>
      <w:r w:rsidRPr="00DD19F0">
        <w:rPr>
          <w:rStyle w:val="StyleUnderline"/>
          <w:highlight w:val="green"/>
        </w:rPr>
        <w:t>, focuses on detection, assessment and reporting</w:t>
      </w:r>
      <w:r w:rsidRPr="00AC7CA7">
        <w:rPr>
          <w:rStyle w:val="StyleUnderline"/>
        </w:rPr>
        <w:t xml:space="preserve"> of public health events</w:t>
      </w:r>
      <w:r w:rsidRPr="00AC7CA7">
        <w:rPr>
          <w:sz w:val="12"/>
        </w:rPr>
        <w:t xml:space="preserve">, </w:t>
      </w:r>
      <w:proofErr w:type="gramStart"/>
      <w:r w:rsidRPr="00AC7CA7">
        <w:rPr>
          <w:sz w:val="12"/>
        </w:rPr>
        <w:t>and also</w:t>
      </w:r>
      <w:proofErr w:type="gramEnd"/>
      <w:r w:rsidRPr="00AC7CA7">
        <w:rPr>
          <w:sz w:val="12"/>
        </w:rPr>
        <w:t xml:space="preserve"> includes non-pharmaceutical interventions such as travel and trade restrictions. </w:t>
      </w:r>
      <w:r w:rsidRPr="00DD19F0">
        <w:rPr>
          <w:rStyle w:val="Emphasis"/>
          <w:highlight w:val="green"/>
        </w:rPr>
        <w:t>WHO coordinates</w:t>
      </w:r>
      <w:r w:rsidRPr="00AC7CA7">
        <w:rPr>
          <w:rStyle w:val="Emphasis"/>
        </w:rPr>
        <w:t xml:space="preserve"> and helps build capacity to implement </w:t>
      </w:r>
      <w:proofErr w:type="gramStart"/>
      <w:r w:rsidRPr="00DD19F0">
        <w:rPr>
          <w:rStyle w:val="Emphasis"/>
          <w:highlight w:val="green"/>
        </w:rPr>
        <w:t>IHR</w:t>
      </w:r>
      <w:r w:rsidRPr="00AC7CA7">
        <w:rPr>
          <w:sz w:val="12"/>
        </w:rPr>
        <w:t>.</w:t>
      </w:r>
      <w:proofErr w:type="gramEnd"/>
    </w:p>
    <w:p w14:paraId="2222244F" w14:textId="77777777" w:rsidR="0064272A" w:rsidRDefault="0064272A" w:rsidP="0064272A"/>
    <w:p w14:paraId="2684EB5C" w14:textId="2380E01B" w:rsidR="0031202E" w:rsidRPr="00EB1656" w:rsidRDefault="0031202E" w:rsidP="0031202E">
      <w:pPr>
        <w:pStyle w:val="Heading4"/>
      </w:pPr>
      <w:r w:rsidRPr="00EB1656">
        <w:t>Causes Extinction</w:t>
      </w:r>
    </w:p>
    <w:p w14:paraId="5445E437" w14:textId="77777777" w:rsidR="0031202E" w:rsidRPr="00131F53" w:rsidRDefault="0031202E" w:rsidP="0031202E">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850E9E0" w14:textId="77777777" w:rsidR="0031202E" w:rsidRPr="00131F53" w:rsidRDefault="0031202E" w:rsidP="0031202E">
      <w:r w:rsidRPr="00131F53">
        <w:lastRenderedPageBreak/>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DD19F0">
        <w:rPr>
          <w:rStyle w:val="StyleUnderline"/>
          <w:highlight w:val="green"/>
        </w:rPr>
        <w:t xml:space="preserve">pandemic could result in </w:t>
      </w:r>
      <w:r w:rsidRPr="00131F53">
        <w:rPr>
          <w:rStyle w:val="StyleUnderline"/>
        </w:rPr>
        <w:t xml:space="preserve">outright </w:t>
      </w:r>
      <w:r w:rsidRPr="00DD19F0">
        <w:rPr>
          <w:rStyle w:val="StyleUnderline"/>
          <w:highlight w:val="green"/>
        </w:rPr>
        <w:t>human extinction</w:t>
      </w:r>
      <w:r w:rsidRPr="00131F53">
        <w:rPr>
          <w:rStyle w:val="StyleUnderline"/>
        </w:rPr>
        <w:t xml:space="preserve"> or the irreversible collapse of civilization</w:t>
      </w:r>
      <w:r w:rsidRPr="00131F53">
        <w:t xml:space="preserve">. </w:t>
      </w:r>
    </w:p>
    <w:p w14:paraId="7328EC52" w14:textId="77777777" w:rsidR="0031202E" w:rsidRPr="008313C0" w:rsidRDefault="0031202E" w:rsidP="0031202E">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DD19F0">
        <w:rPr>
          <w:rStyle w:val="StyleUnderline"/>
          <w:highlight w:val="green"/>
        </w:rPr>
        <w:t xml:space="preserve">a disease would need to spread </w:t>
      </w:r>
      <w:r w:rsidRPr="00DD19F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cures, and countermeasures. Even evolution itself may work in humanity’s favor</w:t>
      </w:r>
      <w:r w:rsidRPr="008313C0">
        <w:t xml:space="preserve">: </w:t>
      </w:r>
      <w:r w:rsidRPr="008313C0">
        <w:rPr>
          <w:rStyle w:val="StyleUnderline"/>
        </w:rPr>
        <w:t>Virulence and transmission is often a trade-off</w:t>
      </w:r>
      <w:r w:rsidRPr="008313C0">
        <w:t xml:space="preserve">, and so evolutionary pressures could push against maximally lethal wild-type pathogens.5,6 </w:t>
      </w:r>
    </w:p>
    <w:p w14:paraId="03FEFD9A" w14:textId="77777777" w:rsidR="0031202E" w:rsidRPr="00131F53" w:rsidRDefault="0031202E" w:rsidP="0031202E">
      <w:r w:rsidRPr="008313C0">
        <w:t xml:space="preserve">While </w:t>
      </w:r>
      <w:r w:rsidRPr="008313C0">
        <w:rPr>
          <w:rStyle w:val="StyleUnderline"/>
        </w:rPr>
        <w:t>these arguments</w:t>
      </w:r>
      <w:r w:rsidRPr="008313C0">
        <w:t xml:space="preserve"> point to a very small risk of human extinction, </w:t>
      </w:r>
      <w:r w:rsidRPr="008313C0">
        <w:rPr>
          <w:rStyle w:val="Emphasis"/>
        </w:rPr>
        <w:t>they do not rule the possibility out</w:t>
      </w:r>
      <w:r w:rsidRPr="008313C0">
        <w:t xml:space="preserve"> entirely. Although rare, </w:t>
      </w:r>
      <w:r w:rsidRPr="008313C0">
        <w:rPr>
          <w:rStyle w:val="StyleUnderline"/>
        </w:rPr>
        <w:t>there are recorded instances of species going extinct due to disease</w:t>
      </w:r>
      <w:r w:rsidRPr="008313C0">
        <w:t xml:space="preserve">—primarily in amphibians, but also in 1 mammalian species of rat on Christmas Island.7,8 There </w:t>
      </w:r>
      <w:r w:rsidRPr="008313C0">
        <w:rPr>
          <w:rStyle w:val="StyleUnderline"/>
        </w:rPr>
        <w:t>are also historical</w:t>
      </w:r>
      <w:r w:rsidRPr="00131F53">
        <w:rPr>
          <w:rStyle w:val="StyleUnderline"/>
        </w:rPr>
        <w:t xml:space="preserve"> </w:t>
      </w:r>
      <w:r w:rsidRPr="00DD19F0">
        <w:rPr>
          <w:rStyle w:val="StyleUnderline"/>
          <w:highlight w:val="green"/>
        </w:rPr>
        <w:t>examples of</w:t>
      </w:r>
      <w:r w:rsidRPr="00131F53">
        <w:rPr>
          <w:rStyle w:val="StyleUnderline"/>
        </w:rPr>
        <w:t xml:space="preserve"> large </w:t>
      </w:r>
      <w:r w:rsidRPr="00DD19F0">
        <w:rPr>
          <w:rStyle w:val="StyleUnderline"/>
          <w:highlight w:val="green"/>
        </w:rPr>
        <w:t>human populations being</w:t>
      </w:r>
      <w:r w:rsidRPr="00131F53">
        <w:rPr>
          <w:rStyle w:val="StyleUnderline"/>
        </w:rPr>
        <w:t xml:space="preserve"> almost entirely </w:t>
      </w:r>
      <w:r w:rsidRPr="00DD19F0">
        <w:rPr>
          <w:rStyle w:val="StyleUnderline"/>
          <w:highlight w:val="green"/>
        </w:rPr>
        <w:t>wiped out</w:t>
      </w:r>
      <w:r w:rsidRPr="00131F53">
        <w:rPr>
          <w:rStyle w:val="StyleUnderline"/>
        </w:rPr>
        <w:t xml:space="preserve"> by disease, </w:t>
      </w:r>
      <w:r w:rsidRPr="008313C0">
        <w:rPr>
          <w:rStyle w:val="StyleUnderline"/>
        </w:rPr>
        <w:t xml:space="preserve">especially when multiple diseases were simultaneously introduced into a population </w:t>
      </w:r>
      <w:r w:rsidRPr="008313C0">
        <w:t>without</w:t>
      </w:r>
      <w:r w:rsidRPr="00131F53">
        <w:t xml:space="preserve">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359EDD80" w14:textId="7033536B" w:rsidR="000673DD" w:rsidRPr="00AC7CA7" w:rsidRDefault="0031202E" w:rsidP="000673DD">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DD19F0">
        <w:rPr>
          <w:rStyle w:val="StyleUnderline"/>
          <w:highlight w:val="green"/>
        </w:rPr>
        <w:t>some diseases exhibit</w:t>
      </w:r>
      <w:r w:rsidRPr="00131F53">
        <w:rPr>
          <w:rStyle w:val="StyleUnderline"/>
        </w:rPr>
        <w:t xml:space="preserve"> nearly a </w:t>
      </w:r>
      <w:r w:rsidRPr="00DD19F0">
        <w:rPr>
          <w:rStyle w:val="StyleUnderline"/>
          <w:highlight w:val="green"/>
        </w:rPr>
        <w:t>100%</w:t>
      </w:r>
      <w:r w:rsidRPr="00131F53">
        <w:rPr>
          <w:rStyle w:val="StyleUnderline"/>
        </w:rPr>
        <w:t xml:space="preserve"> case </w:t>
      </w:r>
      <w:r w:rsidRPr="00DD19F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DD19F0">
        <w:rPr>
          <w:rStyle w:val="StyleUnderline"/>
          <w:highlight w:val="green"/>
        </w:rPr>
        <w:t>Other diseases</w:t>
      </w:r>
      <w:r w:rsidRPr="00131F53">
        <w:rPr>
          <w:rStyle w:val="StyleUnderline"/>
        </w:rPr>
        <w:t xml:space="preserve"> have a track record of </w:t>
      </w:r>
      <w:r w:rsidRPr="00DD19F0">
        <w:rPr>
          <w:rStyle w:val="StyleUnderline"/>
          <w:highlight w:val="green"/>
        </w:rPr>
        <w:t>spread</w:t>
      </w:r>
      <w:r w:rsidRPr="00131F53">
        <w:rPr>
          <w:rStyle w:val="StyleUnderline"/>
        </w:rPr>
        <w:t xml:space="preserve">ing </w:t>
      </w:r>
      <w:r w:rsidRPr="00DD19F0">
        <w:rPr>
          <w:rStyle w:val="StyleUnderline"/>
          <w:highlight w:val="green"/>
        </w:rPr>
        <w:t>to</w:t>
      </w:r>
      <w:r w:rsidRPr="00131F53">
        <w:rPr>
          <w:rStyle w:val="StyleUnderline"/>
        </w:rPr>
        <w:t xml:space="preserve"> </w:t>
      </w:r>
      <w:r w:rsidRPr="00131F53">
        <w:rPr>
          <w:rStyle w:val="Emphasis"/>
        </w:rPr>
        <w:t xml:space="preserve">virtually </w:t>
      </w:r>
      <w:r w:rsidRPr="00DD19F0">
        <w:rPr>
          <w:rStyle w:val="Emphasis"/>
          <w:highlight w:val="green"/>
        </w:rPr>
        <w:t>every</w:t>
      </w:r>
      <w:r w:rsidRPr="00131F53">
        <w:rPr>
          <w:rStyle w:val="Emphasis"/>
        </w:rPr>
        <w:t xml:space="preserve"> human </w:t>
      </w:r>
      <w:r w:rsidRPr="00DD19F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 xml:space="preserve">Under optimal virulence theory, natural </w:t>
      </w:r>
      <w:r w:rsidRPr="008313C0">
        <w:rPr>
          <w:rStyle w:val="StyleUnderline"/>
        </w:rPr>
        <w:t>evolution would be an unlikely source for pathogens with the highest possible levels of transmissibility</w:t>
      </w:r>
      <w:r w:rsidRPr="008313C0">
        <w:t xml:space="preserve">, virulence, and global reach. </w:t>
      </w:r>
      <w:r w:rsidRPr="008313C0">
        <w:rPr>
          <w:rStyle w:val="StyleUnderline"/>
        </w:rPr>
        <w:t>But advances in biotechnology might allow the creation of diseases that combine such traits.</w:t>
      </w:r>
      <w:r w:rsidRPr="008313C0">
        <w:t xml:space="preserve"> Recent controversy has already emerged over a number of scientific experiments</w:t>
      </w:r>
      <w:r w:rsidRPr="00131F53">
        <w:t xml:space="preserve">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2AA44281" w14:textId="77777777" w:rsidR="000673DD" w:rsidRPr="00AC7CA7" w:rsidRDefault="000673DD" w:rsidP="000673DD"/>
    <w:p w14:paraId="7A9821E1" w14:textId="77777777" w:rsidR="000673DD" w:rsidRPr="00AC7CA7" w:rsidRDefault="000673DD" w:rsidP="000673DD">
      <w:pPr>
        <w:pStyle w:val="Heading4"/>
        <w:rPr>
          <w:rFonts w:cs="Calibri"/>
        </w:rPr>
      </w:pPr>
      <w:r w:rsidRPr="00AC7CA7">
        <w:rPr>
          <w:rFonts w:cs="Calibri"/>
        </w:rPr>
        <w:lastRenderedPageBreak/>
        <w:t>WHO diplomacy solves great power conflict</w:t>
      </w:r>
    </w:p>
    <w:p w14:paraId="3958BED5" w14:textId="77777777" w:rsidR="000673DD" w:rsidRPr="00AC7CA7" w:rsidRDefault="000673DD" w:rsidP="000673DD">
      <w:pPr>
        <w:rPr>
          <w:rStyle w:val="Style13ptBold"/>
          <w:b w:val="0"/>
          <w:bCs/>
        </w:rPr>
      </w:pPr>
      <w:r w:rsidRPr="00AC7CA7">
        <w:rPr>
          <w:rStyle w:val="Style13ptBold"/>
        </w:rPr>
        <w:t xml:space="preserve">Murphy 20 </w:t>
      </w:r>
      <w:r w:rsidRPr="00AC7CA7">
        <w:rPr>
          <w:rStyle w:val="Style13ptBold"/>
          <w:b w:val="0"/>
          <w:bCs/>
          <w:sz w:val="16"/>
          <w:szCs w:val="16"/>
        </w:rPr>
        <w:t xml:space="preserve">[(Chris, </w:t>
      </w:r>
      <w:r w:rsidRPr="00AC7CA7">
        <w:rPr>
          <w:bCs/>
          <w:szCs w:val="16"/>
        </w:rPr>
        <w:t>U.S. senator from Connecticut serving on the U.S. Senate Foreign Relations Committee</w:t>
      </w:r>
      <w:r w:rsidRPr="00AC7CA7">
        <w:rPr>
          <w:rStyle w:val="Style13ptBold"/>
          <w:b w:val="0"/>
          <w:bCs/>
          <w:sz w:val="16"/>
          <w:szCs w:val="16"/>
        </w:rPr>
        <w:t>) “</w:t>
      </w:r>
      <w:r w:rsidRPr="00AC7CA7">
        <w:rPr>
          <w:szCs w:val="16"/>
        </w:rPr>
        <w:t>The Answer is to Empower, Not Attack, the World Health Organization,” War on the Rocks, 4/21/2020] JL</w:t>
      </w:r>
    </w:p>
    <w:p w14:paraId="1C9DC23B" w14:textId="77777777" w:rsidR="000673DD" w:rsidRPr="00AC7CA7" w:rsidRDefault="000673DD" w:rsidP="000673DD">
      <w:pPr>
        <w:rPr>
          <w:sz w:val="12"/>
        </w:rPr>
      </w:pPr>
      <w:r w:rsidRPr="00DD19F0">
        <w:rPr>
          <w:rStyle w:val="StyleUnderline"/>
          <w:highlight w:val="green"/>
        </w:rPr>
        <w:t>The W</w:t>
      </w:r>
      <w:r w:rsidRPr="00AC7CA7">
        <w:rPr>
          <w:rStyle w:val="StyleUnderline"/>
        </w:rPr>
        <w:t xml:space="preserve">orld </w:t>
      </w:r>
      <w:r w:rsidRPr="00DD19F0">
        <w:rPr>
          <w:rStyle w:val="StyleUnderline"/>
          <w:highlight w:val="green"/>
        </w:rPr>
        <w:t>H</w:t>
      </w:r>
      <w:r w:rsidRPr="00AC7CA7">
        <w:rPr>
          <w:rStyle w:val="StyleUnderline"/>
        </w:rPr>
        <w:t xml:space="preserve">ealth </w:t>
      </w:r>
      <w:r w:rsidRPr="00DD19F0">
        <w:rPr>
          <w:rStyle w:val="StyleUnderline"/>
          <w:highlight w:val="green"/>
        </w:rPr>
        <w:t>O</w:t>
      </w:r>
      <w:r w:rsidRPr="00AC7CA7">
        <w:rPr>
          <w:rStyle w:val="StyleUnderline"/>
        </w:rPr>
        <w:t xml:space="preserve">rganization </w:t>
      </w:r>
      <w:r w:rsidRPr="00DD19F0">
        <w:rPr>
          <w:rStyle w:val="StyleUnderline"/>
          <w:highlight w:val="green"/>
        </w:rPr>
        <w:t>is critical to stopping disease outbreaks and strengthening public health</w:t>
      </w:r>
      <w:r w:rsidRPr="00AC7CA7">
        <w:rPr>
          <w:rStyle w:val="StyleUnderline"/>
        </w:rPr>
        <w:t xml:space="preserve"> systems in developing countries</w:t>
      </w:r>
      <w:r w:rsidRPr="00AC7CA7">
        <w:rPr>
          <w:sz w:val="12"/>
        </w:rPr>
        <w:t xml:space="preserve">, where COVID-19 is starting to appear. Yemen announced its first infection earlier this month, and other countries in Africa, Asia and the Middle East are at severe risk. Millions of </w:t>
      </w:r>
      <w:r w:rsidRPr="00AC7CA7">
        <w:rPr>
          <w:rStyle w:val="StyleUnderline"/>
        </w:rPr>
        <w:t>refugees rely on the World Health Organization for their health care, and millions of children rely on the WHO and UNICEF to access vaccines</w:t>
      </w:r>
      <w:r w:rsidRPr="00AC7CA7">
        <w:rPr>
          <w:sz w:val="12"/>
        </w:rPr>
        <w:t>.</w:t>
      </w:r>
    </w:p>
    <w:p w14:paraId="6B310488" w14:textId="77777777" w:rsidR="000673DD" w:rsidRPr="00AC7CA7" w:rsidRDefault="000673DD" w:rsidP="000673DD">
      <w:pPr>
        <w:rPr>
          <w:sz w:val="12"/>
        </w:rPr>
      </w:pPr>
      <w:r w:rsidRPr="00AC7CA7">
        <w:rPr>
          <w:rStyle w:val="StyleUnderline"/>
        </w:rPr>
        <w:t>The World Health Organization</w:t>
      </w:r>
      <w:r w:rsidRPr="00AC7CA7">
        <w:rPr>
          <w:sz w:val="12"/>
        </w:rPr>
        <w:t xml:space="preserve"> is not perfect, but its </w:t>
      </w:r>
      <w:r w:rsidRPr="00AC7CA7">
        <w:rPr>
          <w:rStyle w:val="StyleUnderline"/>
        </w:rPr>
        <w:t>team of doctors and public health experts have had major successes. Their most impressive claim to fame is the eradication of smallpox</w:t>
      </w:r>
      <w:r w:rsidRPr="00AC7CA7">
        <w:rPr>
          <w:sz w:val="12"/>
        </w:rPr>
        <w:t xml:space="preserve"> – no small feat. More recently, </w:t>
      </w:r>
      <w:r w:rsidRPr="00AC7CA7">
        <w:rPr>
          <w:rStyle w:val="StyleUnderline"/>
        </w:rPr>
        <w:t>the World Health Organization has</w:t>
      </w:r>
      <w:r w:rsidRPr="00AC7CA7">
        <w:rPr>
          <w:sz w:val="12"/>
        </w:rPr>
        <w:t xml:space="preserve"> led an effort to </w:t>
      </w:r>
      <w:r w:rsidRPr="00AC7CA7">
        <w:rPr>
          <w:rStyle w:val="StyleUnderline"/>
        </w:rPr>
        <w:t>rid the world of two of the three strains of polio</w:t>
      </w:r>
      <w:r w:rsidRPr="00AC7CA7">
        <w:rPr>
          <w:sz w:val="12"/>
        </w:rPr>
        <w:t>, and they are close to completing the trifecta.</w:t>
      </w:r>
    </w:p>
    <w:p w14:paraId="5287D0F6" w14:textId="77777777" w:rsidR="000673DD" w:rsidRPr="00AC7CA7" w:rsidRDefault="000673DD" w:rsidP="000673DD">
      <w:pPr>
        <w:rPr>
          <w:sz w:val="12"/>
        </w:rPr>
      </w:pPr>
      <w:r w:rsidRPr="00AC7CA7">
        <w:rPr>
          <w:sz w:val="12"/>
        </w:rPr>
        <w:t xml:space="preserve">These </w:t>
      </w:r>
      <w:r w:rsidRPr="00AC7CA7">
        <w:rPr>
          <w:rStyle w:val="StyleUnderline"/>
        </w:rPr>
        <w:t>investments</w:t>
      </w:r>
      <w:r w:rsidRPr="00AC7CA7">
        <w:rPr>
          <w:sz w:val="12"/>
        </w:rPr>
        <w:t xml:space="preserve"> are not just the right thing to do; they </w:t>
      </w:r>
      <w:r w:rsidRPr="00AC7CA7">
        <w:rPr>
          <w:rStyle w:val="StyleUnderline"/>
        </w:rPr>
        <w:t xml:space="preserve">benefit the United States. </w:t>
      </w:r>
      <w:r w:rsidRPr="00DD19F0">
        <w:rPr>
          <w:rStyle w:val="StyleUnderline"/>
          <w:highlight w:val="green"/>
        </w:rPr>
        <w:t>Improving health</w:t>
      </w:r>
      <w:r w:rsidRPr="00AC7CA7">
        <w:rPr>
          <w:rStyle w:val="StyleUnderline"/>
        </w:rPr>
        <w:t xml:space="preserve"> outcomes abroad </w:t>
      </w:r>
      <w:r w:rsidRPr="00DD19F0">
        <w:rPr>
          <w:rStyle w:val="StyleUnderline"/>
          <w:highlight w:val="green"/>
        </w:rPr>
        <w:t>provides</w:t>
      </w:r>
      <w:r w:rsidRPr="00AC7CA7">
        <w:rPr>
          <w:rStyle w:val="StyleUnderline"/>
        </w:rPr>
        <w:t xml:space="preserve"> greater </w:t>
      </w:r>
      <w:r w:rsidRPr="00DD19F0">
        <w:rPr>
          <w:rStyle w:val="StyleUnderline"/>
          <w:highlight w:val="green"/>
        </w:rPr>
        <w:t>political and economic stability</w:t>
      </w:r>
      <w:r w:rsidRPr="00AC7CA7">
        <w:rPr>
          <w:rStyle w:val="StyleUnderline"/>
        </w:rPr>
        <w:t>, increasing demand for U.S. exports</w:t>
      </w:r>
      <w:r w:rsidRPr="00AC7CA7">
        <w:rPr>
          <w:sz w:val="12"/>
        </w:rPr>
        <w:t xml:space="preserve">. And, as we are all learning now, </w:t>
      </w:r>
      <w:r w:rsidRPr="00DD19F0">
        <w:rPr>
          <w:rStyle w:val="Emphasis"/>
          <w:highlight w:val="green"/>
        </w:rPr>
        <w:t>it is in America’s</w:t>
      </w:r>
      <w:r w:rsidRPr="00AC7CA7">
        <w:rPr>
          <w:rStyle w:val="Emphasis"/>
        </w:rPr>
        <w:t xml:space="preserve"> national </w:t>
      </w:r>
      <w:r w:rsidRPr="00DD19F0">
        <w:rPr>
          <w:rStyle w:val="Emphasis"/>
          <w:highlight w:val="green"/>
        </w:rPr>
        <w:t>security interest</w:t>
      </w:r>
      <w:r w:rsidRPr="00AC7CA7">
        <w:rPr>
          <w:rStyle w:val="Emphasis"/>
        </w:rPr>
        <w:t xml:space="preserve"> for countries </w:t>
      </w:r>
      <w:r w:rsidRPr="00DD19F0">
        <w:rPr>
          <w:rStyle w:val="Emphasis"/>
          <w:highlight w:val="green"/>
        </w:rPr>
        <w:t>to</w:t>
      </w:r>
      <w:r w:rsidRPr="00AC7CA7">
        <w:rPr>
          <w:rStyle w:val="Emphasis"/>
        </w:rPr>
        <w:t xml:space="preserve"> effectively detect and </w:t>
      </w:r>
      <w:r w:rsidRPr="00DD19F0">
        <w:rPr>
          <w:rStyle w:val="Emphasis"/>
          <w:highlight w:val="green"/>
        </w:rPr>
        <w:t>respond to</w:t>
      </w:r>
      <w:r w:rsidRPr="00AC7CA7">
        <w:rPr>
          <w:rStyle w:val="Emphasis"/>
        </w:rPr>
        <w:t xml:space="preserve"> potential </w:t>
      </w:r>
      <w:r w:rsidRPr="00DD19F0">
        <w:rPr>
          <w:rStyle w:val="Emphasis"/>
          <w:highlight w:val="green"/>
        </w:rPr>
        <w:t>pandemics</w:t>
      </w:r>
      <w:r w:rsidRPr="00AC7CA7">
        <w:rPr>
          <w:sz w:val="12"/>
        </w:rPr>
        <w:t xml:space="preserve"> before they reach our shores.</w:t>
      </w:r>
    </w:p>
    <w:p w14:paraId="3F685B70" w14:textId="77777777" w:rsidR="000673DD" w:rsidRDefault="000673DD" w:rsidP="000673DD">
      <w:pPr>
        <w:rPr>
          <w:sz w:val="12"/>
        </w:rPr>
      </w:pPr>
      <w:r w:rsidRPr="00AC7CA7">
        <w:rPr>
          <w:rStyle w:val="StyleUnderline"/>
        </w:rPr>
        <w:t xml:space="preserve">As the United States looks to develop a new global system of pandemic prevention, there is absolutely no way to do that job without </w:t>
      </w:r>
      <w:r w:rsidRPr="00DD19F0">
        <w:rPr>
          <w:rStyle w:val="StyleUnderline"/>
          <w:highlight w:val="green"/>
        </w:rPr>
        <w:t>the W</w:t>
      </w:r>
      <w:r w:rsidRPr="00AC7CA7">
        <w:rPr>
          <w:rStyle w:val="StyleUnderline"/>
        </w:rPr>
        <w:t xml:space="preserve">orld </w:t>
      </w:r>
      <w:r w:rsidRPr="00DD19F0">
        <w:rPr>
          <w:rStyle w:val="StyleUnderline"/>
          <w:highlight w:val="green"/>
        </w:rPr>
        <w:t>H</w:t>
      </w:r>
      <w:r w:rsidRPr="00AC7CA7">
        <w:rPr>
          <w:rStyle w:val="StyleUnderline"/>
        </w:rPr>
        <w:t xml:space="preserve">ealth </w:t>
      </w:r>
      <w:r w:rsidRPr="00DD19F0">
        <w:rPr>
          <w:rStyle w:val="StyleUnderline"/>
          <w:highlight w:val="green"/>
        </w:rPr>
        <w:t>O</w:t>
      </w:r>
      <w:r w:rsidRPr="00AC7CA7">
        <w:rPr>
          <w:rStyle w:val="StyleUnderline"/>
        </w:rPr>
        <w:t>rganization</w:t>
      </w:r>
      <w:r w:rsidRPr="00AC7CA7">
        <w:rPr>
          <w:sz w:val="12"/>
        </w:rPr>
        <w:t xml:space="preserve">. Uniquely, </w:t>
      </w:r>
      <w:r w:rsidRPr="00AC7CA7">
        <w:rPr>
          <w:rStyle w:val="Emphasis"/>
        </w:rPr>
        <w:t xml:space="preserve">it </w:t>
      </w:r>
      <w:r w:rsidRPr="00DD19F0">
        <w:rPr>
          <w:rStyle w:val="Emphasis"/>
          <w:highlight w:val="green"/>
        </w:rPr>
        <w:t xml:space="preserve">puts </w:t>
      </w:r>
      <w:r w:rsidRPr="00AC7CA7">
        <w:rPr>
          <w:rStyle w:val="Emphasis"/>
        </w:rPr>
        <w:t xml:space="preserve">traditional </w:t>
      </w:r>
      <w:r w:rsidRPr="00DD19F0">
        <w:rPr>
          <w:rStyle w:val="Emphasis"/>
          <w:highlight w:val="green"/>
        </w:rPr>
        <w:t>adversaries</w:t>
      </w:r>
      <w:r w:rsidRPr="00AC7CA7">
        <w:rPr>
          <w:rStyle w:val="StyleUnderline"/>
        </w:rPr>
        <w:t xml:space="preserve"> – like </w:t>
      </w:r>
      <w:r w:rsidRPr="00DD19F0">
        <w:rPr>
          <w:rStyle w:val="StyleUnderline"/>
          <w:highlight w:val="green"/>
        </w:rPr>
        <w:t>Russia and the U</w:t>
      </w:r>
      <w:r w:rsidRPr="00AC7CA7">
        <w:rPr>
          <w:rStyle w:val="StyleUnderline"/>
        </w:rPr>
        <w:t xml:space="preserve">nited </w:t>
      </w:r>
      <w:r w:rsidRPr="00DD19F0">
        <w:rPr>
          <w:rStyle w:val="StyleUnderline"/>
          <w:highlight w:val="green"/>
        </w:rPr>
        <w:t>S</w:t>
      </w:r>
      <w:r w:rsidRPr="00AC7CA7">
        <w:rPr>
          <w:rStyle w:val="StyleUnderline"/>
        </w:rPr>
        <w:t xml:space="preserve">tates, </w:t>
      </w:r>
      <w:r w:rsidRPr="00DD19F0">
        <w:rPr>
          <w:rStyle w:val="StyleUnderline"/>
          <w:highlight w:val="green"/>
        </w:rPr>
        <w:t>India and Pakistan</w:t>
      </w:r>
      <w:r w:rsidRPr="00AC7CA7">
        <w:rPr>
          <w:rStyle w:val="StyleUnderline"/>
        </w:rPr>
        <w:t xml:space="preserve">, or </w:t>
      </w:r>
      <w:r w:rsidRPr="00DD19F0">
        <w:rPr>
          <w:rStyle w:val="StyleUnderline"/>
          <w:highlight w:val="green"/>
        </w:rPr>
        <w:t>Iran and Saudi Arabia</w:t>
      </w:r>
      <w:r w:rsidRPr="00AC7CA7">
        <w:rPr>
          <w:rStyle w:val="StyleUnderline"/>
        </w:rPr>
        <w:t xml:space="preserve"> – </w:t>
      </w:r>
      <w:r w:rsidRPr="00AC7CA7">
        <w:rPr>
          <w:rStyle w:val="Emphasis"/>
        </w:rPr>
        <w:t xml:space="preserve">all </w:t>
      </w:r>
      <w:r w:rsidRPr="00DD19F0">
        <w:rPr>
          <w:rStyle w:val="Emphasis"/>
          <w:highlight w:val="green"/>
        </w:rPr>
        <w:t>around the same</w:t>
      </w:r>
      <w:r w:rsidRPr="00AC7CA7">
        <w:rPr>
          <w:rStyle w:val="Emphasis"/>
        </w:rPr>
        <w:t xml:space="preserve"> big </w:t>
      </w:r>
      <w:r w:rsidRPr="00DD19F0">
        <w:rPr>
          <w:rStyle w:val="Emphasis"/>
          <w:highlight w:val="green"/>
        </w:rPr>
        <w:t>table to take on global health challenges</w:t>
      </w:r>
      <w:r w:rsidRPr="00AC7CA7">
        <w:rPr>
          <w:rStyle w:val="StyleUnderline"/>
        </w:rPr>
        <w:t>. It has relationships with the public health leaders of every nation, decades of experience in tackling viruses and diseases, and the ability to bring countries together</w:t>
      </w:r>
      <w:r w:rsidRPr="00AC7CA7">
        <w:rPr>
          <w:sz w:val="12"/>
        </w:rPr>
        <w:t xml:space="preserve"> to tackle big projects. </w:t>
      </w:r>
      <w:r w:rsidRPr="00DD19F0">
        <w:rPr>
          <w:rStyle w:val="Emphasis"/>
          <w:highlight w:val="green"/>
        </w:rPr>
        <w:t>This ability to bridge divides and work across borders cannot be torn down and recreated</w:t>
      </w:r>
      <w:r w:rsidRPr="00AC7CA7">
        <w:rPr>
          <w:rStyle w:val="Emphasis"/>
        </w:rPr>
        <w:t xml:space="preserve"> – not </w:t>
      </w:r>
      <w:r w:rsidRPr="00DD19F0">
        <w:rPr>
          <w:rStyle w:val="Emphasis"/>
          <w:highlight w:val="green"/>
        </w:rPr>
        <w:t>in today’s</w:t>
      </w:r>
      <w:r w:rsidRPr="00AC7CA7">
        <w:rPr>
          <w:rStyle w:val="Emphasis"/>
        </w:rPr>
        <w:t xml:space="preserve"> environment </w:t>
      </w:r>
      <w:r w:rsidRPr="00DD19F0">
        <w:rPr>
          <w:rStyle w:val="Emphasis"/>
          <w:highlight w:val="green"/>
        </w:rPr>
        <w:t>of major power competition</w:t>
      </w:r>
      <w:r w:rsidRPr="00AC7CA7">
        <w:rPr>
          <w:sz w:val="12"/>
        </w:rPr>
        <w:t xml:space="preserve"> – and so there is simply no way to build an effective international anti-pandemic infrastructure without the World Health Organization at the center.</w:t>
      </w:r>
    </w:p>
    <w:p w14:paraId="2188AB03" w14:textId="77777777" w:rsidR="000673DD" w:rsidRDefault="000673DD" w:rsidP="000673DD">
      <w:pPr>
        <w:rPr>
          <w:sz w:val="12"/>
        </w:rPr>
      </w:pPr>
    </w:p>
    <w:p w14:paraId="131544F8" w14:textId="77777777" w:rsidR="000673DD" w:rsidRPr="001E741E" w:rsidRDefault="000673DD" w:rsidP="000673DD">
      <w:pPr>
        <w:pStyle w:val="Heading4"/>
        <w:rPr>
          <w:rFonts w:cs="Calibri"/>
        </w:rPr>
      </w:pPr>
      <w:r>
        <w:rPr>
          <w:rFonts w:cs="Calibri"/>
        </w:rPr>
        <w:t>O</w:t>
      </w:r>
      <w:r w:rsidRPr="001E741E">
        <w:rPr>
          <w:rFonts w:cs="Calibri"/>
        </w:rPr>
        <w:t xml:space="preserve">ught </w:t>
      </w:r>
      <w:proofErr w:type="gramStart"/>
      <w:r w:rsidRPr="001E741E">
        <w:rPr>
          <w:rFonts w:cs="Calibri"/>
        </w:rPr>
        <w:t>means</w:t>
      </w:r>
      <w:proofErr w:type="gramEnd"/>
      <w:r w:rsidRPr="001E741E">
        <w:rPr>
          <w:rFonts w:cs="Calibri"/>
        </w:rPr>
        <w:t xml:space="preserve"> should </w:t>
      </w:r>
    </w:p>
    <w:p w14:paraId="32039E62" w14:textId="77777777" w:rsidR="000673DD" w:rsidRPr="001E741E" w:rsidRDefault="000673DD" w:rsidP="000673DD">
      <w:r w:rsidRPr="001E741E">
        <w:rPr>
          <w:rStyle w:val="Style13ptBold"/>
        </w:rPr>
        <w:t>Merriam Webster, No Date</w:t>
      </w:r>
      <w:r w:rsidRPr="001E741E">
        <w:t xml:space="preserve"> – Merriam Webster’s Learner’s Dictionary, “ought”, </w:t>
      </w:r>
      <w:hyperlink r:id="rId11" w:history="1">
        <w:r w:rsidRPr="001E741E">
          <w:rPr>
            <w:rStyle w:val="Hyperlink"/>
          </w:rPr>
          <w:t>http://www.learnersdictionary.com/definition/ought</w:t>
        </w:r>
      </w:hyperlink>
      <w:r w:rsidRPr="001E741E">
        <w:br/>
        <w:t>ought /</w:t>
      </w:r>
      <w:r w:rsidRPr="001E741E">
        <w:rPr>
          <w:rFonts w:ascii="Times New Roman" w:hAnsi="Times New Roman" w:cs="Times New Roman"/>
        </w:rPr>
        <w:t>ˈ</w:t>
      </w:r>
      <w:proofErr w:type="spellStart"/>
      <w:r w:rsidRPr="001E741E">
        <w:rPr>
          <w:rFonts w:ascii="Times New Roman" w:hAnsi="Times New Roman" w:cs="Times New Roman"/>
        </w:rPr>
        <w:t>ɑː</w:t>
      </w:r>
      <w:r w:rsidRPr="001E741E">
        <w:t>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DD19F0">
        <w:rPr>
          <w:rStyle w:val="StyleUnderline"/>
          <w:highlight w:val="green"/>
        </w:rPr>
        <w:t>ought</w:t>
      </w:r>
      <w:r w:rsidRPr="001E741E">
        <w:rPr>
          <w:rStyle w:val="StyleUnderline"/>
        </w:rPr>
        <w:t xml:space="preserve"> to </w:t>
      </w:r>
      <w:r w:rsidRPr="00DD19F0">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DD19F0">
        <w:rPr>
          <w:rStyle w:val="StyleUnderline"/>
          <w:highlight w:val="green"/>
        </w:rPr>
        <w:t>used to say or suggest what should be done</w:t>
      </w:r>
      <w:r w:rsidRPr="001E741E">
        <w:t xml:space="preserve"> You ought to get some rest. That leak ought to be fixed. You ought to do your homework.</w:t>
      </w:r>
    </w:p>
    <w:p w14:paraId="4FDFE998" w14:textId="77777777" w:rsidR="000673DD" w:rsidRPr="001E741E" w:rsidRDefault="000673DD" w:rsidP="000673DD"/>
    <w:p w14:paraId="5C115DCF" w14:textId="77777777" w:rsidR="000673DD" w:rsidRPr="001E741E" w:rsidRDefault="000673DD" w:rsidP="000673DD">
      <w:pPr>
        <w:pStyle w:val="Heading4"/>
        <w:rPr>
          <w:rFonts w:cs="Calibri"/>
        </w:rPr>
      </w:pPr>
      <w:r w:rsidRPr="001E741E">
        <w:rPr>
          <w:rFonts w:cs="Calibri"/>
        </w:rPr>
        <w:lastRenderedPageBreak/>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2148B621" w14:textId="77777777" w:rsidR="000673DD" w:rsidRPr="001E741E" w:rsidRDefault="000673DD" w:rsidP="000673DD">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3E358D98" w14:textId="291BA22C" w:rsidR="000673DD" w:rsidRDefault="000673DD" w:rsidP="000673DD">
      <w:r w:rsidRPr="001E741E">
        <w:t xml:space="preserve">¶4 </w:t>
      </w:r>
      <w:r w:rsidRPr="001E741E">
        <w:rPr>
          <w:rStyle w:val="StyleUnderline"/>
        </w:rPr>
        <w:t xml:space="preserve">The legal question to be resolved by the court is whether the word </w:t>
      </w:r>
      <w:r w:rsidRPr="00DD19F0">
        <w:rPr>
          <w:rStyle w:val="StyleUnderline"/>
          <w:highlight w:val="green"/>
        </w:rPr>
        <w:t>"should</w:t>
      </w:r>
      <w:r w:rsidRPr="001E741E">
        <w:t>"</w:t>
      </w:r>
      <w:hyperlink r:id="rId12" w:anchor="marker3fn13" w:history="1">
        <w:r w:rsidRPr="001E741E">
          <w:rPr>
            <w:rStyle w:val="Hyperlink"/>
          </w:rPr>
          <w:t>13</w:t>
        </w:r>
      </w:hyperlink>
      <w:r w:rsidRPr="001E741E">
        <w:t xml:space="preserve"> in the May 18 order connotes futurity or </w:t>
      </w:r>
      <w:r w:rsidRPr="00DD19F0">
        <w:rPr>
          <w:rStyle w:val="StyleUnderline"/>
          <w:highlight w:val="green"/>
        </w:rPr>
        <w:t>may be deemed</w:t>
      </w:r>
      <w:r w:rsidRPr="001E741E">
        <w:rPr>
          <w:rStyle w:val="StyleUnderline"/>
        </w:rPr>
        <w:t xml:space="preserve"> a ruling </w:t>
      </w:r>
      <w:r w:rsidRPr="00DD19F0">
        <w:rPr>
          <w:rStyle w:val="StyleUnderline"/>
          <w:highlight w:val="green"/>
        </w:rPr>
        <w:t>in praesenti</w:t>
      </w:r>
      <w:r w:rsidRPr="001E741E">
        <w:t>.</w:t>
      </w:r>
      <w:hyperlink r:id="rId13" w:anchor="marker3fn14" w:history="1">
        <w:r w:rsidRPr="001E741E">
          <w:rPr>
            <w:rStyle w:val="Hyperlink"/>
          </w:rPr>
          <w:t>14</w:t>
        </w:r>
      </w:hyperlink>
      <w:r w:rsidRPr="001E741E">
        <w:t xml:space="preserve"> The answer to this query is not to be divined from rules of grammar;</w:t>
      </w:r>
      <w:hyperlink r:id="rId14"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1E741E">
          <w:rPr>
            <w:rStyle w:val="Hyperlink"/>
          </w:rPr>
          <w:t xml:space="preserve">16 </w:t>
        </w:r>
      </w:hyperlink>
      <w:r w:rsidRPr="001E741E">
        <w:t xml:space="preserve">[CONTINUES – TO FOOTNOTE] </w:t>
      </w:r>
      <w:hyperlink r:id="rId16"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DD19F0">
        <w:rPr>
          <w:rStyle w:val="StyleUnderline"/>
          <w:highlight w:val="green"/>
        </w:rPr>
        <w:t>contexts mandate a construction of</w:t>
      </w:r>
      <w:r w:rsidRPr="001E741E">
        <w:rPr>
          <w:rStyle w:val="StyleUnderline"/>
        </w:rPr>
        <w:t xml:space="preserve"> the term "</w:t>
      </w:r>
      <w:r w:rsidRPr="00DD19F0">
        <w:rPr>
          <w:rStyle w:val="StyleUnderline"/>
          <w:highlight w:val="green"/>
        </w:rPr>
        <w:t xml:space="preserve">should" as </w:t>
      </w:r>
      <w:r w:rsidRPr="00DD19F0">
        <w:rPr>
          <w:rStyle w:val="Emphasis"/>
          <w:highlight w:val="green"/>
        </w:rPr>
        <w:t>more than</w:t>
      </w:r>
      <w:r w:rsidRPr="001E741E">
        <w:rPr>
          <w:rStyle w:val="StyleUnderline"/>
        </w:rPr>
        <w:t xml:space="preserve"> merely indicating preference or </w:t>
      </w:r>
      <w:r w:rsidRPr="00DD19F0">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7"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8"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DD19F0">
        <w:rPr>
          <w:rStyle w:val="StyleUnderline"/>
          <w:highlight w:val="green"/>
        </w:rPr>
        <w:t>the phrase denotes that</w:t>
      </w:r>
      <w:r w:rsidRPr="001E741E">
        <w:rPr>
          <w:rStyle w:val="StyleUnderline"/>
        </w:rPr>
        <w:t xml:space="preserve"> which in </w:t>
      </w:r>
      <w:r w:rsidRPr="00DD19F0">
        <w:rPr>
          <w:rStyle w:val="StyleUnderline"/>
          <w:highlight w:val="green"/>
        </w:rPr>
        <w:t>law is</w:t>
      </w:r>
      <w:r w:rsidRPr="001E741E">
        <w:rPr>
          <w:rStyle w:val="StyleUnderline"/>
        </w:rPr>
        <w:t xml:space="preserve"> presently or </w:t>
      </w:r>
      <w:r w:rsidRPr="00DD19F0">
        <w:rPr>
          <w:rStyle w:val="Emphasis"/>
          <w:highlight w:val="green"/>
        </w:rPr>
        <w:t>immediately effective</w:t>
      </w:r>
      <w:r w:rsidRPr="00DD19F0">
        <w:rPr>
          <w:rStyle w:val="StyleUnderline"/>
          <w:highlight w:val="green"/>
        </w:rPr>
        <w:t>, as opposed to</w:t>
      </w:r>
      <w:r w:rsidRPr="001E741E">
        <w:rPr>
          <w:rStyle w:val="StyleUnderline"/>
        </w:rPr>
        <w:t xml:space="preserve"> something that will or would become effective </w:t>
      </w:r>
      <w:r w:rsidRPr="00DD19F0">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9"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36AE4294" w14:textId="39A9B29A" w:rsidR="003C4177" w:rsidRDefault="004D50DA" w:rsidP="00AA6B4C">
      <w:pPr>
        <w:pStyle w:val="Heading2"/>
      </w:pPr>
      <w:r>
        <w:lastRenderedPageBreak/>
        <w:t>4</w:t>
      </w:r>
    </w:p>
    <w:p w14:paraId="61C5491C" w14:textId="6EC1A602" w:rsidR="003C4177" w:rsidRDefault="003C4177" w:rsidP="003C4177">
      <w:pPr>
        <w:pStyle w:val="Heading3"/>
      </w:pPr>
      <w:r>
        <w:lastRenderedPageBreak/>
        <w:t>1NC – Hedge</w:t>
      </w:r>
    </w:p>
    <w:p w14:paraId="44084048" w14:textId="77777777" w:rsidR="003C4177" w:rsidRDefault="003C4177" w:rsidP="003C4177">
      <w:pPr>
        <w:pStyle w:val="Heading4"/>
      </w:pPr>
      <w:r>
        <w:t>No 1AR Theory:</w:t>
      </w:r>
    </w:p>
    <w:p w14:paraId="0B96DF47" w14:textId="77777777" w:rsidR="003C4177" w:rsidRDefault="003C4177" w:rsidP="003C4177">
      <w:pPr>
        <w:pStyle w:val="Heading4"/>
      </w:pPr>
      <w:r>
        <w:t>1] No 3NR so the 2AR gets persuasive spin and can weigh however they want to set bad norms</w:t>
      </w:r>
    </w:p>
    <w:p w14:paraId="36006775" w14:textId="77777777" w:rsidR="003C4177" w:rsidRDefault="003C4177" w:rsidP="003C4177">
      <w:pPr>
        <w:pStyle w:val="Heading4"/>
      </w:pPr>
      <w:r>
        <w:t>2] Responses to my CI are new which means intervention and makes theory arbitrary</w:t>
      </w:r>
    </w:p>
    <w:p w14:paraId="488DC3FA" w14:textId="77777777" w:rsidR="003C4177" w:rsidRDefault="003C4177" w:rsidP="003C4177">
      <w:pPr>
        <w:pStyle w:val="Heading4"/>
      </w:pPr>
      <w:r>
        <w:t>3] Norming o/w since it shapes debate over time and leads to a better activity</w:t>
      </w:r>
    </w:p>
    <w:p w14:paraId="43B5B58C" w14:textId="01A42ACF" w:rsidR="003C4177" w:rsidRPr="003C4177" w:rsidRDefault="003C4177" w:rsidP="003C4177">
      <w:pPr>
        <w:pStyle w:val="Heading4"/>
      </w:pPr>
      <w:r>
        <w:t xml:space="preserve">4] Spikes solve infinite abuse – just preempt the 1NC since there’s only a finite amount of </w:t>
      </w:r>
      <w:proofErr w:type="spellStart"/>
      <w:r>
        <w:t>args</w:t>
      </w:r>
      <w:proofErr w:type="spellEnd"/>
      <w:r>
        <w:t xml:space="preserve"> I can read</w:t>
      </w:r>
    </w:p>
    <w:p w14:paraId="7C47E332" w14:textId="3D1A57FC" w:rsidR="00D345C1" w:rsidRDefault="00AA6B4C" w:rsidP="00AA6B4C">
      <w:pPr>
        <w:pStyle w:val="Heading2"/>
      </w:pPr>
      <w:r>
        <w:lastRenderedPageBreak/>
        <w:t>Case</w:t>
      </w:r>
    </w:p>
    <w:p w14:paraId="0CD2A31C" w14:textId="77777777" w:rsidR="00AA6B4C" w:rsidRPr="00423C8E" w:rsidRDefault="00AA6B4C" w:rsidP="00AA6B4C">
      <w:pPr>
        <w:pStyle w:val="Heading3"/>
        <w:rPr>
          <w:rFonts w:cs="Arial"/>
        </w:rPr>
      </w:pPr>
      <w:r w:rsidRPr="00423C8E">
        <w:rPr>
          <w:rFonts w:cs="Arial"/>
        </w:rPr>
        <w:lastRenderedPageBreak/>
        <w:t>1NC – Turn</w:t>
      </w:r>
    </w:p>
    <w:p w14:paraId="07C81BFA" w14:textId="77777777" w:rsidR="00AA6B4C" w:rsidRPr="00423C8E" w:rsidRDefault="00AA6B4C" w:rsidP="00AA6B4C">
      <w:pPr>
        <w:pStyle w:val="Heading4"/>
        <w:rPr>
          <w:rFonts w:cs="Arial"/>
        </w:rPr>
      </w:pPr>
      <w:r w:rsidRPr="00423C8E">
        <w:rPr>
          <w:rFonts w:cs="Arial"/>
        </w:rPr>
        <w:t xml:space="preserve">Prices are </w:t>
      </w:r>
      <w:r w:rsidRPr="00423C8E">
        <w:rPr>
          <w:rFonts w:cs="Arial"/>
          <w:u w:val="single"/>
        </w:rPr>
        <w:t>falling now</w:t>
      </w:r>
      <w:r w:rsidRPr="00423C8E">
        <w:rPr>
          <w:rFonts w:cs="Arial"/>
        </w:rPr>
        <w:t xml:space="preserve"> – the surge is </w:t>
      </w:r>
      <w:r w:rsidRPr="00423C8E">
        <w:rPr>
          <w:rFonts w:cs="Arial"/>
          <w:u w:val="single"/>
        </w:rPr>
        <w:t>over</w:t>
      </w:r>
    </w:p>
    <w:p w14:paraId="22E5FF24" w14:textId="77777777" w:rsidR="00AA6B4C" w:rsidRPr="00423C8E" w:rsidRDefault="00AA6B4C" w:rsidP="00AA6B4C">
      <w:r w:rsidRPr="00423C8E">
        <w:rPr>
          <w:rStyle w:val="Style13ptBold"/>
        </w:rPr>
        <w:t>Watts</w:t>
      </w:r>
      <w:r w:rsidRPr="00423C8E">
        <w:t xml:space="preserve"> &amp; </w:t>
      </w:r>
      <w:proofErr w:type="spellStart"/>
      <w:r w:rsidRPr="00423C8E">
        <w:t>Saefong</w:t>
      </w:r>
      <w:proofErr w:type="spellEnd"/>
      <w:r w:rsidRPr="00423C8E">
        <w:t xml:space="preserve"> </w:t>
      </w:r>
      <w:r w:rsidRPr="00423C8E">
        <w:rPr>
          <w:rStyle w:val="Style13ptBold"/>
        </w:rPr>
        <w:t>9/17</w:t>
      </w:r>
      <w:r w:rsidRPr="00423C8E">
        <w:t xml:space="preserve">/21 [By Myra P. </w:t>
      </w:r>
      <w:proofErr w:type="spellStart"/>
      <w:r w:rsidRPr="00423C8E">
        <w:t>Saefong</w:t>
      </w:r>
      <w:proofErr w:type="spellEnd"/>
      <w:r w:rsidRPr="00423C8E">
        <w:t xml:space="preserve"> Follow and William Watts at MarketWatch. "Oil prices </w:t>
      </w:r>
      <w:proofErr w:type="gramStart"/>
      <w:r w:rsidRPr="00423C8E">
        <w:t>decline, but</w:t>
      </w:r>
      <w:proofErr w:type="gramEnd"/>
      <w:r w:rsidRPr="00423C8E">
        <w:t xml:space="preserve"> post a 4th straight weekly gain." https://www.marketwatch.com/story/oil-prices-edge-lower-but-on-track-for-weekly-rise-of-more-than-3-11631880088]</w:t>
      </w:r>
    </w:p>
    <w:p w14:paraId="6C79E031" w14:textId="77777777" w:rsidR="00AA6B4C" w:rsidRPr="00423C8E" w:rsidRDefault="00AA6B4C" w:rsidP="00AA6B4C">
      <w:pPr>
        <w:rPr>
          <w:sz w:val="16"/>
        </w:rPr>
      </w:pPr>
      <w:r w:rsidRPr="00DD19F0">
        <w:rPr>
          <w:rStyle w:val="StyleUnderline"/>
          <w:highlight w:val="green"/>
        </w:rPr>
        <w:t xml:space="preserve">Oil futures </w:t>
      </w:r>
      <w:r w:rsidRPr="00DD19F0">
        <w:rPr>
          <w:rStyle w:val="Emphasis"/>
          <w:highlight w:val="green"/>
        </w:rPr>
        <w:t>declined</w:t>
      </w:r>
      <w:r w:rsidRPr="00423C8E">
        <w:rPr>
          <w:sz w:val="16"/>
        </w:rPr>
        <w:t xml:space="preserve"> </w:t>
      </w:r>
      <w:r w:rsidRPr="00423C8E">
        <w:rPr>
          <w:rStyle w:val="StyleUnderline"/>
        </w:rPr>
        <w:t xml:space="preserve">on Friday, </w:t>
      </w:r>
      <w:r w:rsidRPr="00DD19F0">
        <w:rPr>
          <w:rStyle w:val="StyleUnderline"/>
          <w:highlight w:val="green"/>
        </w:rPr>
        <w:t>pulling back from</w:t>
      </w:r>
      <w:r w:rsidRPr="00423C8E">
        <w:rPr>
          <w:rStyle w:val="StyleUnderline"/>
        </w:rPr>
        <w:t xml:space="preserve"> seven-week </w:t>
      </w:r>
      <w:r w:rsidRPr="00DD19F0">
        <w:rPr>
          <w:rStyle w:val="Emphasis"/>
          <w:highlight w:val="green"/>
        </w:rPr>
        <w:t>highs</w:t>
      </w:r>
      <w:r w:rsidRPr="00DD19F0">
        <w:rPr>
          <w:rStyle w:val="StyleUnderline"/>
          <w:highlight w:val="green"/>
        </w:rPr>
        <w:t xml:space="preserve"> as crude </w:t>
      </w:r>
      <w:r w:rsidRPr="00DD19F0">
        <w:rPr>
          <w:rStyle w:val="Emphasis"/>
          <w:highlight w:val="green"/>
        </w:rPr>
        <w:t>production</w:t>
      </w:r>
      <w:r w:rsidRPr="00423C8E">
        <w:rPr>
          <w:sz w:val="16"/>
        </w:rPr>
        <w:t xml:space="preserve"> in the Gulf of Mexico </w:t>
      </w:r>
      <w:r w:rsidRPr="00DD19F0">
        <w:rPr>
          <w:rStyle w:val="StyleUnderline"/>
          <w:highlight w:val="green"/>
        </w:rPr>
        <w:t>makes a</w:t>
      </w:r>
      <w:r w:rsidRPr="00423C8E">
        <w:rPr>
          <w:rStyle w:val="StyleUnderline"/>
        </w:rPr>
        <w:t xml:space="preserve"> slow </w:t>
      </w:r>
      <w:r w:rsidRPr="00DD19F0">
        <w:rPr>
          <w:rStyle w:val="StyleUnderline"/>
          <w:highlight w:val="green"/>
        </w:rPr>
        <w:t>comeback</w:t>
      </w:r>
      <w:r w:rsidRPr="00423C8E">
        <w:rPr>
          <w:rStyle w:val="StyleUnderline"/>
        </w:rPr>
        <w:t xml:space="preserve"> from</w:t>
      </w:r>
      <w:r w:rsidRPr="00423C8E">
        <w:rPr>
          <w:sz w:val="16"/>
        </w:rPr>
        <w:t xml:space="preserve"> Hurricane </w:t>
      </w:r>
      <w:r w:rsidRPr="00423C8E">
        <w:rPr>
          <w:rStyle w:val="Emphasis"/>
        </w:rPr>
        <w:t>Ida</w:t>
      </w:r>
      <w:r w:rsidRPr="00423C8E">
        <w:rPr>
          <w:sz w:val="16"/>
        </w:rPr>
        <w:t>, but U.S. and global benchmark crude prices scored solid weekly gains for a fourth week in a row.</w:t>
      </w:r>
    </w:p>
    <w:p w14:paraId="1A9AA905" w14:textId="77777777" w:rsidR="00AA6B4C" w:rsidRPr="00423C8E" w:rsidRDefault="00AA6B4C" w:rsidP="00AA6B4C">
      <w:pPr>
        <w:rPr>
          <w:sz w:val="16"/>
        </w:rPr>
      </w:pPr>
      <w:r w:rsidRPr="00423C8E">
        <w:rPr>
          <w:sz w:val="16"/>
        </w:rPr>
        <w:t>“</w:t>
      </w:r>
      <w:r w:rsidRPr="00DD19F0">
        <w:rPr>
          <w:rStyle w:val="StyleUnderline"/>
          <w:highlight w:val="green"/>
        </w:rPr>
        <w:t>Crude</w:t>
      </w:r>
      <w:r w:rsidRPr="00423C8E">
        <w:rPr>
          <w:rStyle w:val="StyleUnderline"/>
        </w:rPr>
        <w:t xml:space="preserve"> oil </w:t>
      </w:r>
      <w:r w:rsidRPr="00DD19F0">
        <w:rPr>
          <w:rStyle w:val="StyleUnderline"/>
          <w:highlight w:val="green"/>
        </w:rPr>
        <w:t>production</w:t>
      </w:r>
      <w:r w:rsidRPr="00423C8E">
        <w:rPr>
          <w:rStyle w:val="StyleUnderline"/>
        </w:rPr>
        <w:t xml:space="preserve"> that was </w:t>
      </w:r>
      <w:r w:rsidRPr="00DD19F0">
        <w:rPr>
          <w:rStyle w:val="StyleUnderline"/>
          <w:highlight w:val="green"/>
        </w:rPr>
        <w:t>shut by</w:t>
      </w:r>
      <w:r w:rsidRPr="00423C8E">
        <w:rPr>
          <w:rStyle w:val="StyleUnderline"/>
        </w:rPr>
        <w:t xml:space="preserve"> Hurricane </w:t>
      </w:r>
      <w:r w:rsidRPr="00DD19F0">
        <w:rPr>
          <w:rStyle w:val="StyleUnderline"/>
          <w:highlight w:val="green"/>
        </w:rPr>
        <w:t>Ida continues</w:t>
      </w:r>
      <w:r w:rsidRPr="00423C8E">
        <w:rPr>
          <w:rStyle w:val="StyleUnderline"/>
        </w:rPr>
        <w:t xml:space="preserve"> to be restored, </w:t>
      </w:r>
      <w:r w:rsidRPr="00DD19F0">
        <w:rPr>
          <w:rStyle w:val="StyleUnderline"/>
          <w:highlight w:val="green"/>
        </w:rPr>
        <w:t>so refinery demand is being</w:t>
      </w:r>
      <w:r w:rsidRPr="00423C8E">
        <w:rPr>
          <w:rStyle w:val="StyleUnderline"/>
        </w:rPr>
        <w:t xml:space="preserve"> increasingly </w:t>
      </w:r>
      <w:r w:rsidRPr="00DD19F0">
        <w:rPr>
          <w:rStyle w:val="StyleUnderline"/>
          <w:highlight w:val="green"/>
        </w:rPr>
        <w:t>met from producers</w:t>
      </w:r>
      <w:r w:rsidRPr="00423C8E">
        <w:rPr>
          <w:rStyle w:val="StyleUnderline"/>
        </w:rPr>
        <w:t xml:space="preserve">, </w:t>
      </w:r>
      <w:r w:rsidRPr="00423C8E">
        <w:rPr>
          <w:rStyle w:val="Emphasis"/>
        </w:rPr>
        <w:t>trimming a bit</w:t>
      </w:r>
      <w:r w:rsidRPr="00423C8E">
        <w:rPr>
          <w:rStyle w:val="StyleUnderline"/>
        </w:rPr>
        <w:t xml:space="preserve"> the price premiums of previous days</w:t>
      </w:r>
      <w:r w:rsidRPr="00423C8E">
        <w:rPr>
          <w:sz w:val="16"/>
        </w:rPr>
        <w:t xml:space="preserve">,” said Nishant Bhushan, oil markets analyst at </w:t>
      </w:r>
      <w:proofErr w:type="spellStart"/>
      <w:r w:rsidRPr="00423C8E">
        <w:rPr>
          <w:sz w:val="16"/>
        </w:rPr>
        <w:t>Rystad</w:t>
      </w:r>
      <w:proofErr w:type="spellEnd"/>
      <w:r w:rsidRPr="00423C8E">
        <w:rPr>
          <w:sz w:val="16"/>
        </w:rPr>
        <w:t xml:space="preserve"> Energy, in a daily note.</w:t>
      </w:r>
    </w:p>
    <w:p w14:paraId="3A52E9FA" w14:textId="77777777" w:rsidR="00AA6B4C" w:rsidRPr="00423C8E" w:rsidRDefault="00AA6B4C" w:rsidP="00AA6B4C">
      <w:pPr>
        <w:rPr>
          <w:sz w:val="16"/>
        </w:rPr>
      </w:pPr>
      <w:r w:rsidRPr="00423C8E">
        <w:rPr>
          <w:sz w:val="16"/>
        </w:rPr>
        <w:t>The hurricane news had removed the Organization of the Petroleum Exporting Countries from the market spotlight, but the group continues to “pump more oil as per their latest production agreement, and that is reflected in global supply, with prices taking notice,” said Bhushan.</w:t>
      </w:r>
    </w:p>
    <w:p w14:paraId="19E6E866" w14:textId="77777777" w:rsidR="00AA6B4C" w:rsidRPr="00423C8E" w:rsidRDefault="00AA6B4C" w:rsidP="00AA6B4C">
      <w:pPr>
        <w:rPr>
          <w:sz w:val="16"/>
        </w:rPr>
      </w:pPr>
      <w:r w:rsidRPr="00DD19F0">
        <w:rPr>
          <w:rStyle w:val="StyleUnderline"/>
          <w:highlight w:val="green"/>
        </w:rPr>
        <w:t xml:space="preserve">Demand </w:t>
      </w:r>
      <w:r w:rsidRPr="00DD19F0">
        <w:rPr>
          <w:rStyle w:val="Emphasis"/>
          <w:highlight w:val="green"/>
        </w:rPr>
        <w:t>concerns</w:t>
      </w:r>
      <w:r w:rsidRPr="00423C8E">
        <w:rPr>
          <w:rStyle w:val="StyleUnderline"/>
        </w:rPr>
        <w:t xml:space="preserve"> have also </w:t>
      </w:r>
      <w:r w:rsidRPr="00DD19F0">
        <w:rPr>
          <w:rStyle w:val="Emphasis"/>
          <w:highlight w:val="green"/>
        </w:rPr>
        <w:t>climbed</w:t>
      </w:r>
      <w:r w:rsidRPr="00423C8E">
        <w:rPr>
          <w:sz w:val="16"/>
        </w:rPr>
        <w:t xml:space="preserve">. Japan </w:t>
      </w:r>
      <w:r w:rsidRPr="00423C8E">
        <w:rPr>
          <w:rStyle w:val="StyleUnderline"/>
        </w:rPr>
        <w:t xml:space="preserve">has already extended stricter lockdown measures </w:t>
      </w:r>
      <w:proofErr w:type="gramStart"/>
      <w:r w:rsidRPr="00423C8E">
        <w:rPr>
          <w:rStyle w:val="StyleUnderline"/>
        </w:rPr>
        <w:t>in an attempt to</w:t>
      </w:r>
      <w:proofErr w:type="gramEnd"/>
      <w:r w:rsidRPr="00423C8E">
        <w:rPr>
          <w:rStyle w:val="StyleUnderline"/>
        </w:rPr>
        <w:t xml:space="preserve"> suppress the further spread of </w:t>
      </w:r>
      <w:r w:rsidRPr="00423C8E">
        <w:rPr>
          <w:rStyle w:val="Emphasis"/>
        </w:rPr>
        <w:t>COVID</w:t>
      </w:r>
      <w:r w:rsidRPr="00423C8E">
        <w:rPr>
          <w:rStyle w:val="StyleUnderline"/>
        </w:rPr>
        <w:t>-</w:t>
      </w:r>
      <w:r w:rsidRPr="00423C8E">
        <w:rPr>
          <w:sz w:val="16"/>
        </w:rPr>
        <w:t xml:space="preserve">19 </w:t>
      </w:r>
      <w:r w:rsidRPr="00423C8E">
        <w:rPr>
          <w:rStyle w:val="StyleUnderline"/>
        </w:rPr>
        <w:t>and China also reported new outbreak</w:t>
      </w:r>
      <w:r w:rsidRPr="00423C8E">
        <w:rPr>
          <w:sz w:val="16"/>
        </w:rPr>
        <w:t xml:space="preserve"> of Covid-19 in the Fujian province, he said.</w:t>
      </w:r>
    </w:p>
    <w:p w14:paraId="4A6E5CF5" w14:textId="77777777" w:rsidR="00AA6B4C" w:rsidRPr="00423C8E" w:rsidRDefault="00AA6B4C" w:rsidP="00AA6B4C">
      <w:pPr>
        <w:rPr>
          <w:sz w:val="16"/>
        </w:rPr>
      </w:pPr>
      <w:r w:rsidRPr="00423C8E">
        <w:rPr>
          <w:sz w:val="16"/>
        </w:rPr>
        <w:t>“</w:t>
      </w:r>
      <w:r w:rsidRPr="00423C8E">
        <w:rPr>
          <w:rStyle w:val="StyleUnderline"/>
        </w:rPr>
        <w:t xml:space="preserve">Now, </w:t>
      </w:r>
      <w:r w:rsidRPr="00DD19F0">
        <w:rPr>
          <w:rStyle w:val="StyleUnderline"/>
          <w:highlight w:val="green"/>
        </w:rPr>
        <w:t xml:space="preserve">with supply </w:t>
      </w:r>
      <w:r w:rsidRPr="00DD19F0">
        <w:rPr>
          <w:rStyle w:val="Emphasis"/>
          <w:highlight w:val="green"/>
        </w:rPr>
        <w:t>strengthening</w:t>
      </w:r>
      <w:r w:rsidRPr="00423C8E">
        <w:rPr>
          <w:rStyle w:val="StyleUnderline"/>
        </w:rPr>
        <w:t xml:space="preserve"> and some possible dents to demand recovery</w:t>
      </w:r>
      <w:r w:rsidRPr="00423C8E">
        <w:rPr>
          <w:sz w:val="16"/>
        </w:rPr>
        <w:t xml:space="preserve"> in Asian markets, </w:t>
      </w:r>
      <w:r w:rsidRPr="00423C8E">
        <w:rPr>
          <w:rStyle w:val="StyleUnderline"/>
        </w:rPr>
        <w:t>oil prices naturally cut the excess fat that the U.S hurricane season helped accumulate</w:t>
      </w:r>
      <w:r w:rsidRPr="00423C8E">
        <w:rPr>
          <w:sz w:val="16"/>
        </w:rPr>
        <w:t>,” Bhushan said.</w:t>
      </w:r>
    </w:p>
    <w:p w14:paraId="06F0FCEC" w14:textId="77777777" w:rsidR="00AA6B4C" w:rsidRPr="00423C8E" w:rsidRDefault="00AA6B4C" w:rsidP="00AA6B4C">
      <w:pPr>
        <w:rPr>
          <w:sz w:val="16"/>
        </w:rPr>
      </w:pPr>
      <w:r w:rsidRPr="00423C8E">
        <w:rPr>
          <w:sz w:val="16"/>
        </w:rPr>
        <w:t xml:space="preserve">West </w:t>
      </w:r>
      <w:r w:rsidRPr="00DD19F0">
        <w:rPr>
          <w:rStyle w:val="Emphasis"/>
          <w:highlight w:val="green"/>
        </w:rPr>
        <w:t>Texas</w:t>
      </w:r>
      <w:r w:rsidRPr="00423C8E">
        <w:rPr>
          <w:sz w:val="16"/>
        </w:rPr>
        <w:t xml:space="preserve"> Intermediate </w:t>
      </w:r>
      <w:r w:rsidRPr="00DD19F0">
        <w:rPr>
          <w:rStyle w:val="StyleUnderline"/>
          <w:highlight w:val="green"/>
        </w:rPr>
        <w:t>crude</w:t>
      </w:r>
      <w:r w:rsidRPr="00423C8E">
        <w:rPr>
          <w:sz w:val="16"/>
        </w:rPr>
        <w:t xml:space="preserve"> for October </w:t>
      </w:r>
      <w:r w:rsidRPr="00423C8E">
        <w:rPr>
          <w:rStyle w:val="StyleUnderline"/>
        </w:rPr>
        <w:t>delivery</w:t>
      </w:r>
      <w:r w:rsidRPr="00423C8E">
        <w:rPr>
          <w:sz w:val="16"/>
        </w:rPr>
        <w:t xml:space="preserve"> CL00</w:t>
      </w:r>
      <w:r w:rsidRPr="00423C8E">
        <w:rPr>
          <w:rStyle w:val="Emphasis"/>
        </w:rPr>
        <w:t>, -2.05%</w:t>
      </w:r>
      <w:r w:rsidRPr="00423C8E">
        <w:rPr>
          <w:sz w:val="16"/>
        </w:rPr>
        <w:t xml:space="preserve"> CLV21, -2.03% </w:t>
      </w:r>
      <w:r w:rsidRPr="00DD19F0">
        <w:rPr>
          <w:rStyle w:val="StyleUnderline"/>
          <w:highlight w:val="green"/>
        </w:rPr>
        <w:t>fell 64 cents</w:t>
      </w:r>
      <w:r w:rsidRPr="00423C8E">
        <w:rPr>
          <w:sz w:val="16"/>
        </w:rPr>
        <w:t xml:space="preserve">, or 0.9%, </w:t>
      </w:r>
      <w:r w:rsidRPr="00423C8E">
        <w:rPr>
          <w:rStyle w:val="StyleUnderline"/>
        </w:rPr>
        <w:t xml:space="preserve">to settle at </w:t>
      </w:r>
      <w:r w:rsidRPr="00423C8E">
        <w:rPr>
          <w:rStyle w:val="Emphasis"/>
        </w:rPr>
        <w:t>$71.97</w:t>
      </w:r>
      <w:r w:rsidRPr="00423C8E">
        <w:rPr>
          <w:rStyle w:val="StyleUnderline"/>
        </w:rPr>
        <w:t xml:space="preserve"> a</w:t>
      </w:r>
      <w:r w:rsidRPr="00423C8E">
        <w:rPr>
          <w:sz w:val="16"/>
        </w:rPr>
        <w:t xml:space="preserve"> </w:t>
      </w:r>
      <w:r w:rsidRPr="00423C8E">
        <w:rPr>
          <w:rStyle w:val="StyleUnderline"/>
        </w:rPr>
        <w:t>barrel on the</w:t>
      </w:r>
      <w:r w:rsidRPr="00423C8E">
        <w:rPr>
          <w:sz w:val="16"/>
        </w:rPr>
        <w:t xml:space="preserve"> New York </w:t>
      </w:r>
      <w:r w:rsidRPr="00423C8E">
        <w:rPr>
          <w:rStyle w:val="StyleUnderline"/>
        </w:rPr>
        <w:t>Mercantile Exchange</w:t>
      </w:r>
      <w:r w:rsidRPr="00423C8E">
        <w:rPr>
          <w:sz w:val="16"/>
        </w:rPr>
        <w:t xml:space="preserve">. November </w:t>
      </w:r>
      <w:r w:rsidRPr="00DD19F0">
        <w:rPr>
          <w:rStyle w:val="StyleUnderline"/>
          <w:highlight w:val="green"/>
        </w:rPr>
        <w:t>Brent crude</w:t>
      </w:r>
      <w:r w:rsidRPr="00423C8E">
        <w:rPr>
          <w:sz w:val="16"/>
        </w:rPr>
        <w:t xml:space="preserve"> BRN00</w:t>
      </w:r>
      <w:r w:rsidRPr="00423C8E">
        <w:rPr>
          <w:rStyle w:val="Emphasis"/>
        </w:rPr>
        <w:t>, -1.58%</w:t>
      </w:r>
      <w:r w:rsidRPr="00423C8E">
        <w:rPr>
          <w:sz w:val="16"/>
        </w:rPr>
        <w:t xml:space="preserve"> BRNX21, -1.54%, </w:t>
      </w:r>
      <w:r w:rsidRPr="00423C8E">
        <w:rPr>
          <w:rStyle w:val="StyleUnderline"/>
        </w:rPr>
        <w:t xml:space="preserve">the global benchmark, </w:t>
      </w:r>
      <w:r w:rsidRPr="00DD19F0">
        <w:rPr>
          <w:rStyle w:val="Emphasis"/>
          <w:highlight w:val="green"/>
        </w:rPr>
        <w:t>declined by 33 cents</w:t>
      </w:r>
      <w:r w:rsidRPr="00423C8E">
        <w:rPr>
          <w:sz w:val="16"/>
        </w:rPr>
        <w:t>, or 0.4%, at $75.34 a barrel on ICE Futures Europe.</w:t>
      </w:r>
    </w:p>
    <w:p w14:paraId="66239C02" w14:textId="77777777" w:rsidR="00AA6B4C" w:rsidRPr="00423C8E" w:rsidRDefault="00AA6B4C" w:rsidP="00AA6B4C">
      <w:pPr>
        <w:pStyle w:val="Heading4"/>
        <w:rPr>
          <w:rFonts w:cs="Arial"/>
          <w:u w:val="single"/>
        </w:rPr>
      </w:pPr>
      <w:r w:rsidRPr="00423C8E">
        <w:rPr>
          <w:rFonts w:cs="Arial"/>
        </w:rPr>
        <w:t xml:space="preserve">Middle East war is good—it </w:t>
      </w:r>
      <w:r w:rsidRPr="00423C8E">
        <w:rPr>
          <w:rFonts w:cs="Arial"/>
          <w:u w:val="single"/>
        </w:rPr>
        <w:t>raises oil prices</w:t>
      </w:r>
    </w:p>
    <w:p w14:paraId="7F24F45B" w14:textId="77777777" w:rsidR="00AA6B4C" w:rsidRPr="00423C8E" w:rsidRDefault="00AA6B4C" w:rsidP="00AA6B4C">
      <w:r w:rsidRPr="00423C8E">
        <w:rPr>
          <w:rStyle w:val="Style13ptBold"/>
        </w:rPr>
        <w:t>Lynch 18</w:t>
      </w:r>
      <w:r w:rsidRPr="00423C8E">
        <w:t xml:space="preserve"> [Michael Lynch spent nearly 30 years at MIT as a student and then researcher at the Energy Laboratory and Center for International Studies. He then spent several years at what is now IHS Global Insight and was chief energy economist. Currently, Lynch serves as the president of Strategic Energy and Economic Research, Inc., and lectures MBA students at Vienna University. He’s been president of the US Association for Energy Economics and serves on the editorial boards of three publications. Will Oil Prices Blow Up </w:t>
      </w:r>
      <w:proofErr w:type="gramStart"/>
      <w:r w:rsidRPr="00423C8E">
        <w:t>With</w:t>
      </w:r>
      <w:proofErr w:type="gramEnd"/>
      <w:r w:rsidRPr="00423C8E">
        <w:t xml:space="preserve"> The Middle East? April 12, 2018. https://www.forbes.com/sites/michaellynch/2018/04/12/will-the-oil-price-blow-up-with-the-middle-east/#166754c23d19]</w:t>
      </w:r>
    </w:p>
    <w:p w14:paraId="47BF3C06" w14:textId="77777777" w:rsidR="00AA6B4C" w:rsidRPr="00423C8E" w:rsidRDefault="00AA6B4C" w:rsidP="00AA6B4C">
      <w:r w:rsidRPr="00423C8E">
        <w:t xml:space="preserve">It's said that a woman once approached 19th century German Chancellor Bismarck and asked him to explain the controversy over Schleswig-Holstein, to which Bismarck responded, “Madam, only three people have ever understood Schleswig-Holstein. One is dead, the second has gone mad, and I’m the third and I’ve quite forgot.” This summarizes how I feel about the </w:t>
      </w:r>
      <w:r w:rsidRPr="00DD19F0">
        <w:rPr>
          <w:highlight w:val="green"/>
          <w:u w:val="single"/>
        </w:rPr>
        <w:t>current Middle East situation</w:t>
      </w:r>
      <w:r w:rsidRPr="00423C8E">
        <w:t xml:space="preserve">. </w:t>
      </w:r>
      <w:r w:rsidRPr="00423C8E">
        <w:rPr>
          <w:u w:val="single"/>
        </w:rPr>
        <w:t>The</w:t>
      </w:r>
      <w:r w:rsidRPr="00423C8E">
        <w:t xml:space="preserve"> public </w:t>
      </w:r>
      <w:r w:rsidRPr="00DD19F0">
        <w:rPr>
          <w:highlight w:val="green"/>
          <w:u w:val="single"/>
        </w:rPr>
        <w:t>rhetoric</w:t>
      </w:r>
      <w:r w:rsidRPr="00423C8E">
        <w:t xml:space="preserve"> (including tweets) </w:t>
      </w:r>
      <w:r w:rsidRPr="00DD19F0">
        <w:rPr>
          <w:highlight w:val="green"/>
          <w:u w:val="single"/>
        </w:rPr>
        <w:t>suggests</w:t>
      </w:r>
      <w:r w:rsidRPr="00423C8E">
        <w:t xml:space="preserve"> that </w:t>
      </w:r>
      <w:r w:rsidRPr="00423C8E">
        <w:rPr>
          <w:u w:val="single"/>
        </w:rPr>
        <w:t xml:space="preserve">the </w:t>
      </w:r>
      <w:r w:rsidRPr="00DD19F0">
        <w:rPr>
          <w:rStyle w:val="Emphasis"/>
          <w:highlight w:val="green"/>
        </w:rPr>
        <w:t>U.S. and Russia</w:t>
      </w:r>
      <w:r w:rsidRPr="00DD19F0">
        <w:rPr>
          <w:highlight w:val="green"/>
          <w:u w:val="single"/>
        </w:rPr>
        <w:t xml:space="preserve"> are</w:t>
      </w:r>
      <w:r w:rsidRPr="00423C8E">
        <w:rPr>
          <w:u w:val="single"/>
        </w:rPr>
        <w:t xml:space="preserve"> both </w:t>
      </w:r>
      <w:r w:rsidRPr="00DD19F0">
        <w:rPr>
          <w:rStyle w:val="Emphasis"/>
          <w:highlight w:val="green"/>
        </w:rPr>
        <w:t>willing to attack each other</w:t>
      </w:r>
      <w:r w:rsidRPr="00423C8E">
        <w:rPr>
          <w:u w:val="single"/>
        </w:rPr>
        <w:t>’s forces</w:t>
      </w:r>
      <w:r w:rsidRPr="00423C8E">
        <w:t xml:space="preserve"> -- </w:t>
      </w:r>
      <w:r w:rsidRPr="00423C8E">
        <w:rPr>
          <w:u w:val="single"/>
        </w:rPr>
        <w:t xml:space="preserve">the U.S. </w:t>
      </w:r>
      <w:r w:rsidRPr="00423C8E">
        <w:rPr>
          <w:u w:val="single"/>
        </w:rPr>
        <w:lastRenderedPageBreak/>
        <w:t>is planning an attack on Syrian forces that might affect Russian personnel</w:t>
      </w:r>
      <w:r w:rsidRPr="00423C8E">
        <w:t xml:space="preserve"> and Russia is apparently threatening to shoot down U.S. planes. This is obviously concerning, and while incidental Russia casualties might not lead to a direct military response, if Russia shot down a U.S. plane (as opposed to an unmanned missile), the U.S. would almost certainly respond. Given that the Russians know this, they are unlikely to take such a step. </w:t>
      </w:r>
      <w:r w:rsidRPr="00DD19F0">
        <w:rPr>
          <w:highlight w:val="green"/>
          <w:u w:val="single"/>
        </w:rPr>
        <w:t>An additional factor is the possibility</w:t>
      </w:r>
      <w:r w:rsidRPr="00423C8E">
        <w:rPr>
          <w:u w:val="single"/>
        </w:rPr>
        <w:t xml:space="preserve"> that </w:t>
      </w:r>
      <w:r w:rsidRPr="00DD19F0">
        <w:rPr>
          <w:rStyle w:val="Emphasis"/>
          <w:highlight w:val="green"/>
        </w:rPr>
        <w:t>Iranian forces</w:t>
      </w:r>
      <w:r w:rsidRPr="00DD19F0">
        <w:rPr>
          <w:highlight w:val="green"/>
          <w:u w:val="single"/>
        </w:rPr>
        <w:t xml:space="preserve"> in </w:t>
      </w:r>
      <w:r w:rsidRPr="00DD19F0">
        <w:rPr>
          <w:rStyle w:val="Emphasis"/>
          <w:highlight w:val="green"/>
        </w:rPr>
        <w:t>Syria</w:t>
      </w:r>
      <w:r w:rsidRPr="00DD19F0">
        <w:rPr>
          <w:highlight w:val="green"/>
          <w:u w:val="single"/>
        </w:rPr>
        <w:t xml:space="preserve"> would be hit by</w:t>
      </w:r>
      <w:r w:rsidRPr="00423C8E">
        <w:rPr>
          <w:u w:val="single"/>
        </w:rPr>
        <w:t xml:space="preserve"> any </w:t>
      </w:r>
      <w:r w:rsidRPr="00DD19F0">
        <w:rPr>
          <w:highlight w:val="green"/>
          <w:u w:val="single"/>
        </w:rPr>
        <w:t>U.S. attack</w:t>
      </w:r>
      <w:r w:rsidRPr="00423C8E">
        <w:t xml:space="preserve">, </w:t>
      </w:r>
      <w:r w:rsidRPr="00423C8E">
        <w:rPr>
          <w:u w:val="single"/>
        </w:rPr>
        <w:t>which might invite retaliation</w:t>
      </w:r>
      <w:r w:rsidRPr="00423C8E">
        <w:t xml:space="preserve">. Iran is unlikely to be able to attack U.S. forces in the Mediterranean directly, but forces in Iraq and Syria might be subject to ‘asymmetrical warfare,’ i.e., small-scale attacks, possibly including suicide bombers. The threat to oil markets come if Iranian actions encourage President Trump to refuse to recertify the Iranian nuclear agreement in mid-May. While many of Iran’s customers in Asia would not be concerned, there might be some drop in sales from companies fearful of U.S. legal action. Sanctions on financial transfers would also deter the more conventional customers, but the Iranians should be able to work around that after a brief pause. Could this also mean an escalation in the conflict between Iran and Saudi Arabia (or more broadly but less accurately, Shia versus Sunni regimes)? Given that the Saudis have been attacking Iranian-supported Houthis in Yemen without direct response by Iran for some time now, any Saudi actions in Syria seem unlikely to be a provocation that would worsen the situation in the Gulf. FDR’s comment that ‘we have nothing to fear but fear itself’ seems appropriate for oil traders. </w:t>
      </w:r>
      <w:r w:rsidRPr="00DD19F0">
        <w:rPr>
          <w:rStyle w:val="Emphasis"/>
          <w:highlight w:val="green"/>
        </w:rPr>
        <w:t>Bombs</w:t>
      </w:r>
      <w:r w:rsidRPr="00DD19F0">
        <w:rPr>
          <w:highlight w:val="green"/>
          <w:u w:val="single"/>
        </w:rPr>
        <w:t xml:space="preserve"> and </w:t>
      </w:r>
      <w:r w:rsidRPr="00DD19F0">
        <w:rPr>
          <w:rStyle w:val="Emphasis"/>
          <w:highlight w:val="green"/>
        </w:rPr>
        <w:t>missiles</w:t>
      </w:r>
      <w:r w:rsidRPr="00DD19F0">
        <w:rPr>
          <w:highlight w:val="green"/>
          <w:u w:val="single"/>
        </w:rPr>
        <w:t xml:space="preserve"> flying in the</w:t>
      </w:r>
      <w:r w:rsidRPr="00423C8E">
        <w:rPr>
          <w:u w:val="single"/>
        </w:rPr>
        <w:t xml:space="preserve"> greater </w:t>
      </w:r>
      <w:r w:rsidRPr="00DD19F0">
        <w:rPr>
          <w:rStyle w:val="Emphasis"/>
          <w:highlight w:val="green"/>
        </w:rPr>
        <w:t>Middle East</w:t>
      </w:r>
      <w:r w:rsidRPr="00DD19F0">
        <w:rPr>
          <w:highlight w:val="green"/>
          <w:u w:val="single"/>
        </w:rPr>
        <w:t xml:space="preserve"> </w:t>
      </w:r>
      <w:r w:rsidRPr="00DD19F0">
        <w:rPr>
          <w:rStyle w:val="Emphasis"/>
          <w:highlight w:val="green"/>
        </w:rPr>
        <w:t>always</w:t>
      </w:r>
      <w:r w:rsidRPr="00DD19F0">
        <w:rPr>
          <w:highlight w:val="green"/>
          <w:u w:val="single"/>
        </w:rPr>
        <w:t xml:space="preserve"> creates</w:t>
      </w:r>
      <w:r w:rsidRPr="00423C8E">
        <w:rPr>
          <w:u w:val="single"/>
        </w:rPr>
        <w:t xml:space="preserve"> a </w:t>
      </w:r>
      <w:r w:rsidRPr="00DD19F0">
        <w:rPr>
          <w:rStyle w:val="Emphasis"/>
          <w:highlight w:val="green"/>
        </w:rPr>
        <w:t>bullish impetus on prices</w:t>
      </w:r>
      <w:r w:rsidRPr="00DD19F0">
        <w:rPr>
          <w:highlight w:val="green"/>
        </w:rPr>
        <w:t xml:space="preserve">, </w:t>
      </w:r>
      <w:r w:rsidRPr="00DD19F0">
        <w:rPr>
          <w:rStyle w:val="Emphasis"/>
          <w:highlight w:val="green"/>
        </w:rPr>
        <w:t>even if</w:t>
      </w:r>
      <w:r w:rsidRPr="00423C8E">
        <w:rPr>
          <w:u w:val="single"/>
        </w:rPr>
        <w:t xml:space="preserve"> the </w:t>
      </w:r>
      <w:r w:rsidRPr="00DD19F0">
        <w:rPr>
          <w:rStyle w:val="Emphasis"/>
          <w:highlight w:val="green"/>
        </w:rPr>
        <w:t>oil fields</w:t>
      </w:r>
      <w:r w:rsidRPr="00DD19F0">
        <w:rPr>
          <w:highlight w:val="green"/>
          <w:u w:val="single"/>
        </w:rPr>
        <w:t xml:space="preserve"> remain </w:t>
      </w:r>
      <w:r w:rsidRPr="00DD19F0">
        <w:rPr>
          <w:rStyle w:val="Emphasis"/>
          <w:highlight w:val="green"/>
        </w:rPr>
        <w:t>distant</w:t>
      </w:r>
      <w:r w:rsidRPr="00DD19F0">
        <w:rPr>
          <w:highlight w:val="green"/>
          <w:u w:val="single"/>
        </w:rPr>
        <w:t xml:space="preserve"> from</w:t>
      </w:r>
      <w:r w:rsidRPr="00423C8E">
        <w:rPr>
          <w:u w:val="single"/>
        </w:rPr>
        <w:t xml:space="preserve"> the </w:t>
      </w:r>
      <w:r w:rsidRPr="00DD19F0">
        <w:rPr>
          <w:rStyle w:val="Emphasis"/>
          <w:highlight w:val="green"/>
        </w:rPr>
        <w:t>actual violence</w:t>
      </w:r>
      <w:r w:rsidRPr="00423C8E">
        <w:t xml:space="preserve">. The death of Russian personnel would worsen this, as it implies </w:t>
      </w:r>
      <w:r w:rsidRPr="00DD19F0">
        <w:rPr>
          <w:highlight w:val="green"/>
          <w:u w:val="single"/>
        </w:rPr>
        <w:t xml:space="preserve">a </w:t>
      </w:r>
      <w:r w:rsidRPr="00DD19F0">
        <w:rPr>
          <w:rStyle w:val="Emphasis"/>
          <w:highlight w:val="green"/>
        </w:rPr>
        <w:t>greater probability</w:t>
      </w:r>
      <w:r w:rsidRPr="00DD19F0">
        <w:rPr>
          <w:highlight w:val="green"/>
          <w:u w:val="single"/>
        </w:rPr>
        <w:t xml:space="preserve"> of </w:t>
      </w:r>
      <w:r w:rsidRPr="00DD19F0">
        <w:rPr>
          <w:rStyle w:val="Emphasis"/>
          <w:highlight w:val="green"/>
        </w:rPr>
        <w:t>retaliation</w:t>
      </w:r>
      <w:r w:rsidRPr="00DD19F0">
        <w:rPr>
          <w:highlight w:val="green"/>
          <w:u w:val="single"/>
        </w:rPr>
        <w:t xml:space="preserve"> and </w:t>
      </w:r>
      <w:r w:rsidRPr="00DD19F0">
        <w:rPr>
          <w:rStyle w:val="Emphasis"/>
          <w:highlight w:val="green"/>
        </w:rPr>
        <w:t>continuation of</w:t>
      </w:r>
      <w:r w:rsidRPr="00423C8E">
        <w:rPr>
          <w:u w:val="single"/>
        </w:rPr>
        <w:t xml:space="preserve"> the </w:t>
      </w:r>
      <w:r w:rsidRPr="00DD19F0">
        <w:rPr>
          <w:rStyle w:val="Emphasis"/>
          <w:highlight w:val="green"/>
        </w:rPr>
        <w:t>conflict</w:t>
      </w:r>
      <w:r w:rsidRPr="00423C8E">
        <w:rPr>
          <w:u w:val="single"/>
        </w:rPr>
        <w:t xml:space="preserve"> which, again, </w:t>
      </w:r>
      <w:r w:rsidRPr="00DD19F0">
        <w:rPr>
          <w:highlight w:val="green"/>
          <w:u w:val="single"/>
        </w:rPr>
        <w:t xml:space="preserve">would </w:t>
      </w:r>
      <w:r w:rsidRPr="00DD19F0">
        <w:rPr>
          <w:rStyle w:val="Emphasis"/>
          <w:highlight w:val="green"/>
        </w:rPr>
        <w:t>push up oil prices</w:t>
      </w:r>
      <w:r w:rsidRPr="00423C8E">
        <w:t xml:space="preserve">. And naturally, should Iranian personnel be affected, there would be very rational concerns that they might respond with some sort of attack that could affect Gulf oil trade. The </w:t>
      </w:r>
      <w:proofErr w:type="gramStart"/>
      <w:r w:rsidRPr="00423C8E">
        <w:t>worst case</w:t>
      </w:r>
      <w:proofErr w:type="gramEnd"/>
      <w:r w:rsidRPr="00423C8E">
        <w:t xml:space="preserve"> scenarios -- </w:t>
      </w:r>
      <w:r w:rsidRPr="00DD19F0">
        <w:rPr>
          <w:highlight w:val="green"/>
          <w:u w:val="single"/>
        </w:rPr>
        <w:t>ongoing U.S.-Russian combat</w:t>
      </w:r>
      <w:r w:rsidRPr="00423C8E">
        <w:rPr>
          <w:u w:val="single"/>
        </w:rPr>
        <w:t xml:space="preserve"> or direct Saudi-Iranian fighting</w:t>
      </w:r>
      <w:r w:rsidRPr="00423C8E">
        <w:t xml:space="preserve"> -- </w:t>
      </w:r>
      <w:r w:rsidRPr="00DD19F0">
        <w:rPr>
          <w:highlight w:val="green"/>
          <w:u w:val="single"/>
        </w:rPr>
        <w:t xml:space="preserve">seem </w:t>
      </w:r>
      <w:r w:rsidRPr="00DD19F0">
        <w:rPr>
          <w:rStyle w:val="Emphasis"/>
          <w:highlight w:val="green"/>
        </w:rPr>
        <w:t>very unlikely</w:t>
      </w:r>
      <w:r w:rsidRPr="00423C8E">
        <w:t xml:space="preserve"> to happen. </w:t>
      </w:r>
      <w:r w:rsidRPr="00DD19F0">
        <w:rPr>
          <w:rStyle w:val="Emphasis"/>
          <w:highlight w:val="green"/>
        </w:rPr>
        <w:t>But</w:t>
      </w:r>
      <w:r w:rsidRPr="00DD19F0">
        <w:rPr>
          <w:highlight w:val="green"/>
        </w:rPr>
        <w:t xml:space="preserve"> </w:t>
      </w:r>
      <w:proofErr w:type="gramStart"/>
      <w:r w:rsidRPr="00DD19F0">
        <w:rPr>
          <w:highlight w:val="green"/>
          <w:u w:val="single"/>
        </w:rPr>
        <w:t>as long as</w:t>
      </w:r>
      <w:proofErr w:type="gramEnd"/>
      <w:r w:rsidRPr="00DD19F0">
        <w:rPr>
          <w:highlight w:val="green"/>
          <w:u w:val="single"/>
        </w:rPr>
        <w:t xml:space="preserve"> the </w:t>
      </w:r>
      <w:r w:rsidRPr="00DD19F0">
        <w:rPr>
          <w:rStyle w:val="Emphasis"/>
          <w:highlight w:val="green"/>
        </w:rPr>
        <w:t>possibility exists</w:t>
      </w:r>
      <w:r w:rsidRPr="00DD19F0">
        <w:rPr>
          <w:highlight w:val="green"/>
        </w:rPr>
        <w:t xml:space="preserve">, </w:t>
      </w:r>
      <w:r w:rsidRPr="00DD19F0">
        <w:rPr>
          <w:rStyle w:val="Emphasis"/>
          <w:highlight w:val="green"/>
        </w:rPr>
        <w:t>oil prices</w:t>
      </w:r>
      <w:r w:rsidRPr="00DD19F0">
        <w:rPr>
          <w:highlight w:val="green"/>
          <w:u w:val="single"/>
        </w:rPr>
        <w:t xml:space="preserve"> will </w:t>
      </w:r>
      <w:r w:rsidRPr="00DD19F0">
        <w:rPr>
          <w:rStyle w:val="Emphasis"/>
          <w:highlight w:val="green"/>
        </w:rPr>
        <w:t>remain elevated</w:t>
      </w:r>
      <w:r w:rsidRPr="00423C8E">
        <w:t xml:space="preserve">, with WTI perhaps hitting $70 or higher, </w:t>
      </w:r>
      <w:r w:rsidRPr="00423C8E">
        <w:rPr>
          <w:u w:val="single"/>
        </w:rPr>
        <w:t xml:space="preserve">and </w:t>
      </w:r>
      <w:r w:rsidRPr="00423C8E">
        <w:rPr>
          <w:rStyle w:val="Emphasis"/>
        </w:rPr>
        <w:t xml:space="preserve">only </w:t>
      </w:r>
      <w:r w:rsidRPr="00DD19F0">
        <w:rPr>
          <w:rStyle w:val="Emphasis"/>
          <w:highlight w:val="green"/>
        </w:rPr>
        <w:t>coming down</w:t>
      </w:r>
      <w:r w:rsidRPr="00DD19F0">
        <w:rPr>
          <w:highlight w:val="green"/>
          <w:u w:val="single"/>
        </w:rPr>
        <w:t xml:space="preserve"> when it has become </w:t>
      </w:r>
      <w:r w:rsidRPr="00DD19F0">
        <w:rPr>
          <w:rStyle w:val="Emphasis"/>
          <w:highlight w:val="green"/>
        </w:rPr>
        <w:t>clear</w:t>
      </w:r>
      <w:r w:rsidRPr="00423C8E">
        <w:rPr>
          <w:u w:val="single"/>
        </w:rPr>
        <w:t xml:space="preserve"> that the </w:t>
      </w:r>
      <w:r w:rsidRPr="00DD19F0">
        <w:rPr>
          <w:rStyle w:val="Emphasis"/>
          <w:highlight w:val="green"/>
        </w:rPr>
        <w:t>violence is diminishing</w:t>
      </w:r>
      <w:r w:rsidRPr="00DD19F0">
        <w:rPr>
          <w:highlight w:val="green"/>
          <w:u w:val="single"/>
        </w:rPr>
        <w:t xml:space="preserve"> and </w:t>
      </w:r>
      <w:r w:rsidRPr="00DD19F0">
        <w:rPr>
          <w:rStyle w:val="Emphasis"/>
          <w:highlight w:val="green"/>
        </w:rPr>
        <w:t>will not spread</w:t>
      </w:r>
      <w:r w:rsidRPr="00423C8E">
        <w:t>. Until then, expect a bumpy ride.</w:t>
      </w:r>
    </w:p>
    <w:p w14:paraId="0E6E7A7D" w14:textId="77777777" w:rsidR="00AA6B4C" w:rsidRPr="00423C8E" w:rsidRDefault="00AA6B4C" w:rsidP="00AA6B4C">
      <w:pPr>
        <w:pStyle w:val="Heading4"/>
        <w:rPr>
          <w:rFonts w:cs="Arial"/>
          <w:u w:val="single"/>
        </w:rPr>
      </w:pPr>
      <w:r w:rsidRPr="00423C8E">
        <w:rPr>
          <w:rFonts w:cs="Arial"/>
        </w:rPr>
        <w:t xml:space="preserve">Lower oil revenue encourages Russia to intervene </w:t>
      </w:r>
      <w:r w:rsidRPr="00423C8E">
        <w:rPr>
          <w:rFonts w:cs="Arial"/>
          <w:u w:val="single"/>
        </w:rPr>
        <w:t>militarily</w:t>
      </w:r>
      <w:r w:rsidRPr="00423C8E">
        <w:rPr>
          <w:rFonts w:cs="Arial"/>
        </w:rPr>
        <w:t xml:space="preserve"> which causes </w:t>
      </w:r>
      <w:r w:rsidRPr="00423C8E">
        <w:rPr>
          <w:rFonts w:cs="Arial"/>
          <w:u w:val="single"/>
        </w:rPr>
        <w:t>escalating crisis</w:t>
      </w:r>
    </w:p>
    <w:p w14:paraId="3F5DCBC0" w14:textId="77777777" w:rsidR="00AA6B4C" w:rsidRPr="00423C8E" w:rsidRDefault="00AA6B4C" w:rsidP="00AA6B4C">
      <w:r w:rsidRPr="00423C8E">
        <w:rPr>
          <w:rStyle w:val="Style13ptBold"/>
        </w:rPr>
        <w:t>Jaffe</w:t>
      </w:r>
      <w:r w:rsidRPr="00423C8E">
        <w:t xml:space="preserve"> and </w:t>
      </w:r>
      <w:proofErr w:type="spellStart"/>
      <w:r w:rsidRPr="00423C8E">
        <w:t>Elass</w:t>
      </w:r>
      <w:proofErr w:type="spellEnd"/>
      <w:r w:rsidRPr="00423C8E">
        <w:t xml:space="preserve"> </w:t>
      </w:r>
      <w:r w:rsidRPr="00423C8E">
        <w:rPr>
          <w:rStyle w:val="Style13ptBold"/>
        </w:rPr>
        <w:t>16</w:t>
      </w:r>
      <w:r w:rsidRPr="00423C8E">
        <w:t xml:space="preserve"> [Amy Myers Jaffe and </w:t>
      </w:r>
      <w:proofErr w:type="spellStart"/>
      <w:r w:rsidRPr="00423C8E">
        <w:t>Jareer</w:t>
      </w:r>
      <w:proofErr w:type="spellEnd"/>
      <w:r w:rsidRPr="00423C8E">
        <w:t xml:space="preserve"> </w:t>
      </w:r>
      <w:proofErr w:type="spellStart"/>
      <w:r w:rsidRPr="00423C8E">
        <w:t>Elass</w:t>
      </w:r>
      <w:proofErr w:type="spellEnd"/>
      <w:r w:rsidRPr="00423C8E">
        <w:t>, Columbia Journal of International Fails. War and the Oil Price Cycle. January 1, 2016. https://jia.sipa.columbia.edu/war-oil-price-cycle]</w:t>
      </w:r>
    </w:p>
    <w:p w14:paraId="0C5E6363" w14:textId="77777777" w:rsidR="00AA6B4C" w:rsidRPr="00423C8E" w:rsidRDefault="00AA6B4C" w:rsidP="00AA6B4C">
      <w:r w:rsidRPr="00DD19F0">
        <w:rPr>
          <w:highlight w:val="green"/>
          <w:u w:val="single"/>
        </w:rPr>
        <w:t xml:space="preserve">While </w:t>
      </w:r>
      <w:r w:rsidRPr="00DD19F0">
        <w:rPr>
          <w:rStyle w:val="Emphasis"/>
          <w:highlight w:val="green"/>
        </w:rPr>
        <w:t>low oil prices</w:t>
      </w:r>
      <w:r w:rsidRPr="00423C8E">
        <w:rPr>
          <w:u w:val="single"/>
        </w:rPr>
        <w:t xml:space="preserve"> have </w:t>
      </w:r>
      <w:r w:rsidRPr="00DD19F0">
        <w:rPr>
          <w:highlight w:val="green"/>
          <w:u w:val="single"/>
        </w:rPr>
        <w:t xml:space="preserve">forced Moscow to take </w:t>
      </w:r>
      <w:r w:rsidRPr="00DD19F0">
        <w:rPr>
          <w:rStyle w:val="Emphasis"/>
          <w:highlight w:val="green"/>
        </w:rPr>
        <w:t>draconian economic steps</w:t>
      </w:r>
      <w:r w:rsidRPr="00423C8E">
        <w:t xml:space="preserve">, so far </w:t>
      </w:r>
      <w:r w:rsidRPr="00DD19F0">
        <w:rPr>
          <w:highlight w:val="green"/>
          <w:u w:val="single"/>
        </w:rPr>
        <w:t xml:space="preserve">it has </w:t>
      </w:r>
      <w:r w:rsidRPr="00DD19F0">
        <w:rPr>
          <w:rStyle w:val="Emphasis"/>
          <w:highlight w:val="green"/>
        </w:rPr>
        <w:t>not</w:t>
      </w:r>
      <w:r w:rsidRPr="00423C8E">
        <w:t xml:space="preserve"> fundamentally </w:t>
      </w:r>
      <w:r w:rsidRPr="00DD19F0">
        <w:rPr>
          <w:rStyle w:val="Emphasis"/>
          <w:highlight w:val="green"/>
        </w:rPr>
        <w:t>produced</w:t>
      </w:r>
      <w:r w:rsidRPr="00423C8E">
        <w:rPr>
          <w:u w:val="single"/>
        </w:rPr>
        <w:t xml:space="preserve"> the </w:t>
      </w:r>
      <w:r w:rsidRPr="00DD19F0">
        <w:rPr>
          <w:highlight w:val="green"/>
          <w:u w:val="single"/>
        </w:rPr>
        <w:t xml:space="preserve">desired </w:t>
      </w:r>
      <w:r w:rsidRPr="00DD19F0">
        <w:rPr>
          <w:rStyle w:val="Emphasis"/>
          <w:highlight w:val="green"/>
        </w:rPr>
        <w:t>diplomatic capitulation</w:t>
      </w:r>
      <w:r w:rsidRPr="00423C8E">
        <w:t xml:space="preserve">. As predicted by Robert </w:t>
      </w:r>
      <w:proofErr w:type="spellStart"/>
      <w:r w:rsidRPr="00423C8E">
        <w:t>Blackwill</w:t>
      </w:r>
      <w:proofErr w:type="spellEnd"/>
      <w:r w:rsidRPr="00423C8E">
        <w:t xml:space="preserve"> and Meghan O’Sullivan, “… </w:t>
      </w:r>
      <w:r w:rsidRPr="00DD19F0">
        <w:rPr>
          <w:highlight w:val="green"/>
          <w:u w:val="single"/>
        </w:rPr>
        <w:t xml:space="preserve">a </w:t>
      </w:r>
      <w:r w:rsidRPr="00DD19F0">
        <w:rPr>
          <w:rStyle w:val="Emphasis"/>
          <w:highlight w:val="green"/>
        </w:rPr>
        <w:t>weaker Russia</w:t>
      </w:r>
      <w:r w:rsidRPr="00DD19F0">
        <w:rPr>
          <w:highlight w:val="green"/>
          <w:u w:val="single"/>
        </w:rPr>
        <w:t xml:space="preserve"> will </w:t>
      </w:r>
      <w:r w:rsidRPr="00DD19F0">
        <w:rPr>
          <w:rStyle w:val="Emphasis"/>
          <w:highlight w:val="green"/>
        </w:rPr>
        <w:t>not</w:t>
      </w:r>
      <w:r w:rsidRPr="00423C8E">
        <w:rPr>
          <w:u w:val="single"/>
        </w:rPr>
        <w:t xml:space="preserve"> necessarily </w:t>
      </w:r>
      <w:r w:rsidRPr="00DD19F0">
        <w:rPr>
          <w:rStyle w:val="Emphasis"/>
          <w:highlight w:val="green"/>
        </w:rPr>
        <w:t>mean</w:t>
      </w:r>
      <w:r w:rsidRPr="00DD19F0">
        <w:rPr>
          <w:highlight w:val="green"/>
          <w:u w:val="single"/>
        </w:rPr>
        <w:t xml:space="preserve"> a </w:t>
      </w:r>
      <w:r w:rsidRPr="00DD19F0">
        <w:rPr>
          <w:rStyle w:val="Emphasis"/>
          <w:highlight w:val="green"/>
        </w:rPr>
        <w:t>less challenging Russia</w:t>
      </w:r>
      <w:r w:rsidRPr="00423C8E">
        <w:t>…</w:t>
      </w:r>
      <w:r w:rsidRPr="00DD19F0">
        <w:rPr>
          <w:highlight w:val="green"/>
          <w:u w:val="single"/>
        </w:rPr>
        <w:t xml:space="preserve">Russia could seek to </w:t>
      </w:r>
      <w:r w:rsidRPr="00DD19F0">
        <w:rPr>
          <w:rStyle w:val="Emphasis"/>
          <w:highlight w:val="green"/>
        </w:rPr>
        <w:t>secure</w:t>
      </w:r>
      <w:r w:rsidRPr="00423C8E">
        <w:rPr>
          <w:u w:val="single"/>
        </w:rPr>
        <w:t xml:space="preserve"> its regional </w:t>
      </w:r>
      <w:r w:rsidRPr="00DD19F0">
        <w:rPr>
          <w:rStyle w:val="Emphasis"/>
          <w:highlight w:val="green"/>
        </w:rPr>
        <w:t>influence</w:t>
      </w:r>
      <w:r w:rsidRPr="00DD19F0">
        <w:rPr>
          <w:highlight w:val="green"/>
          <w:u w:val="single"/>
        </w:rPr>
        <w:t xml:space="preserve"> in </w:t>
      </w:r>
      <w:r w:rsidRPr="00DD19F0">
        <w:rPr>
          <w:rStyle w:val="Emphasis"/>
          <w:highlight w:val="green"/>
        </w:rPr>
        <w:t>more direct ways</w:t>
      </w:r>
      <w:r w:rsidRPr="00423C8E">
        <w:t xml:space="preserve"> –even </w:t>
      </w:r>
      <w:r w:rsidRPr="00DD19F0">
        <w:rPr>
          <w:highlight w:val="green"/>
          <w:u w:val="single"/>
        </w:rPr>
        <w:t>through</w:t>
      </w:r>
      <w:r w:rsidRPr="00423C8E">
        <w:rPr>
          <w:u w:val="single"/>
        </w:rPr>
        <w:t xml:space="preserve"> the projection of </w:t>
      </w:r>
      <w:r w:rsidRPr="00DD19F0">
        <w:rPr>
          <w:rStyle w:val="Emphasis"/>
          <w:highlight w:val="green"/>
        </w:rPr>
        <w:t>military power</w:t>
      </w:r>
      <w:r w:rsidRPr="00423C8E">
        <w:t xml:space="preserve">.”48 Indeed, </w:t>
      </w:r>
      <w:r w:rsidRPr="00DD19F0">
        <w:rPr>
          <w:highlight w:val="green"/>
          <w:u w:val="single"/>
        </w:rPr>
        <w:t>U.S.</w:t>
      </w:r>
      <w:r w:rsidRPr="00423C8E">
        <w:t xml:space="preserve"> summer </w:t>
      </w:r>
      <w:r w:rsidRPr="00DD19F0">
        <w:rPr>
          <w:highlight w:val="green"/>
          <w:u w:val="single"/>
        </w:rPr>
        <w:t>diplomatic efforts fizzled</w:t>
      </w:r>
      <w:r w:rsidRPr="00423C8E">
        <w:rPr>
          <w:u w:val="single"/>
        </w:rPr>
        <w:t xml:space="preserve"> quickly</w:t>
      </w:r>
      <w:r w:rsidRPr="00423C8E">
        <w:t xml:space="preserve"> by autumn, </w:t>
      </w:r>
      <w:r w:rsidRPr="00DD19F0">
        <w:rPr>
          <w:highlight w:val="green"/>
          <w:u w:val="single"/>
        </w:rPr>
        <w:t>with Russia changing</w:t>
      </w:r>
      <w:r w:rsidRPr="00423C8E">
        <w:rPr>
          <w:u w:val="single"/>
        </w:rPr>
        <w:t xml:space="preserve"> the </w:t>
      </w:r>
      <w:r w:rsidRPr="00DD19F0">
        <w:rPr>
          <w:highlight w:val="green"/>
          <w:u w:val="single"/>
        </w:rPr>
        <w:t xml:space="preserve">facts on the ground through </w:t>
      </w:r>
      <w:r w:rsidRPr="00DD19F0">
        <w:rPr>
          <w:rStyle w:val="Emphasis"/>
          <w:highlight w:val="green"/>
        </w:rPr>
        <w:t>direct</w:t>
      </w:r>
      <w:r w:rsidRPr="00423C8E">
        <w:rPr>
          <w:rStyle w:val="Emphasis"/>
        </w:rPr>
        <w:t xml:space="preserve"> Russian </w:t>
      </w:r>
      <w:r w:rsidRPr="00DD19F0">
        <w:rPr>
          <w:rStyle w:val="Emphasis"/>
          <w:highlight w:val="green"/>
        </w:rPr>
        <w:t>military intervention</w:t>
      </w:r>
      <w:r w:rsidRPr="00423C8E">
        <w:t xml:space="preserve">. Russia’s motivations are multifold and certainly include protecting its substantial interests in Syria including its preferred outcome that </w:t>
      </w:r>
      <w:r w:rsidRPr="00423C8E">
        <w:lastRenderedPageBreak/>
        <w:t xml:space="preserve">maintains Syria as an Iranian bulwark against Sunni jihadists.49 Some analysts are suggesting that Moscow is overly optimistic about defeating Syrian opposition groups. Instead, it is suggested that Russia’s previous difficulties during its invasion of Afghanistan may prove instructive, with all Syrian opposition forces still focusing in earnest on the Assad camp, and saving energies against each other for a later day.50 However, it is still not clear as this article went to press whether Russia intends to satisfy the Saudis by participating in peace negotiations, or whether the Russian engagement on behalf of Assad is meant to hold Iran and Moscow in a position to use Syria to assert themselves against the kingdom and restore oil prices. While the outcome in Syria is uncertain, </w:t>
      </w:r>
      <w:r w:rsidRPr="00DD19F0">
        <w:rPr>
          <w:highlight w:val="green"/>
          <w:u w:val="single"/>
        </w:rPr>
        <w:t>the Russian move</w:t>
      </w:r>
      <w:r w:rsidRPr="00423C8E">
        <w:t xml:space="preserve"> clearly complicates the landscape in the </w:t>
      </w:r>
      <w:proofErr w:type="gramStart"/>
      <w:r w:rsidRPr="00423C8E">
        <w:t>region, and</w:t>
      </w:r>
      <w:proofErr w:type="gramEnd"/>
      <w:r w:rsidRPr="00423C8E">
        <w:t xml:space="preserve"> </w:t>
      </w:r>
      <w:r w:rsidRPr="00DD19F0">
        <w:rPr>
          <w:rStyle w:val="Emphasis"/>
          <w:highlight w:val="green"/>
        </w:rPr>
        <w:t>leaves open</w:t>
      </w:r>
      <w:r w:rsidRPr="00423C8E">
        <w:rPr>
          <w:u w:val="single"/>
        </w:rPr>
        <w:t xml:space="preserve"> the </w:t>
      </w:r>
      <w:r w:rsidRPr="00DD19F0">
        <w:rPr>
          <w:rStyle w:val="Emphasis"/>
          <w:highlight w:val="green"/>
        </w:rPr>
        <w:t>possibility</w:t>
      </w:r>
      <w:r w:rsidRPr="00DD19F0">
        <w:rPr>
          <w:highlight w:val="green"/>
          <w:u w:val="single"/>
        </w:rPr>
        <w:t xml:space="preserve"> of </w:t>
      </w:r>
      <w:r w:rsidRPr="00DD19F0">
        <w:rPr>
          <w:rStyle w:val="Emphasis"/>
          <w:highlight w:val="green"/>
        </w:rPr>
        <w:t>escalating violence</w:t>
      </w:r>
      <w:r w:rsidRPr="00423C8E">
        <w:t xml:space="preserve">. Pavel </w:t>
      </w:r>
      <w:proofErr w:type="spellStart"/>
      <w:r w:rsidRPr="00423C8E">
        <w:t>Baev</w:t>
      </w:r>
      <w:proofErr w:type="spellEnd"/>
      <w:r w:rsidRPr="00423C8E">
        <w:t xml:space="preserve"> and Jeremy Shapiro of Brookings suggest </w:t>
      </w:r>
      <w:r w:rsidRPr="00423C8E">
        <w:rPr>
          <w:u w:val="single"/>
        </w:rPr>
        <w:t xml:space="preserve">Russia’s </w:t>
      </w:r>
      <w:r w:rsidRPr="00DD19F0">
        <w:rPr>
          <w:highlight w:val="green"/>
          <w:u w:val="single"/>
        </w:rPr>
        <w:t>increased intervention may</w:t>
      </w:r>
      <w:r w:rsidRPr="00423C8E">
        <w:rPr>
          <w:u w:val="single"/>
        </w:rPr>
        <w:t xml:space="preserve"> simply </w:t>
      </w:r>
      <w:r w:rsidRPr="00DD19F0">
        <w:rPr>
          <w:highlight w:val="green"/>
          <w:u w:val="single"/>
        </w:rPr>
        <w:t>be designed to “</w:t>
      </w:r>
      <w:r w:rsidRPr="00DD19F0">
        <w:rPr>
          <w:rStyle w:val="Emphasis"/>
          <w:highlight w:val="green"/>
        </w:rPr>
        <w:t>establish</w:t>
      </w:r>
      <w:r w:rsidRPr="00DD19F0">
        <w:rPr>
          <w:highlight w:val="green"/>
          <w:u w:val="single"/>
        </w:rPr>
        <w:t xml:space="preserve"> a </w:t>
      </w:r>
      <w:r w:rsidRPr="00DD19F0">
        <w:rPr>
          <w:rStyle w:val="Emphasis"/>
          <w:highlight w:val="green"/>
        </w:rPr>
        <w:t>position of strength</w:t>
      </w:r>
      <w:r w:rsidRPr="00DD19F0">
        <w:rPr>
          <w:highlight w:val="green"/>
          <w:u w:val="single"/>
        </w:rPr>
        <w:t xml:space="preserve"> from which to </w:t>
      </w:r>
      <w:r w:rsidRPr="00DD19F0">
        <w:rPr>
          <w:rStyle w:val="Emphasis"/>
          <w:highlight w:val="green"/>
        </w:rPr>
        <w:t>bring Moscow back</w:t>
      </w:r>
      <w:r w:rsidRPr="00DD19F0">
        <w:rPr>
          <w:highlight w:val="green"/>
          <w:u w:val="single"/>
        </w:rPr>
        <w:t xml:space="preserve"> into the center</w:t>
      </w:r>
      <w:r w:rsidRPr="00423C8E">
        <w:t xml:space="preserve"> of diplomacy over Syria,”51 but they are skeptical that Russia will be able to manage its participation in the conflict to reach a desired goal. Russia may also have broader goals, including intimidating U.S. allies both in the region and in Europe, to influence oil policy over the longer term, as well as to weaken strategic alliances that could be used against Russia, its national </w:t>
      </w:r>
      <w:proofErr w:type="gramStart"/>
      <w:r w:rsidRPr="00423C8E">
        <w:t>interests</w:t>
      </w:r>
      <w:proofErr w:type="gramEnd"/>
      <w:r w:rsidRPr="00423C8E">
        <w:t xml:space="preserve"> or the interests of individuals in the current regime. In recent years, Russia has acted to reassert itself on the world stage both through military means and by tapping energy as a weapon for leverage to enhance its geopolitical status.52</w:t>
      </w:r>
    </w:p>
    <w:p w14:paraId="1C179041" w14:textId="77777777" w:rsidR="00AA6B4C" w:rsidRPr="00423C8E" w:rsidRDefault="00AA6B4C" w:rsidP="00AA6B4C">
      <w:pPr>
        <w:pStyle w:val="Heading4"/>
        <w:rPr>
          <w:rFonts w:cs="Arial"/>
          <w:u w:val="single"/>
        </w:rPr>
      </w:pPr>
      <w:proofErr w:type="gramStart"/>
      <w:r w:rsidRPr="00423C8E">
        <w:rPr>
          <w:rFonts w:cs="Arial"/>
        </w:rPr>
        <w:t>But,</w:t>
      </w:r>
      <w:proofErr w:type="gramEnd"/>
      <w:r w:rsidRPr="00423C8E">
        <w:rPr>
          <w:rFonts w:cs="Arial"/>
        </w:rPr>
        <w:t xml:space="preserve"> decline causes </w:t>
      </w:r>
      <w:r w:rsidRPr="00423C8E">
        <w:rPr>
          <w:rFonts w:cs="Arial"/>
          <w:u w:val="single"/>
        </w:rPr>
        <w:t>worse aggression</w:t>
      </w:r>
      <w:r w:rsidRPr="00423C8E">
        <w:rPr>
          <w:rFonts w:cs="Arial"/>
        </w:rPr>
        <w:t xml:space="preserve"> – it’s </w:t>
      </w:r>
      <w:proofErr w:type="spellStart"/>
      <w:r w:rsidRPr="00423C8E">
        <w:rPr>
          <w:rFonts w:cs="Arial"/>
          <w:u w:val="single"/>
        </w:rPr>
        <w:t>NoKo</w:t>
      </w:r>
      <w:proofErr w:type="spellEnd"/>
      <w:r w:rsidRPr="00423C8E">
        <w:rPr>
          <w:rFonts w:cs="Arial"/>
          <w:u w:val="single"/>
        </w:rPr>
        <w:t xml:space="preserve"> 2.0</w:t>
      </w:r>
    </w:p>
    <w:p w14:paraId="4F05C56F" w14:textId="77777777" w:rsidR="00AA6B4C" w:rsidRPr="00423C8E" w:rsidRDefault="00AA6B4C" w:rsidP="00AA6B4C">
      <w:r w:rsidRPr="00423C8E">
        <w:rPr>
          <w:rStyle w:val="Style13ptBold"/>
        </w:rPr>
        <w:t>Fisher 14</w:t>
      </w:r>
      <w:r w:rsidRPr="00423C8E">
        <w:t xml:space="preserve"> [Max Fisher, Vox. The worse Russia's economy gets, the more dangerous Putin becomes. December 17, 2014. https://www.vox.com/2014/12/17/7401681/russia-putin-ruble]</w:t>
      </w:r>
    </w:p>
    <w:p w14:paraId="2B741987" w14:textId="77777777" w:rsidR="00AA6B4C" w:rsidRPr="00423C8E" w:rsidRDefault="00AA6B4C" w:rsidP="00AA6B4C">
      <w:r w:rsidRPr="00DD19F0">
        <w:rPr>
          <w:highlight w:val="green"/>
          <w:u w:val="single"/>
        </w:rPr>
        <w:t>You might</w:t>
      </w:r>
      <w:r w:rsidRPr="00423C8E">
        <w:rPr>
          <w:u w:val="single"/>
        </w:rPr>
        <w:t xml:space="preserve"> reasonably </w:t>
      </w:r>
      <w:r w:rsidRPr="00DD19F0">
        <w:rPr>
          <w:highlight w:val="green"/>
          <w:u w:val="single"/>
        </w:rPr>
        <w:t>conclude</w:t>
      </w:r>
      <w:r w:rsidRPr="00423C8E">
        <w:rPr>
          <w:u w:val="single"/>
        </w:rPr>
        <w:t xml:space="preserve"> that </w:t>
      </w:r>
      <w:r w:rsidRPr="00DD19F0">
        <w:rPr>
          <w:highlight w:val="green"/>
          <w:u w:val="single"/>
        </w:rPr>
        <w:t xml:space="preserve">the </w:t>
      </w:r>
      <w:r w:rsidRPr="00DD19F0">
        <w:rPr>
          <w:rStyle w:val="Emphasis"/>
          <w:highlight w:val="green"/>
        </w:rPr>
        <w:t>destruction</w:t>
      </w:r>
      <w:r w:rsidRPr="00DD19F0">
        <w:rPr>
          <w:highlight w:val="green"/>
          <w:u w:val="single"/>
        </w:rPr>
        <w:t xml:space="preserve"> of </w:t>
      </w:r>
      <w:r w:rsidRPr="00DD19F0">
        <w:rPr>
          <w:rStyle w:val="Emphasis"/>
          <w:highlight w:val="green"/>
        </w:rPr>
        <w:t>Russia's economy</w:t>
      </w:r>
      <w:r w:rsidRPr="00DD19F0">
        <w:rPr>
          <w:highlight w:val="green"/>
          <w:u w:val="single"/>
        </w:rPr>
        <w:t xml:space="preserve"> is great</w:t>
      </w:r>
      <w:r w:rsidRPr="00423C8E">
        <w:rPr>
          <w:u w:val="single"/>
        </w:rPr>
        <w:t xml:space="preserve"> news</w:t>
      </w:r>
      <w:r w:rsidRPr="00423C8E">
        <w:t xml:space="preserve"> for the United States of America. After all, </w:t>
      </w:r>
      <w:r w:rsidRPr="00DD19F0">
        <w:rPr>
          <w:highlight w:val="green"/>
          <w:u w:val="single"/>
        </w:rPr>
        <w:t>won't it</w:t>
      </w:r>
      <w:r w:rsidRPr="00423C8E">
        <w:t xml:space="preserve"> humble Vladimir Putin, forcing him to finally back out of his disastrous Ukraine invasion, soften his growing hostility toward Europe and the US, and generally </w:t>
      </w:r>
      <w:r w:rsidRPr="00DD19F0">
        <w:rPr>
          <w:rStyle w:val="Emphasis"/>
          <w:highlight w:val="green"/>
        </w:rPr>
        <w:t>ratchet down</w:t>
      </w:r>
      <w:r w:rsidRPr="00423C8E">
        <w:rPr>
          <w:u w:val="single"/>
        </w:rPr>
        <w:t xml:space="preserve"> the brinksmanship and </w:t>
      </w:r>
      <w:r w:rsidRPr="00DD19F0">
        <w:rPr>
          <w:rStyle w:val="Emphasis"/>
          <w:highlight w:val="green"/>
        </w:rPr>
        <w:t>aggression</w:t>
      </w:r>
      <w:r w:rsidRPr="00423C8E">
        <w:t xml:space="preserve"> that have made him so troublesome?</w:t>
      </w:r>
    </w:p>
    <w:p w14:paraId="20042098" w14:textId="77777777" w:rsidR="00AA6B4C" w:rsidRPr="00423C8E" w:rsidRDefault="00AA6B4C" w:rsidP="00AA6B4C">
      <w:proofErr w:type="gramStart"/>
      <w:r w:rsidRPr="00423C8E">
        <w:rPr>
          <w:u w:val="single"/>
        </w:rPr>
        <w:t xml:space="preserve">Actually, </w:t>
      </w:r>
      <w:r w:rsidRPr="00DD19F0">
        <w:rPr>
          <w:rStyle w:val="Emphasis"/>
          <w:highlight w:val="green"/>
        </w:rPr>
        <w:t>it's</w:t>
      </w:r>
      <w:proofErr w:type="gramEnd"/>
      <w:r w:rsidRPr="00DD19F0">
        <w:rPr>
          <w:rStyle w:val="Emphasis"/>
          <w:highlight w:val="green"/>
        </w:rPr>
        <w:t xml:space="preserve"> the opposite</w:t>
      </w:r>
      <w:r w:rsidRPr="00423C8E">
        <w:t xml:space="preserve">. The odds are that </w:t>
      </w:r>
      <w:r w:rsidRPr="00423C8E">
        <w:rPr>
          <w:u w:val="single"/>
        </w:rPr>
        <w:t xml:space="preserve">Russia's </w:t>
      </w:r>
      <w:r w:rsidRPr="00DD19F0">
        <w:rPr>
          <w:rStyle w:val="Emphasis"/>
          <w:highlight w:val="green"/>
        </w:rPr>
        <w:t>freefalling economy</w:t>
      </w:r>
      <w:r w:rsidRPr="00DD19F0">
        <w:rPr>
          <w:highlight w:val="green"/>
          <w:u w:val="single"/>
        </w:rPr>
        <w:t xml:space="preserve"> will make Putin</w:t>
      </w:r>
      <w:r w:rsidRPr="00423C8E">
        <w:rPr>
          <w:u w:val="single"/>
        </w:rPr>
        <w:t xml:space="preserve"> even </w:t>
      </w:r>
      <w:r w:rsidRPr="00DD19F0">
        <w:rPr>
          <w:rStyle w:val="Emphasis"/>
          <w:highlight w:val="green"/>
        </w:rPr>
        <w:t>more aggressive</w:t>
      </w:r>
      <w:r w:rsidRPr="00423C8E">
        <w:rPr>
          <w:u w:val="single"/>
        </w:rPr>
        <w:t xml:space="preserve">, </w:t>
      </w:r>
      <w:r w:rsidRPr="00423C8E">
        <w:rPr>
          <w:rStyle w:val="Emphasis"/>
        </w:rPr>
        <w:t xml:space="preserve">more </w:t>
      </w:r>
      <w:r w:rsidRPr="00DD19F0">
        <w:rPr>
          <w:rStyle w:val="Emphasis"/>
          <w:highlight w:val="green"/>
        </w:rPr>
        <w:t>unpredictable</w:t>
      </w:r>
      <w:r w:rsidRPr="00DD19F0">
        <w:rPr>
          <w:highlight w:val="green"/>
          <w:u w:val="single"/>
        </w:rPr>
        <w:t xml:space="preserve">, and </w:t>
      </w:r>
      <w:r w:rsidRPr="00DD19F0">
        <w:rPr>
          <w:rStyle w:val="Emphasis"/>
          <w:highlight w:val="green"/>
        </w:rPr>
        <w:t>less willing to compromise</w:t>
      </w:r>
      <w:r w:rsidRPr="00423C8E">
        <w:t xml:space="preserve">. </w:t>
      </w:r>
      <w:r w:rsidRPr="00DD19F0">
        <w:rPr>
          <w:highlight w:val="green"/>
          <w:u w:val="single"/>
        </w:rPr>
        <w:t xml:space="preserve">The </w:t>
      </w:r>
      <w:r w:rsidRPr="00DD19F0">
        <w:rPr>
          <w:rStyle w:val="Emphasis"/>
          <w:highlight w:val="green"/>
        </w:rPr>
        <w:t>weaker</w:t>
      </w:r>
      <w:r w:rsidRPr="00423C8E">
        <w:t xml:space="preserve"> that </w:t>
      </w:r>
      <w:r w:rsidRPr="00DD19F0">
        <w:rPr>
          <w:rStyle w:val="Emphasis"/>
          <w:highlight w:val="green"/>
        </w:rPr>
        <w:t>Russia becomes</w:t>
      </w:r>
      <w:r w:rsidRPr="00423C8E">
        <w:t xml:space="preserve">, </w:t>
      </w:r>
      <w:r w:rsidRPr="00DD19F0">
        <w:rPr>
          <w:highlight w:val="green"/>
          <w:u w:val="single"/>
        </w:rPr>
        <w:t xml:space="preserve">the </w:t>
      </w:r>
      <w:r w:rsidRPr="00DD19F0">
        <w:rPr>
          <w:rStyle w:val="Emphasis"/>
          <w:highlight w:val="green"/>
        </w:rPr>
        <w:t>more</w:t>
      </w:r>
      <w:r w:rsidRPr="00423C8E">
        <w:rPr>
          <w:rStyle w:val="Emphasis"/>
        </w:rPr>
        <w:t xml:space="preserve"> </w:t>
      </w:r>
      <w:r w:rsidRPr="00DD19F0">
        <w:rPr>
          <w:rStyle w:val="Emphasis"/>
          <w:highlight w:val="green"/>
        </w:rPr>
        <w:t>dangerous</w:t>
      </w:r>
      <w:r w:rsidRPr="00423C8E">
        <w:rPr>
          <w:u w:val="single"/>
        </w:rPr>
        <w:t xml:space="preserve"> it will get, and that's terrible news for everyone, including the US</w:t>
      </w:r>
      <w:r w:rsidRPr="00423C8E">
        <w:t>.</w:t>
      </w:r>
    </w:p>
    <w:p w14:paraId="596324CF" w14:textId="77777777" w:rsidR="00AA6B4C" w:rsidRPr="00423C8E" w:rsidRDefault="00AA6B4C" w:rsidP="00AA6B4C">
      <w:r w:rsidRPr="00423C8E">
        <w:t xml:space="preserve">It is precisely because the cratering economy is weakening Putin that </w:t>
      </w:r>
      <w:r w:rsidRPr="00DD19F0">
        <w:rPr>
          <w:highlight w:val="green"/>
          <w:u w:val="single"/>
        </w:rPr>
        <w:t>it will force him to bolster his rule</w:t>
      </w:r>
      <w:r w:rsidRPr="00423C8E">
        <w:t xml:space="preserve">, </w:t>
      </w:r>
      <w:r w:rsidRPr="00423C8E">
        <w:rPr>
          <w:u w:val="single"/>
        </w:rPr>
        <w:t xml:space="preserve">which he will almost certainly do </w:t>
      </w:r>
      <w:r w:rsidRPr="00DD19F0">
        <w:rPr>
          <w:highlight w:val="green"/>
          <w:u w:val="single"/>
        </w:rPr>
        <w:t>by drumming up</w:t>
      </w:r>
      <w:r w:rsidRPr="00423C8E">
        <w:rPr>
          <w:u w:val="single"/>
        </w:rPr>
        <w:t xml:space="preserve"> </w:t>
      </w:r>
      <w:r w:rsidRPr="00423C8E">
        <w:rPr>
          <w:rStyle w:val="Emphasis"/>
        </w:rPr>
        <w:t>nationalism</w:t>
      </w:r>
      <w:r w:rsidRPr="00423C8E">
        <w:rPr>
          <w:u w:val="single"/>
        </w:rPr>
        <w:t xml:space="preserve">, </w:t>
      </w:r>
      <w:r w:rsidRPr="00DD19F0">
        <w:rPr>
          <w:rStyle w:val="Emphasis"/>
          <w:highlight w:val="green"/>
        </w:rPr>
        <w:t>foreign confrontations</w:t>
      </w:r>
      <w:r w:rsidRPr="00DD19F0">
        <w:rPr>
          <w:highlight w:val="green"/>
          <w:u w:val="single"/>
        </w:rPr>
        <w:t>, and</w:t>
      </w:r>
      <w:r w:rsidRPr="00423C8E">
        <w:rPr>
          <w:u w:val="single"/>
        </w:rPr>
        <w:t xml:space="preserve"> state </w:t>
      </w:r>
      <w:r w:rsidRPr="00DD19F0">
        <w:rPr>
          <w:rStyle w:val="Emphasis"/>
          <w:highlight w:val="green"/>
        </w:rPr>
        <w:t>propaganda</w:t>
      </w:r>
      <w:r w:rsidRPr="00423C8E">
        <w:t xml:space="preserve">. </w:t>
      </w:r>
      <w:r w:rsidRPr="00423C8E">
        <w:rPr>
          <w:u w:val="single"/>
        </w:rPr>
        <w:t xml:space="preserve">Russia, already hostile and isolated, is likely to become even more so, </w:t>
      </w:r>
      <w:r w:rsidRPr="00423C8E">
        <w:rPr>
          <w:rStyle w:val="Emphasis"/>
        </w:rPr>
        <w:t>worsening</w:t>
      </w:r>
      <w:r w:rsidRPr="00423C8E">
        <w:t xml:space="preserve"> both </w:t>
      </w:r>
      <w:r w:rsidRPr="00423C8E">
        <w:rPr>
          <w:rStyle w:val="Emphasis"/>
        </w:rPr>
        <w:t>its behavior abroad</w:t>
      </w:r>
      <w:r w:rsidRPr="00423C8E">
        <w:t xml:space="preserve"> and the already-significant economic suffering of regular Russians. The country's propaganda bubble will further seal off Russians from the outside world, telling them that Russia's decline is the fault of Western aggression that they must rally against.</w:t>
      </w:r>
    </w:p>
    <w:p w14:paraId="4B87FEE0" w14:textId="77777777" w:rsidR="00AA6B4C" w:rsidRDefault="00AA6B4C" w:rsidP="00AA6B4C">
      <w:r w:rsidRPr="00423C8E">
        <w:t xml:space="preserve">In all, </w:t>
      </w:r>
      <w:r w:rsidRPr="00DD19F0">
        <w:rPr>
          <w:highlight w:val="green"/>
          <w:u w:val="single"/>
        </w:rPr>
        <w:t>this</w:t>
      </w:r>
      <w:r w:rsidRPr="00423C8E">
        <w:rPr>
          <w:u w:val="single"/>
        </w:rPr>
        <w:t xml:space="preserve"> effect </w:t>
      </w:r>
      <w:r w:rsidRPr="00DD19F0">
        <w:rPr>
          <w:highlight w:val="green"/>
          <w:u w:val="single"/>
        </w:rPr>
        <w:t>is starting to look</w:t>
      </w:r>
      <w:r w:rsidRPr="00423C8E">
        <w:rPr>
          <w:u w:val="single"/>
        </w:rPr>
        <w:t xml:space="preserve"> something </w:t>
      </w:r>
      <w:r w:rsidRPr="00DD19F0">
        <w:rPr>
          <w:highlight w:val="green"/>
          <w:u w:val="single"/>
        </w:rPr>
        <w:t>like</w:t>
      </w:r>
      <w:r w:rsidRPr="00423C8E">
        <w:rPr>
          <w:u w:val="single"/>
        </w:rPr>
        <w:t xml:space="preserve"> the </w:t>
      </w:r>
      <w:r w:rsidRPr="00DD19F0">
        <w:rPr>
          <w:rStyle w:val="Emphasis"/>
          <w:highlight w:val="green"/>
        </w:rPr>
        <w:t xml:space="preserve">North </w:t>
      </w:r>
      <w:proofErr w:type="spellStart"/>
      <w:r w:rsidRPr="00DD19F0">
        <w:rPr>
          <w:rStyle w:val="Emphasis"/>
          <w:highlight w:val="green"/>
        </w:rPr>
        <w:t>Koreaification</w:t>
      </w:r>
      <w:proofErr w:type="spellEnd"/>
      <w:r w:rsidRPr="00DD19F0">
        <w:rPr>
          <w:rStyle w:val="Emphasis"/>
          <w:highlight w:val="green"/>
        </w:rPr>
        <w:t xml:space="preserve"> of Russia</w:t>
      </w:r>
      <w:r w:rsidRPr="00423C8E">
        <w:t xml:space="preserve">. That does not mean that Russia is about to become or will ever be as isolated, hostile, or </w:t>
      </w:r>
      <w:r w:rsidRPr="00423C8E">
        <w:lastRenderedPageBreak/>
        <w:t xml:space="preserve">aggressive as North Korea, but it only </w:t>
      </w:r>
      <w:proofErr w:type="gramStart"/>
      <w:r w:rsidRPr="00423C8E">
        <w:t>has to</w:t>
      </w:r>
      <w:proofErr w:type="gramEnd"/>
      <w:r w:rsidRPr="00423C8E">
        <w:t xml:space="preserve"> edge a little bit in that direction to bring terrible consequences for the world and for Russians themselves.</w:t>
      </w:r>
    </w:p>
    <w:p w14:paraId="3B49C3DF" w14:textId="77777777" w:rsidR="00AA6B4C" w:rsidRPr="00423C8E" w:rsidRDefault="00AA6B4C" w:rsidP="00AA6B4C">
      <w:pPr>
        <w:pStyle w:val="Heading4"/>
        <w:rPr>
          <w:rFonts w:cs="Arial"/>
        </w:rPr>
      </w:pPr>
      <w:r w:rsidRPr="00423C8E">
        <w:rPr>
          <w:rFonts w:cs="Arial"/>
        </w:rPr>
        <w:t>Only instability in the Middle East can prevent Russian economic implosion</w:t>
      </w:r>
    </w:p>
    <w:p w14:paraId="17EC1C74" w14:textId="77777777" w:rsidR="00AA6B4C" w:rsidRPr="00423C8E" w:rsidRDefault="00AA6B4C" w:rsidP="00AA6B4C">
      <w:proofErr w:type="spellStart"/>
      <w:r w:rsidRPr="00423C8E">
        <w:rPr>
          <w:rStyle w:val="Style13ptBold"/>
        </w:rPr>
        <w:t>Baev</w:t>
      </w:r>
      <w:proofErr w:type="spellEnd"/>
      <w:r w:rsidRPr="00423C8E">
        <w:rPr>
          <w:rStyle w:val="Style13ptBold"/>
        </w:rPr>
        <w:t xml:space="preserve"> 15</w:t>
      </w:r>
      <w:r w:rsidRPr="00423C8E">
        <w:t xml:space="preserve"> (Pavel K. </w:t>
      </w:r>
      <w:proofErr w:type="spellStart"/>
      <w:r w:rsidRPr="00423C8E">
        <w:t>Baev</w:t>
      </w:r>
      <w:proofErr w:type="spellEnd"/>
      <w:r w:rsidRPr="00423C8E">
        <w:t xml:space="preserve"> is a Research Director and Professor at the Peace Research Institute, Oslo (PRIO). He is also a non-resident senior fellow at the Center for the United States and Europe (CUSE) at the Brookings Institutions, Washington DC, and a Senior Associate Fellow at the </w:t>
      </w:r>
      <w:proofErr w:type="spellStart"/>
      <w:r w:rsidRPr="00423C8E">
        <w:t>Institut</w:t>
      </w:r>
      <w:proofErr w:type="spellEnd"/>
      <w:r w:rsidRPr="00423C8E">
        <w:t xml:space="preserve"> </w:t>
      </w:r>
      <w:proofErr w:type="spellStart"/>
      <w:r w:rsidRPr="00423C8E">
        <w:t>Francais</w:t>
      </w:r>
      <w:proofErr w:type="spellEnd"/>
      <w:r w:rsidRPr="00423C8E">
        <w:t xml:space="preserve"> des Relations </w:t>
      </w:r>
      <w:proofErr w:type="spellStart"/>
      <w:r w:rsidRPr="00423C8E">
        <w:t>Internationales</w:t>
      </w:r>
      <w:proofErr w:type="spellEnd"/>
      <w:r w:rsidRPr="00423C8E">
        <w:t xml:space="preserve"> (IFRI), Paris. 24 April 2015. </w:t>
      </w:r>
      <w:hyperlink r:id="rId20" w:tgtFrame="_blank" w:history="1">
        <w:r w:rsidRPr="00423C8E">
          <w:t>https://www.opendemocracy.net/od-russia/pavel-k-baev/russia-is-spoiling-for-fight-in-middle-east</w:t>
        </w:r>
      </w:hyperlink>
      <w:r w:rsidRPr="00423C8E">
        <w:t>)</w:t>
      </w:r>
    </w:p>
    <w:p w14:paraId="580C4AD5" w14:textId="77777777" w:rsidR="00AA6B4C" w:rsidRPr="00423C8E" w:rsidRDefault="00AA6B4C" w:rsidP="00AA6B4C"/>
    <w:p w14:paraId="6A9FAC29" w14:textId="77777777" w:rsidR="00AA6B4C" w:rsidRDefault="00AA6B4C" w:rsidP="00AA6B4C">
      <w:r w:rsidRPr="00423C8E">
        <w:t>The first is </w:t>
      </w:r>
      <w:r w:rsidRPr="00423C8E">
        <w:rPr>
          <w:rStyle w:val="StyleUnderline"/>
        </w:rPr>
        <w:t>the dramatic (and, for Russia, devastating) </w:t>
      </w:r>
      <w:r w:rsidRPr="00DD19F0">
        <w:rPr>
          <w:rStyle w:val="StyleUnderline"/>
          <w:highlight w:val="green"/>
        </w:rPr>
        <w:t>decline in oil prices</w:t>
      </w:r>
      <w:r w:rsidRPr="00423C8E">
        <w:t xml:space="preserve">, which </w:t>
      </w:r>
      <w:r w:rsidRPr="00DD19F0">
        <w:rPr>
          <w:rStyle w:val="StyleUnderline"/>
          <w:highlight w:val="green"/>
        </w:rPr>
        <w:t xml:space="preserve">has been caused by profound shifts in </w:t>
      </w:r>
      <w:r w:rsidRPr="00423C8E">
        <w:rPr>
          <w:rStyle w:val="StyleUnderline"/>
        </w:rPr>
        <w:t xml:space="preserve">global </w:t>
      </w:r>
      <w:r w:rsidRPr="00DD19F0">
        <w:rPr>
          <w:rStyle w:val="StyleUnderline"/>
          <w:highlight w:val="green"/>
        </w:rPr>
        <w:t>energy markets</w:t>
      </w:r>
      <w:r w:rsidRPr="00DD19F0">
        <w:rPr>
          <w:rStyle w:val="Emphasis"/>
          <w:highlight w:val="green"/>
        </w:rPr>
        <w:t>. This trend might only be reversed</w:t>
      </w:r>
      <w:r w:rsidRPr="00423C8E">
        <w:t xml:space="preserve"> rapidly </w:t>
      </w:r>
      <w:r w:rsidRPr="00DD19F0">
        <w:rPr>
          <w:rStyle w:val="Emphasis"/>
          <w:highlight w:val="green"/>
        </w:rPr>
        <w:t xml:space="preserve">by a </w:t>
      </w:r>
      <w:r w:rsidRPr="00423C8E">
        <w:rPr>
          <w:rStyle w:val="Emphasis"/>
        </w:rPr>
        <w:t xml:space="preserve">further </w:t>
      </w:r>
      <w:r w:rsidRPr="00DD19F0">
        <w:rPr>
          <w:rStyle w:val="Emphasis"/>
          <w:highlight w:val="green"/>
        </w:rPr>
        <w:t>spike of instability in the Middle East</w:t>
      </w:r>
      <w:r w:rsidRPr="00DD19F0">
        <w:rPr>
          <w:rStyle w:val="StyleUnderline"/>
          <w:highlight w:val="green"/>
        </w:rPr>
        <w:t>, which would disrupt supplies</w:t>
      </w:r>
      <w:r w:rsidRPr="00423C8E">
        <w:rPr>
          <w:rStyle w:val="StyleUnderline"/>
        </w:rPr>
        <w:t xml:space="preserve"> coming </w:t>
      </w:r>
      <w:r w:rsidRPr="00DD19F0">
        <w:rPr>
          <w:rStyle w:val="StyleUnderline"/>
          <w:highlight w:val="green"/>
        </w:rPr>
        <w:t>from the</w:t>
      </w:r>
      <w:r w:rsidRPr="00423C8E">
        <w:rPr>
          <w:rStyle w:val="StyleUnderline"/>
        </w:rPr>
        <w:t xml:space="preserve"> Persian </w:t>
      </w:r>
      <w:r w:rsidRPr="00DD19F0">
        <w:rPr>
          <w:rStyle w:val="StyleUnderline"/>
          <w:highlight w:val="green"/>
        </w:rPr>
        <w:t>Gulf</w:t>
      </w:r>
      <w:r w:rsidRPr="00423C8E">
        <w:rPr>
          <w:rStyle w:val="StyleUnderline"/>
        </w:rPr>
        <w:t>. </w:t>
      </w:r>
      <w:r w:rsidRPr="00DD19F0">
        <w:rPr>
          <w:rStyle w:val="StyleUnderline"/>
          <w:highlight w:val="green"/>
        </w:rPr>
        <w:t>The</w:t>
      </w:r>
      <w:r w:rsidRPr="00423C8E">
        <w:rPr>
          <w:rStyle w:val="StyleUnderline"/>
        </w:rPr>
        <w:t xml:space="preserve"> 30-40% </w:t>
      </w:r>
      <w:r w:rsidRPr="00DD19F0">
        <w:rPr>
          <w:rStyle w:val="StyleUnderline"/>
          <w:highlight w:val="green"/>
        </w:rPr>
        <w:t>price drop that occurred in the second half of 2014 happened while three</w:t>
      </w:r>
      <w:r w:rsidRPr="00423C8E">
        <w:rPr>
          <w:rStyle w:val="StyleUnderline"/>
        </w:rPr>
        <w:t xml:space="preserve"> </w:t>
      </w:r>
      <w:r w:rsidRPr="00DD19F0">
        <w:rPr>
          <w:rStyle w:val="StyleUnderline"/>
          <w:highlight w:val="green"/>
        </w:rPr>
        <w:t>major suppliers</w:t>
      </w:r>
      <w:r w:rsidRPr="00423C8E">
        <w:rPr>
          <w:rStyle w:val="StyleUnderline"/>
        </w:rPr>
        <w:t>—Iraq, Iran, and Libya—</w:t>
      </w:r>
      <w:r w:rsidRPr="00DD19F0">
        <w:rPr>
          <w:rStyle w:val="StyleUnderline"/>
          <w:highlight w:val="green"/>
        </w:rPr>
        <w:t>were</w:t>
      </w:r>
      <w:r w:rsidRPr="00423C8E">
        <w:rPr>
          <w:rStyle w:val="StyleUnderline"/>
        </w:rPr>
        <w:t xml:space="preserve"> already </w:t>
      </w:r>
      <w:r w:rsidRPr="00DD19F0">
        <w:rPr>
          <w:rStyle w:val="StyleUnderline"/>
          <w:highlight w:val="green"/>
        </w:rPr>
        <w:t>performing far below capacity</w:t>
      </w:r>
      <w:r w:rsidRPr="00423C8E">
        <w:rPr>
          <w:rStyle w:val="StyleUnderline"/>
        </w:rPr>
        <w:t>. It is reasonable to assume that </w:t>
      </w:r>
      <w:r w:rsidRPr="00DD19F0">
        <w:rPr>
          <w:rStyle w:val="StyleUnderline"/>
          <w:highlight w:val="green"/>
        </w:rPr>
        <w:t xml:space="preserve">a </w:t>
      </w:r>
      <w:proofErr w:type="spellStart"/>
      <w:r w:rsidRPr="00DD19F0">
        <w:rPr>
          <w:rStyle w:val="StyleUnderline"/>
          <w:highlight w:val="green"/>
        </w:rPr>
        <w:t>normalisation</w:t>
      </w:r>
      <w:proofErr w:type="spellEnd"/>
      <w:r w:rsidRPr="00DD19F0">
        <w:rPr>
          <w:rStyle w:val="StyleUnderline"/>
          <w:highlight w:val="green"/>
        </w:rPr>
        <w:t xml:space="preserve"> of production in any of them would push the benchmark</w:t>
      </w:r>
      <w:r w:rsidRPr="00423C8E">
        <w:rPr>
          <w:rStyle w:val="StyleUnderline"/>
        </w:rPr>
        <w:t xml:space="preserve"> </w:t>
      </w:r>
      <w:r w:rsidRPr="00DD19F0">
        <w:rPr>
          <w:rStyle w:val="StyleUnderline"/>
          <w:highlight w:val="green"/>
        </w:rPr>
        <w:t>price even lower. Russia may</w:t>
      </w:r>
      <w:r w:rsidRPr="00423C8E">
        <w:rPr>
          <w:rStyle w:val="StyleUnderline"/>
        </w:rPr>
        <w:t xml:space="preserve"> thus </w:t>
      </w:r>
      <w:r w:rsidRPr="00DD19F0">
        <w:rPr>
          <w:rStyle w:val="StyleUnderline"/>
          <w:highlight w:val="green"/>
        </w:rPr>
        <w:t>find it necessary to prevent</w:t>
      </w:r>
      <w:r w:rsidRPr="00423C8E">
        <w:t xml:space="preserve"> progress in conflict resolution (and, hence, </w:t>
      </w:r>
      <w:proofErr w:type="spellStart"/>
      <w:r w:rsidRPr="00DD19F0">
        <w:rPr>
          <w:rStyle w:val="StyleUnderline"/>
          <w:highlight w:val="green"/>
        </w:rPr>
        <w:t>stabilisation</w:t>
      </w:r>
      <w:proofErr w:type="spellEnd"/>
      <w:r w:rsidRPr="00423C8E">
        <w:t xml:space="preserve"> in one or more of these three major producers). </w:t>
      </w:r>
      <w:r w:rsidRPr="00DD19F0">
        <w:rPr>
          <w:rStyle w:val="Emphasis"/>
          <w:highlight w:val="green"/>
        </w:rPr>
        <w:t>It could mean the difference between severe economic crisis and implosion.</w:t>
      </w:r>
    </w:p>
    <w:p w14:paraId="0A9C987C" w14:textId="77777777" w:rsidR="00AA6B4C" w:rsidRPr="00423C8E" w:rsidRDefault="00AA6B4C" w:rsidP="00AA6B4C">
      <w:pPr>
        <w:pStyle w:val="Heading4"/>
        <w:rPr>
          <w:rFonts w:cs="Arial"/>
          <w:u w:val="single"/>
        </w:rPr>
      </w:pPr>
      <w:r w:rsidRPr="00423C8E">
        <w:rPr>
          <w:rFonts w:cs="Arial"/>
        </w:rPr>
        <w:t xml:space="preserve">They’ll use cyberattacks, which cause </w:t>
      </w:r>
      <w:r w:rsidRPr="00423C8E">
        <w:rPr>
          <w:rFonts w:cs="Arial"/>
          <w:u w:val="single"/>
        </w:rPr>
        <w:t>extinction</w:t>
      </w:r>
    </w:p>
    <w:p w14:paraId="34927CA1" w14:textId="77777777" w:rsidR="00AA6B4C" w:rsidRPr="00423C8E" w:rsidRDefault="00AA6B4C" w:rsidP="00AA6B4C">
      <w:r w:rsidRPr="00423C8E">
        <w:rPr>
          <w:rStyle w:val="Style13ptBold"/>
        </w:rPr>
        <w:t>Perkovich 18</w:t>
      </w:r>
      <w:r w:rsidRPr="00423C8E">
        <w:t xml:space="preserve"> [George, Olivier and </w:t>
      </w:r>
      <w:proofErr w:type="spellStart"/>
      <w:r w:rsidRPr="00423C8E">
        <w:t>Nomellini</w:t>
      </w:r>
      <w:proofErr w:type="spellEnd"/>
      <w:r w:rsidRPr="00423C8E">
        <w:t xml:space="preserve"> chair and vice president for studies at the Carnegie Endowment for International Peace, “Really? We’re </w:t>
      </w:r>
      <w:proofErr w:type="spellStart"/>
      <w:r w:rsidRPr="00423C8E">
        <w:t>Gonna</w:t>
      </w:r>
      <w:proofErr w:type="spellEnd"/>
      <w:r w:rsidRPr="00423C8E">
        <w:t xml:space="preserve"> Nuke Russia for a Cyberattack?” 1/18, </w:t>
      </w:r>
      <w:hyperlink r:id="rId21" w:history="1">
        <w:r w:rsidRPr="00423C8E">
          <w:rPr>
            <w:rStyle w:val="Hyperlink"/>
          </w:rPr>
          <w:t>https://www.politico.com/magazine/story/2018/01/18/donald-trump-russia-nuclear-cyberattack-216477</w:t>
        </w:r>
      </w:hyperlink>
      <w:r w:rsidRPr="00423C8E">
        <w:t>]</w:t>
      </w:r>
    </w:p>
    <w:p w14:paraId="72C3ED13" w14:textId="77777777" w:rsidR="00AA6B4C" w:rsidRPr="00423C8E" w:rsidRDefault="00AA6B4C" w:rsidP="00AA6B4C">
      <w:r w:rsidRPr="00423C8E">
        <w:t xml:space="preserve">For three reasons, the Trump administration would be wise to reconsider and more carefully calibrate the circumstances under which it would initiate nuclear war. The first reason has to do with the fact that </w:t>
      </w:r>
      <w:r w:rsidRPr="00423C8E">
        <w:rPr>
          <w:rStyle w:val="StyleUnderline"/>
        </w:rPr>
        <w:t xml:space="preserve">nuclear war would be </w:t>
      </w:r>
      <w:r w:rsidRPr="00423C8E">
        <w:rPr>
          <w:rStyle w:val="Emphasis"/>
        </w:rPr>
        <w:t>much more devastating</w:t>
      </w:r>
      <w:r w:rsidRPr="00423C8E">
        <w:t xml:space="preserve"> to the United States </w:t>
      </w:r>
      <w:r w:rsidRPr="00423C8E">
        <w:rPr>
          <w:rStyle w:val="Emphasis"/>
        </w:rPr>
        <w:t>than</w:t>
      </w:r>
      <w:r w:rsidRPr="00423C8E">
        <w:t xml:space="preserve"> would </w:t>
      </w:r>
      <w:r w:rsidRPr="00423C8E">
        <w:rPr>
          <w:rStyle w:val="Emphasis"/>
        </w:rPr>
        <w:t>any conceivable cyberattack</w:t>
      </w:r>
      <w:r w:rsidRPr="00423C8E">
        <w:t xml:space="preserve">. </w:t>
      </w:r>
      <w:r w:rsidRPr="00423C8E">
        <w:rPr>
          <w:rStyle w:val="StyleUnderline"/>
        </w:rPr>
        <w:t xml:space="preserve">Russia and China appear to be the </w:t>
      </w:r>
      <w:r w:rsidRPr="00423C8E">
        <w:rPr>
          <w:rStyle w:val="Emphasis"/>
        </w:rPr>
        <w:t>most likely adversaries</w:t>
      </w:r>
      <w:r w:rsidRPr="00423C8E">
        <w:rPr>
          <w:rStyle w:val="StyleUnderline"/>
        </w:rPr>
        <w:t xml:space="preserve"> that in the near term might be able to use cyberweapons to disable significant segments of the U.S. electricity system</w:t>
      </w:r>
      <w:r w:rsidRPr="00423C8E">
        <w:t xml:space="preserve">. Indeed, </w:t>
      </w:r>
      <w:r w:rsidRPr="00DD19F0">
        <w:rPr>
          <w:rStyle w:val="Emphasis"/>
          <w:highlight w:val="green"/>
        </w:rPr>
        <w:t>Russian attackers</w:t>
      </w:r>
      <w:r w:rsidRPr="00423C8E">
        <w:rPr>
          <w:rStyle w:val="Emphasis"/>
        </w:rPr>
        <w:t xml:space="preserve"> already </w:t>
      </w:r>
      <w:r w:rsidRPr="00DD19F0">
        <w:rPr>
          <w:rStyle w:val="Emphasis"/>
          <w:highlight w:val="green"/>
        </w:rPr>
        <w:t>did</w:t>
      </w:r>
      <w:r w:rsidRPr="00423C8E">
        <w:rPr>
          <w:rStyle w:val="Emphasis"/>
        </w:rPr>
        <w:t xml:space="preserve"> so to </w:t>
      </w:r>
      <w:r w:rsidRPr="00DD19F0">
        <w:rPr>
          <w:rStyle w:val="Emphasis"/>
          <w:highlight w:val="green"/>
        </w:rPr>
        <w:t>Ukraine</w:t>
      </w:r>
      <w:r w:rsidRPr="00423C8E">
        <w:rPr>
          <w:rStyle w:val="StyleUnderline"/>
        </w:rPr>
        <w:t>, in a December 2015 operation that shut down power for approximately 230,000 Ukrainians</w:t>
      </w:r>
      <w:r w:rsidRPr="00423C8E">
        <w:t xml:space="preserve"> for up to six hours. That attack, Wired magazine reported last June, may have been a dress rehearsal for a future assault on the U.S. power grid. Now </w:t>
      </w:r>
      <w:r w:rsidRPr="00DD19F0">
        <w:rPr>
          <w:rStyle w:val="Emphasis"/>
          <w:highlight w:val="green"/>
        </w:rPr>
        <w:t>imagine it was much worse</w:t>
      </w:r>
      <w:r w:rsidRPr="00423C8E">
        <w:t xml:space="preserve">, and all of Ukraine was without electricity for weeks. </w:t>
      </w:r>
      <w:r w:rsidRPr="00423C8E">
        <w:rPr>
          <w:rStyle w:val="StyleUnderline"/>
        </w:rPr>
        <w:t>If Ukraine possessed nuclear weapons, would any sane person in Washington have recommended that Ukrainian leaders retaliate by nuking Russia</w:t>
      </w:r>
      <w:r w:rsidRPr="00423C8E">
        <w:t xml:space="preserve">, and thereby inviting Russian nuclear attacks on Ukraine? The cure would have been much worse than the disease. The same strategic logic applies to the United States. </w:t>
      </w:r>
      <w:r w:rsidRPr="00DD19F0">
        <w:rPr>
          <w:rStyle w:val="StyleUnderline"/>
          <w:highlight w:val="green"/>
        </w:rPr>
        <w:t>A cyberattack on</w:t>
      </w:r>
      <w:r w:rsidRPr="00423C8E">
        <w:rPr>
          <w:rStyle w:val="StyleUnderline"/>
        </w:rPr>
        <w:t xml:space="preserve"> U.S. </w:t>
      </w:r>
      <w:r w:rsidRPr="00DD19F0">
        <w:rPr>
          <w:rStyle w:val="StyleUnderline"/>
          <w:highlight w:val="green"/>
        </w:rPr>
        <w:t>civilian infrastructure could be</w:t>
      </w:r>
      <w:r w:rsidRPr="00423C8E">
        <w:rPr>
          <w:rStyle w:val="StyleUnderline"/>
        </w:rPr>
        <w:t xml:space="preserve"> </w:t>
      </w:r>
      <w:r w:rsidRPr="00DD19F0">
        <w:rPr>
          <w:rStyle w:val="Emphasis"/>
          <w:highlight w:val="green"/>
        </w:rPr>
        <w:t xml:space="preserve">enormously </w:t>
      </w:r>
      <w:r w:rsidRPr="00DD19F0">
        <w:rPr>
          <w:rStyle w:val="Emphasis"/>
          <w:highlight w:val="green"/>
        </w:rPr>
        <w:lastRenderedPageBreak/>
        <w:t>disruptive</w:t>
      </w:r>
      <w:r w:rsidRPr="00423C8E">
        <w:rPr>
          <w:rStyle w:val="Emphasis"/>
        </w:rPr>
        <w:t xml:space="preserve"> and costly</w:t>
      </w:r>
      <w:r w:rsidRPr="00423C8E">
        <w:t xml:space="preserve">. </w:t>
      </w:r>
      <w:r w:rsidRPr="00423C8E">
        <w:rPr>
          <w:rStyle w:val="StyleUnderline"/>
        </w:rPr>
        <w:t xml:space="preserve">Depending on the scale and durability of outages of electricity, piped water, etc., </w:t>
      </w:r>
      <w:r w:rsidRPr="00DD19F0">
        <w:rPr>
          <w:rStyle w:val="Emphasis"/>
          <w:highlight w:val="green"/>
        </w:rPr>
        <w:t>the effect could be like</w:t>
      </w:r>
      <w:r w:rsidRPr="00423C8E">
        <w:rPr>
          <w:rStyle w:val="Emphasis"/>
        </w:rPr>
        <w:t xml:space="preserve"> what </w:t>
      </w:r>
      <w:r w:rsidRPr="00DD19F0">
        <w:rPr>
          <w:rStyle w:val="Emphasis"/>
          <w:highlight w:val="green"/>
        </w:rPr>
        <w:t>Puerto Rico</w:t>
      </w:r>
      <w:r w:rsidRPr="00423C8E">
        <w:rPr>
          <w:rStyle w:val="Emphasis"/>
        </w:rPr>
        <w:t xml:space="preserve"> is experiencing</w:t>
      </w:r>
      <w:r w:rsidRPr="00423C8E">
        <w:rPr>
          <w:rStyle w:val="StyleUnderline"/>
        </w:rPr>
        <w:t xml:space="preserve"> due to Hurricane Maria</w:t>
      </w:r>
      <w:r w:rsidRPr="00423C8E">
        <w:t xml:space="preserve"> (though without the collapsed roadways and buildings). But, </w:t>
      </w:r>
      <w:r w:rsidRPr="00DD19F0">
        <w:rPr>
          <w:rStyle w:val="StyleUnderline"/>
          <w:highlight w:val="green"/>
        </w:rPr>
        <w:t>if a U.S. president initiated</w:t>
      </w:r>
      <w:r w:rsidRPr="00423C8E">
        <w:rPr>
          <w:rStyle w:val="StyleUnderline"/>
        </w:rPr>
        <w:t xml:space="preserve"> nuclear </w:t>
      </w:r>
      <w:r w:rsidRPr="00DD19F0">
        <w:rPr>
          <w:rStyle w:val="StyleUnderline"/>
          <w:highlight w:val="green"/>
        </w:rPr>
        <w:t>war</w:t>
      </w:r>
      <w:r w:rsidRPr="00423C8E">
        <w:rPr>
          <w:rStyle w:val="StyleUnderline"/>
        </w:rPr>
        <w:t xml:space="preserve"> in response to a massive cyberattack</w:t>
      </w:r>
      <w:r w:rsidRPr="00423C8E">
        <w:rPr>
          <w:rStyle w:val="Emphasis"/>
          <w:i/>
          <w:szCs w:val="28"/>
        </w:rPr>
        <w:t xml:space="preserve">, </w:t>
      </w:r>
      <w:r w:rsidRPr="00DD19F0">
        <w:rPr>
          <w:rStyle w:val="Emphasis"/>
          <w:i/>
          <w:szCs w:val="28"/>
          <w:highlight w:val="green"/>
        </w:rPr>
        <w:t>Russia and China would be expected to retaliate with nuclear weapons</w:t>
      </w:r>
      <w:r w:rsidRPr="00423C8E">
        <w:rPr>
          <w:i/>
          <w:szCs w:val="28"/>
        </w:rPr>
        <w:t>.</w:t>
      </w:r>
      <w:r w:rsidRPr="00423C8E">
        <w:t xml:space="preserve"> </w:t>
      </w:r>
      <w:r w:rsidRPr="00DD19F0">
        <w:rPr>
          <w:rStyle w:val="StyleUnderline"/>
          <w:highlight w:val="green"/>
        </w:rPr>
        <w:t>This could leave the mainland</w:t>
      </w:r>
      <w:r w:rsidRPr="00423C8E">
        <w:rPr>
          <w:rStyle w:val="StyleUnderline"/>
        </w:rPr>
        <w:t xml:space="preserve"> U.S. in </w:t>
      </w:r>
      <w:r w:rsidRPr="00DD19F0">
        <w:rPr>
          <w:rStyle w:val="StyleUnderline"/>
          <w:highlight w:val="green"/>
        </w:rPr>
        <w:t xml:space="preserve">the condition of Puerto Rico </w:t>
      </w:r>
      <w:r w:rsidRPr="00DD19F0">
        <w:rPr>
          <w:rStyle w:val="Emphasis"/>
          <w:i/>
          <w:szCs w:val="28"/>
          <w:highlight w:val="green"/>
        </w:rPr>
        <w:t>minus all the people</w:t>
      </w:r>
      <w:r w:rsidRPr="00423C8E">
        <w:rPr>
          <w:rStyle w:val="Emphasis"/>
          <w:i/>
          <w:szCs w:val="28"/>
        </w:rPr>
        <w:t xml:space="preserve">, </w:t>
      </w:r>
      <w:proofErr w:type="gramStart"/>
      <w:r w:rsidRPr="00423C8E">
        <w:rPr>
          <w:rStyle w:val="Emphasis"/>
          <w:i/>
          <w:szCs w:val="28"/>
        </w:rPr>
        <w:t>buildings</w:t>
      </w:r>
      <w:proofErr w:type="gramEnd"/>
      <w:r w:rsidRPr="00423C8E">
        <w:rPr>
          <w:rStyle w:val="Emphasis"/>
          <w:i/>
          <w:szCs w:val="28"/>
        </w:rPr>
        <w:t xml:space="preserve"> and wildlife</w:t>
      </w:r>
      <w:r w:rsidRPr="00423C8E">
        <w:t xml:space="preserve">. </w:t>
      </w:r>
      <w:r w:rsidRPr="00423C8E">
        <w:rPr>
          <w:rStyle w:val="StyleUnderline"/>
        </w:rPr>
        <w:t xml:space="preserve">Russia and China would suffer gravely in the process, but the U.S. would lose much more than it would gain by moving from cyberwar to nuclear war. </w:t>
      </w:r>
      <w:r w:rsidRPr="00423C8E">
        <w:t xml:space="preserve">Here’s the second reason it’s crazy to retaliate with nuclear weapons: </w:t>
      </w:r>
      <w:r w:rsidRPr="00423C8E">
        <w:rPr>
          <w:rStyle w:val="StyleUnderline"/>
        </w:rPr>
        <w:t xml:space="preserve">The United States’ </w:t>
      </w:r>
      <w:r w:rsidRPr="00DD19F0">
        <w:rPr>
          <w:rStyle w:val="StyleUnderline"/>
          <w:highlight w:val="green"/>
        </w:rPr>
        <w:t>conventional and cyber capabilities</w:t>
      </w:r>
      <w:r w:rsidRPr="00423C8E">
        <w:rPr>
          <w:rStyle w:val="StyleUnderline"/>
        </w:rPr>
        <w:t xml:space="preserve"> combined </w:t>
      </w:r>
      <w:r w:rsidRPr="00DD19F0">
        <w:rPr>
          <w:rStyle w:val="StyleUnderline"/>
          <w:highlight w:val="green"/>
        </w:rPr>
        <w:t>are greater</w:t>
      </w:r>
      <w:r w:rsidRPr="00423C8E">
        <w:rPr>
          <w:rStyle w:val="StyleUnderline"/>
        </w:rPr>
        <w:t xml:space="preserve"> than its adversaries’</w:t>
      </w:r>
      <w:r w:rsidRPr="00423C8E">
        <w:t xml:space="preserve">. Thus, the United States for decades has wanted to keep conflicts from going nuclear, where it would be harder if not impossible to “win.” </w:t>
      </w:r>
      <w:r w:rsidRPr="00DD19F0">
        <w:rPr>
          <w:rStyle w:val="StyleUnderline"/>
          <w:highlight w:val="green"/>
        </w:rPr>
        <w:t>The U.S. continues to develop</w:t>
      </w:r>
      <w:r w:rsidRPr="00423C8E">
        <w:rPr>
          <w:rStyle w:val="StyleUnderline"/>
        </w:rPr>
        <w:t xml:space="preserve"> and deploy </w:t>
      </w:r>
      <w:r w:rsidRPr="00DD19F0">
        <w:rPr>
          <w:rStyle w:val="StyleUnderline"/>
          <w:highlight w:val="green"/>
        </w:rPr>
        <w:t>its own cyber capabilities</w:t>
      </w:r>
      <w:r w:rsidRPr="00423C8E">
        <w:rPr>
          <w:rStyle w:val="StyleUnderline"/>
        </w:rPr>
        <w:t xml:space="preserve"> to disrupt adversaries’ civilian and dual-use infrastructure</w:t>
      </w:r>
      <w:r w:rsidRPr="00423C8E">
        <w:t xml:space="preserve">—energy, water, finance, etc. </w:t>
      </w:r>
      <w:r w:rsidRPr="00DD19F0">
        <w:rPr>
          <w:rStyle w:val="StyleUnderline"/>
          <w:highlight w:val="green"/>
        </w:rPr>
        <w:t>This helps</w:t>
      </w:r>
      <w:r w:rsidRPr="00DD19F0">
        <w:rPr>
          <w:highlight w:val="green"/>
        </w:rPr>
        <w:t xml:space="preserve"> </w:t>
      </w:r>
      <w:r w:rsidRPr="00DD19F0">
        <w:rPr>
          <w:rStyle w:val="StyleUnderline"/>
          <w:highlight w:val="green"/>
        </w:rPr>
        <w:t>deter adversaries</w:t>
      </w:r>
      <w:r w:rsidRPr="00423C8E">
        <w:rPr>
          <w:rStyle w:val="StyleUnderline"/>
        </w:rPr>
        <w:t xml:space="preserve"> from initiating cyberwarfare on a large scale, and, if deterrence fails, to </w:t>
      </w:r>
      <w:r w:rsidRPr="00DD19F0">
        <w:rPr>
          <w:rStyle w:val="StyleUnderline"/>
          <w:highlight w:val="green"/>
        </w:rPr>
        <w:t>enable</w:t>
      </w:r>
      <w:r w:rsidRPr="00DD19F0">
        <w:rPr>
          <w:highlight w:val="green"/>
        </w:rPr>
        <w:t xml:space="preserve"> </w:t>
      </w:r>
      <w:r w:rsidRPr="00DD19F0">
        <w:rPr>
          <w:rStyle w:val="Emphasis"/>
          <w:i/>
          <w:szCs w:val="28"/>
          <w:highlight w:val="green"/>
        </w:rPr>
        <w:t>countervailing cyberattacks and</w:t>
      </w:r>
      <w:r w:rsidRPr="00423C8E">
        <w:rPr>
          <w:rStyle w:val="Emphasis"/>
          <w:i/>
          <w:szCs w:val="28"/>
        </w:rPr>
        <w:t xml:space="preserve"> perhaps </w:t>
      </w:r>
      <w:r w:rsidRPr="00DD19F0">
        <w:rPr>
          <w:rStyle w:val="Emphasis"/>
          <w:i/>
          <w:szCs w:val="28"/>
          <w:highlight w:val="green"/>
        </w:rPr>
        <w:t>conventional warfare</w:t>
      </w:r>
      <w:r w:rsidRPr="00423C8E">
        <w:t>.</w:t>
      </w:r>
    </w:p>
    <w:p w14:paraId="616AE1C5" w14:textId="77777777" w:rsidR="00AA6B4C" w:rsidRPr="00423C8E" w:rsidRDefault="00AA6B4C" w:rsidP="00AA6B4C"/>
    <w:p w14:paraId="5C6423BF" w14:textId="77777777" w:rsidR="00AA6B4C" w:rsidRPr="00423C8E" w:rsidRDefault="00AA6B4C" w:rsidP="00AA6B4C">
      <w:pPr>
        <w:pStyle w:val="Heading3"/>
        <w:rPr>
          <w:rFonts w:cs="Arial"/>
        </w:rPr>
      </w:pPr>
      <w:r w:rsidRPr="00423C8E">
        <w:rPr>
          <w:rFonts w:cs="Arial"/>
        </w:rPr>
        <w:lastRenderedPageBreak/>
        <w:t xml:space="preserve">NC – AT: ME War </w:t>
      </w:r>
    </w:p>
    <w:p w14:paraId="08BC46C8" w14:textId="77777777" w:rsidR="00AA6B4C" w:rsidRPr="00423C8E" w:rsidRDefault="00AA6B4C" w:rsidP="00AA6B4C">
      <w:pPr>
        <w:pStyle w:val="Heading4"/>
        <w:rPr>
          <w:rFonts w:cs="Arial"/>
        </w:rPr>
      </w:pPr>
      <w:r w:rsidRPr="00423C8E">
        <w:rPr>
          <w:rFonts w:cs="Arial"/>
        </w:rPr>
        <w:t xml:space="preserve">Middle East war </w:t>
      </w:r>
      <w:r w:rsidRPr="00423C8E">
        <w:rPr>
          <w:rFonts w:cs="Arial"/>
          <w:u w:val="single"/>
        </w:rPr>
        <w:t>won’t go nuclear</w:t>
      </w:r>
      <w:r w:rsidRPr="00423C8E">
        <w:rPr>
          <w:rFonts w:cs="Arial"/>
        </w:rPr>
        <w:t xml:space="preserve"> – balanced alliances, Chinese non-intervention, and cooperation </w:t>
      </w:r>
      <w:r w:rsidRPr="00423C8E">
        <w:rPr>
          <w:rFonts w:cs="Arial"/>
          <w:u w:val="single"/>
        </w:rPr>
        <w:t>prevent</w:t>
      </w:r>
      <w:r w:rsidRPr="00423C8E">
        <w:rPr>
          <w:rFonts w:cs="Arial"/>
        </w:rPr>
        <w:t xml:space="preserve"> great power draw-in</w:t>
      </w:r>
    </w:p>
    <w:p w14:paraId="39F42BD1" w14:textId="77777777" w:rsidR="00AA6B4C" w:rsidRPr="00423C8E" w:rsidRDefault="00AA6B4C" w:rsidP="00AA6B4C">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22" w:history="1">
        <w:r w:rsidRPr="00423C8E">
          <w:rPr>
            <w:rStyle w:val="Hyperlink"/>
          </w:rPr>
          <w:t>http://www.huffingtonpost.com/walter-russell-mead/new-global-war_b_5562664.html</w:t>
        </w:r>
      </w:hyperlink>
      <w:r w:rsidRPr="00423C8E">
        <w:t>)</w:t>
      </w:r>
    </w:p>
    <w:p w14:paraId="6741BD80" w14:textId="77777777" w:rsidR="00AA6B4C" w:rsidRPr="00423C8E" w:rsidRDefault="00AA6B4C" w:rsidP="00AA6B4C">
      <w:r w:rsidRPr="00DD19F0">
        <w:rPr>
          <w:rStyle w:val="StyleUnderline"/>
          <w:highlight w:val="green"/>
        </w:rPr>
        <w:t xml:space="preserve">The Middle East </w:t>
      </w:r>
      <w:r w:rsidRPr="00423C8E">
        <w:rPr>
          <w:rStyle w:val="StyleUnderline"/>
        </w:rPr>
        <w:t xml:space="preserve">today </w:t>
      </w:r>
      <w:r w:rsidRPr="00DD19F0">
        <w:rPr>
          <w:rStyle w:val="StyleUnderline"/>
          <w:highlight w:val="green"/>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600FC9C4" w14:textId="77777777" w:rsidR="00AA6B4C" w:rsidRPr="00423C8E" w:rsidRDefault="00AA6B4C" w:rsidP="00AA6B4C">
      <w:r w:rsidRPr="00423C8E">
        <w:t>GERMANS THEN, CHINESE NOW</w:t>
      </w:r>
    </w:p>
    <w:p w14:paraId="58BC3E1E" w14:textId="77777777" w:rsidR="00AA6B4C" w:rsidRPr="00423C8E" w:rsidRDefault="00AA6B4C" w:rsidP="00AA6B4C">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48A7DD8A" w14:textId="77777777" w:rsidR="00AA6B4C" w:rsidRPr="00423C8E" w:rsidRDefault="00AA6B4C" w:rsidP="00AA6B4C">
      <w:r w:rsidRPr="00DD19F0">
        <w:rPr>
          <w:rStyle w:val="Emphasis"/>
          <w:highlight w:val="green"/>
        </w:rPr>
        <w:t>Could</w:t>
      </w:r>
      <w:r w:rsidRPr="00423C8E">
        <w:rPr>
          <w:rStyle w:val="Emphasis"/>
        </w:rPr>
        <w:t xml:space="preserve"> something like </w:t>
      </w:r>
      <w:r w:rsidRPr="00DD19F0">
        <w:rPr>
          <w:rStyle w:val="Emphasis"/>
          <w:highlight w:val="green"/>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7C07B172" w14:textId="3E6BB979" w:rsidR="00AA6B4C" w:rsidRPr="00461E52" w:rsidRDefault="00AA6B4C" w:rsidP="00216A8F">
      <w:pPr>
        <w:rPr>
          <w:u w:val="single"/>
        </w:rPr>
      </w:pPr>
      <w:r w:rsidRPr="00423C8E">
        <w:rPr>
          <w:rStyle w:val="StyleUnderline"/>
        </w:rPr>
        <w:t xml:space="preserve">But here </w:t>
      </w:r>
      <w:r w:rsidRPr="00DD19F0">
        <w:rPr>
          <w:rStyle w:val="StyleUnderline"/>
          <w:highlight w:val="green"/>
        </w:rPr>
        <w:t>the analogy begins to</w:t>
      </w:r>
      <w:r w:rsidRPr="00423C8E">
        <w:rPr>
          <w:rStyle w:val="StyleUnderline"/>
        </w:rPr>
        <w:t xml:space="preserve"> get complicated and even </w:t>
      </w:r>
      <w:r w:rsidRPr="00DD19F0">
        <w:rPr>
          <w:rStyle w:val="Emphasis"/>
          <w:highlight w:val="green"/>
        </w:rPr>
        <w:t>break</w:t>
      </w:r>
      <w:r w:rsidRPr="00423C8E">
        <w:rPr>
          <w:rStyle w:val="Emphasis"/>
        </w:rPr>
        <w:t xml:space="preserve">s </w:t>
      </w:r>
      <w:r w:rsidRPr="00DD19F0">
        <w:rPr>
          <w:rStyle w:val="Emphasis"/>
          <w:highlight w:val="green"/>
        </w:rPr>
        <w:t>down</w:t>
      </w:r>
      <w:r w:rsidRPr="00423C8E">
        <w:t xml:space="preserve"> a bit. </w:t>
      </w:r>
      <w:r w:rsidRPr="00DD19F0">
        <w:rPr>
          <w:rStyle w:val="StyleUnderline"/>
          <w:highlight w:val="green"/>
        </w:rPr>
        <w:t xml:space="preserve">Neither China nor any Chinese ally is </w:t>
      </w:r>
      <w:r w:rsidRPr="00DD19F0">
        <w:rPr>
          <w:rStyle w:val="Emphasis"/>
          <w:highlight w:val="green"/>
        </w:rPr>
        <w:t>competing</w:t>
      </w:r>
      <w:r w:rsidRPr="00423C8E">
        <w:rPr>
          <w:rStyle w:val="StyleUnderline"/>
        </w:rPr>
        <w:t xml:space="preserve"> </w:t>
      </w:r>
      <w:r w:rsidRPr="00423C8E">
        <w:rPr>
          <w:rFonts w:cs="Arial"/>
          <w:sz w:val="12"/>
          <w:szCs w:val="12"/>
        </w:rPr>
        <w:t xml:space="preserve"> </w:t>
      </w:r>
    </w:p>
    <w:sectPr w:rsidR="00AA6B4C" w:rsidRPr="00461E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EB GARAMOND REGULAR ROMAN">
    <w:panose1 w:val="00000000000000000000"/>
    <w:charset w:val="00"/>
    <w:family w:val="auto"/>
    <w:pitch w:val="variable"/>
    <w:sig w:usb0="E00002FF" w:usb1="5201E4FB" w:usb2="00000028"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D2FF8"/>
    <w:multiLevelType w:val="hybridMultilevel"/>
    <w:tmpl w:val="7E80556C"/>
    <w:lvl w:ilvl="0" w:tplc="C2F0E7A0">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A40"/>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36271"/>
    <w:rsid w:val="00052FB1"/>
    <w:rsid w:val="00054276"/>
    <w:rsid w:val="000547B1"/>
    <w:rsid w:val="0006091E"/>
    <w:rsid w:val="000638C1"/>
    <w:rsid w:val="000659ED"/>
    <w:rsid w:val="00065FEE"/>
    <w:rsid w:val="00066E3C"/>
    <w:rsid w:val="000673DD"/>
    <w:rsid w:val="00072718"/>
    <w:rsid w:val="0007381E"/>
    <w:rsid w:val="00076094"/>
    <w:rsid w:val="0008785F"/>
    <w:rsid w:val="00090CBE"/>
    <w:rsid w:val="00094DEC"/>
    <w:rsid w:val="000A2D8A"/>
    <w:rsid w:val="000D26A6"/>
    <w:rsid w:val="000D2B90"/>
    <w:rsid w:val="000D6ED8"/>
    <w:rsid w:val="000D717B"/>
    <w:rsid w:val="000F667D"/>
    <w:rsid w:val="00100B28"/>
    <w:rsid w:val="00117316"/>
    <w:rsid w:val="001209B4"/>
    <w:rsid w:val="001627B1"/>
    <w:rsid w:val="00174E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6A8F"/>
    <w:rsid w:val="00217024"/>
    <w:rsid w:val="0022589F"/>
    <w:rsid w:val="002343FE"/>
    <w:rsid w:val="00235F7B"/>
    <w:rsid w:val="00236620"/>
    <w:rsid w:val="002502CF"/>
    <w:rsid w:val="002572E8"/>
    <w:rsid w:val="00267EBB"/>
    <w:rsid w:val="0027023B"/>
    <w:rsid w:val="00272F3F"/>
    <w:rsid w:val="00274EDB"/>
    <w:rsid w:val="0027729E"/>
    <w:rsid w:val="00281BA1"/>
    <w:rsid w:val="002843B2"/>
    <w:rsid w:val="00284ED6"/>
    <w:rsid w:val="00290C5A"/>
    <w:rsid w:val="00290C92"/>
    <w:rsid w:val="0029647A"/>
    <w:rsid w:val="00296504"/>
    <w:rsid w:val="002B3597"/>
    <w:rsid w:val="002B5511"/>
    <w:rsid w:val="002B7ACF"/>
    <w:rsid w:val="002D4481"/>
    <w:rsid w:val="002E0643"/>
    <w:rsid w:val="002E392E"/>
    <w:rsid w:val="002E6BBC"/>
    <w:rsid w:val="002F1BA9"/>
    <w:rsid w:val="002F6E74"/>
    <w:rsid w:val="003106B3"/>
    <w:rsid w:val="0031202E"/>
    <w:rsid w:val="0031385D"/>
    <w:rsid w:val="003171AB"/>
    <w:rsid w:val="003223B2"/>
    <w:rsid w:val="00322A67"/>
    <w:rsid w:val="00330E13"/>
    <w:rsid w:val="00335A23"/>
    <w:rsid w:val="00340707"/>
    <w:rsid w:val="00341C61"/>
    <w:rsid w:val="00351841"/>
    <w:rsid w:val="0036215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F2A"/>
    <w:rsid w:val="003B1668"/>
    <w:rsid w:val="003C4177"/>
    <w:rsid w:val="003C5F4C"/>
    <w:rsid w:val="003D5EA8"/>
    <w:rsid w:val="003D7B28"/>
    <w:rsid w:val="003E305E"/>
    <w:rsid w:val="003E34DB"/>
    <w:rsid w:val="003E5302"/>
    <w:rsid w:val="003E5BF1"/>
    <w:rsid w:val="003F2452"/>
    <w:rsid w:val="003F41EA"/>
    <w:rsid w:val="003F7DF0"/>
    <w:rsid w:val="004039AF"/>
    <w:rsid w:val="00407AFF"/>
    <w:rsid w:val="0041015B"/>
    <w:rsid w:val="0041155D"/>
    <w:rsid w:val="004170BF"/>
    <w:rsid w:val="00424C2F"/>
    <w:rsid w:val="004270E3"/>
    <w:rsid w:val="004341C3"/>
    <w:rsid w:val="004348DC"/>
    <w:rsid w:val="00434921"/>
    <w:rsid w:val="00442018"/>
    <w:rsid w:val="00446567"/>
    <w:rsid w:val="00447B10"/>
    <w:rsid w:val="00452EE4"/>
    <w:rsid w:val="00452F0B"/>
    <w:rsid w:val="004536D6"/>
    <w:rsid w:val="00457224"/>
    <w:rsid w:val="00461E52"/>
    <w:rsid w:val="0047482C"/>
    <w:rsid w:val="00475436"/>
    <w:rsid w:val="00476E97"/>
    <w:rsid w:val="0048047E"/>
    <w:rsid w:val="00482AF9"/>
    <w:rsid w:val="004965D0"/>
    <w:rsid w:val="00496BB2"/>
    <w:rsid w:val="004B37B4"/>
    <w:rsid w:val="004B3EDA"/>
    <w:rsid w:val="004B72B4"/>
    <w:rsid w:val="004C0314"/>
    <w:rsid w:val="004C0D3D"/>
    <w:rsid w:val="004C213E"/>
    <w:rsid w:val="004C376C"/>
    <w:rsid w:val="004C61DD"/>
    <w:rsid w:val="004C657F"/>
    <w:rsid w:val="004D17D8"/>
    <w:rsid w:val="004D50DA"/>
    <w:rsid w:val="004D52D8"/>
    <w:rsid w:val="004E355B"/>
    <w:rsid w:val="004F5ED2"/>
    <w:rsid w:val="005028E5"/>
    <w:rsid w:val="00503735"/>
    <w:rsid w:val="00516A88"/>
    <w:rsid w:val="00522065"/>
    <w:rsid w:val="005224F2"/>
    <w:rsid w:val="00533F1C"/>
    <w:rsid w:val="00536D8B"/>
    <w:rsid w:val="005379C3"/>
    <w:rsid w:val="0054419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10F"/>
    <w:rsid w:val="00621301"/>
    <w:rsid w:val="0062173F"/>
    <w:rsid w:val="006235FB"/>
    <w:rsid w:val="00626A15"/>
    <w:rsid w:val="00627796"/>
    <w:rsid w:val="006379E9"/>
    <w:rsid w:val="0064272A"/>
    <w:rsid w:val="006438CB"/>
    <w:rsid w:val="006529B9"/>
    <w:rsid w:val="00654695"/>
    <w:rsid w:val="0065500A"/>
    <w:rsid w:val="00655217"/>
    <w:rsid w:val="0065727C"/>
    <w:rsid w:val="00671B66"/>
    <w:rsid w:val="00674A78"/>
    <w:rsid w:val="00696A16"/>
    <w:rsid w:val="006A07ED"/>
    <w:rsid w:val="006A4840"/>
    <w:rsid w:val="006A52A0"/>
    <w:rsid w:val="006A7E1D"/>
    <w:rsid w:val="006B5AEB"/>
    <w:rsid w:val="006C3A24"/>
    <w:rsid w:val="006C3A56"/>
    <w:rsid w:val="006C5A7D"/>
    <w:rsid w:val="006C60BD"/>
    <w:rsid w:val="006D13F4"/>
    <w:rsid w:val="006D6AED"/>
    <w:rsid w:val="006E6D0B"/>
    <w:rsid w:val="006F126E"/>
    <w:rsid w:val="006F32C9"/>
    <w:rsid w:val="006F3834"/>
    <w:rsid w:val="006F5693"/>
    <w:rsid w:val="006F5D4C"/>
    <w:rsid w:val="006F6A40"/>
    <w:rsid w:val="00703091"/>
    <w:rsid w:val="00711659"/>
    <w:rsid w:val="00717B01"/>
    <w:rsid w:val="007227D9"/>
    <w:rsid w:val="0072491F"/>
    <w:rsid w:val="00725598"/>
    <w:rsid w:val="00734B99"/>
    <w:rsid w:val="007374A1"/>
    <w:rsid w:val="00741501"/>
    <w:rsid w:val="00744352"/>
    <w:rsid w:val="007503B1"/>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107F8"/>
    <w:rsid w:val="008266F9"/>
    <w:rsid w:val="008267E2"/>
    <w:rsid w:val="00826A9B"/>
    <w:rsid w:val="0083322E"/>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A3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BA7"/>
    <w:rsid w:val="00A57F7E"/>
    <w:rsid w:val="00A60FBC"/>
    <w:rsid w:val="00A65C0B"/>
    <w:rsid w:val="00A76C37"/>
    <w:rsid w:val="00A776BA"/>
    <w:rsid w:val="00A81FD2"/>
    <w:rsid w:val="00A8441A"/>
    <w:rsid w:val="00A8674A"/>
    <w:rsid w:val="00A96E24"/>
    <w:rsid w:val="00AA6B4C"/>
    <w:rsid w:val="00AA6F6E"/>
    <w:rsid w:val="00AB122B"/>
    <w:rsid w:val="00AB21B0"/>
    <w:rsid w:val="00AB48D3"/>
    <w:rsid w:val="00AD4C03"/>
    <w:rsid w:val="00AE0243"/>
    <w:rsid w:val="00AE1BAD"/>
    <w:rsid w:val="00AE2124"/>
    <w:rsid w:val="00AE24BC"/>
    <w:rsid w:val="00AE3E3F"/>
    <w:rsid w:val="00AF2516"/>
    <w:rsid w:val="00AF4710"/>
    <w:rsid w:val="00AF4760"/>
    <w:rsid w:val="00AF50E0"/>
    <w:rsid w:val="00AF55D4"/>
    <w:rsid w:val="00B0505F"/>
    <w:rsid w:val="00B05C2D"/>
    <w:rsid w:val="00B12933"/>
    <w:rsid w:val="00B12B88"/>
    <w:rsid w:val="00B137E0"/>
    <w:rsid w:val="00B13A3C"/>
    <w:rsid w:val="00B13BC8"/>
    <w:rsid w:val="00B22566"/>
    <w:rsid w:val="00B24662"/>
    <w:rsid w:val="00B3569C"/>
    <w:rsid w:val="00B43676"/>
    <w:rsid w:val="00B5602D"/>
    <w:rsid w:val="00B60125"/>
    <w:rsid w:val="00B6656B"/>
    <w:rsid w:val="00B71625"/>
    <w:rsid w:val="00B722BD"/>
    <w:rsid w:val="00B75C54"/>
    <w:rsid w:val="00B8710E"/>
    <w:rsid w:val="00B92A93"/>
    <w:rsid w:val="00BA17A8"/>
    <w:rsid w:val="00BA3C33"/>
    <w:rsid w:val="00BB0878"/>
    <w:rsid w:val="00BB1879"/>
    <w:rsid w:val="00BC0ABE"/>
    <w:rsid w:val="00BC2C92"/>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1EC"/>
    <w:rsid w:val="00C72AFE"/>
    <w:rsid w:val="00C81619"/>
    <w:rsid w:val="00C81F66"/>
    <w:rsid w:val="00C82ED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5C1"/>
    <w:rsid w:val="00D354F2"/>
    <w:rsid w:val="00D36C30"/>
    <w:rsid w:val="00D37C90"/>
    <w:rsid w:val="00D43A8C"/>
    <w:rsid w:val="00D47149"/>
    <w:rsid w:val="00D53072"/>
    <w:rsid w:val="00D543DD"/>
    <w:rsid w:val="00D61A4E"/>
    <w:rsid w:val="00D634EA"/>
    <w:rsid w:val="00D64CE2"/>
    <w:rsid w:val="00D713A1"/>
    <w:rsid w:val="00D77956"/>
    <w:rsid w:val="00D80F0C"/>
    <w:rsid w:val="00D92077"/>
    <w:rsid w:val="00D951E2"/>
    <w:rsid w:val="00D9565A"/>
    <w:rsid w:val="00DB2337"/>
    <w:rsid w:val="00DB3E7C"/>
    <w:rsid w:val="00DB5F87"/>
    <w:rsid w:val="00DB699B"/>
    <w:rsid w:val="00DC0376"/>
    <w:rsid w:val="00DC099B"/>
    <w:rsid w:val="00DC2BE5"/>
    <w:rsid w:val="00DD19F0"/>
    <w:rsid w:val="00DD21F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640"/>
    <w:rsid w:val="00E0717B"/>
    <w:rsid w:val="00E15598"/>
    <w:rsid w:val="00E20D65"/>
    <w:rsid w:val="00E353A2"/>
    <w:rsid w:val="00E36881"/>
    <w:rsid w:val="00E41CF0"/>
    <w:rsid w:val="00E42E4C"/>
    <w:rsid w:val="00E47013"/>
    <w:rsid w:val="00E541F9"/>
    <w:rsid w:val="00E54679"/>
    <w:rsid w:val="00E56FCE"/>
    <w:rsid w:val="00E57B79"/>
    <w:rsid w:val="00E63419"/>
    <w:rsid w:val="00E6404B"/>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E051B"/>
    <w:rsid w:val="00EE54B4"/>
    <w:rsid w:val="00EE7AC5"/>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58E61"/>
  <w14:defaultImageDpi w14:val="300"/>
  <w15:docId w15:val="{5ECA6EC5-3947-CF41-BF4B-E5DC68DE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6A40"/>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6F6A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6A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6A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6F6A4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F6A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A40"/>
  </w:style>
  <w:style w:type="character" w:customStyle="1" w:styleId="Heading1Char">
    <w:name w:val="Heading 1 Char"/>
    <w:aliases w:val="Pocket Char"/>
    <w:basedOn w:val="DefaultParagraphFont"/>
    <w:link w:val="Heading1"/>
    <w:uiPriority w:val="9"/>
    <w:rsid w:val="006F6A40"/>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6F6A40"/>
    <w:rPr>
      <w:rFonts w:ascii="Garamond" w:eastAsiaTheme="majorEastAsia" w:hAnsi="Garamond" w:cstheme="majorBidi"/>
      <w:b/>
      <w:bCs/>
      <w:sz w:val="44"/>
      <w:szCs w:val="44"/>
      <w:u w:val="double"/>
    </w:rPr>
  </w:style>
  <w:style w:type="character" w:customStyle="1" w:styleId="Heading3Char">
    <w:name w:val="Heading 3 Char"/>
    <w:aliases w:val="Block Char"/>
    <w:basedOn w:val="DefaultParagraphFont"/>
    <w:link w:val="Heading3"/>
    <w:uiPriority w:val="9"/>
    <w:rsid w:val="006F6A40"/>
    <w:rPr>
      <w:rFonts w:ascii="Garamond" w:eastAsiaTheme="majorEastAsia" w:hAnsi="Garamond"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6F6A40"/>
    <w:rPr>
      <w:rFonts w:ascii="Garamond" w:eastAsiaTheme="majorEastAsia" w:hAnsi="Garamond"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6A40"/>
    <w:rPr>
      <w:b/>
      <w:sz w:val="28"/>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6F6A40"/>
    <w:rPr>
      <w:b w:val="0"/>
      <w:sz w:val="24"/>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6F6A40"/>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6F6A4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uiPriority w:val="99"/>
    <w:unhideWhenUsed/>
    <w:rsid w:val="006F6A40"/>
    <w:rPr>
      <w:color w:val="auto"/>
      <w:u w:val="none"/>
    </w:rPr>
  </w:style>
  <w:style w:type="paragraph" w:styleId="DocumentMap">
    <w:name w:val="Document Map"/>
    <w:basedOn w:val="Normal"/>
    <w:link w:val="DocumentMapChar"/>
    <w:uiPriority w:val="99"/>
    <w:semiHidden/>
    <w:unhideWhenUsed/>
    <w:rsid w:val="006F6A4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F6A40"/>
    <w:rPr>
      <w:rFonts w:ascii="Lucida Grande" w:hAnsi="Lucida Grande" w:cs="Lucida Grande"/>
    </w:rPr>
  </w:style>
  <w:style w:type="paragraph" w:customStyle="1" w:styleId="textbold">
    <w:name w:val="text bold"/>
    <w:basedOn w:val="Normal"/>
    <w:link w:val="Emphasis"/>
    <w:uiPriority w:val="20"/>
    <w:qFormat/>
    <w:rsid w:val="00AA6B4C"/>
    <w:pPr>
      <w:ind w:left="720"/>
      <w:jc w:val="both"/>
    </w:pPr>
    <w:rPr>
      <w:b/>
      <w:iCs/>
      <w:u w:val="single"/>
    </w:rPr>
  </w:style>
  <w:style w:type="paragraph" w:styleId="ListParagraph">
    <w:name w:val="List Paragraph"/>
    <w:aliases w:val="6 font"/>
    <w:basedOn w:val="Normal"/>
    <w:uiPriority w:val="99"/>
    <w:unhideWhenUsed/>
    <w:qFormat/>
    <w:rsid w:val="00AA6B4C"/>
    <w:pPr>
      <w:ind w:left="720"/>
      <w:contextualSpacing/>
    </w:pPr>
  </w:style>
  <w:style w:type="paragraph" w:customStyle="1" w:styleId="evidencetext">
    <w:name w:val="evidence text"/>
    <w:basedOn w:val="Normal"/>
    <w:link w:val="evidencetextChar1"/>
    <w:qFormat/>
    <w:rsid w:val="00AA6B4C"/>
    <w:pPr>
      <w:ind w:left="432" w:right="432"/>
    </w:pPr>
    <w:rPr>
      <w:rFonts w:eastAsia="Times New Roman"/>
      <w:color w:val="000000"/>
      <w:sz w:val="16"/>
    </w:rPr>
  </w:style>
  <w:style w:type="character" w:customStyle="1" w:styleId="highlight2">
    <w:name w:val="highlight2"/>
    <w:rsid w:val="00AA6B4C"/>
    <w:rPr>
      <w:rFonts w:ascii="Arial" w:hAnsi="Arial"/>
      <w:b/>
      <w:sz w:val="19"/>
      <w:u w:val="thick"/>
      <w:bdr w:val="none" w:sz="0" w:space="0" w:color="auto"/>
      <w:shd w:val="clear" w:color="auto" w:fill="auto"/>
    </w:rPr>
  </w:style>
  <w:style w:type="character" w:customStyle="1" w:styleId="evidencetextChar1">
    <w:name w:val="evidence text Char1"/>
    <w:link w:val="evidencetext"/>
    <w:rsid w:val="00AA6B4C"/>
    <w:rPr>
      <w:rFonts w:ascii="Garamond" w:eastAsia="Times New Roman" w:hAnsi="Garamond" w:cs="EB GARAMOND REGULAR ROMAN"/>
      <w:color w:val="000000"/>
      <w:sz w:val="16"/>
    </w:rPr>
  </w:style>
  <w:style w:type="character" w:customStyle="1" w:styleId="underline">
    <w:name w:val="underline"/>
    <w:qFormat/>
    <w:rsid w:val="004341C3"/>
    <w:rPr>
      <w:rFonts w:ascii="Calibri" w:hAnsi="Calibri" w:cs="Calibr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s://www.politico.com/magazine/story/2018/01/18/donald-trump-russia-nuclear-cyberattack-216477"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opendemocracy.net/od-russia/pavel-k-baev/russia-is-spoiling-for-fight-in-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fontTable" Target="fontTable.xml"/><Relationship Id="rId10" Type="http://schemas.openxmlformats.org/officeDocument/2006/relationships/hyperlink" Target="https://www.bu.edu/gdp/2021/05/25/chart-of-the-week-how-data-exclusivity-laws-impact-drug-prices/"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depts.washington.edu/engl/askbetty/articles.php"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www.huffingtonpost.com/walter-russell-mead/new-global-war_b_556266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22</Pages>
  <Words>6194</Words>
  <Characters>35306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48</cp:revision>
  <dcterms:created xsi:type="dcterms:W3CDTF">2021-10-10T17:50:00Z</dcterms:created>
  <dcterms:modified xsi:type="dcterms:W3CDTF">2021-10-10T19:13:00Z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