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EAA5D" w14:textId="77777777" w:rsidR="00556A67" w:rsidRPr="00DB7B35" w:rsidRDefault="00556A67" w:rsidP="00556A67">
      <w:pPr>
        <w:pStyle w:val="Heading3"/>
        <w:rPr>
          <w:rFonts w:ascii="Times New Roman" w:eastAsia="Times New Roman" w:hAnsi="Times New Roman" w:cs="Times New Roman"/>
          <w:sz w:val="24"/>
        </w:rPr>
      </w:pPr>
      <w:proofErr w:type="spellStart"/>
      <w:r w:rsidRPr="00DB7B35">
        <w:rPr>
          <w:rFonts w:eastAsia="Times New Roman"/>
        </w:rPr>
        <w:t>Interp</w:t>
      </w:r>
      <w:proofErr w:type="spellEnd"/>
      <w:r w:rsidRPr="00DB7B35">
        <w:rPr>
          <w:rFonts w:eastAsia="Times New Roman"/>
        </w:rPr>
        <w:t>: “appropriation of outer space” by private entities refers to the exercise of exclusive and permanent control of space. </w:t>
      </w:r>
    </w:p>
    <w:p w14:paraId="199AA99A" w14:textId="77777777" w:rsidR="00556A67" w:rsidRPr="00DB7B35" w:rsidRDefault="00556A67" w:rsidP="00556A67">
      <w:pPr>
        <w:spacing w:line="240" w:lineRule="auto"/>
        <w:rPr>
          <w:rFonts w:ascii="Times New Roman" w:eastAsia="Times New Roman" w:hAnsi="Times New Roman" w:cs="Times New Roman"/>
          <w:sz w:val="24"/>
          <w:szCs w:val="24"/>
        </w:rPr>
      </w:pPr>
      <w:r w:rsidRPr="00DB7B35">
        <w:rPr>
          <w:rFonts w:eastAsia="Times New Roman" w:cs="Calibri"/>
          <w:b/>
          <w:bCs/>
          <w:color w:val="000000"/>
          <w:sz w:val="26"/>
          <w:szCs w:val="26"/>
        </w:rPr>
        <w:t>TRAPP</w:t>
      </w:r>
      <w:r w:rsidRPr="00DB7B35">
        <w:rPr>
          <w:rFonts w:eastAsia="Times New Roman" w:cs="Calibri"/>
          <w:color w:val="000000"/>
        </w:rPr>
        <w:t xml:space="preserve"> </w:t>
      </w:r>
      <w:r w:rsidRPr="00DB7B35">
        <w:rPr>
          <w:rFonts w:eastAsia="Times New Roman" w:cs="Calibri"/>
          <w:b/>
          <w:bCs/>
          <w:color w:val="000000"/>
          <w:sz w:val="26"/>
          <w:szCs w:val="26"/>
        </w:rPr>
        <w:t>’13</w:t>
      </w:r>
      <w:r w:rsidRPr="00DB7B35">
        <w:rPr>
          <w:rFonts w:eastAsia="Times New Roman" w:cs="Calibri"/>
          <w:color w:val="000000"/>
        </w:rPr>
        <w:t xml:space="preserve">, </w:t>
      </w:r>
    </w:p>
    <w:p w14:paraId="5D692E11" w14:textId="77777777" w:rsidR="00556A67" w:rsidRPr="00DB7B35" w:rsidRDefault="00556A67" w:rsidP="00556A67">
      <w:pPr>
        <w:spacing w:line="240" w:lineRule="auto"/>
        <w:rPr>
          <w:rFonts w:ascii="Times New Roman" w:eastAsia="Times New Roman" w:hAnsi="Times New Roman" w:cs="Times New Roman"/>
          <w:sz w:val="24"/>
          <w:szCs w:val="24"/>
        </w:rPr>
      </w:pPr>
      <w:r w:rsidRPr="00DB7B35">
        <w:rPr>
          <w:rFonts w:eastAsia="Times New Roman" w:cs="Calibri"/>
          <w:color w:val="000000"/>
        </w:rPr>
        <w:t xml:space="preserve"> (“</w:t>
      </w:r>
      <w:r w:rsidRPr="00DB7B35">
        <w:rPr>
          <w:rFonts w:eastAsia="Times New Roman" w:cs="Calibri"/>
          <w:b/>
          <w:bCs/>
          <w:color w:val="000000"/>
          <w:u w:val="single"/>
          <w:shd w:val="clear" w:color="auto" w:fill="00FF00"/>
        </w:rPr>
        <w:t>Appropriation of outer space</w:t>
      </w:r>
      <w:r w:rsidRPr="00DB7B35">
        <w:rPr>
          <w:rFonts w:eastAsia="Times New Roman" w:cs="Calibri"/>
          <w:color w:val="000000"/>
        </w:rPr>
        <w:t xml:space="preserve">, </w:t>
      </w:r>
      <w:r w:rsidRPr="00DB7B35">
        <w:rPr>
          <w:rFonts w:eastAsia="Times New Roman" w:cs="Calibri"/>
          <w:b/>
          <w:bCs/>
          <w:color w:val="000000"/>
          <w:u w:val="single"/>
        </w:rPr>
        <w:t xml:space="preserve">therefore, </w:t>
      </w:r>
      <w:r w:rsidRPr="00DB7B35">
        <w:rPr>
          <w:rFonts w:eastAsia="Times New Roman" w:cs="Calibri"/>
          <w:b/>
          <w:bCs/>
          <w:color w:val="000000"/>
          <w:u w:val="single"/>
          <w:shd w:val="clear" w:color="auto" w:fill="00FF00"/>
        </w:rPr>
        <w:t>is ‘the exercise of exclusive control or exclusive use’ with a sense of permanence</w:t>
      </w:r>
      <w:r w:rsidRPr="00DB7B35">
        <w:rPr>
          <w:rFonts w:eastAsia="Times New Roman" w:cs="Calibri"/>
          <w:b/>
          <w:bCs/>
          <w:color w:val="000000"/>
          <w:u w:val="single"/>
        </w:rPr>
        <w:t xml:space="preserve">, </w:t>
      </w:r>
    </w:p>
    <w:p w14:paraId="27193A10" w14:textId="77777777" w:rsidR="00556A67" w:rsidRPr="00DB7B35" w:rsidRDefault="00556A67" w:rsidP="00556A67">
      <w:pPr>
        <w:spacing w:after="0" w:line="240" w:lineRule="auto"/>
        <w:rPr>
          <w:rFonts w:ascii="Times New Roman" w:eastAsia="Times New Roman" w:hAnsi="Times New Roman" w:cs="Times New Roman"/>
          <w:sz w:val="24"/>
          <w:szCs w:val="24"/>
        </w:rPr>
      </w:pPr>
    </w:p>
    <w:p w14:paraId="0DD54345"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r w:rsidRPr="00DB7B35">
        <w:rPr>
          <w:rFonts w:eastAsia="Times New Roman" w:cs="Calibri"/>
          <w:b/>
          <w:bCs/>
          <w:color w:val="000000"/>
          <w:sz w:val="26"/>
          <w:szCs w:val="26"/>
        </w:rPr>
        <w:t>Common usage also concludes appropriation is the taking of or exercise of control over property</w:t>
      </w:r>
    </w:p>
    <w:p w14:paraId="49825E2C" w14:textId="77777777" w:rsidR="00556A67" w:rsidRPr="00DB7B35" w:rsidRDefault="00556A67" w:rsidP="00556A67">
      <w:pPr>
        <w:spacing w:line="240" w:lineRule="auto"/>
        <w:rPr>
          <w:rFonts w:eastAsia="Times New Roman" w:cs="Calibri"/>
          <w:b/>
          <w:bCs/>
          <w:color w:val="000000"/>
          <w:u w:val="single"/>
        </w:rPr>
      </w:pPr>
      <w:r w:rsidRPr="00DB7B35">
        <w:rPr>
          <w:rFonts w:eastAsia="Times New Roman" w:cs="Calibri"/>
          <w:b/>
          <w:bCs/>
          <w:color w:val="000000"/>
          <w:sz w:val="26"/>
          <w:szCs w:val="26"/>
        </w:rPr>
        <w:t>Bohm 13</w:t>
      </w:r>
      <w:r w:rsidRPr="00DB7B35">
        <w:rPr>
          <w:rFonts w:eastAsia="Times New Roman" w:cs="Calibri"/>
          <w:color w:val="000000"/>
        </w:rPr>
        <w:t xml:space="preserve"> [</w:t>
      </w:r>
    </w:p>
    <w:p w14:paraId="296388FD" w14:textId="77777777" w:rsidR="00556A67" w:rsidRPr="00DB7B35" w:rsidRDefault="00556A67" w:rsidP="00556A67">
      <w:pPr>
        <w:spacing w:line="240" w:lineRule="auto"/>
        <w:rPr>
          <w:rFonts w:ascii="Times New Roman" w:eastAsia="Times New Roman" w:hAnsi="Times New Roman" w:cs="Times New Roman"/>
          <w:sz w:val="24"/>
          <w:szCs w:val="24"/>
        </w:rPr>
      </w:pPr>
      <w:r w:rsidRPr="00DB7B35">
        <w:rPr>
          <w:rFonts w:eastAsia="Times New Roman" w:cs="Calibri"/>
          <w:b/>
          <w:bCs/>
          <w:color w:val="000000"/>
          <w:u w:val="single"/>
        </w:rPr>
        <w:t>"</w:t>
      </w:r>
      <w:r w:rsidRPr="00DB7B35">
        <w:rPr>
          <w:rFonts w:eastAsia="Times New Roman" w:cs="Calibri"/>
          <w:b/>
          <w:bCs/>
          <w:color w:val="000000"/>
          <w:u w:val="single"/>
          <w:shd w:val="clear" w:color="auto" w:fill="00FF00"/>
        </w:rPr>
        <w:t>Appropriation" is defined as "the exercise of control over property</w:t>
      </w:r>
      <w:r w:rsidRPr="00DB7B35">
        <w:rPr>
          <w:rFonts w:eastAsia="Times New Roman" w:cs="Calibri"/>
          <w:b/>
          <w:bCs/>
          <w:color w:val="000000"/>
          <w:u w:val="single"/>
        </w:rPr>
        <w:t xml:space="preserve">; a </w:t>
      </w:r>
      <w:r w:rsidRPr="00DB7B35">
        <w:rPr>
          <w:rFonts w:eastAsia="Times New Roman" w:cs="Calibri"/>
          <w:b/>
          <w:bCs/>
          <w:color w:val="000000"/>
          <w:u w:val="single"/>
          <w:shd w:val="clear" w:color="auto" w:fill="00FF00"/>
        </w:rPr>
        <w:t>taking of possession.</w:t>
      </w:r>
      <w:r w:rsidRPr="00DB7B35">
        <w:rPr>
          <w:rFonts w:eastAsia="Times New Roman" w:cs="Calibri"/>
          <w:b/>
          <w:bCs/>
          <w:color w:val="000000"/>
          <w:u w:val="single"/>
        </w:rPr>
        <w:t>"</w:t>
      </w:r>
      <w:r w:rsidRPr="00DB7B35">
        <w:rPr>
          <w:rFonts w:eastAsia="Times New Roman" w:cs="Calibri"/>
          <w:color w:val="000000"/>
        </w:rPr>
        <w:t xml:space="preserve"> </w:t>
      </w:r>
    </w:p>
    <w:p w14:paraId="6A8B24EE" w14:textId="77777777" w:rsidR="00556A67" w:rsidRPr="00DB7B35" w:rsidRDefault="00556A67" w:rsidP="00556A67">
      <w:pPr>
        <w:spacing w:after="0" w:line="240" w:lineRule="auto"/>
        <w:rPr>
          <w:rFonts w:ascii="Times New Roman" w:eastAsia="Times New Roman" w:hAnsi="Times New Roman" w:cs="Times New Roman"/>
          <w:sz w:val="24"/>
          <w:szCs w:val="24"/>
        </w:rPr>
      </w:pPr>
    </w:p>
    <w:p w14:paraId="7714A230"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r w:rsidRPr="00DB7B35">
        <w:rPr>
          <w:rFonts w:eastAsia="Times New Roman" w:cs="Calibri"/>
          <w:b/>
          <w:bCs/>
          <w:color w:val="000000"/>
          <w:sz w:val="26"/>
          <w:szCs w:val="26"/>
        </w:rPr>
        <w:t>Court precedent affirms appropriation is permanent occupation not temporary use</w:t>
      </w:r>
    </w:p>
    <w:p w14:paraId="6D9F0292" w14:textId="77777777" w:rsidR="00556A67" w:rsidRPr="00DB7B35" w:rsidRDefault="00556A67" w:rsidP="00556A67">
      <w:pPr>
        <w:spacing w:line="240" w:lineRule="auto"/>
        <w:rPr>
          <w:rFonts w:eastAsia="Times New Roman" w:cs="Calibri"/>
          <w:color w:val="000000"/>
          <w:u w:val="single"/>
          <w:shd w:val="clear" w:color="auto" w:fill="00FF00"/>
        </w:rPr>
      </w:pPr>
      <w:r w:rsidRPr="00DB7B35">
        <w:rPr>
          <w:rFonts w:eastAsia="Times New Roman" w:cs="Calibri"/>
          <w:b/>
          <w:bCs/>
          <w:color w:val="000000"/>
          <w:sz w:val="26"/>
          <w:szCs w:val="26"/>
        </w:rPr>
        <w:t>Marshall 82</w:t>
      </w:r>
      <w:r w:rsidRPr="00DB7B35">
        <w:rPr>
          <w:rFonts w:eastAsia="Times New Roman" w:cs="Calibri"/>
          <w:color w:val="000000"/>
        </w:rPr>
        <w:t xml:space="preserve"> </w:t>
      </w:r>
    </w:p>
    <w:p w14:paraId="0832940D" w14:textId="77777777" w:rsidR="00556A67" w:rsidRPr="00DB7B35" w:rsidRDefault="00556A67" w:rsidP="00556A67">
      <w:pPr>
        <w:spacing w:line="240" w:lineRule="auto"/>
        <w:rPr>
          <w:rFonts w:ascii="Times New Roman" w:eastAsia="Times New Roman" w:hAnsi="Times New Roman" w:cs="Times New Roman"/>
          <w:sz w:val="24"/>
          <w:szCs w:val="24"/>
        </w:rPr>
      </w:pPr>
      <w:r w:rsidRPr="00DB7B35">
        <w:rPr>
          <w:rFonts w:eastAsia="Times New Roman" w:cs="Calibri"/>
          <w:color w:val="000000"/>
          <w:u w:val="single"/>
          <w:shd w:val="clear" w:color="auto" w:fill="00FF00"/>
        </w:rPr>
        <w:t>an actual, permanent invasion of the land, amounting to an appropriation</w:t>
      </w:r>
      <w:r w:rsidRPr="00DB7B35">
        <w:rPr>
          <w:rFonts w:eastAsia="Times New Roman" w:cs="Calibri"/>
          <w:color w:val="000000"/>
          <w:u w:val="single"/>
        </w:rPr>
        <w:t xml:space="preserve"> </w:t>
      </w:r>
      <w:r w:rsidRPr="00DB7B35">
        <w:rPr>
          <w:rFonts w:eastAsia="Times New Roman" w:cs="Calibri"/>
          <w:color w:val="000000"/>
          <w:sz w:val="14"/>
          <w:szCs w:val="14"/>
        </w:rPr>
        <w:t>"</w:t>
      </w:r>
      <w:r w:rsidRPr="00DB7B35">
        <w:rPr>
          <w:rFonts w:eastAsia="Times New Roman" w:cs="Calibri"/>
          <w:color w:val="000000"/>
          <w:u w:val="single"/>
          <w:shd w:val="clear" w:color="auto" w:fill="00FF00"/>
        </w:rPr>
        <w:t>The use</w:t>
      </w:r>
      <w:r w:rsidRPr="00DB7B35">
        <w:rPr>
          <w:rFonts w:eastAsia="Times New Roman" w:cs="Calibri"/>
          <w:color w:val="000000"/>
          <w:u w:val="single"/>
        </w:rPr>
        <w:t xml:space="preserve"> </w:t>
      </w:r>
      <w:r w:rsidRPr="00DB7B35">
        <w:rPr>
          <w:rFonts w:eastAsia="Times New Roman" w:cs="Calibri"/>
          <w:color w:val="000000"/>
          <w:u w:val="single"/>
          <w:shd w:val="clear" w:color="auto" w:fill="00FF00"/>
        </w:rPr>
        <w:t>is</w:t>
      </w:r>
      <w:r w:rsidRPr="00DB7B35">
        <w:rPr>
          <w:rFonts w:eastAsia="Times New Roman" w:cs="Calibri"/>
          <w:color w:val="000000"/>
          <w:u w:val="single"/>
        </w:rPr>
        <w:t xml:space="preserve"> an </w:t>
      </w:r>
      <w:r w:rsidRPr="00DB7B35">
        <w:rPr>
          <w:rFonts w:eastAsia="Times New Roman" w:cs="Calibri"/>
          <w:color w:val="000000"/>
          <w:u w:val="single"/>
          <w:shd w:val="clear" w:color="auto" w:fill="00FF00"/>
        </w:rPr>
        <w:t>exclusive and</w:t>
      </w:r>
      <w:r w:rsidRPr="00DB7B35">
        <w:rPr>
          <w:rFonts w:eastAsia="Times New Roman" w:cs="Calibri"/>
          <w:color w:val="000000"/>
          <w:u w:val="single"/>
        </w:rPr>
        <w:t xml:space="preserve">, </w:t>
      </w:r>
      <w:r w:rsidRPr="00DB7B35">
        <w:rPr>
          <w:rFonts w:eastAsia="Times New Roman" w:cs="Calibri"/>
          <w:color w:val="000000"/>
          <w:u w:val="single"/>
          <w:shd w:val="clear" w:color="auto" w:fill="00FF00"/>
        </w:rPr>
        <w:t>and not</w:t>
      </w:r>
      <w:r w:rsidRPr="00DB7B35">
        <w:rPr>
          <w:rFonts w:eastAsia="Times New Roman" w:cs="Calibri"/>
          <w:color w:val="000000"/>
          <w:u w:val="single"/>
        </w:rPr>
        <w:t xml:space="preserve"> </w:t>
      </w:r>
      <w:r w:rsidRPr="00DB7B35">
        <w:rPr>
          <w:rFonts w:eastAsia="Times New Roman" w:cs="Calibri"/>
          <w:color w:val="000000"/>
          <w:u w:val="single"/>
          <w:shd w:val="clear" w:color="auto" w:fill="00FF00"/>
        </w:rPr>
        <w:t>temporary</w:t>
      </w:r>
      <w:r w:rsidRPr="00DB7B35">
        <w:rPr>
          <w:rFonts w:eastAsia="Times New Roman" w:cs="Calibri"/>
          <w:color w:val="000000"/>
          <w:u w:val="single"/>
        </w:rPr>
        <w:t xml:space="preserve">, </w:t>
      </w:r>
      <w:r w:rsidRPr="00DB7B35">
        <w:rPr>
          <w:rFonts w:eastAsia="Times New Roman" w:cs="Calibri"/>
          <w:color w:val="000000"/>
          <w:u w:val="single"/>
          <w:shd w:val="clear" w:color="auto" w:fill="00FF00"/>
        </w:rPr>
        <w:t>recent cases confirm the distinction between a permanent physical occupation</w:t>
      </w:r>
      <w:proofErr w:type="gramStart"/>
      <w:r w:rsidRPr="00DB7B35">
        <w:rPr>
          <w:rFonts w:eastAsia="Times New Roman" w:cs="Calibri"/>
          <w:color w:val="000000"/>
          <w:u w:val="single"/>
        </w:rPr>
        <w:t>, ,</w:t>
      </w:r>
      <w:proofErr w:type="gramEnd"/>
      <w:r w:rsidRPr="00DB7B35">
        <w:rPr>
          <w:rFonts w:eastAsia="Times New Roman" w:cs="Calibri"/>
          <w:color w:val="000000"/>
          <w:u w:val="single"/>
        </w:rPr>
        <w:t xml:space="preserve"> </w:t>
      </w:r>
      <w:r w:rsidRPr="00DB7B35">
        <w:rPr>
          <w:rFonts w:eastAsia="Times New Roman" w:cs="Calibri"/>
          <w:color w:val="000000"/>
          <w:u w:val="single"/>
          <w:shd w:val="clear" w:color="auto" w:fill="00FF00"/>
        </w:rPr>
        <w:t>and a regulation that</w:t>
      </w:r>
      <w:r w:rsidRPr="00DB7B35">
        <w:rPr>
          <w:rFonts w:eastAsia="Times New Roman" w:cs="Calibri"/>
          <w:color w:val="000000"/>
          <w:u w:val="single"/>
        </w:rPr>
        <w:t xml:space="preserve"> </w:t>
      </w:r>
      <w:r w:rsidRPr="00DB7B35">
        <w:rPr>
          <w:rFonts w:eastAsia="Times New Roman" w:cs="Calibri"/>
          <w:color w:val="000000"/>
          <w:u w:val="single"/>
          <w:shd w:val="clear" w:color="auto" w:fill="00FF00"/>
        </w:rPr>
        <w:t>restricts</w:t>
      </w:r>
      <w:r w:rsidRPr="00DB7B35">
        <w:rPr>
          <w:rFonts w:eastAsia="Times New Roman" w:cs="Calibri"/>
          <w:color w:val="000000"/>
          <w:u w:val="single"/>
        </w:rPr>
        <w:t xml:space="preserve"> </w:t>
      </w:r>
      <w:r w:rsidRPr="00DB7B35">
        <w:rPr>
          <w:rFonts w:eastAsia="Times New Roman" w:cs="Calibri"/>
          <w:color w:val="000000"/>
          <w:u w:val="single"/>
          <w:shd w:val="clear" w:color="auto" w:fill="00FF00"/>
        </w:rPr>
        <w:t>use of property</w:t>
      </w:r>
      <w:r w:rsidRPr="00DB7B35">
        <w:rPr>
          <w:rFonts w:eastAsia="Times New Roman" w:cs="Calibri"/>
          <w:color w:val="000000"/>
          <w:u w:val="single"/>
        </w:rPr>
        <w:t xml:space="preserve"> </w:t>
      </w:r>
    </w:p>
    <w:p w14:paraId="176677B0"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r w:rsidRPr="00DB7B35">
        <w:rPr>
          <w:rFonts w:eastAsia="Times New Roman" w:cs="Calibri"/>
          <w:b/>
          <w:bCs/>
          <w:color w:val="000000"/>
          <w:sz w:val="26"/>
          <w:szCs w:val="26"/>
        </w:rPr>
        <w:t>Violation – </w:t>
      </w:r>
    </w:p>
    <w:p w14:paraId="510A60EB"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proofErr w:type="gramStart"/>
      <w:r w:rsidRPr="00DB7B35">
        <w:rPr>
          <w:rFonts w:eastAsia="Times New Roman" w:cs="Calibri"/>
          <w:b/>
          <w:bCs/>
          <w:color w:val="000000"/>
          <w:sz w:val="26"/>
          <w:szCs w:val="26"/>
        </w:rPr>
        <w:t>i.e.</w:t>
      </w:r>
      <w:proofErr w:type="gramEnd"/>
      <w:r w:rsidRPr="00DB7B35">
        <w:rPr>
          <w:rFonts w:eastAsia="Times New Roman" w:cs="Calibri"/>
          <w:b/>
          <w:bCs/>
          <w:color w:val="000000"/>
          <w:sz w:val="26"/>
          <w:szCs w:val="26"/>
        </w:rPr>
        <w:t xml:space="preserve"> the </w:t>
      </w:r>
      <w:proofErr w:type="spellStart"/>
      <w:r w:rsidRPr="00DB7B35">
        <w:rPr>
          <w:rFonts w:eastAsia="Times New Roman" w:cs="Calibri"/>
          <w:b/>
          <w:bCs/>
          <w:color w:val="000000"/>
          <w:sz w:val="26"/>
          <w:szCs w:val="26"/>
        </w:rPr>
        <w:t>aff</w:t>
      </w:r>
      <w:proofErr w:type="spellEnd"/>
      <w:r w:rsidRPr="00DB7B35">
        <w:rPr>
          <w:rFonts w:eastAsia="Times New Roman" w:cs="Calibri"/>
          <w:b/>
          <w:bCs/>
          <w:color w:val="000000"/>
          <w:sz w:val="26"/>
          <w:szCs w:val="26"/>
        </w:rPr>
        <w:t xml:space="preserve"> bans private entities, which both fails to establish sovereign possession over regions that are toured and fails to establish permanent appropriation since </w:t>
      </w:r>
      <w:r>
        <w:rPr>
          <w:rFonts w:eastAsia="Times New Roman" w:cs="Calibri"/>
          <w:b/>
          <w:bCs/>
          <w:color w:val="000000"/>
          <w:sz w:val="26"/>
          <w:szCs w:val="26"/>
        </w:rPr>
        <w:t>trips</w:t>
      </w:r>
      <w:r w:rsidRPr="00DB7B35">
        <w:rPr>
          <w:rFonts w:eastAsia="Times New Roman" w:cs="Calibri"/>
          <w:b/>
          <w:bCs/>
          <w:color w:val="000000"/>
          <w:sz w:val="26"/>
          <w:szCs w:val="26"/>
        </w:rPr>
        <w:t xml:space="preserve"> enter and leave regions in outer space</w:t>
      </w:r>
    </w:p>
    <w:p w14:paraId="16350A3D"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r w:rsidRPr="00DB7B35">
        <w:rPr>
          <w:rFonts w:eastAsia="Times New Roman" w:cs="Calibri"/>
          <w:b/>
          <w:bCs/>
          <w:color w:val="000000"/>
          <w:sz w:val="26"/>
          <w:szCs w:val="26"/>
        </w:rPr>
        <w:t>Vote neg:</w:t>
      </w:r>
    </w:p>
    <w:p w14:paraId="0BD68B19" w14:textId="77777777" w:rsidR="00556A67" w:rsidRPr="00DB7B35" w:rsidRDefault="00556A67" w:rsidP="00556A67">
      <w:pPr>
        <w:numPr>
          <w:ilvl w:val="0"/>
          <w:numId w:val="1"/>
        </w:numPr>
        <w:spacing w:before="40" w:after="0" w:line="240" w:lineRule="auto"/>
        <w:ind w:left="360"/>
        <w:textAlignment w:val="baseline"/>
        <w:outlineLvl w:val="3"/>
        <w:rPr>
          <w:rFonts w:eastAsia="Times New Roman" w:cs="Calibri"/>
          <w:b/>
          <w:bCs/>
          <w:color w:val="000000"/>
          <w:sz w:val="24"/>
          <w:szCs w:val="24"/>
        </w:rPr>
      </w:pPr>
      <w:r w:rsidRPr="00DB7B35">
        <w:rPr>
          <w:rFonts w:eastAsia="Times New Roman" w:cs="Calibri"/>
          <w:b/>
          <w:bCs/>
          <w:color w:val="000000"/>
          <w:sz w:val="26"/>
          <w:szCs w:val="26"/>
        </w:rPr>
        <w:t xml:space="preserve">Limits – their </w:t>
      </w:r>
      <w:proofErr w:type="spellStart"/>
      <w:r w:rsidRPr="00DB7B35">
        <w:rPr>
          <w:rFonts w:eastAsia="Times New Roman" w:cs="Calibri"/>
          <w:b/>
          <w:bCs/>
          <w:color w:val="000000"/>
          <w:sz w:val="26"/>
          <w:szCs w:val="26"/>
        </w:rPr>
        <w:t>interp</w:t>
      </w:r>
      <w:proofErr w:type="spellEnd"/>
      <w:r w:rsidRPr="00DB7B35">
        <w:rPr>
          <w:rFonts w:eastAsia="Times New Roman" w:cs="Calibri"/>
          <w:b/>
          <w:bCs/>
          <w:color w:val="000000"/>
          <w:sz w:val="26"/>
          <w:szCs w:val="26"/>
        </w:rPr>
        <w:t xml:space="preserve"> explodes the topic to include </w:t>
      </w:r>
      <w:proofErr w:type="spellStart"/>
      <w:r w:rsidRPr="00DB7B35">
        <w:rPr>
          <w:rFonts w:eastAsia="Times New Roman" w:cs="Calibri"/>
          <w:b/>
          <w:bCs/>
          <w:color w:val="000000"/>
          <w:sz w:val="26"/>
          <w:szCs w:val="26"/>
        </w:rPr>
        <w:t>affs</w:t>
      </w:r>
      <w:proofErr w:type="spellEnd"/>
      <w:r w:rsidRPr="00DB7B35">
        <w:rPr>
          <w:rFonts w:eastAsia="Times New Roman" w:cs="Calibri"/>
          <w:b/>
          <w:bCs/>
          <w:color w:val="000000"/>
          <w:sz w:val="26"/>
          <w:szCs w:val="26"/>
        </w:rPr>
        <w:t xml:space="preserve"> about using space for any single purpose, like military deployments, and climate adaptation </w:t>
      </w:r>
      <w:proofErr w:type="gramStart"/>
      <w:r w:rsidRPr="00DB7B35">
        <w:rPr>
          <w:rFonts w:eastAsia="Times New Roman" w:cs="Calibri"/>
          <w:b/>
          <w:bCs/>
          <w:color w:val="000000"/>
          <w:sz w:val="26"/>
          <w:szCs w:val="26"/>
        </w:rPr>
        <w:t>satellites,–</w:t>
      </w:r>
      <w:proofErr w:type="gramEnd"/>
      <w:r w:rsidRPr="00DB7B35">
        <w:rPr>
          <w:rFonts w:eastAsia="Times New Roman" w:cs="Calibri"/>
          <w:b/>
          <w:bCs/>
          <w:color w:val="000000"/>
          <w:sz w:val="26"/>
          <w:szCs w:val="26"/>
        </w:rPr>
        <w:t xml:space="preserve"> this is </w:t>
      </w:r>
      <w:r w:rsidRPr="00DB7B35">
        <w:rPr>
          <w:rFonts w:eastAsia="Times New Roman" w:cs="Calibri"/>
          <w:b/>
          <w:bCs/>
          <w:color w:val="000000"/>
          <w:sz w:val="26"/>
          <w:szCs w:val="26"/>
          <w:u w:val="single"/>
        </w:rPr>
        <w:t>unpredictable</w:t>
      </w:r>
      <w:r w:rsidRPr="00DB7B35">
        <w:rPr>
          <w:rFonts w:eastAsia="Times New Roman" w:cs="Calibri"/>
          <w:b/>
          <w:bCs/>
          <w:color w:val="000000"/>
          <w:sz w:val="26"/>
          <w:szCs w:val="26"/>
        </w:rPr>
        <w:t xml:space="preserve"> because topic lit is concerned with sovereignty over space and space colonization broadly, privileges the </w:t>
      </w:r>
      <w:proofErr w:type="spellStart"/>
      <w:r w:rsidRPr="00DB7B35">
        <w:rPr>
          <w:rFonts w:eastAsia="Times New Roman" w:cs="Calibri"/>
          <w:b/>
          <w:bCs/>
          <w:color w:val="000000"/>
          <w:sz w:val="26"/>
          <w:szCs w:val="26"/>
        </w:rPr>
        <w:t>aff</w:t>
      </w:r>
      <w:proofErr w:type="spellEnd"/>
      <w:r w:rsidRPr="00DB7B35">
        <w:rPr>
          <w:rFonts w:eastAsia="Times New Roman" w:cs="Calibri"/>
          <w:b/>
          <w:bCs/>
          <w:color w:val="000000"/>
          <w:sz w:val="26"/>
          <w:szCs w:val="26"/>
        </w:rPr>
        <w:t xml:space="preserve"> by stretching pre-tournament neg prep too thin and precludes nuanced case negs that rigorously test the </w:t>
      </w:r>
      <w:proofErr w:type="spellStart"/>
      <w:r w:rsidRPr="00DB7B35">
        <w:rPr>
          <w:rFonts w:eastAsia="Times New Roman" w:cs="Calibri"/>
          <w:b/>
          <w:bCs/>
          <w:color w:val="000000"/>
          <w:sz w:val="26"/>
          <w:szCs w:val="26"/>
        </w:rPr>
        <w:t>aff</w:t>
      </w:r>
      <w:proofErr w:type="spellEnd"/>
      <w:r w:rsidRPr="00DB7B35">
        <w:rPr>
          <w:rFonts w:eastAsia="Times New Roman" w:cs="Calibri"/>
          <w:b/>
          <w:bCs/>
          <w:color w:val="000000"/>
          <w:sz w:val="26"/>
          <w:szCs w:val="26"/>
        </w:rPr>
        <w:t> </w:t>
      </w:r>
    </w:p>
    <w:p w14:paraId="40A2F5C1" w14:textId="77777777" w:rsidR="00556A67" w:rsidRPr="00DB7B35" w:rsidRDefault="00556A67" w:rsidP="00556A67">
      <w:pPr>
        <w:numPr>
          <w:ilvl w:val="0"/>
          <w:numId w:val="1"/>
        </w:numPr>
        <w:spacing w:before="40" w:after="0" w:line="240" w:lineRule="auto"/>
        <w:ind w:left="360"/>
        <w:textAlignment w:val="baseline"/>
        <w:outlineLvl w:val="3"/>
        <w:rPr>
          <w:rFonts w:eastAsia="Times New Roman" w:cs="Calibri"/>
          <w:b/>
          <w:bCs/>
          <w:color w:val="000000"/>
          <w:sz w:val="24"/>
          <w:szCs w:val="24"/>
        </w:rPr>
      </w:pPr>
      <w:r w:rsidRPr="00DB7B35">
        <w:rPr>
          <w:rFonts w:eastAsia="Times New Roman" w:cs="Calibri"/>
          <w:b/>
          <w:bCs/>
          <w:color w:val="000000"/>
          <w:sz w:val="26"/>
          <w:szCs w:val="26"/>
        </w:rPr>
        <w:t xml:space="preserve">Precision first – Justifies the </w:t>
      </w:r>
      <w:proofErr w:type="spellStart"/>
      <w:r w:rsidRPr="00DB7B35">
        <w:rPr>
          <w:rFonts w:eastAsia="Times New Roman" w:cs="Calibri"/>
          <w:b/>
          <w:bCs/>
          <w:color w:val="000000"/>
          <w:sz w:val="26"/>
          <w:szCs w:val="26"/>
        </w:rPr>
        <w:t>aff</w:t>
      </w:r>
      <w:proofErr w:type="spellEnd"/>
      <w:r w:rsidRPr="00DB7B35">
        <w:rPr>
          <w:rFonts w:eastAsia="Times New Roman" w:cs="Calibri"/>
          <w:b/>
          <w:bCs/>
          <w:color w:val="000000"/>
          <w:sz w:val="26"/>
          <w:szCs w:val="26"/>
        </w:rPr>
        <w:t xml:space="preserve"> arbitrarily doing away with words in the resolution which gives way to </w:t>
      </w:r>
      <w:proofErr w:type="spellStart"/>
      <w:r w:rsidRPr="00DB7B35">
        <w:rPr>
          <w:rFonts w:eastAsia="Times New Roman" w:cs="Calibri"/>
          <w:b/>
          <w:bCs/>
          <w:color w:val="000000"/>
          <w:sz w:val="26"/>
          <w:szCs w:val="26"/>
        </w:rPr>
        <w:t>affs</w:t>
      </w:r>
      <w:proofErr w:type="spellEnd"/>
      <w:r w:rsidRPr="00DB7B35">
        <w:rPr>
          <w:rFonts w:eastAsia="Times New Roman" w:cs="Calibri"/>
          <w:b/>
          <w:bCs/>
          <w:color w:val="000000"/>
          <w:sz w:val="26"/>
          <w:szCs w:val="26"/>
        </w:rPr>
        <w:t xml:space="preserve"> about anything from public appropriation </w:t>
      </w:r>
      <w:proofErr w:type="spellStart"/>
      <w:r w:rsidRPr="00DB7B35">
        <w:rPr>
          <w:rFonts w:eastAsia="Times New Roman" w:cs="Calibri"/>
          <w:b/>
          <w:bCs/>
          <w:color w:val="000000"/>
          <w:sz w:val="26"/>
          <w:szCs w:val="26"/>
        </w:rPr>
        <w:t>affs</w:t>
      </w:r>
      <w:proofErr w:type="spellEnd"/>
      <w:r w:rsidRPr="00DB7B35">
        <w:rPr>
          <w:rFonts w:eastAsia="Times New Roman" w:cs="Calibri"/>
          <w:b/>
          <w:bCs/>
          <w:color w:val="000000"/>
          <w:sz w:val="26"/>
          <w:szCs w:val="26"/>
        </w:rPr>
        <w:t xml:space="preserve"> to air space </w:t>
      </w:r>
      <w:proofErr w:type="spellStart"/>
      <w:r w:rsidRPr="00DB7B35">
        <w:rPr>
          <w:rFonts w:eastAsia="Times New Roman" w:cs="Calibri"/>
          <w:b/>
          <w:bCs/>
          <w:color w:val="000000"/>
          <w:sz w:val="26"/>
          <w:szCs w:val="26"/>
        </w:rPr>
        <w:t>affs</w:t>
      </w:r>
      <w:proofErr w:type="spellEnd"/>
      <w:r w:rsidRPr="00DB7B35">
        <w:rPr>
          <w:rFonts w:eastAsia="Times New Roman" w:cs="Calibri"/>
          <w:b/>
          <w:bCs/>
          <w:color w:val="000000"/>
          <w:sz w:val="26"/>
          <w:szCs w:val="26"/>
        </w:rPr>
        <w:t xml:space="preserve"> and many more which obliterates negative prep.</w:t>
      </w:r>
    </w:p>
    <w:p w14:paraId="46BAC561" w14:textId="77777777" w:rsidR="00556A67" w:rsidRPr="00DB7B35" w:rsidRDefault="00556A67" w:rsidP="00556A67">
      <w:pPr>
        <w:numPr>
          <w:ilvl w:val="0"/>
          <w:numId w:val="1"/>
        </w:numPr>
        <w:spacing w:before="40" w:after="0" w:line="240" w:lineRule="auto"/>
        <w:ind w:left="360"/>
        <w:textAlignment w:val="baseline"/>
        <w:outlineLvl w:val="3"/>
        <w:rPr>
          <w:rFonts w:eastAsia="Times New Roman" w:cs="Calibri"/>
          <w:b/>
          <w:bCs/>
          <w:color w:val="000000"/>
          <w:sz w:val="24"/>
          <w:szCs w:val="24"/>
        </w:rPr>
      </w:pPr>
      <w:r w:rsidRPr="00DB7B35">
        <w:rPr>
          <w:rFonts w:eastAsia="Times New Roman" w:cs="Calibri"/>
          <w:b/>
          <w:bCs/>
          <w:color w:val="000000"/>
          <w:sz w:val="26"/>
          <w:szCs w:val="26"/>
        </w:rPr>
        <w:t xml:space="preserve">Ground – allowing debates about extracting any space resource denies the neg links to core generics like space col good, which only answers </w:t>
      </w:r>
      <w:proofErr w:type="spellStart"/>
      <w:r w:rsidRPr="00DB7B35">
        <w:rPr>
          <w:rFonts w:eastAsia="Times New Roman" w:cs="Calibri"/>
          <w:b/>
          <w:bCs/>
          <w:color w:val="000000"/>
          <w:sz w:val="26"/>
          <w:szCs w:val="26"/>
        </w:rPr>
        <w:t>affs</w:t>
      </w:r>
      <w:proofErr w:type="spellEnd"/>
      <w:r w:rsidRPr="00DB7B35">
        <w:rPr>
          <w:rFonts w:eastAsia="Times New Roman" w:cs="Calibri"/>
          <w:b/>
          <w:bCs/>
          <w:color w:val="000000"/>
          <w:sz w:val="26"/>
          <w:szCs w:val="26"/>
        </w:rPr>
        <w:t xml:space="preserve"> that broadly prohibit states from using space – this kills testing and forces negatives to the fringes of argumentation like generic Ks that are stale and vulnerable to </w:t>
      </w:r>
      <w:proofErr w:type="spellStart"/>
      <w:r w:rsidRPr="00DB7B35">
        <w:rPr>
          <w:rFonts w:eastAsia="Times New Roman" w:cs="Calibri"/>
          <w:b/>
          <w:bCs/>
          <w:color w:val="000000"/>
          <w:sz w:val="26"/>
          <w:szCs w:val="26"/>
        </w:rPr>
        <w:t>aff</w:t>
      </w:r>
      <w:proofErr w:type="spellEnd"/>
      <w:r w:rsidRPr="00DB7B35">
        <w:rPr>
          <w:rFonts w:eastAsia="Times New Roman" w:cs="Calibri"/>
          <w:b/>
          <w:bCs/>
          <w:color w:val="000000"/>
          <w:sz w:val="26"/>
          <w:szCs w:val="26"/>
        </w:rPr>
        <w:t xml:space="preserve"> prep-outs</w:t>
      </w:r>
    </w:p>
    <w:p w14:paraId="0632F308" w14:textId="77777777" w:rsidR="00556A67" w:rsidRDefault="00556A67" w:rsidP="00556A67">
      <w:pPr>
        <w:spacing w:before="40" w:after="0" w:line="240" w:lineRule="auto"/>
        <w:outlineLvl w:val="3"/>
        <w:rPr>
          <w:rFonts w:eastAsia="Times New Roman" w:cs="Calibri"/>
          <w:b/>
          <w:bCs/>
          <w:color w:val="000000"/>
          <w:sz w:val="26"/>
          <w:szCs w:val="26"/>
        </w:rPr>
      </w:pPr>
      <w:r w:rsidRPr="00DB7B35">
        <w:rPr>
          <w:rFonts w:eastAsia="Times New Roman" w:cs="Calibri"/>
          <w:b/>
          <w:bCs/>
          <w:color w:val="000000"/>
          <w:sz w:val="26"/>
          <w:szCs w:val="26"/>
        </w:rPr>
        <w:t>Fairness and education are voters – debate’s a game that needs rules to evaluate it and education gives us portable skills for life like research and thinking. </w:t>
      </w:r>
    </w:p>
    <w:p w14:paraId="6BA236BF"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r w:rsidRPr="00DB7B35">
        <w:rPr>
          <w:rFonts w:eastAsia="Times New Roman" w:cs="Calibri"/>
          <w:b/>
          <w:bCs/>
          <w:color w:val="000000"/>
          <w:sz w:val="26"/>
          <w:szCs w:val="26"/>
        </w:rPr>
        <w:t>. </w:t>
      </w:r>
    </w:p>
    <w:p w14:paraId="491B2A1C" w14:textId="77777777" w:rsidR="00556A67" w:rsidRPr="00DB7B35" w:rsidRDefault="00556A67" w:rsidP="00556A67">
      <w:pPr>
        <w:spacing w:before="40" w:after="0" w:line="240" w:lineRule="auto"/>
        <w:outlineLvl w:val="3"/>
        <w:rPr>
          <w:rFonts w:ascii="Times New Roman" w:eastAsia="Times New Roman" w:hAnsi="Times New Roman" w:cs="Times New Roman"/>
          <w:b/>
          <w:bCs/>
          <w:sz w:val="24"/>
          <w:szCs w:val="24"/>
        </w:rPr>
      </w:pPr>
      <w:r w:rsidRPr="00DB7B35">
        <w:rPr>
          <w:rFonts w:eastAsia="Times New Roman" w:cs="Calibri"/>
          <w:b/>
          <w:bCs/>
          <w:color w:val="000000"/>
          <w:sz w:val="26"/>
          <w:szCs w:val="26"/>
        </w:rPr>
        <w:lastRenderedPageBreak/>
        <w:t xml:space="preserve">No RVIs – a) illogical – you shouldn’t win for being fair – it’s a litmus test for engaging in substance, b) norming – I can’t concede the </w:t>
      </w:r>
      <w:proofErr w:type="spellStart"/>
      <w:r w:rsidRPr="00DB7B35">
        <w:rPr>
          <w:rFonts w:eastAsia="Times New Roman" w:cs="Calibri"/>
          <w:b/>
          <w:bCs/>
          <w:color w:val="000000"/>
          <w:sz w:val="26"/>
          <w:szCs w:val="26"/>
        </w:rPr>
        <w:t>counterinterp</w:t>
      </w:r>
      <w:proofErr w:type="spellEnd"/>
      <w:r w:rsidRPr="00DB7B35">
        <w:rPr>
          <w:rFonts w:eastAsia="Times New Roman" w:cs="Calibri"/>
          <w:b/>
          <w:bCs/>
          <w:color w:val="000000"/>
          <w:sz w:val="26"/>
          <w:szCs w:val="26"/>
        </w:rPr>
        <w:t xml:space="preserve"> if I realize I’m wrong which forces me to argue for bad norms, c) baiting – incentivizes good debaters to be abusive, bait theory, then collapse to the 1AR RVI, d) topic ed – prevents 1AR </w:t>
      </w:r>
      <w:proofErr w:type="spellStart"/>
      <w:r w:rsidRPr="00DB7B35">
        <w:rPr>
          <w:rFonts w:eastAsia="Times New Roman" w:cs="Calibri"/>
          <w:b/>
          <w:bCs/>
          <w:color w:val="000000"/>
          <w:sz w:val="26"/>
          <w:szCs w:val="26"/>
        </w:rPr>
        <w:t>blipstorm</w:t>
      </w:r>
      <w:proofErr w:type="spellEnd"/>
      <w:r w:rsidRPr="00DB7B35">
        <w:rPr>
          <w:rFonts w:eastAsia="Times New Roman" w:cs="Calibri"/>
          <w:b/>
          <w:bCs/>
          <w:color w:val="000000"/>
          <w:sz w:val="26"/>
          <w:szCs w:val="26"/>
        </w:rPr>
        <w:t xml:space="preserve"> scripts and allows us to get back to substance after resolving theory</w:t>
      </w:r>
    </w:p>
    <w:p w14:paraId="052140D0" w14:textId="620272BF" w:rsidR="00556A67" w:rsidRDefault="00556A67"/>
    <w:p w14:paraId="1B6455A9" w14:textId="77777777" w:rsidR="00556A67" w:rsidRPr="00556A67" w:rsidRDefault="00556A67" w:rsidP="00556A67">
      <w:pPr>
        <w:pStyle w:val="Heading2"/>
        <w:rPr>
          <w:rFonts w:ascii="Calibri" w:eastAsia="Times New Roman" w:hAnsi="Calibri" w:cs="Calibri"/>
          <w:b/>
          <w:bCs/>
          <w:color w:val="000000"/>
        </w:rPr>
      </w:pPr>
      <w:r w:rsidRPr="00556A67">
        <w:rPr>
          <w:rFonts w:ascii="Calibri" w:eastAsia="Times New Roman" w:hAnsi="Calibri" w:cs="Calibri"/>
          <w:b/>
          <w:bCs/>
          <w:color w:val="000000"/>
        </w:rPr>
        <w:t>Climate Change DA</w:t>
      </w:r>
    </w:p>
    <w:p w14:paraId="73370085" w14:textId="77777777" w:rsidR="00556A67" w:rsidRPr="00556A67" w:rsidRDefault="00556A67" w:rsidP="00556A67">
      <w:pPr>
        <w:pStyle w:val="Heading4"/>
        <w:rPr>
          <w:rFonts w:ascii="Calibri" w:eastAsia="Times New Roman" w:hAnsi="Calibri" w:cs="Calibri"/>
          <w:b/>
          <w:bCs/>
          <w:i w:val="0"/>
          <w:iCs w:val="0"/>
          <w:color w:val="000000"/>
          <w:sz w:val="26"/>
          <w:szCs w:val="26"/>
        </w:rPr>
      </w:pPr>
      <w:r w:rsidRPr="00556A67">
        <w:rPr>
          <w:rFonts w:ascii="Calibri" w:eastAsia="Times New Roman" w:hAnsi="Calibri" w:cs="Calibri"/>
          <w:b/>
          <w:bCs/>
          <w:i w:val="0"/>
          <w:iCs w:val="0"/>
          <w:color w:val="000000"/>
          <w:sz w:val="26"/>
          <w:szCs w:val="26"/>
        </w:rPr>
        <w:t>Supreme court is resisting climate action at every turn – Biden overcomes its limited influence now, but a more powerful judiciary directly trades off with green policies</w:t>
      </w:r>
    </w:p>
    <w:p w14:paraId="201BDD23" w14:textId="77777777" w:rsidR="00556A67" w:rsidRDefault="00556A67" w:rsidP="00556A67">
      <w:pPr>
        <w:pStyle w:val="NormalWeb"/>
        <w:spacing w:before="0" w:beforeAutospacing="0" w:after="160" w:afterAutospacing="0"/>
      </w:pPr>
      <w:r>
        <w:rPr>
          <w:rFonts w:ascii="Calibri" w:hAnsi="Calibri" w:cs="Calibri"/>
          <w:color w:val="000000"/>
          <w:sz w:val="22"/>
          <w:szCs w:val="22"/>
        </w:rPr>
        <w:br/>
      </w:r>
      <w:r>
        <w:rPr>
          <w:rFonts w:ascii="Calibri" w:hAnsi="Calibri" w:cs="Calibri"/>
          <w:b/>
          <w:bCs/>
          <w:color w:val="000000"/>
          <w:sz w:val="26"/>
          <w:szCs w:val="26"/>
        </w:rPr>
        <w:t>Worland 20</w:t>
      </w:r>
      <w:r>
        <w:rPr>
          <w:rFonts w:ascii="Calibri" w:hAnsi="Calibri" w:cs="Calibri"/>
          <w:color w:val="000000"/>
          <w:sz w:val="22"/>
          <w:szCs w:val="22"/>
        </w:rPr>
        <w:t xml:space="preserve"> </w:t>
      </w:r>
    </w:p>
    <w:p w14:paraId="67FF5411" w14:textId="77777777" w:rsidR="00556A67" w:rsidRDefault="00556A67" w:rsidP="00556A67">
      <w:pPr>
        <w:pStyle w:val="NormalWeb"/>
        <w:spacing w:before="0" w:beforeAutospacing="0" w:after="160" w:afterAutospacing="0"/>
      </w:pP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A Supreme Court remade in the vision of the right could take aim at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climate change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 more conservative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Court would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limit them.</w:t>
      </w:r>
    </w:p>
    <w:p w14:paraId="4948ED89" w14:textId="77777777" w:rsidR="00556A67" w:rsidRDefault="00556A67" w:rsidP="00556A67">
      <w:pPr>
        <w:pStyle w:val="NormalWeb"/>
        <w:spacing w:before="0" w:beforeAutospacing="0" w:after="160" w:afterAutospacing="0"/>
      </w:pPr>
      <w:r>
        <w:rPr>
          <w:rFonts w:ascii="Calibri" w:hAnsi="Calibri" w:cs="Calibri"/>
          <w:color w:val="000000"/>
          <w:sz w:val="22"/>
          <w:szCs w:val="22"/>
          <w:u w:val="single"/>
          <w:shd w:val="clear" w:color="auto" w:fill="00FF00"/>
        </w:rPr>
        <w:t>That wouldn’t necessarily doom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presidential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attempts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It’s not a death </w:t>
      </w:r>
      <w:proofErr w:type="spellStart"/>
      <w:r>
        <w:rPr>
          <w:rFonts w:ascii="Calibri" w:hAnsi="Calibri" w:cs="Calibri"/>
          <w:color w:val="000000"/>
          <w:sz w:val="22"/>
          <w:szCs w:val="22"/>
          <w:u w:val="single"/>
          <w:shd w:val="clear" w:color="auto" w:fill="00FF00"/>
        </w:rPr>
        <w:t>knell</w:t>
      </w:r>
      <w:proofErr w:type="gramStart"/>
      <w:r>
        <w:rPr>
          <w:rFonts w:ascii="Calibri" w:hAnsi="Calibri" w:cs="Calibri"/>
          <w:color w:val="000000"/>
          <w:sz w:val="22"/>
          <w:szCs w:val="22"/>
          <w:u w:val="single"/>
          <w:shd w:val="clear" w:color="auto" w:fill="00FF00"/>
        </w:rPr>
        <w:t>,”But</w:t>
      </w:r>
      <w:proofErr w:type="spellEnd"/>
      <w:proofErr w:type="gramEnd"/>
      <w:r>
        <w:rPr>
          <w:rFonts w:ascii="Calibri" w:hAnsi="Calibri" w:cs="Calibri"/>
          <w:color w:val="000000"/>
          <w:sz w:val="22"/>
          <w:szCs w:val="22"/>
          <w:u w:val="single"/>
          <w:shd w:val="clear" w:color="auto" w:fill="00FF00"/>
        </w:rPr>
        <w:t xml:space="preserve"> it’s going to require great care by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to avoid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problems.”</w:t>
      </w:r>
    </w:p>
    <w:p w14:paraId="0DCD870D" w14:textId="77777777" w:rsidR="00556A67" w:rsidRDefault="00556A67" w:rsidP="00556A67">
      <w:pPr>
        <w:pStyle w:val="NormalWeb"/>
        <w:spacing w:before="0" w:beforeAutospacing="0" w:after="160" w:afterAutospacing="0"/>
      </w:pPr>
      <w:r>
        <w:rPr>
          <w:rFonts w:ascii="Calibri" w:hAnsi="Calibri" w:cs="Calibri"/>
          <w:color w:val="000000"/>
          <w:sz w:val="22"/>
          <w:szCs w:val="22"/>
          <w:u w:val="single"/>
          <w:shd w:val="clear" w:color="auto" w:fill="00FF00"/>
        </w:rPr>
        <w:t>conservatives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touted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 “nondelegation doctrine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limited success using that argument in court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but that could easily change if the Supreme Court shifts ideologically.</w:t>
      </w:r>
      <w:r>
        <w:rPr>
          <w:rFonts w:ascii="Calibri" w:hAnsi="Calibri" w:cs="Calibri"/>
          <w:color w:val="000000"/>
          <w:sz w:val="22"/>
          <w:szCs w:val="22"/>
          <w:u w:val="single"/>
        </w:rPr>
        <w:t xml:space="preserve"> </w:t>
      </w:r>
    </w:p>
    <w:p w14:paraId="20C2AEE1" w14:textId="77777777" w:rsidR="00556A67" w:rsidRDefault="00556A67" w:rsidP="00556A67">
      <w:pPr>
        <w:pStyle w:val="NormalWeb"/>
        <w:spacing w:before="0" w:beforeAutospacing="0" w:after="160" w:afterAutospacing="0"/>
      </w:pPr>
      <w:r>
        <w:rPr>
          <w:rFonts w:ascii="Calibri" w:hAnsi="Calibri" w:cs="Calibri"/>
          <w:color w:val="000000"/>
          <w:sz w:val="22"/>
          <w:szCs w:val="22"/>
          <w:u w:val="single"/>
          <w:shd w:val="clear" w:color="auto" w:fill="00FF00"/>
        </w:rPr>
        <w:t>A hard right turn by the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Court</w:t>
      </w:r>
      <w:r>
        <w:rPr>
          <w:rFonts w:ascii="Calibri" w:hAnsi="Calibri" w:cs="Calibri"/>
          <w:color w:val="000000"/>
          <w:sz w:val="22"/>
          <w:szCs w:val="22"/>
          <w:u w:val="single"/>
        </w:rPr>
        <w:t>—</w:t>
      </w:r>
      <w:r>
        <w:rPr>
          <w:rFonts w:ascii="Calibri" w:hAnsi="Calibri" w:cs="Calibri"/>
          <w:color w:val="000000"/>
          <w:sz w:val="22"/>
          <w:szCs w:val="22"/>
          <w:u w:val="single"/>
          <w:shd w:val="clear" w:color="auto" w:fill="00FF00"/>
        </w:rPr>
        <w:t xml:space="preserve">would clearly pose deep challenges for </w:t>
      </w:r>
      <w:proofErr w:type="spellStart"/>
      <w:r>
        <w:rPr>
          <w:rFonts w:ascii="Calibri" w:hAnsi="Calibri" w:cs="Calibri"/>
          <w:color w:val="000000"/>
          <w:sz w:val="22"/>
          <w:szCs w:val="22"/>
          <w:u w:val="single"/>
          <w:shd w:val="clear" w:color="auto" w:fill="00FF00"/>
        </w:rPr>
        <w:t>a</w:t>
      </w:r>
      <w:proofErr w:type="spellEnd"/>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shd w:val="clear" w:color="auto" w:fill="00FF00"/>
        </w:rPr>
        <w:t>Administration</w:t>
      </w:r>
      <w:r>
        <w:rPr>
          <w:rFonts w:ascii="Calibri" w:hAnsi="Calibri" w:cs="Calibri"/>
          <w:color w:val="000000"/>
          <w:sz w:val="22"/>
          <w:szCs w:val="22"/>
          <w:u w:val="single"/>
        </w:rPr>
        <w:t>,.</w:t>
      </w:r>
      <w:proofErr w:type="gramEnd"/>
    </w:p>
    <w:p w14:paraId="67BBA735" w14:textId="77777777" w:rsidR="00556A67" w:rsidRPr="00556A67" w:rsidRDefault="00556A67" w:rsidP="00556A67">
      <w:pPr>
        <w:pStyle w:val="Heading4"/>
        <w:rPr>
          <w:rFonts w:ascii="Calibri" w:eastAsia="Times New Roman" w:hAnsi="Calibri" w:cs="Calibri"/>
          <w:b/>
          <w:bCs/>
          <w:i w:val="0"/>
          <w:iCs w:val="0"/>
          <w:color w:val="000000"/>
          <w:sz w:val="26"/>
          <w:szCs w:val="26"/>
        </w:rPr>
      </w:pPr>
      <w:r w:rsidRPr="00556A67">
        <w:rPr>
          <w:rFonts w:ascii="Calibri" w:eastAsia="Times New Roman" w:hAnsi="Calibri" w:cs="Calibri"/>
          <w:b/>
          <w:bCs/>
          <w:i w:val="0"/>
          <w:iCs w:val="0"/>
          <w:color w:val="000000"/>
          <w:sz w:val="26"/>
          <w:szCs w:val="26"/>
        </w:rPr>
        <w:t>OST bans private mining now – US exploration laws directly contravene</w:t>
      </w:r>
    </w:p>
    <w:p w14:paraId="250A824F" w14:textId="77777777" w:rsidR="00556A67" w:rsidRDefault="00556A67" w:rsidP="00556A67">
      <w:pPr>
        <w:pStyle w:val="NormalWeb"/>
        <w:spacing w:before="0" w:beforeAutospacing="0" w:after="160" w:afterAutospacing="0"/>
      </w:pPr>
      <w:r>
        <w:rPr>
          <w:rFonts w:ascii="Calibri" w:hAnsi="Calibri" w:cs="Calibri"/>
          <w:b/>
          <w:bCs/>
          <w:color w:val="000000"/>
          <w:sz w:val="26"/>
          <w:szCs w:val="26"/>
        </w:rPr>
        <w:t>TRAPP</w:t>
      </w:r>
      <w:r>
        <w:rPr>
          <w:rFonts w:ascii="Calibri" w:hAnsi="Calibri" w:cs="Calibri"/>
          <w:color w:val="000000"/>
          <w:sz w:val="22"/>
          <w:szCs w:val="22"/>
        </w:rPr>
        <w:t>,</w:t>
      </w:r>
      <w:r>
        <w:rPr>
          <w:rFonts w:ascii="Calibri" w:hAnsi="Calibri" w:cs="Calibri"/>
          <w:b/>
          <w:bCs/>
          <w:color w:val="000000"/>
          <w:sz w:val="26"/>
          <w:szCs w:val="26"/>
        </w:rPr>
        <w:t>’13</w:t>
      </w:r>
    </w:p>
    <w:p w14:paraId="1F35D350" w14:textId="77777777" w:rsidR="00556A67" w:rsidRDefault="00556A67" w:rsidP="00556A67">
      <w:pPr>
        <w:pStyle w:val="NormalWeb"/>
        <w:spacing w:before="0" w:beforeAutospacing="0" w:after="160" w:afterAutospacing="0"/>
      </w:pPr>
      <w:r>
        <w:rPr>
          <w:rFonts w:ascii="Calibri" w:hAnsi="Calibri" w:cs="Calibri"/>
          <w:b/>
          <w:bCs/>
          <w:color w:val="000000"/>
          <w:sz w:val="22"/>
          <w:szCs w:val="22"/>
          <w:u w:val="single"/>
          <w:shd w:val="clear" w:color="auto" w:fill="00FF00"/>
        </w:rPr>
        <w:t>whether private entities can appropriate property in 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nation recognized and enforced such a claim, this enforcement would constitute state action</w:t>
      </w:r>
      <w:r>
        <w:rPr>
          <w:rFonts w:ascii="Calibri" w:hAnsi="Calibri" w:cs="Calibri"/>
          <w:color w:val="000000"/>
          <w:sz w:val="22"/>
          <w:szCs w:val="22"/>
        </w:rPr>
        <w: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Outer Space Treaty also requires that non-governmental entities must be authorized and monitored by the entities’ home countries to operate in </w:t>
      </w:r>
      <w:r w:rsidRPr="008D78F0">
        <w:rPr>
          <w:rFonts w:ascii="Calibri" w:hAnsi="Calibri" w:cs="Calibri"/>
          <w:color w:val="000000"/>
          <w:sz w:val="22"/>
          <w:szCs w:val="22"/>
          <w:highlight w:val="green"/>
          <w:u w:val="single"/>
          <w:shd w:val="clear" w:color="auto" w:fill="00FF00"/>
        </w:rPr>
        <w:t>spa</w:t>
      </w:r>
      <w:r w:rsidRPr="008D78F0">
        <w:rPr>
          <w:rFonts w:ascii="Calibri" w:hAnsi="Calibri" w:cs="Calibri"/>
          <w:color w:val="000000"/>
          <w:sz w:val="22"/>
          <w:szCs w:val="22"/>
          <w:highlight w:val="green"/>
          <w:u w:val="single"/>
        </w:rPr>
        <w:t>ce</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00FF00"/>
        </w:rPr>
        <w:t>a nation would not be allowed to license a private entity to appropriate property in space</w:t>
      </w:r>
      <w:r>
        <w:rPr>
          <w:rFonts w:ascii="Calibri" w:hAnsi="Calibri" w:cs="Calibri"/>
          <w:color w:val="000000"/>
          <w:sz w:val="22"/>
          <w:szCs w:val="22"/>
          <w:shd w:val="clear" w:color="auto" w:fill="00FF00"/>
        </w:rPr>
        <w:t>.</w:t>
      </w:r>
    </w:p>
    <w:p w14:paraId="6EF869E5" w14:textId="77777777" w:rsidR="00556A67" w:rsidRDefault="00556A67" w:rsidP="00556A67"/>
    <w:p w14:paraId="4B035B1F" w14:textId="77777777" w:rsidR="00556A67" w:rsidRPr="00556A67" w:rsidRDefault="00556A67" w:rsidP="00556A67">
      <w:pPr>
        <w:pStyle w:val="Heading4"/>
        <w:rPr>
          <w:rFonts w:ascii="Calibri" w:eastAsia="Times New Roman" w:hAnsi="Calibri" w:cs="Calibri"/>
          <w:b/>
          <w:bCs/>
          <w:i w:val="0"/>
          <w:iCs w:val="0"/>
          <w:color w:val="000000"/>
          <w:sz w:val="26"/>
          <w:szCs w:val="26"/>
        </w:rPr>
      </w:pPr>
      <w:r w:rsidRPr="00556A67">
        <w:rPr>
          <w:rFonts w:ascii="Calibri" w:eastAsia="Times New Roman" w:hAnsi="Calibri" w:cs="Calibri"/>
          <w:b/>
          <w:bCs/>
          <w:i w:val="0"/>
          <w:iCs w:val="0"/>
          <w:color w:val="000000"/>
          <w:sz w:val="26"/>
          <w:szCs w:val="26"/>
        </w:rPr>
        <w:t xml:space="preserve">That applies Charming </w:t>
      </w:r>
      <w:proofErr w:type="gramStart"/>
      <w:r w:rsidRPr="00556A67">
        <w:rPr>
          <w:rFonts w:ascii="Calibri" w:eastAsia="Times New Roman" w:hAnsi="Calibri" w:cs="Calibri"/>
          <w:b/>
          <w:bCs/>
          <w:i w:val="0"/>
          <w:iCs w:val="0"/>
          <w:color w:val="000000"/>
          <w:sz w:val="26"/>
          <w:szCs w:val="26"/>
        </w:rPr>
        <w:t>Betsy(</w:t>
      </w:r>
      <w:proofErr w:type="gramEnd"/>
      <w:r w:rsidRPr="00556A67">
        <w:rPr>
          <w:rFonts w:ascii="Calibri" w:eastAsia="Times New Roman" w:hAnsi="Calibri" w:cs="Calibri"/>
          <w:b/>
          <w:bCs/>
          <w:i w:val="0"/>
          <w:iCs w:val="0"/>
          <w:color w:val="000000"/>
          <w:sz w:val="26"/>
          <w:szCs w:val="26"/>
        </w:rPr>
        <w:t>the idea that national statutes should be interpreted to minimize clash with international law) to private sector space laws that unambiguously contravene the OST – that expands the scope of the doctrine and creates judicial overreach – courts can abrogate participation in any international agreement</w:t>
      </w:r>
    </w:p>
    <w:p w14:paraId="5ACB8183" w14:textId="77777777" w:rsidR="00556A67" w:rsidRDefault="00556A67" w:rsidP="00556A67">
      <w:pPr>
        <w:pStyle w:val="NormalWeb"/>
        <w:spacing w:before="0" w:beforeAutospacing="0" w:after="160" w:afterAutospacing="0"/>
      </w:pPr>
      <w:r>
        <w:rPr>
          <w:rFonts w:ascii="Calibri" w:hAnsi="Calibri" w:cs="Calibri"/>
          <w:b/>
          <w:bCs/>
          <w:color w:val="000000"/>
          <w:sz w:val="26"/>
          <w:szCs w:val="26"/>
        </w:rPr>
        <w:t>Bean 15</w:t>
      </w:r>
      <w:r>
        <w:rPr>
          <w:rFonts w:ascii="Calibri" w:hAnsi="Calibri" w:cs="Calibri"/>
          <w:color w:val="000000"/>
          <w:sz w:val="22"/>
          <w:szCs w:val="22"/>
        </w:rPr>
        <w:t xml:space="preserve"> </w:t>
      </w:r>
    </w:p>
    <w:p w14:paraId="4C3462D8" w14:textId="77777777" w:rsidR="00556A67" w:rsidRDefault="00556A67" w:rsidP="00556A67">
      <w:pPr>
        <w:pStyle w:val="NormalWeb"/>
        <w:spacing w:before="0" w:beforeAutospacing="0" w:after="160" w:afterAutospacing="0"/>
      </w:pPr>
      <w:r>
        <w:rPr>
          <w:rFonts w:ascii="Calibri" w:hAnsi="Calibri" w:cs="Calibri"/>
          <w:color w:val="000000"/>
          <w:sz w:val="22"/>
          <w:szCs w:val="22"/>
          <w:u w:val="single"/>
          <w:shd w:val="clear" w:color="auto" w:fill="00FF00"/>
        </w:rPr>
        <w:t>Applying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Charming Betsy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should be predicated on textual ambiguity as the modern precedent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suggests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When courts apply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textually unambiguous statutes</w:t>
      </w:r>
      <w:r>
        <w:rPr>
          <w:rFonts w:ascii="Calibri" w:hAnsi="Calibri" w:cs="Calibri"/>
          <w:color w:val="000000"/>
          <w:sz w:val="22"/>
          <w:szCs w:val="22"/>
          <w:u w:val="single"/>
        </w:rPr>
        <w:t>—</w:t>
      </w:r>
      <w:r>
        <w:rPr>
          <w:rFonts w:ascii="Calibri" w:hAnsi="Calibri" w:cs="Calibri"/>
          <w:color w:val="000000"/>
          <w:sz w:val="22"/>
          <w:szCs w:val="22"/>
          <w:u w:val="single"/>
          <w:shd w:val="clear" w:color="auto" w:fill="00FF00"/>
        </w:rPr>
        <w:t>separation-of-powers concerns arise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Congress is required by the courts 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abrogate an international agreement. The choice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is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best left to the political branches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not the judiciary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this role is wholly inappropriate</w:t>
      </w:r>
      <w:r>
        <w:rPr>
          <w:rFonts w:ascii="Calibri" w:hAnsi="Calibri" w:cs="Calibri"/>
          <w:color w:val="000000"/>
          <w:sz w:val="22"/>
          <w:szCs w:val="22"/>
          <w:u w:val="single"/>
        </w:rPr>
        <w:t xml:space="preserve"> </w:t>
      </w:r>
    </w:p>
    <w:p w14:paraId="10C0D3A9" w14:textId="77777777" w:rsidR="00556A67" w:rsidRPr="00556A67" w:rsidRDefault="00556A67" w:rsidP="00556A67">
      <w:pPr>
        <w:pStyle w:val="Heading4"/>
        <w:rPr>
          <w:rFonts w:ascii="Calibri" w:eastAsia="Times New Roman" w:hAnsi="Calibri" w:cs="Calibri"/>
          <w:b/>
          <w:bCs/>
          <w:i w:val="0"/>
          <w:iCs w:val="0"/>
          <w:color w:val="000000"/>
          <w:sz w:val="26"/>
          <w:szCs w:val="26"/>
        </w:rPr>
      </w:pPr>
      <w:r w:rsidRPr="00556A67">
        <w:rPr>
          <w:rFonts w:ascii="Calibri" w:eastAsia="Times New Roman" w:hAnsi="Calibri" w:cs="Calibri"/>
          <w:b/>
          <w:bCs/>
          <w:i w:val="0"/>
          <w:iCs w:val="0"/>
          <w:color w:val="000000"/>
          <w:sz w:val="26"/>
          <w:szCs w:val="26"/>
        </w:rPr>
        <w:lastRenderedPageBreak/>
        <w:t>A robust web of international commitments and treaties with US participation is necessary for global climate action – abrogation would be devastating</w:t>
      </w:r>
    </w:p>
    <w:p w14:paraId="5084B00B" w14:textId="77777777" w:rsidR="00556A67" w:rsidRDefault="00556A67" w:rsidP="00556A67">
      <w:pPr>
        <w:pStyle w:val="NormalWeb"/>
        <w:spacing w:before="0" w:beforeAutospacing="0" w:after="160" w:afterAutospacing="0"/>
        <w:rPr>
          <w:rFonts w:ascii="Calibri" w:hAnsi="Calibri" w:cs="Calibri"/>
          <w:color w:val="000000"/>
          <w:sz w:val="22"/>
          <w:szCs w:val="22"/>
          <w:u w:val="single"/>
          <w:shd w:val="clear" w:color="auto" w:fill="00FF00"/>
        </w:rPr>
      </w:pPr>
      <w:proofErr w:type="spellStart"/>
      <w:r>
        <w:rPr>
          <w:rFonts w:ascii="Calibri" w:hAnsi="Calibri" w:cs="Calibri"/>
          <w:b/>
          <w:bCs/>
          <w:color w:val="000000"/>
          <w:sz w:val="26"/>
          <w:szCs w:val="26"/>
        </w:rPr>
        <w:t>Newburger</w:t>
      </w:r>
      <w:proofErr w:type="spellEnd"/>
      <w:r>
        <w:rPr>
          <w:rFonts w:ascii="Calibri" w:hAnsi="Calibri" w:cs="Calibri"/>
          <w:b/>
          <w:bCs/>
          <w:color w:val="000000"/>
          <w:sz w:val="26"/>
          <w:szCs w:val="26"/>
        </w:rPr>
        <w:t xml:space="preserve"> 20</w:t>
      </w:r>
      <w:r>
        <w:rPr>
          <w:rFonts w:ascii="Calibri" w:hAnsi="Calibri" w:cs="Calibri"/>
          <w:color w:val="000000"/>
          <w:sz w:val="22"/>
          <w:szCs w:val="22"/>
        </w:rPr>
        <w:t xml:space="preserve"> </w:t>
      </w:r>
    </w:p>
    <w:p w14:paraId="0D6271F0" w14:textId="77777777" w:rsidR="00556A67" w:rsidRDefault="00556A67" w:rsidP="00556A67">
      <w:pPr>
        <w:pStyle w:val="NormalWeb"/>
        <w:spacing w:before="0" w:beforeAutospacing="0" w:after="160" w:afterAutospacing="0"/>
      </w:pPr>
      <w:r>
        <w:rPr>
          <w:rFonts w:ascii="Calibri" w:hAnsi="Calibri" w:cs="Calibri"/>
          <w:color w:val="000000"/>
          <w:sz w:val="22"/>
          <w:szCs w:val="22"/>
          <w:u w:val="single"/>
          <w:shd w:val="clear" w:color="auto" w:fill="00FF00"/>
        </w:rPr>
        <w:t>climate targets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under the Paris accord are not sufficient</w:t>
      </w:r>
      <w:r>
        <w:rPr>
          <w:rFonts w:ascii="Calibri" w:hAnsi="Calibri" w:cs="Calibri"/>
          <w:b/>
          <w:bCs/>
          <w:color w:val="000000"/>
          <w:sz w:val="22"/>
          <w:szCs w:val="22"/>
          <w:u w:val="single"/>
        </w:rPr>
        <w:t xml:space="preserve">. </w:t>
      </w:r>
      <w:r>
        <w:rPr>
          <w:rFonts w:ascii="Calibri" w:hAnsi="Calibri" w:cs="Calibri"/>
          <w:color w:val="000000"/>
          <w:sz w:val="22"/>
          <w:szCs w:val="22"/>
          <w:u w:val="single"/>
        </w:rPr>
        <w:t>“</w:t>
      </w:r>
      <w:r>
        <w:rPr>
          <w:rFonts w:ascii="Calibri" w:hAnsi="Calibri" w:cs="Calibri"/>
          <w:color w:val="000000"/>
          <w:sz w:val="22"/>
          <w:szCs w:val="22"/>
          <w:u w:val="single"/>
          <w:shd w:val="clear" w:color="auto" w:fill="00FF00"/>
        </w:rPr>
        <w:t>U.S. leadership</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to cut</w:t>
      </w:r>
      <w:r>
        <w:rPr>
          <w:rFonts w:ascii="Calibri" w:hAnsi="Calibri" w:cs="Calibri"/>
          <w:color w:val="000000"/>
          <w:sz w:val="22"/>
          <w:szCs w:val="22"/>
          <w:u w:val="single"/>
        </w:rPr>
        <w:t xml:space="preserve"> CO2 </w:t>
      </w:r>
      <w:r>
        <w:rPr>
          <w:rFonts w:ascii="Calibri" w:hAnsi="Calibri" w:cs="Calibri"/>
          <w:color w:val="000000"/>
          <w:sz w:val="22"/>
          <w:szCs w:val="22"/>
          <w:u w:val="single"/>
          <w:shd w:val="clear" w:color="auto" w:fill="00FF00"/>
        </w:rPr>
        <w:t>emissions were key to getting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Paris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on track,”</w:t>
      </w:r>
      <w:r>
        <w:rPr>
          <w:rFonts w:ascii="Calibri" w:hAnsi="Calibri" w:cs="Calibri"/>
          <w:color w:val="000000"/>
          <w:sz w:val="22"/>
          <w:szCs w:val="22"/>
          <w:u w:val="single"/>
        </w:rPr>
        <w:t>. “</w:t>
      </w:r>
      <w:r>
        <w:rPr>
          <w:rFonts w:ascii="Calibri" w:hAnsi="Calibri" w:cs="Calibri"/>
          <w:color w:val="000000"/>
          <w:sz w:val="22"/>
          <w:szCs w:val="22"/>
          <w:u w:val="single"/>
          <w:shd w:val="clear" w:color="auto" w:fill="00FF00"/>
        </w:rPr>
        <w:t>Continued U.S. involvement and leadership is key to any effort to stop climate change</w:t>
      </w:r>
      <w:r>
        <w:rPr>
          <w:rFonts w:ascii="Calibri" w:hAnsi="Calibri" w:cs="Calibri"/>
          <w:color w:val="000000"/>
          <w:sz w:val="22"/>
          <w:szCs w:val="22"/>
          <w:u w:val="single"/>
        </w:rPr>
        <w:t>.”</w:t>
      </w:r>
      <w:r>
        <w:rPr>
          <w:rFonts w:ascii="Calibri" w:hAnsi="Calibri" w:cs="Calibri"/>
          <w:color w:val="000000"/>
          <w:sz w:val="22"/>
          <w:szCs w:val="22"/>
          <w:u w:val="single"/>
          <w:shd w:val="clear" w:color="auto" w:fill="00FF00"/>
        </w:rPr>
        <w:t>, the U.S. will have to rebuild trust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Biden has said that the U.S. will recommit to its emissions reduction goals</w:t>
      </w:r>
      <w:r>
        <w:rPr>
          <w:rFonts w:ascii="Calibri" w:hAnsi="Calibri" w:cs="Calibri"/>
          <w:color w:val="000000"/>
          <w:sz w:val="22"/>
          <w:szCs w:val="22"/>
          <w:u w:val="single"/>
        </w:rPr>
        <w:t xml:space="preserve"> </w:t>
      </w:r>
    </w:p>
    <w:p w14:paraId="14B9B2CC" w14:textId="77777777" w:rsidR="00556A67" w:rsidRDefault="00556A67" w:rsidP="00556A67">
      <w:pPr>
        <w:pStyle w:val="Heading4"/>
      </w:pPr>
      <w:r w:rsidRPr="00556A67">
        <w:rPr>
          <w:rFonts w:ascii="Calibri" w:eastAsia="Times New Roman" w:hAnsi="Calibri" w:cs="Calibri"/>
          <w:b/>
          <w:bCs/>
          <w:i w:val="0"/>
          <w:iCs w:val="0"/>
          <w:color w:val="000000"/>
          <w:sz w:val="26"/>
          <w:szCs w:val="26"/>
        </w:rPr>
        <w:t xml:space="preserve">It’s </w:t>
      </w:r>
      <w:proofErr w:type="gramStart"/>
      <w:r w:rsidRPr="00556A67">
        <w:rPr>
          <w:rFonts w:ascii="Calibri" w:eastAsia="Times New Roman" w:hAnsi="Calibri" w:cs="Calibri"/>
          <w:b/>
          <w:bCs/>
          <w:i w:val="0"/>
          <w:iCs w:val="0"/>
          <w:color w:val="000000"/>
          <w:sz w:val="26"/>
          <w:szCs w:val="26"/>
        </w:rPr>
        <w:t>try</w:t>
      </w:r>
      <w:proofErr w:type="gramEnd"/>
      <w:r w:rsidRPr="00556A67">
        <w:rPr>
          <w:rFonts w:ascii="Calibri" w:eastAsia="Times New Roman" w:hAnsi="Calibri" w:cs="Calibri"/>
          <w:b/>
          <w:bCs/>
          <w:i w:val="0"/>
          <w:iCs w:val="0"/>
          <w:color w:val="000000"/>
          <w:sz w:val="26"/>
          <w:szCs w:val="26"/>
        </w:rPr>
        <w:t xml:space="preserve"> or die – warming makes extinction inevitable</w:t>
      </w:r>
      <w:r>
        <w:rPr>
          <w:rFonts w:ascii="Calibri" w:hAnsi="Calibri" w:cs="Calibri"/>
          <w:color w:val="000000"/>
          <w:sz w:val="26"/>
          <w:szCs w:val="26"/>
        </w:rPr>
        <w:t xml:space="preserve"> – </w:t>
      </w:r>
    </w:p>
    <w:p w14:paraId="330CEED6" w14:textId="77777777" w:rsidR="00556A67" w:rsidRDefault="00556A67" w:rsidP="00556A67">
      <w:pPr>
        <w:pStyle w:val="NormalWeb"/>
        <w:spacing w:before="0" w:beforeAutospacing="0" w:after="160" w:afterAutospacing="0"/>
      </w:pPr>
      <w:r>
        <w:rPr>
          <w:rFonts w:ascii="Calibri" w:hAnsi="Calibri" w:cs="Calibri"/>
          <w:b/>
          <w:bCs/>
          <w:color w:val="000000"/>
          <w:sz w:val="26"/>
          <w:szCs w:val="26"/>
        </w:rPr>
        <w:t>Henderson, ‘6</w:t>
      </w:r>
      <w:r>
        <w:rPr>
          <w:rFonts w:ascii="Cambria" w:hAnsi="Cambria"/>
          <w:color w:val="000000"/>
        </w:rPr>
        <w:t>.</w:t>
      </w:r>
      <w:r>
        <w:rPr>
          <w:rFonts w:ascii="Cambria" w:hAnsi="Cambria"/>
          <w:color w:val="000000"/>
          <w:u w:val="single"/>
        </w:rPr>
        <w:t xml:space="preserve"> </w:t>
      </w:r>
      <w:r>
        <w:rPr>
          <w:rFonts w:ascii="Cambria" w:hAnsi="Cambria"/>
          <w:color w:val="000000"/>
          <w:u w:val="single"/>
          <w:shd w:val="clear" w:color="auto" w:fill="00FFFF"/>
        </w:rPr>
        <w:t>Scientific understanding increasingly points to</w:t>
      </w:r>
      <w:r>
        <w:rPr>
          <w:rFonts w:ascii="Cambria" w:hAnsi="Cambria"/>
          <w:color w:val="000000"/>
          <w:u w:val="single"/>
        </w:rPr>
        <w:t xml:space="preserve"> </w:t>
      </w:r>
      <w:r>
        <w:rPr>
          <w:rFonts w:ascii="Cambria" w:hAnsi="Cambria"/>
          <w:color w:val="000000"/>
          <w:u w:val="single"/>
          <w:shd w:val="clear" w:color="auto" w:fill="00FFFF"/>
        </w:rPr>
        <w:t>warming leading to human extinction. If</w:t>
      </w:r>
      <w:r>
        <w:rPr>
          <w:rFonts w:ascii="Cambria" w:hAnsi="Cambria"/>
          <w:color w:val="000000"/>
          <w:u w:val="single"/>
        </w:rPr>
        <w:t xml:space="preserve"> </w:t>
      </w:r>
      <w:r>
        <w:rPr>
          <w:rFonts w:ascii="Cambria" w:hAnsi="Cambria"/>
          <w:color w:val="000000"/>
          <w:u w:val="single"/>
          <w:shd w:val="clear" w:color="auto" w:fill="00FFFF"/>
        </w:rPr>
        <w:t>security measures are not</w:t>
      </w:r>
      <w:r>
        <w:rPr>
          <w:rFonts w:ascii="Cambria" w:hAnsi="Cambria"/>
          <w:color w:val="000000"/>
          <w:u w:val="single"/>
        </w:rPr>
        <w:t xml:space="preserve"> </w:t>
      </w:r>
      <w:r>
        <w:rPr>
          <w:rFonts w:ascii="Cambria" w:hAnsi="Cambria"/>
          <w:color w:val="000000"/>
          <w:u w:val="single"/>
          <w:shd w:val="clear" w:color="auto" w:fill="00FFFF"/>
        </w:rPr>
        <w:t>put in place to keep further emissions</w:t>
      </w:r>
      <w:r>
        <w:rPr>
          <w:rFonts w:ascii="Cambria" w:hAnsi="Cambria"/>
          <w:color w:val="000000"/>
          <w:u w:val="single"/>
        </w:rPr>
        <w:t xml:space="preserve"> </w:t>
      </w:r>
      <w:r>
        <w:rPr>
          <w:rFonts w:ascii="Cambria" w:hAnsi="Cambria"/>
          <w:color w:val="000000"/>
          <w:u w:val="single"/>
          <w:shd w:val="clear" w:color="auto" w:fill="00FFFF"/>
        </w:rPr>
        <w:t xml:space="preserve">out of the </w:t>
      </w:r>
      <w:proofErr w:type="gramStart"/>
      <w:r>
        <w:rPr>
          <w:rFonts w:ascii="Cambria" w:hAnsi="Cambria"/>
          <w:color w:val="000000"/>
          <w:u w:val="single"/>
          <w:shd w:val="clear" w:color="auto" w:fill="00FFFF"/>
        </w:rPr>
        <w:t>atmosphere</w:t>
      </w:r>
      <w:proofErr w:type="gramEnd"/>
      <w:r>
        <w:rPr>
          <w:rFonts w:ascii="Cambria" w:hAnsi="Cambria"/>
          <w:color w:val="000000"/>
          <w:u w:val="single"/>
          <w:shd w:val="clear" w:color="auto" w:fill="00FFFF"/>
        </w:rPr>
        <w:t xml:space="preserve"> we are looking at</w:t>
      </w:r>
      <w:r>
        <w:rPr>
          <w:rFonts w:ascii="Cambria" w:hAnsi="Cambria"/>
          <w:color w:val="000000"/>
          <w:u w:val="single"/>
        </w:rPr>
        <w:t xml:space="preserve"> </w:t>
      </w:r>
      <w:r>
        <w:rPr>
          <w:rFonts w:ascii="Cambria" w:hAnsi="Cambria"/>
          <w:color w:val="000000"/>
          <w:u w:val="single"/>
          <w:shd w:val="clear" w:color="auto" w:fill="00FFFF"/>
        </w:rPr>
        <w:t>the end of</w:t>
      </w:r>
      <w:r>
        <w:rPr>
          <w:rFonts w:ascii="Cambria" w:hAnsi="Cambria"/>
          <w:color w:val="000000"/>
          <w:u w:val="single"/>
        </w:rPr>
        <w:t xml:space="preserve"> </w:t>
      </w:r>
      <w:r>
        <w:rPr>
          <w:rFonts w:ascii="Cambria" w:hAnsi="Cambria"/>
          <w:color w:val="000000"/>
          <w:u w:val="single"/>
          <w:shd w:val="clear" w:color="auto" w:fill="00FFFF"/>
        </w:rPr>
        <w:t>existence</w:t>
      </w:r>
      <w:r>
        <w:rPr>
          <w:rFonts w:ascii="Cambria" w:hAnsi="Cambria"/>
          <w:color w:val="000000"/>
          <w:sz w:val="16"/>
          <w:szCs w:val="16"/>
        </w:rPr>
        <w:t xml:space="preserve">, </w:t>
      </w:r>
    </w:p>
    <w:p w14:paraId="12336076" w14:textId="77777777" w:rsidR="00556A67" w:rsidRPr="00556A67" w:rsidRDefault="00556A67" w:rsidP="00556A67">
      <w:pPr>
        <w:pStyle w:val="Heading4"/>
        <w:rPr>
          <w:rFonts w:ascii="Calibri" w:eastAsia="Times New Roman" w:hAnsi="Calibri" w:cs="Calibri"/>
          <w:b/>
          <w:bCs/>
          <w:i w:val="0"/>
          <w:iCs w:val="0"/>
          <w:color w:val="000000"/>
          <w:sz w:val="26"/>
          <w:szCs w:val="26"/>
        </w:rPr>
      </w:pPr>
      <w:r w:rsidRPr="00556A67">
        <w:rPr>
          <w:rFonts w:ascii="Calibri" w:eastAsia="Times New Roman" w:hAnsi="Calibri" w:cs="Calibri"/>
          <w:b/>
          <w:bCs/>
          <w:i w:val="0"/>
          <w:iCs w:val="0"/>
          <w:color w:val="000000"/>
          <w:sz w:val="26"/>
          <w:szCs w:val="26"/>
        </w:rPr>
        <w:t>Turns the case in a matter of years </w:t>
      </w:r>
    </w:p>
    <w:p w14:paraId="580844BD" w14:textId="77777777" w:rsidR="00556A67" w:rsidRDefault="00556A67" w:rsidP="00556A67">
      <w:pPr>
        <w:pStyle w:val="NormalWeb"/>
        <w:spacing w:before="0" w:beforeAutospacing="0" w:after="160" w:afterAutospacing="0"/>
      </w:pPr>
      <w:r>
        <w:rPr>
          <w:rFonts w:ascii="Calibri" w:hAnsi="Calibri" w:cs="Calibri"/>
          <w:b/>
          <w:bCs/>
          <w:color w:val="000000"/>
          <w:sz w:val="26"/>
          <w:szCs w:val="26"/>
        </w:rPr>
        <w:t>Harris, ‘4</w:t>
      </w:r>
      <w:r>
        <w:rPr>
          <w:rFonts w:ascii="Cambria" w:hAnsi="Cambria"/>
          <w:color w:val="000000"/>
          <w:sz w:val="22"/>
          <w:szCs w:val="22"/>
        </w:rPr>
        <w:t xml:space="preserve">. </w:t>
      </w:r>
    </w:p>
    <w:p w14:paraId="5041F780" w14:textId="77777777" w:rsidR="00556A67" w:rsidRDefault="00556A67" w:rsidP="00556A67">
      <w:pPr>
        <w:pStyle w:val="NormalWeb"/>
        <w:spacing w:before="0" w:beforeAutospacing="0" w:after="160" w:afterAutospacing="0"/>
        <w:ind w:left="255"/>
      </w:pPr>
      <w:r>
        <w:rPr>
          <w:rFonts w:ascii="Cambria" w:hAnsi="Cambria"/>
          <w:color w:val="000000"/>
          <w:sz w:val="22"/>
          <w:szCs w:val="22"/>
          <w:u w:val="single"/>
          <w:shd w:val="clear" w:color="auto" w:fill="00FFFF"/>
        </w:rPr>
        <w:t xml:space="preserve">Climate change could result </w:t>
      </w:r>
      <w:proofErr w:type="gramStart"/>
      <w:r>
        <w:rPr>
          <w:rFonts w:ascii="Cambria" w:hAnsi="Cambria"/>
          <w:color w:val="000000"/>
          <w:sz w:val="22"/>
          <w:szCs w:val="22"/>
          <w:u w:val="single"/>
          <w:shd w:val="clear" w:color="auto" w:fill="00FFFF"/>
        </w:rPr>
        <w:t>in</w:t>
      </w:r>
      <w:r>
        <w:rPr>
          <w:rFonts w:ascii="Cambria" w:hAnsi="Cambria"/>
          <w:color w:val="000000"/>
          <w:sz w:val="22"/>
          <w:szCs w:val="22"/>
          <w:u w:val="single"/>
        </w:rPr>
        <w:t xml:space="preserve"> .</w:t>
      </w:r>
      <w:proofErr w:type="gramEnd"/>
      <w:r>
        <w:rPr>
          <w:rFonts w:ascii="Cambria" w:hAnsi="Cambria"/>
          <w:color w:val="000000"/>
          <w:sz w:val="22"/>
          <w:szCs w:val="22"/>
          <w:u w:val="single"/>
        </w:rPr>
        <w:t xml:space="preserve"> </w:t>
      </w:r>
      <w:r>
        <w:rPr>
          <w:rFonts w:ascii="Cambria" w:hAnsi="Cambria"/>
          <w:color w:val="000000"/>
          <w:sz w:val="22"/>
          <w:szCs w:val="22"/>
          <w:u w:val="single"/>
          <w:shd w:val="clear" w:color="auto" w:fill="00FFFF"/>
        </w:rPr>
        <w:t>Nuclear conflict</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across the world.</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abrupt climate change could bring</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countries develop a nuclear threat to defend</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dwindling</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supplies</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warfare would define human life</w:t>
      </w:r>
      <w:r>
        <w:rPr>
          <w:rFonts w:ascii="Cambria" w:hAnsi="Cambria"/>
          <w:color w:val="000000"/>
          <w:sz w:val="22"/>
          <w:szCs w:val="22"/>
          <w:u w:val="single"/>
        </w:rPr>
        <w:t>.</w:t>
      </w:r>
      <w:r>
        <w:rPr>
          <w:rFonts w:ascii="Cambria" w:hAnsi="Cambria"/>
          <w:color w:val="000000"/>
          <w:sz w:val="22"/>
          <w:szCs w:val="22"/>
        </w:rPr>
        <w:t>'</w:t>
      </w:r>
    </w:p>
    <w:p w14:paraId="4FF95D21" w14:textId="77777777" w:rsidR="00556A67" w:rsidRPr="00556A67" w:rsidRDefault="00556A67" w:rsidP="00556A67">
      <w:pPr>
        <w:pStyle w:val="Heading1"/>
        <w:rPr>
          <w:rFonts w:ascii="Calibri" w:eastAsia="Times New Roman" w:hAnsi="Calibri" w:cs="Calibri"/>
          <w:b/>
          <w:bCs/>
          <w:color w:val="000000"/>
          <w:sz w:val="26"/>
          <w:szCs w:val="26"/>
        </w:rPr>
      </w:pPr>
      <w:r w:rsidRPr="00556A67">
        <w:rPr>
          <w:rFonts w:ascii="Calibri" w:eastAsia="Times New Roman" w:hAnsi="Calibri" w:cs="Calibri"/>
          <w:b/>
          <w:bCs/>
          <w:color w:val="000000"/>
          <w:sz w:val="26"/>
          <w:szCs w:val="26"/>
        </w:rPr>
        <w:t>Space Deterrence DA</w:t>
      </w:r>
    </w:p>
    <w:p w14:paraId="2C76A311" w14:textId="77777777" w:rsidR="00556A67" w:rsidRPr="00556A67" w:rsidRDefault="00556A67" w:rsidP="00556A67">
      <w:pPr>
        <w:pStyle w:val="Heading4"/>
        <w:rPr>
          <w:rFonts w:ascii="Calibri" w:eastAsia="Times New Roman" w:hAnsi="Calibri" w:cs="Calibri"/>
          <w:b/>
          <w:bCs/>
          <w:i w:val="0"/>
          <w:iCs w:val="0"/>
          <w:color w:val="000000"/>
          <w:sz w:val="26"/>
          <w:szCs w:val="26"/>
        </w:rPr>
      </w:pPr>
      <w:r w:rsidRPr="00556A67">
        <w:rPr>
          <w:rFonts w:ascii="Calibri" w:eastAsia="Times New Roman" w:hAnsi="Calibri" w:cs="Calibri"/>
          <w:b/>
          <w:bCs/>
          <w:i w:val="0"/>
          <w:iCs w:val="0"/>
          <w:color w:val="000000"/>
          <w:sz w:val="26"/>
          <w:szCs w:val="26"/>
        </w:rPr>
        <w:t>Space Commercialization is key to Space Deterrence – Commercial Flexibility is key to deterrence by denial.</w:t>
      </w:r>
    </w:p>
    <w:p w14:paraId="5E5A821D" w14:textId="77777777" w:rsidR="00556A67" w:rsidRDefault="00556A67" w:rsidP="00556A67">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513E828D" w14:textId="77777777" w:rsidR="00556A67" w:rsidRPr="001000BC" w:rsidRDefault="00556A67" w:rsidP="00556A67">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w:t>
      </w:r>
      <w:r w:rsidRPr="001000BC">
        <w:rPr>
          <w:sz w:val="16"/>
        </w:rPr>
        <w:lastRenderedPageBreak/>
        <w:t xml:space="preserve">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 xml:space="preserve">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w:t>
      </w:r>
      <w:r w:rsidRPr="001000BC">
        <w:rPr>
          <w:rStyle w:val="StyleUnderline"/>
        </w:rPr>
        <w:lastRenderedPageBreak/>
        <w:t>providing the information used to identify those responsible and to facilitate any consequent targeting efforts.</w:t>
      </w:r>
    </w:p>
    <w:p w14:paraId="66234A44" w14:textId="77777777" w:rsidR="00556A67" w:rsidRDefault="00556A67" w:rsidP="00556A67">
      <w:pPr>
        <w:pStyle w:val="Heading4"/>
      </w:pPr>
      <w:r w:rsidRPr="00556A67">
        <w:rPr>
          <w:rFonts w:ascii="Calibri" w:eastAsia="Times New Roman" w:hAnsi="Calibri" w:cs="Calibri"/>
          <w:b/>
          <w:bCs/>
          <w:i w:val="0"/>
          <w:iCs w:val="0"/>
          <w:color w:val="000000"/>
          <w:sz w:val="26"/>
          <w:szCs w:val="26"/>
        </w:rPr>
        <w:t>Space Deterrence Breakdowns causes War and Extinction</w:t>
      </w:r>
      <w:r>
        <w:t>.</w:t>
      </w:r>
    </w:p>
    <w:p w14:paraId="72E4F3E2" w14:textId="77777777" w:rsidR="00556A67" w:rsidRPr="00B91998" w:rsidRDefault="00556A67" w:rsidP="00556A67">
      <w:r w:rsidRPr="00B91998">
        <w:rPr>
          <w:rStyle w:val="Style13ptBold"/>
        </w:rPr>
        <w:t>Parker 17</w:t>
      </w:r>
      <w:r>
        <w:t xml:space="preserve"> Clifton Parker 1-24-2017 “</w:t>
      </w:r>
      <w:r w:rsidRPr="00111AFC">
        <w:t>Deterrence in space key to U.S. security</w:t>
      </w:r>
      <w:r>
        <w:t xml:space="preserve">” </w:t>
      </w:r>
      <w:hyperlink r:id="rId5"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546D157E" w14:textId="77777777" w:rsidR="00556A67" w:rsidRPr="006B6C95" w:rsidRDefault="00556A67" w:rsidP="00556A67">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6"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7" w:history="1">
        <w:r w:rsidRPr="00012592">
          <w:rPr>
            <w:rStyle w:val="Hyperlink"/>
            <w:sz w:val="16"/>
          </w:rPr>
          <w:t>Center</w:t>
        </w:r>
      </w:hyperlink>
      <w:r w:rsidRPr="00012592">
        <w:rPr>
          <w:sz w:val="16"/>
        </w:rPr>
        <w:t xml:space="preserve"> for International Security and Cooperation. His </w:t>
      </w:r>
      <w:hyperlink r:id="rId8"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w:t>
      </w:r>
      <w:r w:rsidRPr="00AB09AE">
        <w:rPr>
          <w:rStyle w:val="StyleUnderline"/>
        </w:rPr>
        <w:lastRenderedPageBreak/>
        <w:t xml:space="preserve">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12F8E660" w14:textId="31944A1C" w:rsidR="00556A67" w:rsidRDefault="00556A67"/>
    <w:p w14:paraId="20EBE698" w14:textId="512DC144" w:rsidR="00556A67" w:rsidRDefault="00556A67" w:rsidP="00556A67">
      <w:pPr>
        <w:pStyle w:val="Heading3"/>
      </w:pPr>
      <w:r>
        <w:lastRenderedPageBreak/>
        <w:t>Case</w:t>
      </w:r>
    </w:p>
    <w:p w14:paraId="60044113" w14:textId="2D1BEE63" w:rsidR="00556A67" w:rsidRPr="00556A67" w:rsidRDefault="00556A67" w:rsidP="00556A67">
      <w:pPr>
        <w:pStyle w:val="Card"/>
        <w:rPr>
          <w:rStyle w:val="Emphasis"/>
          <w:sz w:val="32"/>
          <w:szCs w:val="32"/>
        </w:rPr>
      </w:pPr>
      <w:r>
        <w:t>1</w:t>
      </w:r>
      <w:r>
        <w:t xml:space="preserve">] </w:t>
      </w:r>
      <w:r w:rsidRPr="00556A67">
        <w:rPr>
          <w:rStyle w:val="Emphasis"/>
          <w:sz w:val="32"/>
          <w:szCs w:val="32"/>
        </w:rPr>
        <w:t xml:space="preserve">No debris cascades—This </w:t>
      </w:r>
      <w:proofErr w:type="spellStart"/>
      <w:r w:rsidRPr="00556A67">
        <w:rPr>
          <w:rStyle w:val="Emphasis"/>
          <w:sz w:val="32"/>
          <w:szCs w:val="32"/>
        </w:rPr>
        <w:t>ev</w:t>
      </w:r>
      <w:proofErr w:type="spellEnd"/>
      <w:r w:rsidRPr="00556A67">
        <w:rPr>
          <w:rStyle w:val="Emphasis"/>
          <w:sz w:val="32"/>
          <w:szCs w:val="32"/>
        </w:rPr>
        <w:t xml:space="preserve"> answers all </w:t>
      </w:r>
      <w:proofErr w:type="spellStart"/>
      <w:r w:rsidRPr="00556A67">
        <w:rPr>
          <w:rStyle w:val="Emphasis"/>
          <w:sz w:val="32"/>
          <w:szCs w:val="32"/>
        </w:rPr>
        <w:t>aff</w:t>
      </w:r>
      <w:proofErr w:type="spellEnd"/>
      <w:r w:rsidRPr="00556A67">
        <w:rPr>
          <w:rStyle w:val="Emphasis"/>
          <w:sz w:val="32"/>
          <w:szCs w:val="32"/>
        </w:rPr>
        <w:t xml:space="preserve"> warrants</w:t>
      </w:r>
    </w:p>
    <w:p w14:paraId="1E415776" w14:textId="77777777" w:rsidR="00556A67" w:rsidRDefault="00556A67" w:rsidP="00556A67">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4BC51060" w14:textId="77777777" w:rsidR="00556A67" w:rsidRPr="00FA1819" w:rsidRDefault="00556A67" w:rsidP="00556A67">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621209CA" w14:textId="77777777" w:rsidR="00556A67" w:rsidRPr="00FA1819" w:rsidRDefault="00556A67" w:rsidP="00556A67">
      <w:pPr>
        <w:rPr>
          <w:sz w:val="16"/>
        </w:rPr>
      </w:pPr>
      <w:r w:rsidRPr="00FA1819">
        <w:rPr>
          <w:sz w:val="16"/>
        </w:rPr>
        <w:t>What is Kessler Syndrome?</w:t>
      </w:r>
    </w:p>
    <w:p w14:paraId="690E7F32" w14:textId="77777777" w:rsidR="00556A67" w:rsidRPr="00FA1819" w:rsidRDefault="00556A67" w:rsidP="00556A67">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C3281D2" w14:textId="77777777" w:rsidR="00556A67" w:rsidRPr="00FA1819" w:rsidRDefault="00556A67" w:rsidP="00556A67">
      <w:pPr>
        <w:rPr>
          <w:sz w:val="16"/>
        </w:rPr>
      </w:pPr>
      <w:r w:rsidRPr="00FA1819">
        <w:rPr>
          <w:sz w:val="16"/>
        </w:rPr>
        <w:t>It is a dark picture.</w:t>
      </w:r>
    </w:p>
    <w:p w14:paraId="68AB3B44" w14:textId="77777777" w:rsidR="00556A67" w:rsidRPr="00AB73EE" w:rsidRDefault="00556A67" w:rsidP="00556A67">
      <w:pPr>
        <w:rPr>
          <w:rStyle w:val="StyleUnderline"/>
        </w:rPr>
      </w:pPr>
      <w:r w:rsidRPr="00AB73EE">
        <w:rPr>
          <w:rStyle w:val="StyleUnderline"/>
        </w:rPr>
        <w:t>Is Kessler Syndrome likely to happen?</w:t>
      </w:r>
    </w:p>
    <w:p w14:paraId="0C0D81CA" w14:textId="77777777" w:rsidR="00556A67" w:rsidRPr="00FA1819" w:rsidRDefault="00556A67" w:rsidP="00556A6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D38CCF0" w14:textId="77777777" w:rsidR="00556A67" w:rsidRPr="00AB73EE" w:rsidRDefault="00556A67" w:rsidP="00556A67">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071B19FD" w14:textId="77777777" w:rsidR="00556A67" w:rsidRPr="00FA1819" w:rsidRDefault="00556A67" w:rsidP="00556A67">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5C0A9B2" w14:textId="77777777" w:rsidR="00556A67" w:rsidRPr="00FA1819" w:rsidRDefault="00556A67" w:rsidP="00556A67">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3B3AE0A4" w14:textId="77777777" w:rsidR="00556A67" w:rsidRPr="00FA1819" w:rsidRDefault="00556A67" w:rsidP="00556A67">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5CC8B849" w14:textId="77777777" w:rsidR="00556A67" w:rsidRPr="00FA1819" w:rsidRDefault="00556A67" w:rsidP="00556A6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1B52B804" w14:textId="77777777" w:rsidR="00556A67" w:rsidRPr="00FA1819" w:rsidRDefault="00556A67" w:rsidP="00556A67">
      <w:pPr>
        <w:rPr>
          <w:sz w:val="16"/>
        </w:rPr>
      </w:pPr>
      <w:r w:rsidRPr="00FA1819">
        <w:rPr>
          <w:sz w:val="16"/>
        </w:rPr>
        <w:t>How bad could Kessler Syndrome in High LEO be?</w:t>
      </w:r>
    </w:p>
    <w:p w14:paraId="4F6A2FB8" w14:textId="77777777" w:rsidR="00556A67" w:rsidRPr="00FA1819" w:rsidRDefault="00556A67" w:rsidP="00556A67">
      <w:pPr>
        <w:rPr>
          <w:sz w:val="16"/>
        </w:rPr>
      </w:pPr>
      <w:r w:rsidRPr="00FA1819">
        <w:rPr>
          <w:sz w:val="16"/>
        </w:rPr>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37B57D83" w14:textId="77777777" w:rsidR="00556A67" w:rsidRPr="00AB73EE" w:rsidRDefault="00556A67" w:rsidP="00556A67">
      <w:pPr>
        <w:rPr>
          <w:rStyle w:val="StyleUnderline"/>
        </w:rPr>
      </w:pPr>
      <w:r w:rsidRPr="00AB73EE">
        <w:rPr>
          <w:rStyle w:val="StyleUnderline"/>
        </w:rPr>
        <w:lastRenderedPageBreak/>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89CD1FF" w14:textId="77777777" w:rsidR="00556A67" w:rsidRPr="00FA1819" w:rsidRDefault="00556A67" w:rsidP="00556A6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43310172" w14:textId="77777777" w:rsidR="00556A67" w:rsidRPr="00FA1819" w:rsidRDefault="00556A67" w:rsidP="00556A67">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4A115C23" w14:textId="77777777" w:rsidR="00556A67" w:rsidRPr="00FA1819" w:rsidRDefault="00556A67" w:rsidP="00556A6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7088FDF" w14:textId="77777777" w:rsidR="00556A67" w:rsidRPr="00FA1819" w:rsidRDefault="00556A67" w:rsidP="00556A67">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3E8419BB" w14:textId="77777777" w:rsidR="00556A67" w:rsidRPr="00FA1819" w:rsidRDefault="00556A67" w:rsidP="00556A67">
      <w:pPr>
        <w:pStyle w:val="ListParagraph"/>
        <w:numPr>
          <w:ilvl w:val="0"/>
          <w:numId w:val="2"/>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6CDBEBDB" w14:textId="77777777" w:rsidR="00556A67" w:rsidRPr="00FA1819" w:rsidRDefault="00556A67" w:rsidP="00556A67">
      <w:pPr>
        <w:pStyle w:val="ListParagraph"/>
        <w:numPr>
          <w:ilvl w:val="0"/>
          <w:numId w:val="2"/>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4BF410FE" w14:textId="77777777" w:rsidR="00556A67" w:rsidRPr="00FA1819" w:rsidRDefault="00556A67" w:rsidP="00556A67">
      <w:pPr>
        <w:pStyle w:val="ListParagraph"/>
        <w:numPr>
          <w:ilvl w:val="0"/>
          <w:numId w:val="2"/>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6D3CB16B" w14:textId="77777777" w:rsidR="00556A67" w:rsidRPr="00FA1819" w:rsidRDefault="00556A67" w:rsidP="00556A67">
      <w:pPr>
        <w:pStyle w:val="ListParagraph"/>
        <w:numPr>
          <w:ilvl w:val="0"/>
          <w:numId w:val="2"/>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C6F4B35" w14:textId="77777777" w:rsidR="00556A67" w:rsidRPr="00FA1819" w:rsidRDefault="00556A67" w:rsidP="00556A67">
      <w:pPr>
        <w:pStyle w:val="ListParagraph"/>
        <w:numPr>
          <w:ilvl w:val="0"/>
          <w:numId w:val="2"/>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64A51B79" w14:textId="336AF44B" w:rsidR="00556A67" w:rsidRDefault="00556A67" w:rsidP="00556A67">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19876DCA" w14:textId="77777777" w:rsidR="00507403" w:rsidRDefault="00507403" w:rsidP="00507403">
      <w:pPr>
        <w:rPr>
          <w:rStyle w:val="Style13ptBold"/>
        </w:rPr>
      </w:pPr>
    </w:p>
    <w:p w14:paraId="782CE9B1" w14:textId="6DBE73A2" w:rsidR="00507403" w:rsidRDefault="00507403" w:rsidP="00507403">
      <w:pPr>
        <w:rPr>
          <w:rStyle w:val="Style13ptBold"/>
        </w:rPr>
      </w:pPr>
      <w:r>
        <w:rPr>
          <w:rStyle w:val="Style13ptBold"/>
        </w:rPr>
        <w:t>No solvency- The OST already declares space as a global common resource.</w:t>
      </w:r>
    </w:p>
    <w:p w14:paraId="3271BAE2" w14:textId="77777777" w:rsidR="007B17A9" w:rsidRPr="007B17A9" w:rsidRDefault="007B17A9" w:rsidP="007B17A9">
      <w:pPr>
        <w:rPr>
          <w:b/>
          <w:bCs/>
          <w:sz w:val="26"/>
        </w:rPr>
      </w:pPr>
      <w:r w:rsidRPr="007B17A9">
        <w:rPr>
          <w:b/>
          <w:bCs/>
          <w:sz w:val="26"/>
        </w:rPr>
        <w:t xml:space="preserve">O’Brien, Dennis. “The Space Review: Is Outer Space a de Jure Common-Pool Resource?” </w:t>
      </w:r>
      <w:r w:rsidRPr="007B17A9">
        <w:rPr>
          <w:b/>
          <w:bCs/>
          <w:i/>
          <w:iCs/>
          <w:sz w:val="26"/>
        </w:rPr>
        <w:t>Space Review</w:t>
      </w:r>
      <w:r w:rsidRPr="007B17A9">
        <w:rPr>
          <w:b/>
          <w:bCs/>
          <w:sz w:val="26"/>
        </w:rPr>
        <w:t>, 25 Oct. 2021, www.thespacereview.com/article/4270/1.</w:t>
      </w:r>
    </w:p>
    <w:p w14:paraId="3E670284" w14:textId="77777777" w:rsidR="007B17A9" w:rsidRDefault="007B17A9" w:rsidP="00507403">
      <w:pPr>
        <w:rPr>
          <w:rStyle w:val="Style13ptBold"/>
        </w:rPr>
      </w:pPr>
    </w:p>
    <w:p w14:paraId="072AD5F7" w14:textId="77777777" w:rsidR="00507403" w:rsidRPr="00507403" w:rsidRDefault="00507403" w:rsidP="00507403">
      <w:pPr>
        <w:rPr>
          <w:rStyle w:val="Style13ptBold"/>
          <w:b w:val="0"/>
          <w:bCs w:val="0"/>
        </w:rPr>
      </w:pPr>
      <w:r w:rsidRPr="00507403">
        <w:rPr>
          <w:rStyle w:val="Style13ptBold"/>
          <w:b w:val="0"/>
          <w:bCs w:val="0"/>
        </w:rPr>
        <w:t xml:space="preserve">As 2021 </w:t>
      </w:r>
      <w:proofErr w:type="gramStart"/>
      <w:r w:rsidRPr="00507403">
        <w:rPr>
          <w:rStyle w:val="Style13ptBold"/>
          <w:b w:val="0"/>
          <w:bCs w:val="0"/>
        </w:rPr>
        <w:t>comes to a close</w:t>
      </w:r>
      <w:proofErr w:type="gramEnd"/>
      <w:r w:rsidRPr="00507403">
        <w:rPr>
          <w:rStyle w:val="Style13ptBold"/>
          <w:b w:val="0"/>
          <w:bCs w:val="0"/>
        </w:rPr>
        <w:t>, humanity is facing a historical crisis, when just a slight change will lead to widely different futures. The closest parallel occurred five centuries ago, when countries with advanced technology sought to exploit the resources of “new” worlds. The resulting Age of Imperialism was marked by needless war, suffering, and neglect, whose effects are still being felt today. How close are we to repeating that pattern? What role can space law play in avoiding it?</w:t>
      </w:r>
    </w:p>
    <w:p w14:paraId="0A1EE4AF" w14:textId="77777777" w:rsidR="00507403" w:rsidRPr="00507403" w:rsidRDefault="00507403" w:rsidP="00507403">
      <w:pPr>
        <w:rPr>
          <w:rStyle w:val="Style13ptBold"/>
          <w:b w:val="0"/>
          <w:bCs w:val="0"/>
        </w:rPr>
      </w:pPr>
    </w:p>
    <w:p w14:paraId="1EE51870" w14:textId="77777777" w:rsidR="00507403" w:rsidRPr="00507403" w:rsidRDefault="00507403" w:rsidP="00507403">
      <w:pPr>
        <w:rPr>
          <w:rStyle w:val="Style13ptBold"/>
          <w:b w:val="0"/>
          <w:bCs w:val="0"/>
        </w:rPr>
      </w:pPr>
      <w:r w:rsidRPr="00507403">
        <w:rPr>
          <w:rStyle w:val="Style13ptBold"/>
          <w:highlight w:val="green"/>
          <w:u w:val="single"/>
        </w:rPr>
        <w:t>Article II of the OST creates a de jure common-pool resource of outer space and that all subsequent norms, agreements, and activities are subject to it</w:t>
      </w:r>
      <w:r w:rsidRPr="00507403">
        <w:rPr>
          <w:rStyle w:val="Style13ptBold"/>
          <w:b w:val="0"/>
          <w:bCs w:val="0"/>
        </w:rPr>
        <w:t>. Any act of exclusion, even for “safety zones,” violates Article II.</w:t>
      </w:r>
    </w:p>
    <w:p w14:paraId="2EEFDA4B" w14:textId="7705E7C6" w:rsidR="00507403" w:rsidRPr="001C1EB1" w:rsidRDefault="00507403" w:rsidP="00507403">
      <w:pPr>
        <w:rPr>
          <w:sz w:val="10"/>
          <w:szCs w:val="10"/>
        </w:rPr>
      </w:pPr>
      <w:r w:rsidRPr="00507403">
        <w:rPr>
          <w:rStyle w:val="Style13ptBold"/>
          <w:b w:val="0"/>
          <w:bCs w:val="0"/>
        </w:rPr>
        <w:t xml:space="preserve">As accessing and developing outer space resources becomes more feasible, determining the status of those resources under international law and norms becomes more important. The oldest and most widely accepted binding international treaty is the Treaty </w:t>
      </w:r>
      <w:proofErr w:type="gramStart"/>
      <w:r w:rsidRPr="00507403">
        <w:rPr>
          <w:rStyle w:val="Style13ptBold"/>
          <w:b w:val="0"/>
          <w:bCs w:val="0"/>
        </w:rPr>
        <w:t>On</w:t>
      </w:r>
      <w:proofErr w:type="gramEnd"/>
      <w:r w:rsidRPr="00507403">
        <w:rPr>
          <w:rStyle w:val="Style13ptBold"/>
          <w:b w:val="0"/>
          <w:bCs w:val="0"/>
        </w:rPr>
        <w:t xml:space="preserve"> Principles Governing The Activities Of States In The Exploration And Use Of Outer Space, Including The Moon And Other Celestial Bodies, aka the Outer Space Treaty of 1967 (OST). The most recent proposed norms are the Artemis Accords (Accords), an inter-agency agreement adopted by NASA and its partners as part of the Artemis Moon program. This article concludes that Article II of the OST creates a de jure common-pool resource of outer space and that all subsequent norms, agreements, and activities are subject to it. It further concludes that any act of exclusion, even for “safety zones,” violates Article II and defeats the common-pool resource. It proposes that sharing access to resources will mitigate the exclusion, maintain the common-pool resource of outer space, and allow resource development activities, including the removal of materials in place (in situ). Finally, it will consider whether the Moon Treaty, with an implementation agreement based on sharing and cooperation, can enhance the development of outer space resources, including the building of permanent settlements</w:t>
      </w:r>
    </w:p>
    <w:p w14:paraId="292AB1F2" w14:textId="77777777" w:rsidR="00507403" w:rsidRPr="00FA1819" w:rsidRDefault="00507403" w:rsidP="00556A67">
      <w:pPr>
        <w:rPr>
          <w:sz w:val="16"/>
        </w:rPr>
      </w:pPr>
    </w:p>
    <w:p w14:paraId="635C1E53" w14:textId="2B83195D" w:rsidR="00556A67" w:rsidRPr="00556A67" w:rsidRDefault="00556A67" w:rsidP="00556A67">
      <w:r>
        <w:t xml:space="preserve">2] </w:t>
      </w:r>
      <w:proofErr w:type="spellStart"/>
      <w:r>
        <w:t>Aff</w:t>
      </w:r>
      <w:proofErr w:type="spellEnd"/>
      <w:r>
        <w:t xml:space="preserve"> never stops Private companies from space travel, they still link into all their impacts</w:t>
      </w:r>
    </w:p>
    <w:sectPr w:rsidR="00556A67" w:rsidRPr="00556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D32C91"/>
    <w:multiLevelType w:val="multilevel"/>
    <w:tmpl w:val="F0D6F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A67"/>
    <w:rsid w:val="00507403"/>
    <w:rsid w:val="00556A67"/>
    <w:rsid w:val="007B1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A31D9"/>
  <w15:chartTrackingRefBased/>
  <w15:docId w15:val="{5EFCC7D0-7B05-42FA-8D5F-0ED46B845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6A67"/>
    <w:rPr>
      <w:rFonts w:ascii="Calibri" w:hAnsi="Calibri"/>
    </w:rPr>
  </w:style>
  <w:style w:type="paragraph" w:styleId="Heading1">
    <w:name w:val="heading 1"/>
    <w:basedOn w:val="Normal"/>
    <w:next w:val="Normal"/>
    <w:link w:val="Heading1Char"/>
    <w:uiPriority w:val="9"/>
    <w:qFormat/>
    <w:rsid w:val="00556A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56A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w:basedOn w:val="Normal"/>
    <w:next w:val="Normal"/>
    <w:link w:val="Heading3Char"/>
    <w:uiPriority w:val="2"/>
    <w:unhideWhenUsed/>
    <w:qFormat/>
    <w:rsid w:val="00556A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basedOn w:val="Normal"/>
    <w:next w:val="Normal"/>
    <w:link w:val="Heading4Char"/>
    <w:uiPriority w:val="9"/>
    <w:semiHidden/>
    <w:unhideWhenUsed/>
    <w:qFormat/>
    <w:rsid w:val="00556A6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556A67"/>
    <w:rPr>
      <w:rFonts w:ascii="Calibri" w:eastAsiaTheme="majorEastAsia" w:hAnsi="Calibri" w:cstheme="majorBidi"/>
      <w:b/>
      <w:sz w:val="32"/>
      <w:szCs w:val="24"/>
      <w:u w:val="single"/>
    </w:rPr>
  </w:style>
  <w:style w:type="character" w:customStyle="1" w:styleId="Heading2Char">
    <w:name w:val="Heading 2 Char"/>
    <w:basedOn w:val="DefaultParagraphFont"/>
    <w:link w:val="Heading2"/>
    <w:uiPriority w:val="9"/>
    <w:semiHidden/>
    <w:rsid w:val="00556A67"/>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556A67"/>
    <w:rPr>
      <w:rFonts w:asciiTheme="majorHAnsi" w:eastAsiaTheme="majorEastAsia" w:hAnsiTheme="majorHAnsi" w:cstheme="majorBidi"/>
      <w:i/>
      <w:iCs/>
      <w:color w:val="2F5496" w:themeColor="accent1" w:themeShade="BF"/>
    </w:rPr>
  </w:style>
  <w:style w:type="paragraph" w:styleId="NormalWeb">
    <w:name w:val="Normal (Web)"/>
    <w:basedOn w:val="Normal"/>
    <w:uiPriority w:val="99"/>
    <w:unhideWhenUsed/>
    <w:rsid w:val="00556A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56A67"/>
    <w:rPr>
      <w:rFonts w:asciiTheme="majorHAnsi" w:eastAsiaTheme="majorEastAsia" w:hAnsiTheme="majorHAnsi" w:cstheme="majorBidi"/>
      <w:color w:val="2F5496" w:themeColor="accent1" w:themeShade="BF"/>
      <w:sz w:val="32"/>
      <w:szCs w:val="32"/>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7"/>
    <w:qFormat/>
    <w:rsid w:val="00556A67"/>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6A6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556A6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556A67"/>
  </w:style>
  <w:style w:type="paragraph" w:customStyle="1" w:styleId="Emphasis1">
    <w:name w:val="Emphasis1"/>
    <w:basedOn w:val="Normal"/>
    <w:link w:val="Emphasis"/>
    <w:autoRedefine/>
    <w:uiPriority w:val="7"/>
    <w:qFormat/>
    <w:rsid w:val="00556A6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56A67"/>
    <w:pPr>
      <w:keepNext w:val="0"/>
      <w:keepLines w:val="0"/>
      <w:outlineLvl w:val="9"/>
    </w:pPr>
    <w:rPr>
      <w:rFonts w:asciiTheme="minorHAnsi" w:eastAsiaTheme="minorHAnsi" w:hAnsiTheme="minorHAnsi" w:cstheme="minorBidi"/>
      <w:color w:val="auto"/>
      <w:sz w:val="22"/>
      <w:szCs w:val="22"/>
    </w:rPr>
  </w:style>
  <w:style w:type="paragraph" w:customStyle="1" w:styleId="textbold">
    <w:name w:val="text bold"/>
    <w:basedOn w:val="Normal"/>
    <w:uiPriority w:val="7"/>
    <w:qFormat/>
    <w:rsid w:val="00556A67"/>
    <w:pPr>
      <w:pBdr>
        <w:top w:val="single" w:sz="8" w:space="0" w:color="auto"/>
        <w:left w:val="single" w:sz="8" w:space="0" w:color="auto"/>
        <w:bottom w:val="single" w:sz="8" w:space="0" w:color="auto"/>
        <w:right w:val="single" w:sz="8" w:space="0" w:color="auto"/>
      </w:pBdr>
      <w:ind w:left="720"/>
      <w:jc w:val="both"/>
    </w:pPr>
    <w:rPr>
      <w:b/>
      <w:iCs/>
      <w:u w:val="single"/>
    </w:rPr>
  </w:style>
  <w:style w:type="paragraph" w:styleId="ListParagraph">
    <w:name w:val="List Paragraph"/>
    <w:aliases w:val="6 font"/>
    <w:basedOn w:val="Normal"/>
    <w:uiPriority w:val="99"/>
    <w:unhideWhenUsed/>
    <w:qFormat/>
    <w:rsid w:val="00556A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571468">
      <w:bodyDiv w:val="1"/>
      <w:marLeft w:val="0"/>
      <w:marRight w:val="0"/>
      <w:marTop w:val="0"/>
      <w:marBottom w:val="0"/>
      <w:divBdr>
        <w:top w:val="none" w:sz="0" w:space="0" w:color="auto"/>
        <w:left w:val="none" w:sz="0" w:space="0" w:color="auto"/>
        <w:bottom w:val="none" w:sz="0" w:space="0" w:color="auto"/>
        <w:right w:val="none" w:sz="0" w:space="0" w:color="auto"/>
      </w:divBdr>
    </w:div>
    <w:div w:id="1091774569">
      <w:bodyDiv w:val="1"/>
      <w:marLeft w:val="0"/>
      <w:marRight w:val="0"/>
      <w:marTop w:val="0"/>
      <w:marBottom w:val="0"/>
      <w:divBdr>
        <w:top w:val="none" w:sz="0" w:space="0" w:color="auto"/>
        <w:left w:val="none" w:sz="0" w:space="0" w:color="auto"/>
        <w:bottom w:val="none" w:sz="0" w:space="0" w:color="auto"/>
        <w:right w:val="none" w:sz="0" w:space="0" w:color="auto"/>
      </w:divBdr>
    </w:div>
    <w:div w:id="18058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sac.fsi.stanford.edu/events/us-strategic-command-perspectives-deterrence-and-assurance" TargetMode="External"/><Relationship Id="rId3" Type="http://schemas.openxmlformats.org/officeDocument/2006/relationships/settings" Target="settings.xml"/><Relationship Id="rId7" Type="http://schemas.openxmlformats.org/officeDocument/2006/relationships/hyperlink" Target="http://cisac.fsi.stanfo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mil/AboutUs/Biographies/Display/tabid/225/Article/108115/general-john-e-hyten.aspx" TargetMode="External"/><Relationship Id="rId5" Type="http://schemas.openxmlformats.org/officeDocument/2006/relationships/hyperlink" Target="https://cisac.fsi.stanford.edu/news/deterrence-space-key-us-securit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v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9</Pages>
  <Words>4057</Words>
  <Characters>23131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Shovan Jagadev</dc:creator>
  <cp:keywords/>
  <dc:description/>
  <cp:lastModifiedBy>Shovan Jagadev</cp:lastModifiedBy>
  <cp:revision>1</cp:revision>
  <dcterms:created xsi:type="dcterms:W3CDTF">2021-12-18T01:56:00Z</dcterms:created>
  <dcterms:modified xsi:type="dcterms:W3CDTF">2021-12-18T02:16:00Z</dcterms:modified>
</cp:coreProperties>
</file>