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CFCF2" w14:textId="08A81E21" w:rsidR="00A95652" w:rsidRDefault="00297FBF" w:rsidP="00297FBF">
      <w:pPr>
        <w:pStyle w:val="Heading1"/>
      </w:pPr>
      <w:r>
        <w:t>NC vs HWL MT</w:t>
      </w:r>
    </w:p>
    <w:p w14:paraId="34988EE9" w14:textId="4FC865C8" w:rsidR="00E02D9C" w:rsidRPr="00E02D9C" w:rsidRDefault="00E02D9C" w:rsidP="00E02D9C">
      <w:pPr>
        <w:pStyle w:val="Heading2"/>
      </w:pPr>
      <w:r>
        <w:t>T</w:t>
      </w:r>
      <w:r w:rsidR="00EA075F">
        <w:t>heory</w:t>
      </w:r>
    </w:p>
    <w:p w14:paraId="0B8D2105" w14:textId="77777777" w:rsidR="00E02D9C" w:rsidRPr="000358F8" w:rsidRDefault="00E02D9C" w:rsidP="00E02D9C">
      <w:pPr>
        <w:pStyle w:val="Heading4"/>
      </w:pPr>
      <w:r w:rsidRPr="000358F8">
        <w:t xml:space="preserve">Interpretation: The </w:t>
      </w:r>
      <w:proofErr w:type="spellStart"/>
      <w:r w:rsidRPr="000358F8">
        <w:t>aff</w:t>
      </w:r>
      <w:proofErr w:type="spellEnd"/>
      <w:r w:rsidRPr="000358F8">
        <w:t xml:space="preserve"> must disclose the plan text and advantages 30 minutes before the round</w:t>
      </w:r>
    </w:p>
    <w:p w14:paraId="28E85641" w14:textId="6D4C44F3" w:rsidR="00E02D9C" w:rsidRPr="00E02D9C" w:rsidRDefault="00E02D9C" w:rsidP="00DE4B17">
      <w:pPr>
        <w:pStyle w:val="Heading4"/>
      </w:pPr>
      <w:r w:rsidRPr="000358F8">
        <w:t>Violation: They didn’t</w:t>
      </w:r>
    </w:p>
    <w:p w14:paraId="539FB7BB" w14:textId="77777777" w:rsidR="00E02D9C" w:rsidRPr="000358F8" w:rsidRDefault="00E02D9C" w:rsidP="00E02D9C">
      <w:pPr>
        <w:pStyle w:val="Heading4"/>
      </w:pPr>
      <w:r w:rsidRPr="000358F8">
        <w:t>Standards:</w:t>
      </w:r>
    </w:p>
    <w:p w14:paraId="31586BA2" w14:textId="77777777" w:rsidR="00E02D9C" w:rsidRPr="000358F8" w:rsidRDefault="00E02D9C" w:rsidP="00E02D9C">
      <w:pPr>
        <w:pStyle w:val="Heading4"/>
      </w:pPr>
      <w:r w:rsidRPr="000358F8">
        <w:t>1] Prep Skew – 4 minutes of prep is not enough to put together a coherent 1nc or update generics</w:t>
      </w:r>
      <w:r>
        <w:t xml:space="preserve"> – </w:t>
      </w:r>
      <w:r w:rsidRPr="000358F8">
        <w:t xml:space="preserve">30 minutes is necessary to learn a little about the affirmative and piece together what 1nc positions apply and cut and research their applications to the affirmative </w:t>
      </w:r>
    </w:p>
    <w:p w14:paraId="2825F281" w14:textId="77777777" w:rsidR="00E02D9C" w:rsidRPr="000358F8" w:rsidRDefault="00E02D9C" w:rsidP="00E02D9C">
      <w:pPr>
        <w:pStyle w:val="Heading4"/>
      </w:pPr>
      <w:r w:rsidRPr="000358F8">
        <w:t xml:space="preserve">2] Quality of Education – plan text disclosure discourages cheap shot </w:t>
      </w:r>
      <w:proofErr w:type="spellStart"/>
      <w:r w:rsidRPr="000358F8">
        <w:t>affs</w:t>
      </w:r>
      <w:proofErr w:type="spellEnd"/>
      <w:r w:rsidRPr="000358F8">
        <w:t xml:space="preserve">. If the </w:t>
      </w:r>
      <w:proofErr w:type="spellStart"/>
      <w:r w:rsidRPr="000358F8">
        <w:t>aff</w:t>
      </w:r>
      <w:proofErr w:type="spellEnd"/>
      <w:r w:rsidRPr="000358F8">
        <w:t xml:space="preserve"> isn’t inherent or easily defeated by 20 minutes of research, the case should lose</w:t>
      </w:r>
      <w:r>
        <w:t xml:space="preserve"> – </w:t>
      </w:r>
      <w:r w:rsidRPr="000358F8">
        <w:t>this will answer the 1AR’s claim about innovation</w:t>
      </w:r>
      <w:r>
        <w:t xml:space="preserve"> – </w:t>
      </w:r>
      <w:r w:rsidRPr="000358F8">
        <w:t xml:space="preserve">with 30 minutes of prep, there’s still an incentive to find a new strategic, well justified </w:t>
      </w:r>
      <w:proofErr w:type="spellStart"/>
      <w:r w:rsidRPr="000358F8">
        <w:t>aff</w:t>
      </w:r>
      <w:proofErr w:type="spellEnd"/>
      <w:r w:rsidRPr="000358F8">
        <w:t xml:space="preserve">, but no incentive to cut a horrible, incoherent </w:t>
      </w:r>
      <w:proofErr w:type="spellStart"/>
      <w:r w:rsidRPr="000358F8">
        <w:t>aff</w:t>
      </w:r>
      <w:proofErr w:type="spellEnd"/>
      <w:r w:rsidRPr="000358F8">
        <w:t xml:space="preserve"> that the neg can’t check against the broader literature.</w:t>
      </w:r>
    </w:p>
    <w:p w14:paraId="52D511BC" w14:textId="77777777" w:rsidR="00E02D9C" w:rsidRPr="000358F8" w:rsidRDefault="00E02D9C" w:rsidP="00E02D9C">
      <w:pPr>
        <w:pStyle w:val="Heading4"/>
      </w:pPr>
      <w:r w:rsidRPr="000358F8">
        <w:t xml:space="preserve">3] Evidence ethics - 4 minutes of prep isn't sufficient to read through multiple articles which lets them get away evidence ethics violation. Evidence ethics first, it controls the internal link to fairness and education </w:t>
      </w:r>
      <w:proofErr w:type="spellStart"/>
      <w:r w:rsidRPr="000358F8">
        <w:t>cuz</w:t>
      </w:r>
      <w:proofErr w:type="spellEnd"/>
      <w:r w:rsidRPr="000358F8">
        <w:t xml:space="preserve"> debate would just devolve into who could read the most miscut evidence.</w:t>
      </w:r>
    </w:p>
    <w:p w14:paraId="53162F17" w14:textId="77777777" w:rsidR="00E02D9C" w:rsidRPr="00741B8F" w:rsidRDefault="00E02D9C" w:rsidP="00E02D9C">
      <w:pPr>
        <w:pStyle w:val="Heading4"/>
      </w:pPr>
      <w:r w:rsidRPr="00741B8F">
        <w:t>Voters:</w:t>
      </w:r>
    </w:p>
    <w:p w14:paraId="15195E60" w14:textId="77777777" w:rsidR="00E02D9C" w:rsidRPr="00741B8F" w:rsidRDefault="00E02D9C" w:rsidP="00E02D9C">
      <w:pPr>
        <w:pStyle w:val="Heading4"/>
      </w:pPr>
      <w:r w:rsidRPr="00741B8F">
        <w:t>1] Fairness is a voter because debate is a competitive activity</w:t>
      </w:r>
    </w:p>
    <w:p w14:paraId="09463443" w14:textId="77777777" w:rsidR="00E02D9C" w:rsidRPr="00741B8F" w:rsidRDefault="00E02D9C" w:rsidP="00E02D9C">
      <w:pPr>
        <w:pStyle w:val="Heading4"/>
      </w:pPr>
      <w:r w:rsidRPr="00741B8F">
        <w:t>2] Education is a voter because it’s the reason schools fund debate, we wouldn’t have debate without it</w:t>
      </w:r>
    </w:p>
    <w:p w14:paraId="654FA855" w14:textId="77777777" w:rsidR="00E02D9C" w:rsidRPr="00741B8F" w:rsidRDefault="00E02D9C" w:rsidP="00E02D9C">
      <w:pPr>
        <w:pStyle w:val="Heading4"/>
      </w:pPr>
      <w:r w:rsidRPr="00741B8F">
        <w:t>Drop the debater</w:t>
      </w:r>
    </w:p>
    <w:p w14:paraId="3BF9B559" w14:textId="77777777" w:rsidR="00E02D9C" w:rsidRPr="00741B8F" w:rsidRDefault="00E02D9C" w:rsidP="00E02D9C">
      <w:pPr>
        <w:pStyle w:val="Heading4"/>
      </w:pPr>
      <w:r w:rsidRPr="00741B8F">
        <w:t>1] Rectify time spent on theory</w:t>
      </w:r>
    </w:p>
    <w:p w14:paraId="75AEE375" w14:textId="77777777" w:rsidR="00E02D9C" w:rsidRPr="00741B8F" w:rsidRDefault="00E02D9C" w:rsidP="00E02D9C">
      <w:pPr>
        <w:pStyle w:val="Heading4"/>
      </w:pPr>
      <w:r w:rsidRPr="00741B8F">
        <w:t>2] Deter future abuse</w:t>
      </w:r>
    </w:p>
    <w:p w14:paraId="5158EE52" w14:textId="77777777" w:rsidR="00E02D9C" w:rsidRPr="00741B8F" w:rsidRDefault="00E02D9C" w:rsidP="00E02D9C">
      <w:pPr>
        <w:pStyle w:val="Heading4"/>
      </w:pPr>
      <w:r w:rsidRPr="00741B8F">
        <w:t xml:space="preserve">Competing </w:t>
      </w:r>
      <w:proofErr w:type="spellStart"/>
      <w:r w:rsidRPr="00741B8F">
        <w:t>interps</w:t>
      </w:r>
      <w:proofErr w:type="spellEnd"/>
    </w:p>
    <w:p w14:paraId="5BBBB281" w14:textId="77777777" w:rsidR="00E02D9C" w:rsidRPr="00741B8F" w:rsidRDefault="00E02D9C" w:rsidP="00E02D9C">
      <w:pPr>
        <w:pStyle w:val="Heading4"/>
      </w:pPr>
      <w:r w:rsidRPr="00741B8F">
        <w:t>1] Reasonability is arbitrary and invites judge intervention</w:t>
      </w:r>
    </w:p>
    <w:p w14:paraId="4ABBDC39" w14:textId="77777777" w:rsidR="00E02D9C" w:rsidRPr="00741B8F" w:rsidRDefault="00E02D9C" w:rsidP="00E02D9C">
      <w:pPr>
        <w:pStyle w:val="Heading4"/>
      </w:pPr>
      <w:r w:rsidRPr="00741B8F">
        <w:t>2] Reasonability creates a race to the bottom where people try to find out how abusive they can be</w:t>
      </w:r>
    </w:p>
    <w:p w14:paraId="23FC5CFC" w14:textId="77777777" w:rsidR="00E02D9C" w:rsidRPr="00741B8F" w:rsidRDefault="00E02D9C" w:rsidP="00E02D9C">
      <w:pPr>
        <w:pStyle w:val="Heading4"/>
      </w:pPr>
      <w:r w:rsidRPr="00741B8F">
        <w:t>No RVIs</w:t>
      </w:r>
    </w:p>
    <w:p w14:paraId="23880711" w14:textId="77777777" w:rsidR="00E02D9C" w:rsidRPr="00741B8F" w:rsidRDefault="00E02D9C" w:rsidP="00E02D9C">
      <w:pPr>
        <w:pStyle w:val="Heading4"/>
      </w:pPr>
      <w:r w:rsidRPr="00741B8F">
        <w:t>1] Illogical – you shouldn’t win for being fair – it’s a litmus test for engaging in substance</w:t>
      </w:r>
    </w:p>
    <w:p w14:paraId="3483D0A6" w14:textId="77777777" w:rsidR="00E02D9C" w:rsidRPr="00741B8F" w:rsidRDefault="00E02D9C" w:rsidP="00E02D9C">
      <w:pPr>
        <w:pStyle w:val="Heading4"/>
      </w:pPr>
      <w:r w:rsidRPr="00741B8F">
        <w:t>2] They chill abuse checking</w:t>
      </w:r>
    </w:p>
    <w:p w14:paraId="2542B7AD" w14:textId="69193F8E" w:rsidR="00E02D9C" w:rsidRPr="00E02D9C" w:rsidRDefault="00E02D9C" w:rsidP="00E02D9C">
      <w:pPr>
        <w:pStyle w:val="Heading4"/>
      </w:pPr>
      <w:r w:rsidRPr="00741B8F">
        <w:t>3] Incentivizes people to bait theory then win the RVI</w:t>
      </w:r>
    </w:p>
    <w:p w14:paraId="2061CAD4" w14:textId="531431B2" w:rsidR="00297FBF" w:rsidRDefault="004B754B" w:rsidP="004B754B">
      <w:pPr>
        <w:pStyle w:val="Heading2"/>
      </w:pPr>
      <w:r>
        <w:t>Case:</w:t>
      </w:r>
    </w:p>
    <w:p w14:paraId="65D5AD1F" w14:textId="77777777" w:rsidR="004B754B" w:rsidRDefault="004B754B" w:rsidP="004B754B">
      <w:pPr>
        <w:pStyle w:val="Heading4"/>
      </w:pPr>
      <w:r>
        <w:t xml:space="preserve">Interpretation: Debaters must provide some form of author qualifications on every card they read. </w:t>
      </w:r>
    </w:p>
    <w:p w14:paraId="55E29FA7" w14:textId="6D9283F7" w:rsidR="004B754B" w:rsidRDefault="004B754B" w:rsidP="00691180">
      <w:pPr>
        <w:pStyle w:val="Heading4"/>
      </w:pPr>
      <w:r>
        <w:t>Violations: The screenshots below</w:t>
      </w:r>
    </w:p>
    <w:p w14:paraId="7213B929" w14:textId="77777777" w:rsidR="004B754B" w:rsidRDefault="004B754B" w:rsidP="004B754B">
      <w:pPr>
        <w:pStyle w:val="Heading4"/>
      </w:pPr>
      <w:r>
        <w:t>Standards:</w:t>
      </w:r>
    </w:p>
    <w:p w14:paraId="79B33E85" w14:textId="77777777" w:rsidR="004B754B" w:rsidRDefault="004B754B" w:rsidP="004B754B">
      <w:pPr>
        <w:pStyle w:val="Heading4"/>
      </w:pPr>
      <w:r>
        <w:tab/>
        <w:t xml:space="preserve">A: Clash creates a race to the bottom in terms of evidence where low quality evidence is permissible allowing for debaters to site random people jumping to illogical conclusions and we </w:t>
      </w:r>
      <w:proofErr w:type="gramStart"/>
      <w:r>
        <w:t>have to</w:t>
      </w:r>
      <w:proofErr w:type="gramEnd"/>
      <w:r>
        <w:t xml:space="preserve"> be ready to respond even if the argument is categorically false, kills fairness since the round will always be skewed in their favor, kills education since clash is the only reason we learn in round.</w:t>
      </w:r>
    </w:p>
    <w:p w14:paraId="6C72726B" w14:textId="77777777" w:rsidR="004B754B" w:rsidRDefault="004B754B" w:rsidP="004B754B">
      <w:pPr>
        <w:pStyle w:val="Heading4"/>
      </w:pPr>
      <w:r>
        <w:tab/>
        <w:t xml:space="preserve">B: Evidence ethics, </w:t>
      </w:r>
      <w:proofErr w:type="spellStart"/>
      <w:r>
        <w:t>theres</w:t>
      </w:r>
      <w:proofErr w:type="spellEnd"/>
      <w:r>
        <w:t xml:space="preserve"> no way for us to know if we can trust the evidence, and proper evidence is constitutive of debate since all strong positions especially policy oriented are based on good evidence. Evidence ethics is independently a vote since we can’t debate without proper evidence.</w:t>
      </w:r>
    </w:p>
    <w:p w14:paraId="79DA1D02" w14:textId="5078F52F" w:rsidR="00D01800" w:rsidRDefault="00D01800" w:rsidP="00047D3F">
      <w:pPr>
        <w:pStyle w:val="Heading4"/>
      </w:pPr>
      <w:r>
        <w:t>Extend Voters</w:t>
      </w:r>
    </w:p>
    <w:p w14:paraId="71787389" w14:textId="5B8E9050" w:rsidR="00D01800" w:rsidRPr="00D01800" w:rsidRDefault="00D01800" w:rsidP="00D01800"/>
    <w:p w14:paraId="2F96965E" w14:textId="3F97CA8A" w:rsidR="00047D3F" w:rsidRDefault="00047D3F" w:rsidP="00047D3F">
      <w:pPr>
        <w:pStyle w:val="Heading4"/>
      </w:pPr>
      <w:r>
        <w:t>COVID patent waivers don’t solve – technology transfer difficult, supplies limited due to US restrictions, and mRNA never produced at scale before</w:t>
      </w:r>
    </w:p>
    <w:p w14:paraId="3F135CFB" w14:textId="77777777" w:rsidR="00047D3F" w:rsidRPr="001E0B61" w:rsidRDefault="00047D3F" w:rsidP="00047D3F">
      <w:r w:rsidRPr="001E0B61">
        <w:rPr>
          <w:rStyle w:val="Style13ptBold"/>
        </w:rPr>
        <w:t>Tabarrok 21</w:t>
      </w:r>
      <w:r>
        <w:t xml:space="preserve"> </w:t>
      </w:r>
      <w:r w:rsidRPr="001E0B61">
        <w:t xml:space="preserve">Tabarrok, Alex. "Patents Are Not </w:t>
      </w:r>
      <w:proofErr w:type="gramStart"/>
      <w:r w:rsidRPr="001E0B61">
        <w:t>The</w:t>
      </w:r>
      <w:proofErr w:type="gramEnd"/>
      <w:r w:rsidRPr="001E0B61">
        <w:t xml:space="preserve"> Problem! - Marginal REVOLUTION." Marginal REVOLUTION. </w:t>
      </w:r>
      <w:proofErr w:type="spellStart"/>
      <w:r w:rsidRPr="001E0B61">
        <w:t>N.p.</w:t>
      </w:r>
      <w:proofErr w:type="spellEnd"/>
      <w:r w:rsidRPr="001E0B61">
        <w:t xml:space="preserve">, 2021. Web. 9 Aug. 2021. Alex Tabarrok is Bartley J. Madden Chair in Economics at the </w:t>
      </w:r>
      <w:proofErr w:type="spellStart"/>
      <w:r w:rsidRPr="001E0B61">
        <w:t>Mercatus</w:t>
      </w:r>
      <w:proofErr w:type="spellEnd"/>
      <w:r w:rsidRPr="001E0B61">
        <w:t xml:space="preserve"> Center and a professor of economics at George Mason University. Along with Tyler Cowen, he is the co-author of the popular economics blog Marginal Revolution and co-founder of Marginal Revolution University. He is the author of </w:t>
      </w:r>
      <w:hyperlink r:id="rId6" w:history="1">
        <w:r w:rsidRPr="001E0B61">
          <w:rPr>
            <w:rStyle w:val="Hyperlink"/>
          </w:rPr>
          <w:t>numerous academic papers</w:t>
        </w:r>
      </w:hyperlink>
      <w:r w:rsidRPr="001E0B61">
        <w:t> in the fields of law and economics, criminology, regulatory policy, voting theory and other areas in political economy. He is co-author with Tyler of </w:t>
      </w:r>
      <w:hyperlink r:id="rId7" w:history="1">
        <w:r w:rsidRPr="001E0B61">
          <w:rPr>
            <w:rStyle w:val="Hyperlink"/>
          </w:rPr>
          <w:t>Modern Principles of Economics</w:t>
        </w:r>
      </w:hyperlink>
      <w:r w:rsidRPr="001E0B61">
        <w:t>, a widely used introductory textbook. He gave a </w:t>
      </w:r>
      <w:hyperlink r:id="rId8" w:history="1">
        <w:r w:rsidRPr="001E0B61">
          <w:rPr>
            <w:rStyle w:val="Hyperlink"/>
          </w:rPr>
          <w:t>TED talk</w:t>
        </w:r>
      </w:hyperlink>
      <w:r w:rsidRPr="001E0B61">
        <w:t> in 2009. His articles have appeared in the New York Times, the Washington Post, the Wall Street Journal, and many other publications.</w:t>
      </w:r>
    </w:p>
    <w:p w14:paraId="6C9CCC56" w14:textId="005BEBB7" w:rsidR="00047D3F" w:rsidRDefault="00047D3F" w:rsidP="00047D3F">
      <w:pPr>
        <w:rPr>
          <w:sz w:val="16"/>
        </w:rPr>
      </w:pPr>
      <w:r w:rsidRPr="001E0B61">
        <w:rPr>
          <w:sz w:val="16"/>
        </w:rPr>
        <w:t xml:space="preserve">For the last year and a </w:t>
      </w:r>
      <w:proofErr w:type="gramStart"/>
      <w:r w:rsidRPr="001E0B61">
        <w:rPr>
          <w:sz w:val="16"/>
        </w:rPr>
        <w:t>half</w:t>
      </w:r>
      <w:proofErr w:type="gramEnd"/>
      <w:r w:rsidRPr="001E0B61">
        <w:rPr>
          <w:sz w:val="16"/>
        </w:rPr>
        <w:t xml:space="preserve"> I have been shouting from the rooftops, “invest in capacity, build more factories, shore up the supply lines, spend billions to save trillions.” Fortunately, some </w:t>
      </w:r>
      <w:hyperlink r:id="rId9" w:history="1">
        <w:proofErr w:type="spellStart"/>
        <w:r w:rsidRPr="001E0B61">
          <w:rPr>
            <w:rStyle w:val="Hyperlink"/>
            <w:sz w:val="16"/>
          </w:rPr>
          <w:t>boffins</w:t>
        </w:r>
        <w:proofErr w:type="spellEnd"/>
        <w:r w:rsidRPr="001E0B61">
          <w:rPr>
            <w:rStyle w:val="Hyperlink"/>
            <w:sz w:val="16"/>
          </w:rPr>
          <w:t xml:space="preserve"> in the Biden administration</w:t>
        </w:r>
      </w:hyperlink>
      <w:r w:rsidRPr="001E0B61">
        <w:rPr>
          <w:sz w:val="16"/>
        </w:rPr>
        <w:t xml:space="preserve"> have found a better way, “the US supports the waiver of IP protections on COVID-19 vaccines to help end the pandemic.” Waive IP protections. So simple. Why didn’t I think of that??? </w:t>
      </w:r>
      <w:r w:rsidRPr="00D037FB">
        <w:rPr>
          <w:rStyle w:val="StyleUnderline"/>
          <w:highlight w:val="yellow"/>
        </w:rPr>
        <w:t xml:space="preserve">Patents are not the problem. </w:t>
      </w:r>
      <w:proofErr w:type="gramStart"/>
      <w:r w:rsidRPr="00D037FB">
        <w:rPr>
          <w:rStyle w:val="StyleUnderline"/>
          <w:highlight w:val="yellow"/>
        </w:rPr>
        <w:t>All of</w:t>
      </w:r>
      <w:proofErr w:type="gramEnd"/>
      <w:r w:rsidRPr="00D037FB">
        <w:rPr>
          <w:rStyle w:val="StyleUnderline"/>
          <w:highlight w:val="yellow"/>
        </w:rPr>
        <w:t xml:space="preserve"> the vaccine manufacturers are trying to increase supply as quickly as possible</w:t>
      </w:r>
      <w:r w:rsidRPr="00D037FB">
        <w:rPr>
          <w:rStyle w:val="StyleUnderline"/>
        </w:rPr>
        <w:t xml:space="preserve">. Billions of doses are being produced–more than ever before in the history of the world. </w:t>
      </w:r>
      <w:r w:rsidRPr="00D037FB">
        <w:rPr>
          <w:rStyle w:val="StyleUnderline"/>
          <w:highlight w:val="yellow"/>
        </w:rPr>
        <w:t>Licenses are widely available.</w:t>
      </w:r>
      <w:r w:rsidRPr="00D037FB">
        <w:rPr>
          <w:rStyle w:val="StyleUnderline"/>
        </w:rPr>
        <w:t xml:space="preserve"> AstraZeneca have licensed their vaccine for production with </w:t>
      </w:r>
      <w:hyperlink r:id="rId10" w:history="1">
        <w:r w:rsidRPr="00D037FB">
          <w:rPr>
            <w:rStyle w:val="StyleUnderline"/>
          </w:rPr>
          <w:t>manufactures around the world</w:t>
        </w:r>
      </w:hyperlink>
      <w:r w:rsidRPr="00D037FB">
        <w:rPr>
          <w:rStyle w:val="StyleUnderline"/>
        </w:rPr>
        <w:t xml:space="preserve">, including in India, Brazil, Mexico, Argentina, China and South Africa. J&amp;J’s vaccine has been licensed for production by multiple firms in the United States as well as with firms in Spain, South </w:t>
      </w:r>
      <w:proofErr w:type="gramStart"/>
      <w:r w:rsidRPr="00D037FB">
        <w:rPr>
          <w:rStyle w:val="StyleUnderline"/>
        </w:rPr>
        <w:t>Africa</w:t>
      </w:r>
      <w:proofErr w:type="gramEnd"/>
      <w:r w:rsidRPr="00D037FB">
        <w:rPr>
          <w:rStyle w:val="StyleUnderline"/>
        </w:rPr>
        <w:t xml:space="preserve"> and France. Sputnik has been licensed for production by firms in India, China, South Korea, </w:t>
      </w:r>
      <w:proofErr w:type="gramStart"/>
      <w:r w:rsidRPr="00D037FB">
        <w:rPr>
          <w:rStyle w:val="StyleUnderline"/>
        </w:rPr>
        <w:t>Brazil</w:t>
      </w:r>
      <w:proofErr w:type="gramEnd"/>
      <w:r w:rsidRPr="00D037FB">
        <w:rPr>
          <w:rStyle w:val="StyleUnderline"/>
        </w:rPr>
        <w:t xml:space="preserve"> and pending EMA approval with firms in Germany and France. Sinopharm has been licensed in the UAE, </w:t>
      </w:r>
      <w:proofErr w:type="gramStart"/>
      <w:r w:rsidRPr="00D037FB">
        <w:rPr>
          <w:rStyle w:val="StyleUnderline"/>
        </w:rPr>
        <w:t>Egypt</w:t>
      </w:r>
      <w:proofErr w:type="gramEnd"/>
      <w:r w:rsidRPr="00D037FB">
        <w:rPr>
          <w:rStyle w:val="StyleUnderline"/>
        </w:rPr>
        <w:t xml:space="preserve"> and Bangladesh. Novavax has licensed its vaccine for production in South Korea, India, and Japan and it is desperate to find other licensees but </w:t>
      </w:r>
      <w:r w:rsidRPr="00D037FB">
        <w:rPr>
          <w:rStyle w:val="StyleUnderline"/>
          <w:highlight w:val="yellow"/>
        </w:rPr>
        <w:t>technology transfer isn’t easy and there are</w:t>
      </w:r>
      <w:hyperlink r:id="rId11" w:history="1">
        <w:r w:rsidRPr="00D037FB">
          <w:rPr>
            <w:rStyle w:val="StyleUnderline"/>
            <w:highlight w:val="yellow"/>
          </w:rPr>
          <w:t xml:space="preserve"> limited supplies of raw materials</w:t>
        </w:r>
      </w:hyperlink>
      <w:r w:rsidRPr="00D037FB">
        <w:rPr>
          <w:rStyle w:val="StyleUnderline"/>
        </w:rPr>
        <w:t xml:space="preserve">: Virtually overnight, [Novavax] set up a network of outside manufacturers more ambitious than one outside executive said he’s ever seen, but they </w:t>
      </w:r>
      <w:r w:rsidRPr="00D037FB">
        <w:rPr>
          <w:rStyle w:val="StyleUnderline"/>
          <w:highlight w:val="yellow"/>
        </w:rPr>
        <w:t>struggled at times to transfer their technology there amid pandemic travel restrictions</w:t>
      </w:r>
      <w:r w:rsidRPr="00D037FB">
        <w:rPr>
          <w:rStyle w:val="StyleUnderline"/>
        </w:rPr>
        <w:t xml:space="preserve">. </w:t>
      </w:r>
      <w:r w:rsidRPr="001E0B61">
        <w:rPr>
          <w:sz w:val="16"/>
        </w:rPr>
        <w:t xml:space="preserve">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hyperlink r:id="rId12" w:history="1">
        <w:r w:rsidRPr="00D037FB">
          <w:rPr>
            <w:rStyle w:val="StyleUnderline"/>
            <w:highlight w:val="yellow"/>
          </w:rPr>
          <w:t>Plastic bags are a bigger bottleneck than patents</w:t>
        </w:r>
      </w:hyperlink>
      <w:r w:rsidRPr="00D037FB">
        <w:rPr>
          <w:rStyle w:val="StyleUnderline"/>
          <w:highlight w:val="yellow"/>
        </w:rPr>
        <w:t>.</w:t>
      </w:r>
      <w:r w:rsidRPr="00D037FB">
        <w:rPr>
          <w:rStyle w:val="StyleUnderline"/>
        </w:rPr>
        <w:t xml:space="preserve"> The US embargo on vaccine supplies to India was precisely that the Biden administration used the DPA to prioritize things like bioreactor bags and filters to US suppliers and that meant that India’s Serum Institute was having trouble getting its production lines ready for Novavax. CureVac, </w:t>
      </w:r>
      <w:hyperlink r:id="rId13" w:history="1">
        <w:r w:rsidRPr="00D037FB">
          <w:rPr>
            <w:rStyle w:val="StyleUnderline"/>
            <w:highlight w:val="yellow"/>
          </w:rPr>
          <w:t>another potential mRNA vaccine</w:t>
        </w:r>
      </w:hyperlink>
      <w:r w:rsidRPr="00D037FB">
        <w:rPr>
          <w:rStyle w:val="StyleUnderline"/>
          <w:highlight w:val="yellow"/>
        </w:rPr>
        <w:t>, is</w:t>
      </w:r>
      <w:r w:rsidRPr="00D037FB">
        <w:rPr>
          <w:rStyle w:val="StyleUnderline"/>
        </w:rPr>
        <w:t xml:space="preserve"> also </w:t>
      </w:r>
      <w:r w:rsidRPr="00D037FB">
        <w:rPr>
          <w:rStyle w:val="StyleUnderline"/>
          <w:highlight w:val="yellow"/>
        </w:rPr>
        <w:t>finding it difficult to find supplies due to US restrictions</w:t>
      </w:r>
      <w:r w:rsidRPr="00D037FB">
        <w:rPr>
          <w:rStyle w:val="StyleUnderline"/>
        </w:rPr>
        <w:t xml:space="preserve"> (which means supplies are short everywhere). As </w:t>
      </w:r>
      <w:hyperlink r:id="rId14" w:history="1">
        <w:r w:rsidRPr="00D037FB">
          <w:rPr>
            <w:rStyle w:val="StyleUnderline"/>
          </w:rPr>
          <w:t>Derek Lowe said</w:t>
        </w:r>
      </w:hyperlink>
      <w:r w:rsidRPr="00D037FB">
        <w:rPr>
          <w:rStyle w:val="StyleUnderline"/>
        </w:rPr>
        <w:t xml:space="preserve">: </w:t>
      </w:r>
      <w:r w:rsidRPr="00D037FB">
        <w:rPr>
          <w:rStyle w:val="StyleUnderline"/>
          <w:highlight w:val="yellow"/>
        </w:rPr>
        <w:t>Abolishing patents will not provide more shaker bags or more Chilean tree bark, nor provide more of the key filtration materials needed for production.</w:t>
      </w:r>
      <w:r w:rsidRPr="00D037FB">
        <w:rPr>
          <w:rStyle w:val="StyleUnderline"/>
        </w:rPr>
        <w:t xml:space="preserve"> </w:t>
      </w:r>
      <w:r w:rsidRPr="001E0B61">
        <w:rPr>
          <w:rStyle w:val="StyleUnderline"/>
          <w:highlight w:val="yellow"/>
        </w:rPr>
        <w:t>These processes have a lot of potential choke points and rate-limiting steps in them, and there is no wand that will wave that complexity away.</w:t>
      </w:r>
      <w:r w:rsidRPr="00D037FB">
        <w:rPr>
          <w:rStyle w:val="StyleUnderline"/>
        </w:rPr>
        <w:t xml:space="preserve"> </w:t>
      </w:r>
      <w:r w:rsidRPr="001E0B61">
        <w:rPr>
          <w:sz w:val="16"/>
        </w:rPr>
        <w:t xml:space="preserve">Technology transfer has been difficult for AstraZeneca–which is one reason they have had production difficulties–and their vaccine uses relatively well understood technology. </w:t>
      </w:r>
      <w:r w:rsidRPr="001E0B61">
        <w:rPr>
          <w:rStyle w:val="StyleUnderline"/>
          <w:highlight w:val="yellow"/>
        </w:rPr>
        <w:t xml:space="preserve">The mRNA technology is new and has </w:t>
      </w:r>
      <w:proofErr w:type="gramStart"/>
      <w:r w:rsidRPr="001E0B61">
        <w:rPr>
          <w:rStyle w:val="StyleUnderline"/>
          <w:highlight w:val="yellow"/>
        </w:rPr>
        <w:t>never before</w:t>
      </w:r>
      <w:proofErr w:type="gramEnd"/>
      <w:r w:rsidRPr="001E0B61">
        <w:rPr>
          <w:rStyle w:val="StyleUnderline"/>
          <w:highlight w:val="yellow"/>
        </w:rPr>
        <w:t xml:space="preserve"> been used to produce at scale.</w:t>
      </w:r>
      <w:r w:rsidRPr="00D037FB">
        <w:rPr>
          <w:rStyle w:val="StyleUnderline"/>
        </w:rPr>
        <w:t xml:space="preserve"> Pfizer and Moderna had to build factories and distribution systems from scratch. </w:t>
      </w:r>
      <w:r w:rsidRPr="001E0B61">
        <w:rPr>
          <w:rStyle w:val="StyleUnderline"/>
          <w:highlight w:val="yellow"/>
        </w:rPr>
        <w:t>There are no mRNA factories idling on the sidelines.</w:t>
      </w:r>
      <w:r w:rsidRPr="00D037FB">
        <w:rPr>
          <w:rStyle w:val="StyleUnderline"/>
        </w:rPr>
        <w:t xml:space="preserve"> If there were, Moderna or Pfizer would be happy to license since they are producing in their own factories 24 hours a day, seven days a week (monopolies restrict supply, remember?). Why do you think China hasn’t </w:t>
      </w:r>
      <w:hyperlink r:id="rId15" w:history="1">
        <w:r w:rsidRPr="00D037FB">
          <w:rPr>
            <w:rStyle w:val="StyleUnderline"/>
          </w:rPr>
          <w:t>yet produced</w:t>
        </w:r>
      </w:hyperlink>
      <w:r w:rsidRPr="00D037FB">
        <w:rPr>
          <w:rStyle w:val="StyleUnderline"/>
        </w:rPr>
        <w:t xml:space="preserve"> an mRNA vaccine? Hint: it isn’t fear about violating IP. Moreover, even Moderna and Pfizer don’t yet fully understand their production technology, they are learning by doing every single day. </w:t>
      </w:r>
      <w:r w:rsidRPr="001E0B61">
        <w:rPr>
          <w:rStyle w:val="StyleUnderline"/>
          <w:highlight w:val="yellow"/>
        </w:rPr>
        <w:t xml:space="preserve">Moderna has said that they won’t enforce their patents during the </w:t>
      </w:r>
      <w:proofErr w:type="gramStart"/>
      <w:r w:rsidRPr="001E0B61">
        <w:rPr>
          <w:rStyle w:val="StyleUnderline"/>
          <w:highlight w:val="yellow"/>
        </w:rPr>
        <w:t>pandemic</w:t>
      </w:r>
      <w:proofErr w:type="gramEnd"/>
      <w:r w:rsidRPr="001E0B61">
        <w:rPr>
          <w:rStyle w:val="StyleUnderline"/>
          <w:highlight w:val="yellow"/>
        </w:rPr>
        <w:t xml:space="preserve"> but no one has stepped up to produce because no one else can</w:t>
      </w:r>
      <w:r w:rsidRPr="00D037FB">
        <w:rPr>
          <w:rStyle w:val="StyleUnderline"/>
        </w:rPr>
        <w:t>.</w:t>
      </w:r>
      <w:r w:rsidRPr="001E0B61">
        <w:rPr>
          <w:sz w:val="16"/>
        </w:rPr>
        <w:t xml:space="preserve"> The US trade representative’s announcement is virtue signaling to the anti-market left and will do little to nothing to increase supply. What can we do to increase supply? Sorry, there is no quick and cheap solution. We must spend. Trump’s Operation Warp Speed spent on the order of $15 billion. If we want more, </w:t>
      </w:r>
      <w:hyperlink r:id="rId16" w:history="1">
        <w:r w:rsidRPr="001E0B61">
          <w:rPr>
            <w:rStyle w:val="Hyperlink"/>
            <w:sz w:val="16"/>
          </w:rPr>
          <w:t>we need to spend more and on similar scale</w:t>
        </w:r>
      </w:hyperlink>
      <w:r w:rsidRPr="001E0B61">
        <w:rPr>
          <w:sz w:val="16"/>
        </w:rPr>
        <w:t xml:space="preserve">. The Biden administration paid $269 million to Merck to retool its factories to make the J&amp;J vaccine. That was a good start. We could also offer Pfizer and Moderna say $100 a dose to produce </w:t>
      </w:r>
      <w:proofErr w:type="gramStart"/>
      <w:r w:rsidRPr="001E0B61">
        <w:rPr>
          <w:sz w:val="16"/>
        </w:rPr>
        <w:t>in excess of</w:t>
      </w:r>
      <w:proofErr w:type="gramEnd"/>
      <w:r w:rsidRPr="001E0B61">
        <w:rPr>
          <w:sz w:val="16"/>
        </w:rPr>
        <w:t xml:space="preserve">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17" w:history="1">
        <w:r w:rsidRPr="001E0B61">
          <w:rPr>
            <w:rStyle w:val="Hyperlink"/>
            <w:sz w:val="16"/>
          </w:rPr>
          <w:t>ubstitute for Chilean tree bark</w:t>
        </w:r>
      </w:hyperlink>
      <w:r w:rsidRPr="001E0B61">
        <w:rPr>
          <w:sz w:val="16"/>
        </w:rPr>
        <w:t xml:space="preserve">. See </w:t>
      </w:r>
      <w:hyperlink r:id="rId18" w:history="1">
        <w:r w:rsidRPr="001E0B61">
          <w:rPr>
            <w:rStyle w:val="Hyperlink"/>
            <w:sz w:val="16"/>
          </w:rPr>
          <w:t xml:space="preserve">my piece in </w:t>
        </w:r>
        <w:proofErr w:type="gramStart"/>
        <w:r w:rsidRPr="001E0B61">
          <w:rPr>
            <w:rStyle w:val="Hyperlink"/>
            <w:sz w:val="16"/>
          </w:rPr>
          <w:t>Science</w:t>
        </w:r>
        <w:proofErr w:type="gramEnd"/>
      </w:hyperlink>
      <w:r w:rsidRPr="001E0B61">
        <w:rPr>
          <w:sz w:val="16"/>
        </w:rPr>
        <w:t xml:space="preserve"> co-authored with Michael Kremer et. al. for more ideas. (Note also that these ideas are better at dealing with current supply constraints and they also increase the incentive to produce future vaccines, unlike shortsighted patent abrogation.) Bottom line is that producing more takes real resources not waving magic patent wands. 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rsidRPr="001E0B61">
        <w:rPr>
          <w:sz w:val="16"/>
        </w:rPr>
        <w:t>profits</w:t>
      </w:r>
      <w:proofErr w:type="gramEnd"/>
      <w:r w:rsidRPr="001E0B61">
        <w:rPr>
          <w:sz w:val="16"/>
        </w:rPr>
        <w:t xml:space="preserve">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w:t>
      </w:r>
      <w:proofErr w:type="gramStart"/>
      <w:r w:rsidRPr="001E0B61">
        <w:rPr>
          <w:sz w:val="16"/>
        </w:rPr>
        <w:t>an entirely new production process was</w:t>
      </w:r>
      <w:proofErr w:type="gramEnd"/>
      <w:r w:rsidRPr="001E0B61">
        <w:rPr>
          <w:sz w:val="16"/>
        </w:rPr>
        <w:t xml:space="preserve"> set up to produce billions of doses to rescue the world. The creation of the mRNA vaccines was a triumph of science, logistics, and management and it was done at a speed that I had thought </w:t>
      </w:r>
      <w:hyperlink r:id="rId19" w:history="1">
        <w:r w:rsidRPr="001E0B61">
          <w:rPr>
            <w:rStyle w:val="Hyperlink"/>
            <w:sz w:val="16"/>
          </w:rPr>
          <w:t>possible only for past generations</w:t>
        </w:r>
      </w:hyperlink>
      <w:r w:rsidRPr="001E0B61">
        <w:rPr>
          <w:sz w:val="16"/>
        </w:rPr>
        <w:t>. I am grateful that greatness is still within our civilization’s grasp.</w:t>
      </w:r>
    </w:p>
    <w:p w14:paraId="5657EB83" w14:textId="77777777" w:rsidR="00047D3F" w:rsidRDefault="00047D3F" w:rsidP="00047D3F">
      <w:pPr>
        <w:pStyle w:val="Heading4"/>
      </w:pPr>
      <w:r>
        <w:t xml:space="preserve">Turn – COVID waiver would lead to more vaccine skepticism, lower production, and energy taken away from other initiatives </w:t>
      </w:r>
    </w:p>
    <w:p w14:paraId="05F2EC91" w14:textId="77777777" w:rsidR="00047D3F" w:rsidRPr="005041AC" w:rsidRDefault="00047D3F" w:rsidP="00047D3F">
      <w:r w:rsidRPr="005041AC">
        <w:rPr>
          <w:rStyle w:val="Style13ptBold"/>
        </w:rPr>
        <w:t>Wilson 21</w:t>
      </w:r>
      <w:r w:rsidRPr="005041AC">
        <w:t xml:space="preserve"> Wilson, Simon. Why Joe Biden’s Big Pharma patent grab is a terrible idea, Moneyweek.com. </w:t>
      </w:r>
      <w:proofErr w:type="spellStart"/>
      <w:r w:rsidRPr="005041AC">
        <w:t>N.p.</w:t>
      </w:r>
      <w:proofErr w:type="spellEnd"/>
      <w:r w:rsidRPr="005041AC">
        <w:t>, 2021. Web. 30 Aug. 2021. Simon Wilson is the head of Journalism Europe and Americas at BBC World Service.</w:t>
      </w:r>
    </w:p>
    <w:p w14:paraId="3954E848" w14:textId="78E733E7" w:rsidR="004B754B" w:rsidRDefault="00047D3F" w:rsidP="004B754B">
      <w:pPr>
        <w:rPr>
          <w:sz w:val="16"/>
        </w:rPr>
      </w:pPr>
      <w:r w:rsidRPr="005041AC">
        <w:rPr>
          <w:sz w:val="16"/>
        </w:rPr>
        <w:t xml:space="preserve">What’s happened? Earlier this month the US surprised the global community – and stunned investors in drugs companies – by backing the temporary suspension of some globally agreed rules covering intellectual-property (IP) protections for Covid-19 vaccines. A waiver of World Trade </w:t>
      </w:r>
      <w:proofErr w:type="spellStart"/>
      <w:r w:rsidRPr="005041AC">
        <w:rPr>
          <w:sz w:val="16"/>
        </w:rPr>
        <w:t>Organisation</w:t>
      </w:r>
      <w:proofErr w:type="spellEnd"/>
      <w:r w:rsidRPr="005041AC">
        <w:rPr>
          <w:sz w:val="16"/>
        </w:rPr>
        <w:t xml:space="preserve"> (WTO) rules to help tackle the Covid-19-emergency was first proposed by India and South Africa last October, covering patents not just for vaccines, but also diagnostic tools and therapeutic treatments. Both countries have a large manufacturing sector making generic (off-patent) pharmaceuticals. The US is not signed up to a broader waiver of that kin, but its support for a narrower waiver on vaccine patents is a surprise. Why’s that? Because the US has a vast and powerful pharmaceutical sector and Washington has a long history of opposition to public-health measures that affect intellectual property rights. In 1996, it even threatened sanctions against Brazil for weakening patent laws to improve access to life-saving Aids drugs. Still, there’s no guarantee that a patent waiver – that is, a temporary suspension of certain rules set out in the WTO’s Trade-Related Aspects of Intellectual Property Rights (Trips) agreement – will </w:t>
      </w:r>
      <w:proofErr w:type="gramStart"/>
      <w:r w:rsidRPr="005041AC">
        <w:rPr>
          <w:sz w:val="16"/>
        </w:rPr>
        <w:t>actually happen</w:t>
      </w:r>
      <w:proofErr w:type="gramEnd"/>
      <w:r w:rsidRPr="005041AC">
        <w:rPr>
          <w:sz w:val="16"/>
        </w:rPr>
        <w:t xml:space="preserve">. Until earlier this month, the idea had gained little traction, with the US, EU (notably Germany), UK and Japan all opposed. But US support makes it far more likely that </w:t>
      </w:r>
      <w:proofErr w:type="gramStart"/>
      <w:r w:rsidRPr="005041AC">
        <w:rPr>
          <w:sz w:val="16"/>
        </w:rPr>
        <w:t>some kind of waiver</w:t>
      </w:r>
      <w:proofErr w:type="gramEnd"/>
      <w:r w:rsidRPr="005041AC">
        <w:rPr>
          <w:sz w:val="16"/>
        </w:rPr>
        <w:t xml:space="preserve"> will be agreed. What’s the case for a waiver? The hope is that the waiver will encourage a wider and more geographically diverse production base, as well as encouraging international co-operation. And </w:t>
      </w:r>
      <w:proofErr w:type="gramStart"/>
      <w:r w:rsidRPr="005041AC">
        <w:rPr>
          <w:sz w:val="16"/>
        </w:rPr>
        <w:t>also</w:t>
      </w:r>
      <w:proofErr w:type="gramEnd"/>
      <w:r w:rsidRPr="005041AC">
        <w:rPr>
          <w:sz w:val="16"/>
        </w:rPr>
        <w:t xml:space="preserve"> that the prospect of a waiver will encourage pharmaceutical companies to enter into more voluntary arrangements and non-exclusive licensing to enable the transfer of technology in a controlled and transparent way. The lesson of the Aids pandemic is that patents “stymie accessible treatment, cost lives, and offer little bona fide enhancement of innovation”, says Laurie Garrett in Foreign Policy. What’s the case against? </w:t>
      </w:r>
      <w:r w:rsidRPr="00072014">
        <w:rPr>
          <w:rStyle w:val="StyleUnderline"/>
        </w:rPr>
        <w:t xml:space="preserve">First, that </w:t>
      </w:r>
      <w:r w:rsidRPr="005041AC">
        <w:rPr>
          <w:rStyle w:val="StyleUnderline"/>
          <w:highlight w:val="yellow"/>
        </w:rPr>
        <w:t>waiving patents on Covid-19 vaccines would not actually speed up global production</w:t>
      </w:r>
      <w:r w:rsidRPr="00072014">
        <w:rPr>
          <w:rStyle w:val="StyleUnderline"/>
        </w:rPr>
        <w:t xml:space="preserve"> or get more shots into arms.</w:t>
      </w:r>
      <w:r w:rsidRPr="005041AC">
        <w:rPr>
          <w:sz w:val="16"/>
        </w:rPr>
        <w:t xml:space="preserve"> Second, that doing so would have damaging long-term effects on future innovation. </w:t>
      </w:r>
      <w:r w:rsidRPr="00072014">
        <w:rPr>
          <w:rStyle w:val="StyleUnderline"/>
        </w:rPr>
        <w:t xml:space="preserve">To take the first, </w:t>
      </w:r>
      <w:r w:rsidRPr="005041AC">
        <w:rPr>
          <w:rStyle w:val="StyleUnderline"/>
          <w:highlight w:val="yellow"/>
        </w:rPr>
        <w:t>it’s not IP issues that lie behind vaccine supply issues, it’s</w:t>
      </w:r>
      <w:r w:rsidRPr="00072014">
        <w:rPr>
          <w:rStyle w:val="StyleUnderline"/>
        </w:rPr>
        <w:t xml:space="preserve"> a range of factors including shor</w:t>
      </w:r>
      <w:r w:rsidRPr="005041AC">
        <w:rPr>
          <w:rStyle w:val="StyleUnderline"/>
          <w:highlight w:val="yellow"/>
        </w:rPr>
        <w:t>tages of critical raw materials, a lack of production facilities and the technology and expertise to manufacture them.</w:t>
      </w:r>
      <w:r w:rsidRPr="00072014">
        <w:rPr>
          <w:rStyle w:val="StyleUnderline"/>
        </w:rPr>
        <w:t xml:space="preserve"> We know vaccine patents are not the bottleneck to making more vaccines because “there are no factories capable of producing Covid-19 vaccines sitting idle because they don’t have a patent</w:t>
      </w:r>
      <w:r w:rsidRPr="005041AC">
        <w:rPr>
          <w:sz w:val="16"/>
        </w:rPr>
        <w:t xml:space="preserve">”, says Matthew </w:t>
      </w:r>
      <w:proofErr w:type="spellStart"/>
      <w:r w:rsidRPr="005041AC">
        <w:rPr>
          <w:sz w:val="16"/>
        </w:rPr>
        <w:t>Lesh</w:t>
      </w:r>
      <w:proofErr w:type="spellEnd"/>
      <w:r w:rsidRPr="005041AC">
        <w:rPr>
          <w:sz w:val="16"/>
        </w:rPr>
        <w:t xml:space="preserve"> on </w:t>
      </w:r>
      <w:proofErr w:type="spellStart"/>
      <w:r w:rsidRPr="005041AC">
        <w:rPr>
          <w:sz w:val="16"/>
        </w:rPr>
        <w:t>CapX</w:t>
      </w:r>
      <w:proofErr w:type="spellEnd"/>
      <w:r w:rsidRPr="005041AC">
        <w:rPr>
          <w:sz w:val="16"/>
        </w:rPr>
        <w:t xml:space="preserve">. </w:t>
      </w:r>
      <w:r w:rsidRPr="005041AC">
        <w:rPr>
          <w:rStyle w:val="StyleUnderline"/>
          <w:highlight w:val="yellow"/>
        </w:rPr>
        <w:t>Moderna announced last October that it would not be enforcing its own patents – yet there is no generic non-Moderna production</w:t>
      </w:r>
      <w:r w:rsidRPr="00072014">
        <w:rPr>
          <w:rStyle w:val="StyleUnderline"/>
        </w:rPr>
        <w:t xml:space="preserve">. Why not? Because </w:t>
      </w:r>
      <w:r w:rsidRPr="005041AC">
        <w:rPr>
          <w:rStyle w:val="StyleUnderline"/>
          <w:highlight w:val="yellow"/>
        </w:rPr>
        <w:t>it’s too hard to copy given the obstacles. Pfizer’s vaccine</w:t>
      </w:r>
      <w:r w:rsidRPr="00072014">
        <w:rPr>
          <w:rStyle w:val="StyleUnderline"/>
        </w:rPr>
        <w:t xml:space="preserve">, for example, </w:t>
      </w:r>
      <w:r w:rsidRPr="005041AC">
        <w:rPr>
          <w:rStyle w:val="StyleUnderline"/>
          <w:highlight w:val="yellow"/>
        </w:rPr>
        <w:t>requires 280 components from 86 suppliers in 19 countries</w:t>
      </w:r>
      <w:r w:rsidRPr="00072014">
        <w:rPr>
          <w:rStyle w:val="StyleUnderline"/>
        </w:rPr>
        <w:t>, from glass vials to lipids to special plastics.</w:t>
      </w:r>
      <w:r w:rsidRPr="005041AC">
        <w:rPr>
          <w:sz w:val="16"/>
        </w:rPr>
        <w:t xml:space="preserve"> And AstraZeneca, having established a global supply network with more than 20 partners across 15 countries, ran out of engineers qualified to transfer its technology. </w:t>
      </w:r>
      <w:r w:rsidRPr="00072014">
        <w:rPr>
          <w:rStyle w:val="StyleUnderline"/>
        </w:rPr>
        <w:t xml:space="preserve">Moreover, </w:t>
      </w:r>
      <w:r w:rsidRPr="005041AC">
        <w:rPr>
          <w:rStyle w:val="StyleUnderline"/>
          <w:highlight w:val="yellow"/>
        </w:rPr>
        <w:t>waiving patents will increase competition for scarce ingredients, with the risk that less efficient and less expert manufacturers would hinder the ability of existing producers to ramp up capacity</w:t>
      </w:r>
      <w:r w:rsidRPr="00072014">
        <w:rPr>
          <w:rStyle w:val="StyleUnderline"/>
        </w:rPr>
        <w:t xml:space="preserve">. And </w:t>
      </w:r>
      <w:r w:rsidRPr="005041AC">
        <w:rPr>
          <w:rStyle w:val="StyleUnderline"/>
          <w:highlight w:val="yellow"/>
        </w:rPr>
        <w:t>there’s an</w:t>
      </w:r>
      <w:r w:rsidRPr="00072014">
        <w:rPr>
          <w:rStyle w:val="StyleUnderline"/>
        </w:rPr>
        <w:t xml:space="preserve"> obvious </w:t>
      </w:r>
      <w:r w:rsidRPr="005041AC">
        <w:rPr>
          <w:rStyle w:val="StyleUnderline"/>
          <w:highlight w:val="yellow"/>
        </w:rPr>
        <w:t>issue with safety – and the knock-on effects on global confidence in Covid-vaccines</w:t>
      </w:r>
      <w:r w:rsidRPr="00072014">
        <w:rPr>
          <w:rStyle w:val="StyleUnderline"/>
        </w:rPr>
        <w:t xml:space="preserve"> as a whole</w:t>
      </w:r>
      <w:r w:rsidRPr="005041AC">
        <w:rPr>
          <w:sz w:val="16"/>
        </w:rPr>
        <w:t xml:space="preserve">. And the long-term consequences? Security of property rights underpins the whole pharmaceutical sector, which is driven by massive – and massively high-risk – upfront investment in research and development. Weakening or waiving those rights would inevitably discourage companies from investing in future innovation. That would make the world less safe and more vulnerable to the next pandemic threat – and could conceivably even </w:t>
      </w:r>
      <w:proofErr w:type="spellStart"/>
      <w:r w:rsidRPr="005041AC">
        <w:rPr>
          <w:sz w:val="16"/>
        </w:rPr>
        <w:t>disincentivise</w:t>
      </w:r>
      <w:proofErr w:type="spellEnd"/>
      <w:r w:rsidRPr="005041AC">
        <w:rPr>
          <w:sz w:val="16"/>
        </w:rPr>
        <w:t xml:space="preserve"> investment in pharmaceuticals more broadly. Biden’s “bewildering” support for this is “the single worst presidential economic decision since Nixon’s wage-and-price controls”, says The Wall Street Journal – destroying tens of billions of dollars in US intellectual property and surrendering America’s advantage in biotech, a key growth industry. Certainly, when the next pandemic hits, the world will want the pharmaceutical industry to once again “drop everything and work like hell to make vaccines”, says Tom </w:t>
      </w:r>
      <w:proofErr w:type="spellStart"/>
      <w:r w:rsidRPr="005041AC">
        <w:rPr>
          <w:sz w:val="16"/>
        </w:rPr>
        <w:t>Chivers</w:t>
      </w:r>
      <w:proofErr w:type="spellEnd"/>
      <w:r w:rsidRPr="005041AC">
        <w:rPr>
          <w:sz w:val="16"/>
        </w:rPr>
        <w:t xml:space="preserve"> on </w:t>
      </w:r>
      <w:proofErr w:type="spellStart"/>
      <w:r w:rsidRPr="005041AC">
        <w:rPr>
          <w:sz w:val="16"/>
        </w:rPr>
        <w:t>Unherd</w:t>
      </w:r>
      <w:proofErr w:type="spellEnd"/>
      <w:r w:rsidRPr="005041AC">
        <w:rPr>
          <w:sz w:val="16"/>
        </w:rPr>
        <w:t xml:space="preserve">. “Maybe waiving IP rights will have no impact on their willingness to do that next time, but if there’s even a small chance that it will, it seems a bad bet.” Will it happen? Any agreement will need the backing of all 164 WTO </w:t>
      </w:r>
      <w:proofErr w:type="gramStart"/>
      <w:r w:rsidRPr="005041AC">
        <w:rPr>
          <w:sz w:val="16"/>
        </w:rPr>
        <w:t>members, and</w:t>
      </w:r>
      <w:proofErr w:type="gramEnd"/>
      <w:r w:rsidRPr="005041AC">
        <w:rPr>
          <w:sz w:val="16"/>
        </w:rPr>
        <w:t xml:space="preserve"> will take weeks or months to secure. Meanwhile, many poor countries have jabbed less than 1% of their populations, 44% of vaccine doses have gone to Europe and North America, and Covid-19 is raging in south Asia and Latin America – and all the while new variants are raising the risk-level globally. Investors are worried about a fall in pharma profits, says The Economist, but the danger – in terms of both health and economy – is far broader than that</w:t>
      </w:r>
      <w:r w:rsidRPr="005041AC">
        <w:rPr>
          <w:rStyle w:val="StyleUnderline"/>
        </w:rPr>
        <w:t xml:space="preserve">. If </w:t>
      </w:r>
      <w:r w:rsidRPr="005041AC">
        <w:rPr>
          <w:rStyle w:val="StyleUnderline"/>
          <w:highlight w:val="yellow"/>
        </w:rPr>
        <w:t>protracted negotiations at the WTO “suck energy away from other initiatives to transfer technology and increase vaccine supplies</w:t>
      </w:r>
      <w:r w:rsidRPr="005041AC">
        <w:rPr>
          <w:rStyle w:val="StyleUnderline"/>
        </w:rPr>
        <w:t xml:space="preserve">, that would really be something to fear”. </w:t>
      </w:r>
      <w:r w:rsidRPr="005041AC">
        <w:rPr>
          <w:sz w:val="16"/>
        </w:rPr>
        <w:t xml:space="preserve">Far more useful than waiving patents, says The Washington Post, would be a concerted effort by Western governments to share their vaccine surpluses, and by Western pharma firms to strike more licensing deals and “share manufacturing know-how, experienced personnel, quality control methods, oversight and raw materials”. </w:t>
      </w:r>
    </w:p>
    <w:p w14:paraId="58BF0E57" w14:textId="21F2FA33" w:rsidR="00D01800" w:rsidRDefault="004F079E" w:rsidP="004F079E">
      <w:pPr>
        <w:pStyle w:val="Heading4"/>
      </w:pPr>
      <w:r>
        <w:t>LBL now</w:t>
      </w:r>
    </w:p>
    <w:p w14:paraId="7BD6B652" w14:textId="5A13D45A" w:rsidR="00D01800" w:rsidRDefault="004F079E" w:rsidP="004F079E">
      <w:pPr>
        <w:pStyle w:val="Heading2"/>
      </w:pPr>
      <w:r>
        <w:t>DA If time</w:t>
      </w:r>
    </w:p>
    <w:p w14:paraId="0CDA5A77" w14:textId="77777777" w:rsidR="00D01800" w:rsidRDefault="00D01800" w:rsidP="00D01800">
      <w:pPr>
        <w:pStyle w:val="Heading4"/>
      </w:pPr>
      <w:r>
        <w:t xml:space="preserve">Congress won’t withdraw the US from the WTO now, but more unfair trade practices abroad </w:t>
      </w:r>
      <w:proofErr w:type="gramStart"/>
      <w:r>
        <w:t>causes</w:t>
      </w:r>
      <w:proofErr w:type="gramEnd"/>
      <w:r>
        <w:t xml:space="preserve"> widespread backlash that ends involvement, Johnson 20</w:t>
      </w:r>
    </w:p>
    <w:p w14:paraId="2FCD35FD" w14:textId="77777777" w:rsidR="00D01800" w:rsidRDefault="00D01800" w:rsidP="00D01800">
      <w:r>
        <w:t>[Keith Johnson, a senior staff writer at Foreign Policy, 05-07-2020, “U.S. Effort to Depart WTO Gathers Momentum,” Foreign Policy, https://foreignpolicy.com/2020/05/27/world-trade-organization-united-states-departure-china/]/Kankee</w:t>
      </w:r>
    </w:p>
    <w:p w14:paraId="6E9CEB92" w14:textId="77777777" w:rsidR="00D01800" w:rsidRPr="0051540C" w:rsidRDefault="00D01800" w:rsidP="00D01800">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w:t>
      </w:r>
      <w:proofErr w:type="gramStart"/>
      <w:r w:rsidRPr="00EA723E">
        <w:rPr>
          <w:sz w:val="16"/>
          <w:szCs w:val="16"/>
        </w:rPr>
        <w:t>in a position</w:t>
      </w:r>
      <w:proofErr w:type="gramEnd"/>
      <w:r w:rsidRPr="00EA723E">
        <w:rPr>
          <w:sz w:val="16"/>
          <w:szCs w:val="16"/>
        </w:rPr>
        <w:t xml:space="preserve">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3BFDA61C" w14:textId="5402FED5" w:rsidR="00D01800" w:rsidRPr="00047D3F" w:rsidRDefault="00D01800" w:rsidP="004B754B">
      <w:pPr>
        <w:rPr>
          <w:sz w:val="16"/>
        </w:rPr>
      </w:pPr>
    </w:p>
    <w:sectPr w:rsidR="00D01800" w:rsidRPr="00047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7FBF"/>
    <w:rsid w:val="000139A3"/>
    <w:rsid w:val="00047D3F"/>
    <w:rsid w:val="000D62ED"/>
    <w:rsid w:val="00100833"/>
    <w:rsid w:val="00104529"/>
    <w:rsid w:val="00105942"/>
    <w:rsid w:val="00107396"/>
    <w:rsid w:val="00144A4C"/>
    <w:rsid w:val="00176AB0"/>
    <w:rsid w:val="00177B7D"/>
    <w:rsid w:val="0018322D"/>
    <w:rsid w:val="001B5776"/>
    <w:rsid w:val="001C530F"/>
    <w:rsid w:val="001E527A"/>
    <w:rsid w:val="001F78CE"/>
    <w:rsid w:val="00220650"/>
    <w:rsid w:val="00230B6C"/>
    <w:rsid w:val="00251FC7"/>
    <w:rsid w:val="002855A7"/>
    <w:rsid w:val="00297FBF"/>
    <w:rsid w:val="002B146A"/>
    <w:rsid w:val="002B5E17"/>
    <w:rsid w:val="00315690"/>
    <w:rsid w:val="00316B75"/>
    <w:rsid w:val="00325646"/>
    <w:rsid w:val="003460F2"/>
    <w:rsid w:val="0038158C"/>
    <w:rsid w:val="003902BA"/>
    <w:rsid w:val="003A09E2"/>
    <w:rsid w:val="00407037"/>
    <w:rsid w:val="004605D6"/>
    <w:rsid w:val="004B754B"/>
    <w:rsid w:val="004C60E8"/>
    <w:rsid w:val="004E3579"/>
    <w:rsid w:val="004E728B"/>
    <w:rsid w:val="004F079E"/>
    <w:rsid w:val="004F39E0"/>
    <w:rsid w:val="00537BD5"/>
    <w:rsid w:val="0057268A"/>
    <w:rsid w:val="005D2912"/>
    <w:rsid w:val="006065BD"/>
    <w:rsid w:val="00645FA9"/>
    <w:rsid w:val="00647866"/>
    <w:rsid w:val="00665003"/>
    <w:rsid w:val="0069118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1800"/>
    <w:rsid w:val="00D325A9"/>
    <w:rsid w:val="00D36A8A"/>
    <w:rsid w:val="00D61409"/>
    <w:rsid w:val="00D6691E"/>
    <w:rsid w:val="00D71170"/>
    <w:rsid w:val="00DA1C92"/>
    <w:rsid w:val="00DA25D4"/>
    <w:rsid w:val="00DA6538"/>
    <w:rsid w:val="00DE4B17"/>
    <w:rsid w:val="00E02D9C"/>
    <w:rsid w:val="00E15E75"/>
    <w:rsid w:val="00E5262C"/>
    <w:rsid w:val="00EA075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B9F4"/>
  <w15:chartTrackingRefBased/>
  <w15:docId w15:val="{350F2A0E-C06D-4929-9D5F-F11FF91C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1800"/>
    <w:rPr>
      <w:rFonts w:ascii="Calibri" w:hAnsi="Calibri"/>
    </w:rPr>
  </w:style>
  <w:style w:type="paragraph" w:styleId="Heading1">
    <w:name w:val="heading 1"/>
    <w:aliases w:val="Pocket"/>
    <w:basedOn w:val="Normal"/>
    <w:next w:val="Normal"/>
    <w:link w:val="Heading1Char"/>
    <w:qFormat/>
    <w:rsid w:val="00D01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8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8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D018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1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800"/>
  </w:style>
  <w:style w:type="character" w:customStyle="1" w:styleId="Heading1Char">
    <w:name w:val="Heading 1 Char"/>
    <w:aliases w:val="Pocket Char"/>
    <w:basedOn w:val="DefaultParagraphFont"/>
    <w:link w:val="Heading1"/>
    <w:rsid w:val="00D018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18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180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D018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018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1800"/>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6"/>
    <w:qFormat/>
    <w:rsid w:val="00D0180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01800"/>
    <w:rPr>
      <w:color w:val="auto"/>
      <w:u w:val="none"/>
    </w:rPr>
  </w:style>
  <w:style w:type="character" w:styleId="FollowedHyperlink">
    <w:name w:val="FollowedHyperlink"/>
    <w:basedOn w:val="DefaultParagraphFont"/>
    <w:uiPriority w:val="99"/>
    <w:semiHidden/>
    <w:unhideWhenUsed/>
    <w:rsid w:val="00D01800"/>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
    <w:basedOn w:val="Heading1"/>
    <w:link w:val="Hyperlink"/>
    <w:autoRedefine/>
    <w:uiPriority w:val="99"/>
    <w:qFormat/>
    <w:rsid w:val="00297F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0180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alex_tabarrok_foresees_economic_growth" TargetMode="External"/><Relationship Id="rId13" Type="http://schemas.openxmlformats.org/officeDocument/2006/relationships/hyperlink" Target="https://www.reuters.com/business/healthcare-pharmaceuticals/curevac-says-mass-vaccine-rollout-thrown-into-doubt-by-us-restrictions-2021-05-04/" TargetMode="External"/><Relationship Id="rId18" Type="http://schemas.openxmlformats.org/officeDocument/2006/relationships/hyperlink" Target="https://science.sciencemag.org/content/371/6534/110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marginalrevolution.com/our-textbook" TargetMode="External"/><Relationship Id="rId12" Type="http://schemas.openxmlformats.org/officeDocument/2006/relationships/hyperlink" Target="https://www.news18.com/news/opinion/single-use-plastic-bioreactor-bags-to-filters-why-india-needs-them-from-us-for-covid-vaccines-3681092.html" TargetMode="External"/><Relationship Id="rId17" Type="http://schemas.openxmlformats.org/officeDocument/2006/relationships/hyperlink" Target="https://www.theatlantic.com/science/archive/2020/10/single-tree-species-may-hold-key-coronavirus-vaccine/616792/" TargetMode="External"/><Relationship Id="rId2" Type="http://schemas.openxmlformats.org/officeDocument/2006/relationships/numbering" Target="numbering.xml"/><Relationship Id="rId16" Type="http://schemas.openxmlformats.org/officeDocument/2006/relationships/hyperlink" Target="https://science.sciencemag.org/content/371/6534/11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ason.gmu.edu/~atabarro/TabarrokCV.pdf" TargetMode="External"/><Relationship Id="rId11" Type="http://schemas.openxmlformats.org/officeDocument/2006/relationships/hyperlink" Target="https://endpts.com/as-fears-mount-over-jj-and-astrazeneca-novavax-enters-a-shaky-spotlight/" TargetMode="External"/><Relationship Id="rId5" Type="http://schemas.openxmlformats.org/officeDocument/2006/relationships/webSettings" Target="webSettings.xml"/><Relationship Id="rId15" Type="http://schemas.openxmlformats.org/officeDocument/2006/relationships/hyperlink" Target="https://www.scmp.com/news/china/politics/article/3128998/revolutionary-mrna-vaccines-made-chinese-firms-will-be-ready" TargetMode="External"/><Relationship Id="rId10" Type="http://schemas.openxmlformats.org/officeDocument/2006/relationships/hyperlink" Target="https://www.astrazeneca.com/what-science-can-do/topics/technologies/pushing-boundaries-to-deliver-covid-19-vaccine-accross-the-globe.html" TargetMode="External"/><Relationship Id="rId19" Type="http://schemas.openxmlformats.org/officeDocument/2006/relationships/hyperlink" Target="https://patrickcollison.com/fast" TargetMode="External"/><Relationship Id="rId4" Type="http://schemas.openxmlformats.org/officeDocument/2006/relationships/settings" Target="settings.xml"/><Relationship Id="rId9" Type="http://schemas.openxmlformats.org/officeDocument/2006/relationships/hyperlink" Target="https://twitter.com/AmbassadorTai/status/1390021205974003720?s=20" TargetMode="External"/><Relationship Id="rId14" Type="http://schemas.openxmlformats.org/officeDocument/2006/relationships/hyperlink" Target="https://blogs.sciencemag.org/pipeline/archives/2021/04/22/a-look-at-novava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125</TotalTime>
  <Pages>1</Pages>
  <Words>3122</Words>
  <Characters>17797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9</cp:revision>
  <dcterms:created xsi:type="dcterms:W3CDTF">2021-09-04T17:41:00Z</dcterms:created>
  <dcterms:modified xsi:type="dcterms:W3CDTF">2021-09-04T20:36:00Z</dcterms:modified>
</cp:coreProperties>
</file>