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0EF40" w14:textId="6B67315B" w:rsidR="00900601" w:rsidRDefault="00900601" w:rsidP="00900601">
      <w:pPr>
        <w:pStyle w:val="Heading2"/>
      </w:pPr>
      <w:r>
        <w:t>K</w:t>
      </w:r>
    </w:p>
    <w:p w14:paraId="7724D566" w14:textId="1CC87017" w:rsidR="00900601" w:rsidRDefault="00900601" w:rsidP="00900601">
      <w:pPr>
        <w:pStyle w:val="Heading4"/>
      </w:pPr>
      <w:r>
        <w:t xml:space="preserve">The </w:t>
      </w:r>
      <w:proofErr w:type="spellStart"/>
      <w:r>
        <w:t>aff’s</w:t>
      </w:r>
      <w:proofErr w:type="spellEnd"/>
      <w:r>
        <w:t xml:space="preserve"> positioning of competition as intrinsic good acts to </w:t>
      </w:r>
      <w:r w:rsidRPr="004E78CA">
        <w:rPr>
          <w:u w:val="single"/>
        </w:rPr>
        <w:t>maintain the stability of capital accumulation</w:t>
      </w:r>
      <w:r>
        <w:t>.</w:t>
      </w:r>
    </w:p>
    <w:p w14:paraId="5080DAA0" w14:textId="7D224D7E" w:rsidR="00145C63" w:rsidRPr="00145C63" w:rsidRDefault="00145C63" w:rsidP="00145C63">
      <w:pPr>
        <w:pStyle w:val="ListParagraph"/>
        <w:numPr>
          <w:ilvl w:val="0"/>
          <w:numId w:val="17"/>
        </w:numPr>
      </w:pPr>
      <w:r>
        <w:t xml:space="preserve">Mata 19- only innovate to protect neoliberalism and because it’s </w:t>
      </w:r>
      <w:proofErr w:type="spellStart"/>
      <w:r>
        <w:t>efficent</w:t>
      </w:r>
      <w:proofErr w:type="spellEnd"/>
    </w:p>
    <w:p w14:paraId="5B1BA2FD" w14:textId="628D1CCF" w:rsidR="00900601" w:rsidRDefault="00900601" w:rsidP="00900601">
      <w:proofErr w:type="spellStart"/>
      <w:r w:rsidRPr="0096655D">
        <w:rPr>
          <w:rStyle w:val="Style13ptBold"/>
        </w:rPr>
        <w:t>Christophers</w:t>
      </w:r>
      <w:proofErr w:type="spellEnd"/>
      <w:r w:rsidRPr="0096655D">
        <w:rPr>
          <w:rStyle w:val="Style13ptBold"/>
        </w:rPr>
        <w:t xml:space="preserve"> 16</w:t>
      </w:r>
      <w:r>
        <w:t xml:space="preserve"> [</w:t>
      </w:r>
      <w:r w:rsidRPr="0096655D">
        <w:t xml:space="preserve">Brett </w:t>
      </w:r>
      <w:proofErr w:type="spellStart"/>
      <w:r w:rsidRPr="0096655D">
        <w:t>Christophers</w:t>
      </w:r>
      <w:proofErr w:type="spellEnd"/>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4E48A458" w14:textId="77777777" w:rsidR="00900601" w:rsidRPr="009F6522" w:rsidRDefault="00900601" w:rsidP="00900601">
      <w:pPr>
        <w:rPr>
          <w:sz w:val="16"/>
        </w:rPr>
      </w:pPr>
      <w:r w:rsidRPr="009F6522">
        <w:rPr>
          <w:rStyle w:val="StyleUnderline"/>
        </w:rPr>
        <w:t>The</w:t>
      </w:r>
      <w:r w:rsidRPr="009F6522">
        <w:rPr>
          <w:sz w:val="16"/>
        </w:rPr>
        <w:t xml:space="preserve"> </w:t>
      </w:r>
      <w:proofErr w:type="gramStart"/>
      <w:r w:rsidRPr="009F6522">
        <w:rPr>
          <w:sz w:val="16"/>
        </w:rPr>
        <w:t xml:space="preserve">aforementioned </w:t>
      </w:r>
      <w:r w:rsidRPr="009F6522">
        <w:rPr>
          <w:rStyle w:val="StyleUnderline"/>
        </w:rPr>
        <w:t>argument</w:t>
      </w:r>
      <w:proofErr w:type="gramEnd"/>
      <w:r w:rsidRPr="009F6522">
        <w:rPr>
          <w:rStyle w:val="StyleUnderline"/>
        </w:rPr>
        <w:t xml:space="preserve">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53D5950A" w14:textId="77777777" w:rsidR="00900601" w:rsidRPr="009F6522" w:rsidRDefault="00900601" w:rsidP="00900601">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DF7DB1">
        <w:rPr>
          <w:rStyle w:val="StyleUnderline"/>
          <w:highlight w:val="green"/>
        </w:rPr>
        <w:t>capitalism</w:t>
      </w:r>
      <w:r w:rsidRPr="009F6522">
        <w:rPr>
          <w:rStyle w:val="Emphasis"/>
        </w:rPr>
        <w:t xml:space="preserve"> always</w:t>
      </w:r>
      <w:r w:rsidRPr="009F6522">
        <w:rPr>
          <w:sz w:val="16"/>
        </w:rPr>
        <w:t xml:space="preserve">, everywhere, </w:t>
      </w:r>
      <w:r w:rsidRPr="00DF7DB1">
        <w:rPr>
          <w:rStyle w:val="Emphasis"/>
          <w:highlight w:val="green"/>
        </w:rPr>
        <w:t>requires</w:t>
      </w:r>
      <w:r w:rsidRPr="009F6522">
        <w:rPr>
          <w:rStyle w:val="Emphasis"/>
        </w:rPr>
        <w:t xml:space="preserve"> both</w:t>
      </w:r>
      <w:r w:rsidRPr="009F6522">
        <w:rPr>
          <w:sz w:val="16"/>
        </w:rPr>
        <w:t xml:space="preserve">. It needs </w:t>
      </w:r>
      <w:r w:rsidRPr="00DF7DB1">
        <w:rPr>
          <w:rStyle w:val="Emphasis"/>
          <w:highlight w:val="green"/>
        </w:rPr>
        <w:t>competition</w:t>
      </w:r>
      <w:r w:rsidRPr="009F6522">
        <w:rPr>
          <w:sz w:val="16"/>
        </w:rPr>
        <w:t xml:space="preserve">, assuredly, not least </w:t>
      </w:r>
      <w:r w:rsidRPr="00DF7DB1">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DF7DB1">
        <w:rPr>
          <w:rStyle w:val="StyleUnderline"/>
          <w:highlight w:val="green"/>
        </w:rPr>
        <w:t>growth</w:t>
      </w:r>
      <w:r w:rsidRPr="009F6522">
        <w:rPr>
          <w:sz w:val="16"/>
        </w:rPr>
        <w:t xml:space="preserve">. But it also needs </w:t>
      </w:r>
      <w:r w:rsidRPr="00DF7DB1">
        <w:rPr>
          <w:rStyle w:val="Emphasis"/>
          <w:highlight w:val="green"/>
        </w:rPr>
        <w:t>monopoly</w:t>
      </w:r>
      <w:r w:rsidRPr="009F6522">
        <w:rPr>
          <w:sz w:val="16"/>
        </w:rPr>
        <w:t xml:space="preserve">—not merely to enhance visibility within and control over otherwise potentially chaotic business environments, but also </w:t>
      </w:r>
      <w:r w:rsidRPr="00DF7DB1">
        <w:rPr>
          <w:rStyle w:val="StyleUnderline"/>
          <w:highlight w:val="green"/>
        </w:rPr>
        <w:t>to</w:t>
      </w:r>
      <w:r w:rsidRPr="00DF7DB1">
        <w:rPr>
          <w:rStyle w:val="Emphasis"/>
          <w:highlight w:val="green"/>
        </w:rPr>
        <w:t xml:space="preserve"> underwrite</w:t>
      </w:r>
      <w:r w:rsidRPr="009F6522">
        <w:rPr>
          <w:rStyle w:val="Emphasis"/>
        </w:rPr>
        <w:t xml:space="preserve"> capitalist, market-based </w:t>
      </w:r>
      <w:r w:rsidRPr="00DF7DB1">
        <w:rPr>
          <w:rStyle w:val="Emphasis"/>
          <w:highlight w:val="green"/>
        </w:rPr>
        <w:t>trade</w:t>
      </w:r>
      <w:r w:rsidRPr="009F6522">
        <w:rPr>
          <w:sz w:val="16"/>
        </w:rPr>
        <w:t xml:space="preserve"> per se. Not for nothing does David Harvey argue, after Marx, that </w:t>
      </w:r>
      <w:r w:rsidRPr="00DF7DB1">
        <w:rPr>
          <w:rStyle w:val="StyleUnderline"/>
          <w:highlight w:val="green"/>
        </w:rPr>
        <w:t xml:space="preserve">the </w:t>
      </w:r>
      <w:r w:rsidRPr="00DF7DB1">
        <w:rPr>
          <w:rStyle w:val="Emphasis"/>
          <w:highlight w:val="green"/>
        </w:rPr>
        <w:t>“monopoly</w:t>
      </w:r>
      <w:r w:rsidRPr="009F6522">
        <w:rPr>
          <w:rStyle w:val="Emphasis"/>
        </w:rPr>
        <w:t xml:space="preserve"> power </w:t>
      </w:r>
      <w:r w:rsidRPr="00DF7DB1">
        <w:rPr>
          <w:rStyle w:val="Emphasis"/>
          <w:highlight w:val="green"/>
        </w:rPr>
        <w:t xml:space="preserve">of private property” </w:t>
      </w:r>
      <w:r w:rsidRPr="00DF7DB1">
        <w:rPr>
          <w:rStyle w:val="StyleUnderline"/>
          <w:highlight w:val="green"/>
        </w:rPr>
        <w:t>is</w:t>
      </w:r>
      <w:r w:rsidRPr="009F6522">
        <w:rPr>
          <w:sz w:val="16"/>
        </w:rPr>
        <w:t xml:space="preserve"> </w:t>
      </w:r>
      <w:r w:rsidRPr="009F6522">
        <w:rPr>
          <w:rStyle w:val="StyleUnderline"/>
        </w:rPr>
        <w:t xml:space="preserve">“both </w:t>
      </w:r>
      <w:r w:rsidRPr="00DF7DB1">
        <w:rPr>
          <w:rStyle w:val="StyleUnderline"/>
          <w:highlight w:val="green"/>
        </w:rPr>
        <w:t xml:space="preserve">the </w:t>
      </w:r>
      <w:r w:rsidRPr="00DF7DB1">
        <w:rPr>
          <w:rStyle w:val="Emphasis"/>
          <w:highlight w:val="green"/>
        </w:rPr>
        <w:t>beginning</w:t>
      </w:r>
      <w:r w:rsidRPr="009F6522">
        <w:rPr>
          <w:sz w:val="16"/>
        </w:rPr>
        <w:t xml:space="preserve"> point </w:t>
      </w:r>
      <w:r w:rsidRPr="00DF7DB1">
        <w:rPr>
          <w:rStyle w:val="Emphasis"/>
          <w:highlight w:val="green"/>
        </w:rPr>
        <w:t>and</w:t>
      </w:r>
      <w:r w:rsidRPr="009F6522">
        <w:rPr>
          <w:sz w:val="16"/>
        </w:rPr>
        <w:t xml:space="preserve"> the </w:t>
      </w:r>
      <w:r w:rsidRPr="00DF7DB1">
        <w:rPr>
          <w:rStyle w:val="Emphasis"/>
          <w:highlight w:val="green"/>
        </w:rPr>
        <w:t>end</w:t>
      </w:r>
      <w:r w:rsidRPr="009F6522">
        <w:rPr>
          <w:sz w:val="16"/>
        </w:rPr>
        <w:t xml:space="preserve"> point </w:t>
      </w:r>
      <w:r w:rsidRPr="00DF7DB1">
        <w:rPr>
          <w:rStyle w:val="Emphasis"/>
          <w:highlight w:val="green"/>
        </w:rPr>
        <w:t>of</w:t>
      </w:r>
      <w:r w:rsidRPr="009F6522">
        <w:rPr>
          <w:rStyle w:val="Emphasis"/>
        </w:rPr>
        <w:t xml:space="preserve"> all </w:t>
      </w:r>
      <w:r w:rsidRPr="00DF7DB1">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43C38F01" w14:textId="77777777" w:rsidR="00900601" w:rsidRPr="009F6522" w:rsidRDefault="00900601" w:rsidP="00900601">
      <w:pPr>
        <w:rPr>
          <w:sz w:val="16"/>
        </w:rPr>
      </w:pPr>
      <w:r w:rsidRPr="009F6522">
        <w:rPr>
          <w:sz w:val="16"/>
        </w:rPr>
        <w:t xml:space="preserve">Capital’s seemingly paradoxical need for both competition and monopoly </w:t>
      </w:r>
      <w:proofErr w:type="gramStart"/>
      <w:r w:rsidRPr="009F6522">
        <w:rPr>
          <w:sz w:val="16"/>
        </w:rPr>
        <w:t>is</w:t>
      </w:r>
      <w:proofErr w:type="gramEnd"/>
      <w:r w:rsidRPr="009F6522">
        <w:rPr>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4051E232" w14:textId="77777777" w:rsidR="00900601" w:rsidRPr="009F6522" w:rsidRDefault="00900601" w:rsidP="00900601">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DF7DB1">
        <w:rPr>
          <w:rStyle w:val="Emphasis"/>
          <w:highlight w:val="green"/>
        </w:rPr>
        <w:t>competition</w:t>
      </w:r>
      <w:r w:rsidRPr="009F6522">
        <w:rPr>
          <w:sz w:val="16"/>
        </w:rPr>
        <w:t xml:space="preserve">) </w:t>
      </w:r>
      <w:r w:rsidRPr="00DF7DB1">
        <w:rPr>
          <w:rStyle w:val="Emphasis"/>
          <w:highlight w:val="green"/>
        </w:rPr>
        <w:t>law</w:t>
      </w:r>
      <w:r w:rsidRPr="009F6522">
        <w:rPr>
          <w:sz w:val="16"/>
        </w:rPr>
        <w:t xml:space="preserve">, meaningfully enforced, </w:t>
      </w:r>
      <w:r w:rsidRPr="00DF7DB1">
        <w:rPr>
          <w:rStyle w:val="StyleUnderline"/>
          <w:highlight w:val="green"/>
        </w:rPr>
        <w:t xml:space="preserve">serves to </w:t>
      </w:r>
      <w:r w:rsidRPr="00DF7DB1">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DF7DB1">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DF7DB1">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DF7DB1">
        <w:rPr>
          <w:rStyle w:val="Emphasis"/>
          <w:highlight w:val="green"/>
        </w:rPr>
        <w:t>keep</w:t>
      </w:r>
      <w:r w:rsidRPr="009F6522">
        <w:rPr>
          <w:rStyle w:val="Emphasis"/>
        </w:rPr>
        <w:t xml:space="preserve">ing capitalist </w:t>
      </w:r>
      <w:r w:rsidRPr="00DF7DB1">
        <w:rPr>
          <w:rStyle w:val="Emphasis"/>
          <w:highlight w:val="green"/>
        </w:rPr>
        <w:t>accumulation regimes</w:t>
      </w:r>
      <w:r w:rsidRPr="009F6522">
        <w:rPr>
          <w:sz w:val="16"/>
        </w:rPr>
        <w:t xml:space="preserve"> broadly </w:t>
      </w:r>
      <w:r w:rsidRPr="00DF7DB1">
        <w:rPr>
          <w:rStyle w:val="Emphasis"/>
          <w:highlight w:val="green"/>
        </w:rPr>
        <w:t>in balance</w:t>
      </w:r>
      <w:r w:rsidRPr="009F6522">
        <w:rPr>
          <w:rStyle w:val="Emphasis"/>
        </w:rPr>
        <w:t>.</w:t>
      </w:r>
    </w:p>
    <w:p w14:paraId="205F60EC" w14:textId="77777777" w:rsidR="00900601" w:rsidRPr="009F6522" w:rsidRDefault="00900601" w:rsidP="00900601">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0615FF86" w14:textId="77777777" w:rsidR="00900601" w:rsidRPr="009F6522" w:rsidRDefault="00900601" w:rsidP="00900601">
      <w:pPr>
        <w:rPr>
          <w:sz w:val="16"/>
        </w:rPr>
      </w:pPr>
      <w:r w:rsidRPr="009F6522">
        <w:rPr>
          <w:sz w:val="16"/>
        </w:rPr>
        <w:lastRenderedPageBreak/>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DF7DB1">
        <w:rPr>
          <w:rStyle w:val="Emphasis"/>
          <w:highlight w:val="green"/>
        </w:rPr>
        <w:t>stabilizing</w:t>
      </w:r>
      <w:r w:rsidRPr="00DF7DB1">
        <w:rPr>
          <w:rStyle w:val="StyleUnderline"/>
          <w:highlight w:val="green"/>
        </w:rPr>
        <w:t xml:space="preserve"> </w:t>
      </w:r>
      <w:r w:rsidRPr="00DF7DB1">
        <w:rPr>
          <w:rStyle w:val="Emphasis"/>
          <w:highlight w:val="green"/>
        </w:rPr>
        <w:t>capitalism is</w:t>
      </w:r>
      <w:r w:rsidRPr="009F6522">
        <w:rPr>
          <w:sz w:val="16"/>
        </w:rPr>
        <w:t xml:space="preserve"> thus in no small part </w:t>
      </w:r>
      <w:r w:rsidRPr="00DF7DB1">
        <w:rPr>
          <w:rStyle w:val="Emphasis"/>
          <w:highlight w:val="green"/>
        </w:rPr>
        <w:t>a question</w:t>
      </w:r>
      <w:r w:rsidRPr="009F6522">
        <w:rPr>
          <w:sz w:val="16"/>
        </w:rPr>
        <w:t xml:space="preserve">, ultimately, </w:t>
      </w:r>
      <w:r w:rsidRPr="00DF7DB1">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w:t>
      </w:r>
      <w:proofErr w:type="gramStart"/>
      <w:r w:rsidRPr="009F6522">
        <w:rPr>
          <w:sz w:val="16"/>
        </w:rPr>
        <w:t>much discussed</w:t>
      </w:r>
      <w:proofErr w:type="gramEnd"/>
      <w:r w:rsidRPr="009F6522">
        <w:rPr>
          <w:sz w:val="16"/>
        </w:rPr>
        <w:t xml:space="preserve">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14F87D97" w14:textId="77777777" w:rsidR="00900601" w:rsidRPr="004E78CA" w:rsidRDefault="00900601" w:rsidP="00900601">
      <w:pPr>
        <w:rPr>
          <w:sz w:val="16"/>
        </w:rPr>
      </w:pPr>
      <w:r w:rsidRPr="00DF7DB1">
        <w:rPr>
          <w:rStyle w:val="StyleUnderline"/>
          <w:highlight w:val="green"/>
        </w:rPr>
        <w:t>A second</w:t>
      </w:r>
      <w:r w:rsidRPr="004E78CA">
        <w:rPr>
          <w:sz w:val="16"/>
        </w:rPr>
        <w:t xml:space="preserve"> and related </w:t>
      </w:r>
      <w:r w:rsidRPr="00DF7DB1">
        <w:rPr>
          <w:rStyle w:val="StyleUnderline"/>
          <w:highlight w:val="green"/>
        </w:rPr>
        <w:t>problem</w:t>
      </w:r>
      <w:r w:rsidRPr="009F6522">
        <w:rPr>
          <w:rStyle w:val="StyleUnderline"/>
        </w:rPr>
        <w:t xml:space="preserve"> with the linear historical narrative of from-competition-to-monopoly </w:t>
      </w:r>
      <w:r w:rsidRPr="00DF7DB1">
        <w:rPr>
          <w:rStyle w:val="StyleUnderline"/>
          <w:highlight w:val="green"/>
        </w:rPr>
        <w:t>is</w:t>
      </w:r>
      <w:r w:rsidRPr="009F6522">
        <w:rPr>
          <w:rStyle w:val="StyleUnderline"/>
        </w:rPr>
        <w:t xml:space="preserve"> its </w:t>
      </w:r>
      <w:r w:rsidRPr="00DF7DB1">
        <w:rPr>
          <w:rStyle w:val="StyleUnderline"/>
          <w:highlight w:val="green"/>
        </w:rPr>
        <w:t>positing</w:t>
      </w:r>
      <w:r w:rsidRPr="009F6522">
        <w:rPr>
          <w:rStyle w:val="StyleUnderline"/>
        </w:rPr>
        <w:t xml:space="preserve"> of </w:t>
      </w:r>
      <w:r w:rsidRPr="00DF7DB1">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DF7DB1">
        <w:rPr>
          <w:rStyle w:val="StyleUnderline"/>
          <w:highlight w:val="green"/>
        </w:rPr>
        <w:t xml:space="preserve">as </w:t>
      </w:r>
      <w:r w:rsidRPr="00DF7DB1">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DF7DB1">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DF7DB1">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DF7DB1">
        <w:rPr>
          <w:rStyle w:val="StyleUnderline"/>
          <w:highlight w:val="green"/>
        </w:rPr>
        <w:t xml:space="preserve">their </w:t>
      </w:r>
      <w:r w:rsidRPr="00DF7DB1">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DF7DB1">
        <w:rPr>
          <w:rStyle w:val="StyleUnderline"/>
          <w:highlight w:val="green"/>
        </w:rPr>
        <w:t>When one</w:t>
      </w:r>
      <w:r w:rsidRPr="004E78CA">
        <w:rPr>
          <w:rStyle w:val="StyleUnderline"/>
        </w:rPr>
        <w:t xml:space="preserve"> or the other</w:t>
      </w:r>
      <w:r w:rsidRPr="004E78CA">
        <w:rPr>
          <w:sz w:val="16"/>
        </w:rPr>
        <w:t xml:space="preserve"> dynamic </w:t>
      </w:r>
      <w:r w:rsidRPr="00DF7DB1">
        <w:rPr>
          <w:rStyle w:val="StyleUnderline"/>
          <w:highlight w:val="green"/>
        </w:rPr>
        <w:t>becomes</w:t>
      </w:r>
      <w:r w:rsidRPr="004E78CA">
        <w:rPr>
          <w:rStyle w:val="Emphasis"/>
        </w:rPr>
        <w:t xml:space="preserve"> disproportionately </w:t>
      </w:r>
      <w:r w:rsidRPr="00DF7DB1">
        <w:rPr>
          <w:rStyle w:val="Emphasis"/>
          <w:highlight w:val="green"/>
        </w:rPr>
        <w:t>powerful</w:t>
      </w:r>
      <w:r w:rsidRPr="004E78CA">
        <w:rPr>
          <w:sz w:val="16"/>
        </w:rPr>
        <w:t>, Marx argues,</w:t>
      </w:r>
      <w:r w:rsidRPr="004E78CA">
        <w:rPr>
          <w:rStyle w:val="StyleUnderline"/>
        </w:rPr>
        <w:t xml:space="preserve"> </w:t>
      </w:r>
      <w:r w:rsidRPr="00DF7DB1">
        <w:rPr>
          <w:rStyle w:val="StyleUnderline"/>
          <w:highlight w:val="green"/>
        </w:rPr>
        <w:t xml:space="preserve">the </w:t>
      </w:r>
      <w:r w:rsidRPr="00DF7DB1">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1BF6CF64" w14:textId="77777777" w:rsidR="00900601" w:rsidRPr="002C2456" w:rsidRDefault="00900601" w:rsidP="00900601">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667EF862" w14:textId="77777777" w:rsidR="00900601" w:rsidRPr="002C2456" w:rsidRDefault="00900601" w:rsidP="00900601">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C2456">
        <w:rPr>
          <w:sz w:val="16"/>
        </w:rPr>
        <w:t>enters into</w:t>
      </w:r>
      <w:proofErr w:type="gramEnd"/>
      <w:r w:rsidRPr="002C2456">
        <w:rPr>
          <w:sz w:val="16"/>
        </w:rPr>
        <w:t xml:space="preserve"> and out of crisis.32 Harvey repeats Marx’s observation that capital requires a balance of competitive and monopolistic forces. He then derives from this postulate the propositions that </w:t>
      </w:r>
      <w:r w:rsidRPr="00DF7DB1">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DF7DB1">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w:t>
      </w:r>
      <w:proofErr w:type="gramStart"/>
      <w:r w:rsidRPr="002C2456">
        <w:rPr>
          <w:sz w:val="16"/>
        </w:rPr>
        <w:t>particular regard</w:t>
      </w:r>
      <w:proofErr w:type="gramEnd"/>
      <w:r w:rsidRPr="002C2456">
        <w:rPr>
          <w:sz w:val="16"/>
        </w:rPr>
        <w:t xml:space="preserve">,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300BA543" w14:textId="77777777" w:rsidR="00900601" w:rsidRPr="002C2456" w:rsidRDefault="00900601" w:rsidP="00900601">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49CFD720" w14:textId="77777777" w:rsidR="00900601" w:rsidRPr="002C2456" w:rsidRDefault="00900601" w:rsidP="00900601">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DF7DB1">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DF7DB1">
        <w:rPr>
          <w:rStyle w:val="Emphasis"/>
          <w:highlight w:val="green"/>
        </w:rPr>
        <w:t>monopolistic to threaten its</w:t>
      </w:r>
      <w:r w:rsidRPr="002C2456">
        <w:rPr>
          <w:rStyle w:val="Emphasis"/>
        </w:rPr>
        <w:t xml:space="preserve"> own successful, profitable </w:t>
      </w:r>
      <w:r w:rsidRPr="00DF7DB1">
        <w:rPr>
          <w:rStyle w:val="Emphasis"/>
          <w:highlight w:val="green"/>
        </w:rPr>
        <w:t>reproduction, antitrust law has been called upon</w:t>
      </w:r>
      <w:r w:rsidRPr="002C2456">
        <w:rPr>
          <w:rStyle w:val="StyleUnderline"/>
        </w:rPr>
        <w:t xml:space="preserve"> to </w:t>
      </w:r>
      <w:r w:rsidRPr="002C2456">
        <w:rPr>
          <w:rStyle w:val="StyleUnderline"/>
        </w:rPr>
        <w:lastRenderedPageBreak/>
        <w:t xml:space="preserve">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457CD405" w14:textId="77777777" w:rsidR="00900601" w:rsidRPr="002C2456" w:rsidRDefault="00900601" w:rsidP="00900601">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60DEA526" w14:textId="77777777" w:rsidR="00900601" w:rsidRPr="002C2456" w:rsidRDefault="00900601" w:rsidP="00900601">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58727AC5" w14:textId="77777777" w:rsidR="00900601" w:rsidRPr="002C2456" w:rsidRDefault="00900601" w:rsidP="00900601">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3ADCBAD9" w14:textId="77777777" w:rsidR="00900601" w:rsidRPr="002C2456" w:rsidRDefault="00900601" w:rsidP="00900601">
      <w:pPr>
        <w:rPr>
          <w:sz w:val="16"/>
        </w:rPr>
      </w:pPr>
      <w:r w:rsidRPr="002C2456">
        <w:rPr>
          <w:sz w:val="16"/>
        </w:rPr>
        <w:t xml:space="preserve">For one thing, </w:t>
      </w:r>
      <w:r w:rsidRPr="002B44E3">
        <w:rPr>
          <w:rStyle w:val="StyleUnderline"/>
        </w:rPr>
        <w:t>there is an important difference between</w:t>
      </w:r>
      <w:r w:rsidRPr="002B44E3">
        <w:rPr>
          <w:sz w:val="16"/>
        </w:rPr>
        <w:t xml:space="preserve"> the </w:t>
      </w:r>
      <w:r w:rsidRPr="002B44E3">
        <w:rPr>
          <w:rStyle w:val="Emphasis"/>
        </w:rPr>
        <w:t>written law</w:t>
      </w:r>
      <w:r w:rsidRPr="002B44E3">
        <w:rPr>
          <w:rStyle w:val="StyleUnderline"/>
        </w:rPr>
        <w:t xml:space="preserve"> and its </w:t>
      </w:r>
      <w:r w:rsidRPr="002B44E3">
        <w:rPr>
          <w:rStyle w:val="Emphasis"/>
        </w:rPr>
        <w:t>interpretation</w:t>
      </w:r>
      <w:r w:rsidRPr="002B44E3">
        <w:rPr>
          <w:rStyle w:val="StyleUnderline"/>
        </w:rPr>
        <w:t>.</w:t>
      </w:r>
      <w:r w:rsidRPr="002B44E3">
        <w:rPr>
          <w:sz w:val="16"/>
        </w:rPr>
        <w:t xml:space="preserve"> Two </w:t>
      </w:r>
      <w:r w:rsidRPr="002B44E3">
        <w:rPr>
          <w:rStyle w:val="StyleUnderline"/>
        </w:rPr>
        <w:t>courts can interpret and apply the same law</w:t>
      </w:r>
      <w:r w:rsidRPr="002B44E3">
        <w:rPr>
          <w:sz w:val="16"/>
        </w:rPr>
        <w:t xml:space="preserve"> or laws in markedly different ways and </w:t>
      </w:r>
      <w:r w:rsidRPr="002B44E3">
        <w:rPr>
          <w:rStyle w:val="StyleUnderline"/>
        </w:rPr>
        <w:t>with</w:t>
      </w:r>
      <w:r w:rsidRPr="002B44E3">
        <w:rPr>
          <w:rStyle w:val="Emphasis"/>
        </w:rPr>
        <w:t xml:space="preserve"> very different consequences.</w:t>
      </w:r>
      <w:r w:rsidRPr="002B44E3">
        <w:rPr>
          <w:sz w:val="16"/>
        </w:rPr>
        <w:t xml:space="preserve"> Perhaps the clearest example of this, at least in this book (Chapter 6), concerns </w:t>
      </w:r>
      <w:r w:rsidRPr="002B44E3">
        <w:rPr>
          <w:rStyle w:val="StyleUnderline"/>
        </w:rPr>
        <w:t>U.S. antitrust law in the second half of the twentieth century</w:t>
      </w:r>
      <w:r w:rsidRPr="002B44E3">
        <w:rPr>
          <w:sz w:val="16"/>
        </w:rPr>
        <w:t xml:space="preserve">: The nature and degree of enforcement of this law </w:t>
      </w:r>
      <w:r w:rsidRPr="002B44E3">
        <w:rPr>
          <w:rStyle w:val="StyleUnderline"/>
        </w:rPr>
        <w:t xml:space="preserve">underwent a dramatic transformation in the late 1970s and early 1980s, but the law itself </w:t>
      </w:r>
      <w:r w:rsidRPr="002B44E3">
        <w:rPr>
          <w:rStyle w:val="Emphasis"/>
        </w:rPr>
        <w:t>did not materially change</w:t>
      </w:r>
      <w:r w:rsidRPr="002B44E3">
        <w:rPr>
          <w:rStyle w:val="StyleUnderline"/>
        </w:rPr>
        <w:t>. Intellectual training, social and political context, even judicial personality</w:t>
      </w:r>
      <w:r w:rsidRPr="002B44E3">
        <w:rPr>
          <w:sz w:val="16"/>
        </w:rPr>
        <w:t xml:space="preserve">: These variables, and more, </w:t>
      </w:r>
      <w:r w:rsidRPr="002B44E3">
        <w:rPr>
          <w:rStyle w:val="Emphasis"/>
        </w:rPr>
        <w:t>all matter</w:t>
      </w:r>
      <w:r w:rsidRPr="002B44E3">
        <w:rPr>
          <w:rStyle w:val="StyleUnderline"/>
        </w:rPr>
        <w:t xml:space="preserve"> to the law’s practical materialization.</w:t>
      </w:r>
      <w:r w:rsidRPr="002B44E3">
        <w:rPr>
          <w:sz w:val="16"/>
        </w:rPr>
        <w:t xml:space="preserve"> As such, we must remain constantly alive to the simple fact that, as Peter Carstensen has put it, “court doctrine is not the whole of the law in practice.”37 Relatedly, </w:t>
      </w:r>
      <w:r w:rsidRPr="002B44E3">
        <w:rPr>
          <w:rStyle w:val="StyleUnderline"/>
        </w:rPr>
        <w:t>much of the</w:t>
      </w:r>
      <w:r w:rsidRPr="002C2456">
        <w:rPr>
          <w:rStyle w:val="StyleUnderline"/>
        </w:rPr>
        <w:t xml:space="preserve"> </w:t>
      </w:r>
      <w:r w:rsidRPr="00DF7DB1">
        <w:rPr>
          <w:rStyle w:val="StyleUnderline"/>
          <w:highlight w:val="green"/>
        </w:rPr>
        <w:t>enforcement of IP</w:t>
      </w:r>
      <w:r w:rsidRPr="002C2456">
        <w:rPr>
          <w:rStyle w:val="StyleUnderline"/>
        </w:rPr>
        <w:t xml:space="preserve"> rights </w:t>
      </w:r>
      <w:r w:rsidRPr="00DF7DB1">
        <w:rPr>
          <w:rStyle w:val="StyleUnderline"/>
          <w:highlight w:val="green"/>
        </w:rPr>
        <w:t xml:space="preserve">occurs at a </w:t>
      </w:r>
      <w:r w:rsidRPr="00DF7DB1">
        <w:rPr>
          <w:rStyle w:val="Emphasis"/>
          <w:highlight w:val="green"/>
        </w:rPr>
        <w:t>significant remove from courts</w:t>
      </w:r>
      <w:r w:rsidRPr="002C2456">
        <w:rPr>
          <w:sz w:val="16"/>
        </w:rPr>
        <w:t xml:space="preserve">—specifically </w:t>
      </w:r>
      <w:r w:rsidRPr="00DF7DB1">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DF7DB1">
        <w:rPr>
          <w:rStyle w:val="StyleUnderline"/>
          <w:highlight w:val="green"/>
        </w:rPr>
        <w:t>negotiations</w:t>
      </w:r>
      <w:r w:rsidRPr="002C2456">
        <w:rPr>
          <w:rStyle w:val="StyleUnderline"/>
        </w:rPr>
        <w:t>” with alleged infringers take place</w:t>
      </w:r>
      <w:r w:rsidRPr="002C2456">
        <w:rPr>
          <w:sz w:val="16"/>
        </w:rPr>
        <w:t xml:space="preserve"> largely </w:t>
      </w:r>
      <w:r w:rsidRPr="00DF7DB1">
        <w:rPr>
          <w:rStyle w:val="Emphasis"/>
          <w:highlight w:val="green"/>
        </w:rPr>
        <w:t>in the “shadow” of</w:t>
      </w:r>
      <w:r w:rsidRPr="002C2456">
        <w:rPr>
          <w:rStyle w:val="Emphasis"/>
        </w:rPr>
        <w:t xml:space="preserve"> IP </w:t>
      </w:r>
      <w:r w:rsidRPr="00DF7DB1">
        <w:rPr>
          <w:rStyle w:val="Emphasis"/>
          <w:highlight w:val="green"/>
        </w:rPr>
        <w:t>law</w:t>
      </w:r>
      <w:r w:rsidRPr="002C2456">
        <w:rPr>
          <w:rStyle w:val="Emphasis"/>
        </w:rPr>
        <w:t>.</w:t>
      </w:r>
      <w:r w:rsidRPr="002C2456">
        <w:rPr>
          <w:sz w:val="16"/>
        </w:rPr>
        <w:t>38</w:t>
      </w:r>
    </w:p>
    <w:p w14:paraId="40F8E429" w14:textId="77777777" w:rsidR="00900601" w:rsidRPr="002C2456" w:rsidRDefault="00900601" w:rsidP="00900601">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w:t>
      </w:r>
      <w:r w:rsidRPr="002C2456">
        <w:rPr>
          <w:sz w:val="16"/>
        </w:rPr>
        <w:lastRenderedPageBreak/>
        <w:t xml:space="preserve">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2755BDC1" w14:textId="77777777" w:rsidR="00900601" w:rsidRPr="002C2456" w:rsidRDefault="00900601" w:rsidP="00900601">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C2456">
        <w:rPr>
          <w:sz w:val="16"/>
        </w:rPr>
        <w:t>has to</w:t>
      </w:r>
      <w:proofErr w:type="gramEnd"/>
      <w:r w:rsidRPr="002C2456">
        <w:rPr>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DF7DB1">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DF7DB1">
        <w:rPr>
          <w:rStyle w:val="StyleUnderline"/>
          <w:highlight w:val="green"/>
        </w:rPr>
        <w:t>are</w:t>
      </w:r>
      <w:r w:rsidRPr="002C2456">
        <w:rPr>
          <w:rStyle w:val="Emphasis"/>
        </w:rPr>
        <w:t xml:space="preserve"> ultimately </w:t>
      </w:r>
      <w:r w:rsidRPr="00DF7DB1">
        <w:rPr>
          <w:rStyle w:val="Emphasis"/>
          <w:highlight w:val="green"/>
        </w:rPr>
        <w:t>committed to</w:t>
      </w:r>
      <w:r w:rsidRPr="002C2456">
        <w:rPr>
          <w:rStyle w:val="Emphasis"/>
        </w:rPr>
        <w:t xml:space="preserve">, and institutionally invested in, the </w:t>
      </w:r>
      <w:r w:rsidRPr="00DF7DB1">
        <w:rPr>
          <w:rStyle w:val="Emphasis"/>
          <w:highlight w:val="green"/>
        </w:rPr>
        <w:t>reproduction</w:t>
      </w:r>
      <w:r w:rsidRPr="002C2456">
        <w:rPr>
          <w:rStyle w:val="Emphasis"/>
        </w:rPr>
        <w:t xml:space="preserve">, in as smooth a fashion as possible, </w:t>
      </w:r>
      <w:r w:rsidRPr="00DF7DB1">
        <w:rPr>
          <w:rStyle w:val="Emphasis"/>
          <w:highlight w:val="green"/>
        </w:rPr>
        <w:t>of capitalism in</w:t>
      </w:r>
      <w:r w:rsidRPr="002C2456">
        <w:rPr>
          <w:sz w:val="16"/>
        </w:rPr>
        <w:t xml:space="preserve"> more or less </w:t>
      </w:r>
      <w:r w:rsidRPr="00DF7DB1">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DF7DB1">
        <w:rPr>
          <w:rStyle w:val="Emphasis"/>
          <w:highlight w:val="green"/>
        </w:rPr>
        <w:t>without</w:t>
      </w:r>
      <w:r w:rsidRPr="002C2456">
        <w:rPr>
          <w:rStyle w:val="Emphasis"/>
        </w:rPr>
        <w:t xml:space="preserve"> the</w:t>
      </w:r>
      <w:r w:rsidRPr="002C2456">
        <w:rPr>
          <w:sz w:val="16"/>
        </w:rPr>
        <w:t xml:space="preserve"> kinds of </w:t>
      </w:r>
      <w:r w:rsidRPr="00DF7DB1">
        <w:rPr>
          <w:rStyle w:val="Emphasis"/>
          <w:highlight w:val="green"/>
        </w:rPr>
        <w:t>problems</w:t>
      </w:r>
      <w:r w:rsidRPr="002C2456">
        <w:rPr>
          <w:sz w:val="16"/>
        </w:rPr>
        <w:t>—identified in Chapter 3—</w:t>
      </w:r>
      <w:r w:rsidRPr="00DF7DB1">
        <w:rPr>
          <w:rStyle w:val="Emphasis"/>
          <w:highlight w:val="green"/>
        </w:rPr>
        <w:t>that</w:t>
      </w:r>
      <w:r w:rsidRPr="002C2456">
        <w:rPr>
          <w:sz w:val="16"/>
        </w:rPr>
        <w:t xml:space="preserve"> tend to </w:t>
      </w:r>
      <w:r w:rsidRPr="00DF7DB1">
        <w:rPr>
          <w:rStyle w:val="Emphasis"/>
          <w:highlight w:val="green"/>
        </w:rPr>
        <w:t>emerge when the</w:t>
      </w:r>
      <w:r w:rsidRPr="002C2456">
        <w:rPr>
          <w:rStyle w:val="Emphasis"/>
        </w:rPr>
        <w:t xml:space="preserve"> necessary </w:t>
      </w:r>
      <w:r w:rsidRPr="00DF7DB1">
        <w:rPr>
          <w:rStyle w:val="Emphasis"/>
          <w:highlight w:val="green"/>
        </w:rPr>
        <w:t>balance between monopoly and competition is</w:t>
      </w:r>
      <w:r w:rsidRPr="002C2456">
        <w:rPr>
          <w:sz w:val="16"/>
        </w:rPr>
        <w:t xml:space="preserve"> substantially </w:t>
      </w:r>
      <w:r w:rsidRPr="00DF7DB1">
        <w:rPr>
          <w:rStyle w:val="Emphasis"/>
          <w:highlight w:val="green"/>
        </w:rPr>
        <w:t>disrupted</w:t>
      </w:r>
      <w:r w:rsidRPr="002C2456">
        <w:rPr>
          <w:sz w:val="16"/>
        </w:rPr>
        <w:t>.</w:t>
      </w:r>
    </w:p>
    <w:p w14:paraId="1F5D6C2F" w14:textId="77777777" w:rsidR="00900601" w:rsidRPr="002D007C" w:rsidRDefault="00900601" w:rsidP="00900601">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46A65C04" w14:textId="0CF98080" w:rsidR="00900601" w:rsidRDefault="00900601" w:rsidP="00900601">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DF7DB1">
        <w:rPr>
          <w:rStyle w:val="Emphasis"/>
          <w:highlight w:val="green"/>
        </w:rPr>
        <w:t>capitalism</w:t>
      </w:r>
      <w:r w:rsidRPr="002D007C">
        <w:rPr>
          <w:sz w:val="16"/>
        </w:rPr>
        <w:t>, with the law one obvious apparatus at their disposal—</w:t>
      </w:r>
      <w:r w:rsidRPr="00DF7DB1">
        <w:rPr>
          <w:rStyle w:val="StyleUnderline"/>
          <w:highlight w:val="green"/>
        </w:rPr>
        <w:t>must</w:t>
      </w:r>
      <w:r w:rsidRPr="002D007C">
        <w:rPr>
          <w:sz w:val="16"/>
        </w:rPr>
        <w:t xml:space="preserve"> constantly </w:t>
      </w:r>
      <w:r w:rsidRPr="00DF7DB1">
        <w:rPr>
          <w:rStyle w:val="StyleUnderline"/>
          <w:highlight w:val="green"/>
        </w:rPr>
        <w:t xml:space="preserve">find new ways of </w:t>
      </w:r>
      <w:r w:rsidRPr="00DF7DB1">
        <w:rPr>
          <w:rStyle w:val="Emphasis"/>
          <w:highlight w:val="green"/>
        </w:rPr>
        <w:t>putting monopoly in place</w:t>
      </w:r>
      <w:r w:rsidRPr="002D007C">
        <w:rPr>
          <w:rStyle w:val="Emphasis"/>
        </w:rPr>
        <w:t xml:space="preserve"> and keeping it there.</w:t>
      </w:r>
      <w:r w:rsidRPr="002D007C">
        <w:rPr>
          <w:sz w:val="16"/>
        </w:rPr>
        <w:t xml:space="preserve"> “</w:t>
      </w:r>
      <w:r w:rsidRPr="00DF7DB1">
        <w:rPr>
          <w:rStyle w:val="StyleUnderline"/>
          <w:highlight w:val="green"/>
        </w:rPr>
        <w:t>As monopoly privileges</w:t>
      </w:r>
      <w:r w:rsidRPr="002D007C">
        <w:rPr>
          <w:rStyle w:val="StyleUnderline"/>
        </w:rPr>
        <w:t xml:space="preserve"> from one source </w:t>
      </w:r>
      <w:r w:rsidRPr="00DF7DB1">
        <w:rPr>
          <w:rStyle w:val="StyleUnderline"/>
          <w:highlight w:val="green"/>
        </w:rPr>
        <w:t>diminish</w:t>
      </w:r>
      <w:r w:rsidRPr="002D007C">
        <w:rPr>
          <w:sz w:val="16"/>
        </w:rPr>
        <w:t>,” Harvey observes, “</w:t>
      </w:r>
      <w:r w:rsidRPr="002D007C">
        <w:rPr>
          <w:rStyle w:val="StyleUnderline"/>
        </w:rPr>
        <w:t xml:space="preserve">so </w:t>
      </w:r>
      <w:r w:rsidRPr="00DF7DB1">
        <w:rPr>
          <w:rStyle w:val="StyleUnderline"/>
          <w:highlight w:val="green"/>
        </w:rPr>
        <w:t>we witness</w:t>
      </w:r>
      <w:r w:rsidRPr="002D007C">
        <w:rPr>
          <w:sz w:val="16"/>
        </w:rPr>
        <w:t xml:space="preserve"> a variety of </w:t>
      </w:r>
      <w:r w:rsidRPr="00DF7DB1">
        <w:rPr>
          <w:rStyle w:val="Emphasis"/>
          <w:highlight w:val="green"/>
        </w:rPr>
        <w:t>attempts to</w:t>
      </w:r>
      <w:r w:rsidRPr="002D007C">
        <w:rPr>
          <w:rStyle w:val="Emphasis"/>
        </w:rPr>
        <w:t xml:space="preserve"> preserve and </w:t>
      </w:r>
      <w:r w:rsidRPr="00DF7DB1">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13309624" w14:textId="73E8D7A9" w:rsidR="00900601" w:rsidRDefault="00900601" w:rsidP="00900601">
      <w:pPr>
        <w:pStyle w:val="Heading4"/>
      </w:pPr>
      <w:r>
        <w:t xml:space="preserve">The WTO is </w:t>
      </w:r>
      <w:proofErr w:type="spellStart"/>
      <w:r>
        <w:t>neoliberial</w:t>
      </w:r>
      <w:proofErr w:type="spellEnd"/>
    </w:p>
    <w:p w14:paraId="49FC8F83" w14:textId="77777777" w:rsidR="00900601" w:rsidRDefault="00900601" w:rsidP="00900601">
      <w:r w:rsidRPr="00A12C04">
        <w:rPr>
          <w:rStyle w:val="Style13ptBold"/>
        </w:rPr>
        <w:t>Martin Hart-Landsberg, 4-1-2006</w:t>
      </w:r>
      <w:r w:rsidRPr="00A12C04">
        <w:t>, "Monthly Review," Monthly Review, https://monthlyreview.org/2006/04/01/neoliberalism-myths-and-reality/</w:t>
      </w:r>
      <w:r>
        <w:t xml:space="preserve"> (LHS IB)</w:t>
      </w:r>
    </w:p>
    <w:p w14:paraId="791A6369" w14:textId="77777777" w:rsidR="00900601" w:rsidRPr="00A12C04" w:rsidRDefault="00900601" w:rsidP="00900601">
      <w:r>
        <w:t>A</w:t>
      </w:r>
      <w:r w:rsidRPr="00A12C04">
        <w:t xml:space="preserve">greements like the North American Free Trade Agreement (NAFTA) and the </w:t>
      </w:r>
      <w:r w:rsidRPr="00F85F40">
        <w:rPr>
          <w:rStyle w:val="Emphasis"/>
        </w:rPr>
        <w:t>World Trade Organization (</w:t>
      </w:r>
      <w:r w:rsidRPr="00BA5111">
        <w:rPr>
          <w:rStyle w:val="Emphasis"/>
          <w:highlight w:val="cyan"/>
        </w:rPr>
        <w:t>WTO)</w:t>
      </w:r>
      <w:r w:rsidRPr="00F85F40">
        <w:rPr>
          <w:rStyle w:val="Emphasis"/>
        </w:rPr>
        <w:t xml:space="preserve"> have </w:t>
      </w:r>
      <w:r w:rsidRPr="00BA5111">
        <w:rPr>
          <w:rStyle w:val="Emphasis"/>
          <w:highlight w:val="cyan"/>
        </w:rPr>
        <w:t>enhanced transnational capitalist power and profits at the cost of growing economic instability and deteriorating working and living conditions</w:t>
      </w:r>
      <w:r w:rsidRPr="00BA5111">
        <w:t>. Despite this reality</w:t>
      </w:r>
      <w:r w:rsidRPr="00BA5111">
        <w:rPr>
          <w:rStyle w:val="StyleUnderline"/>
        </w:rPr>
        <w:t xml:space="preserve">, </w:t>
      </w:r>
      <w:r w:rsidRPr="00BA5111">
        <w:rPr>
          <w:rStyle w:val="StyleUnderline"/>
          <w:highlight w:val="cyan"/>
        </w:rPr>
        <w:t>neoliberal claims</w:t>
      </w:r>
      <w:r w:rsidRPr="00BA5111">
        <w:rPr>
          <w:rStyle w:val="StyleUnderline"/>
        </w:rPr>
        <w:t xml:space="preserve"> that</w:t>
      </w:r>
      <w:r w:rsidRPr="00F85F40">
        <w:rPr>
          <w:rStyle w:val="StyleUnderline"/>
        </w:rPr>
        <w:t xml:space="preserve"> liberalization, deregulation, and </w:t>
      </w:r>
      <w:r w:rsidRPr="00BA5111">
        <w:rPr>
          <w:rStyle w:val="StyleUnderline"/>
          <w:highlight w:val="cyan"/>
        </w:rPr>
        <w:t>privatization produce unrivaled benefits have been repeated so often that many working people accept them</w:t>
      </w:r>
      <w:r w:rsidRPr="00F85F40">
        <w:rPr>
          <w:rStyle w:val="StyleUnderline"/>
        </w:rPr>
        <w:t xml:space="preserve"> </w:t>
      </w:r>
      <w:r w:rsidRPr="00BA5111">
        <w:rPr>
          <w:rStyle w:val="StyleUnderline"/>
          <w:highlight w:val="cyan"/>
        </w:rPr>
        <w:t>as unchallengeable truths</w:t>
      </w:r>
      <w:r w:rsidRPr="00F85F40">
        <w:rPr>
          <w:rStyle w:val="StyleUnderline"/>
        </w:rPr>
        <w:t>.</w:t>
      </w:r>
      <w:r w:rsidRPr="00A12C04">
        <w:t xml:space="preserve"> Thus</w:t>
      </w:r>
      <w:r w:rsidRPr="00F85F40">
        <w:rPr>
          <w:rStyle w:val="Emphasis"/>
        </w:rPr>
        <w:t xml:space="preserve">, business and political leaders in the United States and other </w:t>
      </w:r>
      <w:r w:rsidRPr="00BA5111">
        <w:rPr>
          <w:rStyle w:val="Emphasis"/>
          <w:highlight w:val="cyan"/>
        </w:rPr>
        <w:t>developed capitalist countries routinely</w:t>
      </w:r>
      <w:r w:rsidRPr="00F85F40">
        <w:rPr>
          <w:rStyle w:val="Emphasis"/>
        </w:rPr>
        <w:t xml:space="preserve"> </w:t>
      </w:r>
      <w:r w:rsidRPr="00BA5111">
        <w:rPr>
          <w:rStyle w:val="Emphasis"/>
          <w:highlight w:val="cyan"/>
        </w:rPr>
        <w:t>defend their efforts to expand the WTO</w:t>
      </w:r>
      <w:r w:rsidRPr="00F85F40">
        <w:rPr>
          <w:rStyle w:val="Emphasis"/>
        </w:rPr>
        <w:t xml:space="preserve"> and </w:t>
      </w:r>
      <w:r w:rsidRPr="00BA5111">
        <w:rPr>
          <w:rStyle w:val="Emphasis"/>
          <w:highlight w:val="cyan"/>
        </w:rPr>
        <w:t xml:space="preserve">secure </w:t>
      </w:r>
      <w:r w:rsidRPr="00BA5111">
        <w:rPr>
          <w:rStyle w:val="Emphasis"/>
          <w:highlight w:val="cyan"/>
        </w:rPr>
        <w:lastRenderedPageBreak/>
        <w:t>new agreements</w:t>
      </w:r>
      <w:r w:rsidRPr="00F85F40">
        <w:rPr>
          <w:rStyle w:val="Emphasis"/>
        </w:rPr>
        <w:t xml:space="preserve"> like the Free Trade Area of the Americas (FTAA) </w:t>
      </w:r>
      <w:r w:rsidRPr="00BA5111">
        <w:rPr>
          <w:rStyle w:val="Emphasis"/>
          <w:highlight w:val="cyan"/>
        </w:rPr>
        <w:t>as necessary to ensure a brighter future for the world’s people</w:t>
      </w:r>
      <w:r w:rsidRPr="00F85F40">
        <w:rPr>
          <w:rStyle w:val="Emphasis"/>
        </w:rPr>
        <w:t>, especially those living in poverty</w:t>
      </w:r>
      <w:r w:rsidRPr="00A12C04">
        <w:t>.</w:t>
      </w:r>
    </w:p>
    <w:p w14:paraId="0464B6A6" w14:textId="77777777" w:rsidR="00900601" w:rsidRPr="004030DA" w:rsidRDefault="00900601" w:rsidP="00900601">
      <w:pPr>
        <w:rPr>
          <w:rStyle w:val="StyleUnderline"/>
        </w:rPr>
      </w:pPr>
      <w:r w:rsidRPr="00A12C04">
        <w:t>For example, Renato Ruggiero, the first Director-General of the WTO, declared that WTO liberalization efforts have “the potential for eradicating global poverty in the early part of the next [twenty-first] century—a utopian notion even a few decades ago, but a real possibility today.”1 Similarly, writing shortly before the December 2005 WTO ministerial meeting in Hong Kong, William Cline, a senior fellow for the Institute for International Economics, claimed that “</w:t>
      </w:r>
      <w:r w:rsidRPr="004030DA">
        <w:rPr>
          <w:rStyle w:val="StyleUnderline"/>
        </w:rPr>
        <w:t>if all global trade barriers were eliminated, approximately 500 million people could be lifted out of poverty over 15 years….The current Doha Round of multilateral trade negotiations in the World Trade Organization provides the best single chance for the international community to achieve these gains.”2</w:t>
      </w:r>
    </w:p>
    <w:p w14:paraId="26BFA964" w14:textId="77777777" w:rsidR="00900601" w:rsidRPr="00A12C04" w:rsidRDefault="00900601" w:rsidP="00900601">
      <w:r w:rsidRPr="00A12C04">
        <w:t>Therefore, if we are going to mount an effective challenge to the neoliberal globalization project, we must redouble our efforts to win the “battle of ideas.” Winning this battle requires, among other things, demonstrating that neoliberalism functions as an ideological cover for the promotion of capitalist interests, not as a scientific framework for illuminating the economic and social consequences of capitalist dynamics. It also requires showing the processes by which capitalism, as an international system, undermines rather than promotes working class interests in both third world and developed capitalist countries.</w:t>
      </w:r>
    </w:p>
    <w:p w14:paraId="21D225D1" w14:textId="77777777" w:rsidR="00900601" w:rsidRPr="00A12C04" w:rsidRDefault="00900601" w:rsidP="00900601">
      <w:r w:rsidRPr="00A12C04">
        <w:t>The Myth of the Superiority of ‘Free Trade’: Theoretical Arguments</w:t>
      </w:r>
    </w:p>
    <w:p w14:paraId="16017727" w14:textId="77777777" w:rsidR="00900601" w:rsidRPr="00A12C04" w:rsidRDefault="00900601" w:rsidP="00900601">
      <w:r w:rsidRPr="00A12C04">
        <w:t xml:space="preserve">According to supporters of the WTO and agreements such as the FTAA, </w:t>
      </w:r>
      <w:r w:rsidRPr="00BA5111">
        <w:rPr>
          <w:rStyle w:val="StyleUnderline"/>
          <w:highlight w:val="cyan"/>
        </w:rPr>
        <w:t xml:space="preserve">these institutions/agreements seek to promote free trade in order to enhance efficiency and maximize economic </w:t>
      </w:r>
      <w:proofErr w:type="spellStart"/>
      <w:r w:rsidRPr="00BA5111">
        <w:rPr>
          <w:rStyle w:val="StyleUnderline"/>
          <w:highlight w:val="cyan"/>
        </w:rPr>
        <w:t>well being</w:t>
      </w:r>
      <w:proofErr w:type="spellEnd"/>
      <w:r w:rsidRPr="004030DA">
        <w:rPr>
          <w:rStyle w:val="StyleUnderline"/>
        </w:rPr>
        <w:t xml:space="preserve">. </w:t>
      </w:r>
      <w:r w:rsidRPr="00A12C04">
        <w:t xml:space="preserve">This focus on trade hides what is in fact a much broader political-economic agenda: </w:t>
      </w:r>
      <w:r w:rsidRPr="004030DA">
        <w:rPr>
          <w:rStyle w:val="StyleUnderline"/>
        </w:rPr>
        <w:t xml:space="preserve">the expansion and enhancement of corporate </w:t>
      </w:r>
      <w:proofErr w:type="gramStart"/>
      <w:r w:rsidRPr="004030DA">
        <w:rPr>
          <w:rStyle w:val="StyleUnderline"/>
        </w:rPr>
        <w:t>profit making</w:t>
      </w:r>
      <w:proofErr w:type="gramEnd"/>
      <w:r w:rsidRPr="004030DA">
        <w:rPr>
          <w:rStyle w:val="StyleUnderline"/>
        </w:rPr>
        <w:t xml:space="preserve"> opportunities.</w:t>
      </w:r>
      <w:r w:rsidRPr="00A12C04">
        <w:t xml:space="preserve"> In the case of the WTO, this agenda has been pursued through a variety of agreements that are explicitly designed to limit or </w:t>
      </w:r>
      <w:proofErr w:type="gramStart"/>
      <w:r w:rsidRPr="00A12C04">
        <w:t>actually block</w:t>
      </w:r>
      <w:proofErr w:type="gramEnd"/>
      <w:r w:rsidRPr="00A12C04">
        <w:t xml:space="preserve"> public regulation of economic activity in contexts that have little to do with trade as normally understood.</w:t>
      </w:r>
    </w:p>
    <w:p w14:paraId="5144DDCC" w14:textId="77777777" w:rsidR="00900601" w:rsidRPr="00A12C04" w:rsidRDefault="00900601" w:rsidP="00900601">
      <w:r w:rsidRPr="00A12C04">
        <w:t>For example, the Agreement on Trade-Related Aspects of Intellectual Property Rights (TRIPS) limits the ability of states to deny patents on certain products (including over living organisms) or control the use of products patented in their respective nations (including the use of compulsory licensing to ensure affordability of critical medicines). It also forces states to accept a significant increase in the length of time during which patents remain in force. The Agreement on Trade Related Investment Measures (TRIMS) restricts the ability of states to put performance requirements on foreign direct investment (FDI), encompassing those that would require the use of local inputs (including labor) or technology transfer. A proposed expansion of the General Agreement on Trade in Services (GATS) would force states to open their national service markets (which include everything from health care and education to public utilities and retail trade) to foreign providers as well as limit public regulation of their activity. Similarly, a proposed Government Procurement Agreement would deny states the ability to use non-economic criteria, such as labor and environmental practices, in awarding contracts.</w:t>
      </w:r>
    </w:p>
    <w:p w14:paraId="59FDB1A6" w14:textId="77777777" w:rsidR="00900601" w:rsidRDefault="00900601" w:rsidP="00900601">
      <w:r w:rsidRPr="00A12C04">
        <w:t xml:space="preserve">These agreements are rarely discussed in the mainstream media precisely because they directly raise issues of private versus public power and are not easily defended. This is one of the most </w:t>
      </w:r>
      <w:r w:rsidRPr="00A12C04">
        <w:lastRenderedPageBreak/>
        <w:t>important reasons why those who support the</w:t>
      </w:r>
      <w:r w:rsidRPr="004030DA">
        <w:rPr>
          <w:rStyle w:val="StyleUnderline"/>
        </w:rPr>
        <w:t xml:space="preserve"> </w:t>
      </w:r>
      <w:r w:rsidRPr="00BA5111">
        <w:rPr>
          <w:rStyle w:val="StyleUnderline"/>
          <w:highlight w:val="cyan"/>
        </w:rPr>
        <w:t>capitalist globalization project</w:t>
      </w:r>
      <w:r w:rsidRPr="004030DA">
        <w:rPr>
          <w:rStyle w:val="StyleUnderline"/>
        </w:rPr>
        <w:t xml:space="preserve"> prefer to </w:t>
      </w:r>
      <w:r w:rsidRPr="00BA5111">
        <w:rPr>
          <w:rStyle w:val="StyleUnderline"/>
          <w:highlight w:val="cyan"/>
        </w:rPr>
        <w:t>describe the institutional arrangements</w:t>
      </w:r>
      <w:r w:rsidRPr="004030DA">
        <w:rPr>
          <w:rStyle w:val="StyleUnderline"/>
        </w:rPr>
        <w:t xml:space="preserve"> that help </w:t>
      </w:r>
      <w:r w:rsidRPr="00BA5111">
        <w:rPr>
          <w:rStyle w:val="StyleUnderline"/>
          <w:highlight w:val="cyan"/>
        </w:rPr>
        <w:t>underpin it as trade agreements</w:t>
      </w:r>
      <w:r w:rsidRPr="004030DA">
        <w:rPr>
          <w:rStyle w:val="StyleUnderline"/>
        </w:rPr>
        <w:t xml:space="preserve"> and defend them </w:t>
      </w:r>
      <w:proofErr w:type="gramStart"/>
      <w:r w:rsidRPr="004030DA">
        <w:rPr>
          <w:rStyle w:val="StyleUnderline"/>
        </w:rPr>
        <w:t>on the basis of</w:t>
      </w:r>
      <w:proofErr w:type="gramEnd"/>
      <w:r w:rsidRPr="004030DA">
        <w:rPr>
          <w:rStyle w:val="StyleUnderline"/>
        </w:rPr>
        <w:t xml:space="preserve"> the alleged virtues of free trade. </w:t>
      </w:r>
      <w:r w:rsidRPr="00A12C04">
        <w:t xml:space="preserve">This is a defense that </w:t>
      </w:r>
      <w:r w:rsidRPr="004030DA">
        <w:rPr>
          <w:rStyle w:val="StyleUnderline"/>
        </w:rPr>
        <w:t xml:space="preserve">unfortunately and </w:t>
      </w:r>
      <w:r w:rsidRPr="00BA5111">
        <w:rPr>
          <w:rStyle w:val="StyleUnderline"/>
          <w:highlight w:val="cyan"/>
        </w:rPr>
        <w:t>undeservedly holds enormous sway among working people</w:t>
      </w:r>
      <w:r w:rsidRPr="004030DA">
        <w:rPr>
          <w:rStyle w:val="StyleUnderline"/>
        </w:rPr>
        <w:t>, especially in the developed capitalist countries.</w:t>
      </w:r>
      <w:r w:rsidRPr="00A12C04">
        <w:t xml:space="preserve"> And, using it as a theoretical foundation, capitalist globalization advocates find it relatively easy to encourage popular acceptance of the broader proposition that market determined outcomes are superior to socially determined ones in all spheres of activity. Therefore, it is critical that we develop an effective and accessible critique of this myth of the superiority of free trade. In fact, this is an easier task than generally assumed.</w:t>
      </w:r>
    </w:p>
    <w:p w14:paraId="41ADA03B" w14:textId="6EEE7FB0" w:rsidR="00145C63" w:rsidRDefault="00145C63" w:rsidP="00145C63">
      <w:pPr>
        <w:pStyle w:val="Heading4"/>
      </w:pPr>
      <w:r>
        <w:t xml:space="preserve">The Neoliberalism approach the </w:t>
      </w:r>
      <w:proofErr w:type="spellStart"/>
      <w:r>
        <w:t>aff</w:t>
      </w:r>
      <w:proofErr w:type="spellEnd"/>
      <w:r>
        <w:t xml:space="preserve"> takes in</w:t>
      </w:r>
      <w:r w:rsidRPr="00A92954">
        <w:t xml:space="preserve"> </w:t>
      </w:r>
      <w:r>
        <w:t xml:space="preserve">by restricting </w:t>
      </w:r>
      <w:proofErr w:type="gramStart"/>
      <w:r>
        <w:t>IP’s</w:t>
      </w:r>
      <w:proofErr w:type="gramEnd"/>
      <w:r>
        <w:t xml:space="preserve"> for competition, the invisible hand, and by restricting IP’s is a myth- further entrenches us in neoliberalism and causes meaningless death and drives less innovation and distribution. </w:t>
      </w:r>
    </w:p>
    <w:p w14:paraId="4EA5635F" w14:textId="05BB474C" w:rsidR="00145C63" w:rsidRDefault="00145C63" w:rsidP="00145C63">
      <w:r>
        <w:t xml:space="preserve">At- </w:t>
      </w:r>
      <w:proofErr w:type="spellStart"/>
      <w:r>
        <w:t>sach</w:t>
      </w:r>
      <w:proofErr w:type="spellEnd"/>
      <w:r>
        <w:t xml:space="preserve"> 14- that only </w:t>
      </w:r>
      <w:proofErr w:type="spellStart"/>
      <w:r>
        <w:t>neolib</w:t>
      </w:r>
      <w:proofErr w:type="spellEnd"/>
      <w:r>
        <w:t xml:space="preserve"> solves</w:t>
      </w:r>
    </w:p>
    <w:p w14:paraId="7CAAD139" w14:textId="7D6ACEED" w:rsidR="00145C63" w:rsidRPr="00145C63" w:rsidRDefault="00145C63" w:rsidP="00145C63">
      <w:r>
        <w:t>AT- Cooper 06- only privatization solves</w:t>
      </w:r>
    </w:p>
    <w:p w14:paraId="3CE8E02F" w14:textId="77777777" w:rsidR="00145C63" w:rsidRPr="004319FA" w:rsidRDefault="00145C63" w:rsidP="00145C63">
      <w:proofErr w:type="spellStart"/>
      <w:r w:rsidRPr="004319FA">
        <w:rPr>
          <w:rStyle w:val="Style13ptBold"/>
        </w:rPr>
        <w:t>Ognian</w:t>
      </w:r>
      <w:proofErr w:type="spellEnd"/>
      <w:r w:rsidRPr="004319FA">
        <w:rPr>
          <w:rStyle w:val="Style13ptBold"/>
        </w:rPr>
        <w:t xml:space="preserve"> </w:t>
      </w:r>
      <w:proofErr w:type="spellStart"/>
      <w:r w:rsidRPr="004319FA">
        <w:rPr>
          <w:rStyle w:val="Style13ptBold"/>
        </w:rPr>
        <w:t>Kassabov</w:t>
      </w:r>
      <w:proofErr w:type="spellEnd"/>
      <w:r w:rsidRPr="004319FA">
        <w:rPr>
          <w:rStyle w:val="Style13ptBold"/>
        </w:rPr>
        <w:t>, 1-20-2021</w:t>
      </w:r>
      <w:r w:rsidRPr="004319FA">
        <w:t>, "What the vaccine debacle tells us about predatory capitalism," No Publication, https://www.aljazeera.com/opinions/2021/2/21/the-vaccine-debacle-shows-the-predatory-nature-of-capitalism</w:t>
      </w:r>
      <w:r>
        <w:t xml:space="preserve"> (LHS IB)</w:t>
      </w:r>
    </w:p>
    <w:p w14:paraId="4CED425D" w14:textId="77777777" w:rsidR="00145C63" w:rsidRPr="004319FA" w:rsidRDefault="00145C63" w:rsidP="00145C63">
      <w:r w:rsidRPr="004319FA">
        <w:t>Myth one: The private sector is the best innovator</w:t>
      </w:r>
    </w:p>
    <w:p w14:paraId="4517DB14" w14:textId="77777777" w:rsidR="00145C63" w:rsidRPr="004319FA" w:rsidRDefault="00145C63" w:rsidP="00145C63">
      <w:pPr>
        <w:rPr>
          <w:rStyle w:val="StyleUnderline"/>
        </w:rPr>
      </w:pPr>
      <w:r w:rsidRPr="00BD752B">
        <w:rPr>
          <w:rStyle w:val="StyleUnderline"/>
          <w:highlight w:val="cyan"/>
        </w:rPr>
        <w:t>One foundational myth of global capitalism is</w:t>
      </w:r>
      <w:r w:rsidRPr="004319FA">
        <w:rPr>
          <w:rStyle w:val="StyleUnderline"/>
        </w:rPr>
        <w:t xml:space="preserve"> that </w:t>
      </w:r>
      <w:r w:rsidRPr="00BD752B">
        <w:rPr>
          <w:rStyle w:val="StyleUnderline"/>
          <w:highlight w:val="cyan"/>
        </w:rPr>
        <w:t>private entrepreneurship</w:t>
      </w:r>
      <w:r w:rsidRPr="004319FA">
        <w:rPr>
          <w:rStyle w:val="StyleUnderline"/>
        </w:rPr>
        <w:t xml:space="preserve"> is the </w:t>
      </w:r>
      <w:r w:rsidRPr="00BD752B">
        <w:rPr>
          <w:rStyle w:val="StyleUnderline"/>
          <w:highlight w:val="cyan"/>
        </w:rPr>
        <w:t>only effective source of innovation and progress</w:t>
      </w:r>
      <w:r w:rsidRPr="004319FA">
        <w:t xml:space="preserve">. But </w:t>
      </w:r>
      <w:r w:rsidRPr="00BD752B">
        <w:rPr>
          <w:rStyle w:val="StyleUnderline"/>
          <w:highlight w:val="cyan"/>
        </w:rPr>
        <w:t>Big Pharma</w:t>
      </w:r>
      <w:r w:rsidRPr="004319FA">
        <w:rPr>
          <w:rStyle w:val="StyleUnderline"/>
        </w:rPr>
        <w:t xml:space="preserve"> has long demonstrated </w:t>
      </w:r>
      <w:r w:rsidRPr="00BD752B">
        <w:rPr>
          <w:rStyle w:val="StyleUnderline"/>
          <w:highlight w:val="cyan"/>
        </w:rPr>
        <w:t>this is not</w:t>
      </w:r>
      <w:r w:rsidRPr="004319FA">
        <w:rPr>
          <w:rStyle w:val="StyleUnderline"/>
        </w:rPr>
        <w:t xml:space="preserve"> necessarily </w:t>
      </w:r>
      <w:r w:rsidRPr="00BD752B">
        <w:rPr>
          <w:rStyle w:val="StyleUnderline"/>
          <w:highlight w:val="cyan"/>
        </w:rPr>
        <w:t>so.</w:t>
      </w:r>
    </w:p>
    <w:p w14:paraId="3F3C5A51" w14:textId="77777777" w:rsidR="00145C63" w:rsidRPr="004319FA" w:rsidRDefault="00145C63" w:rsidP="00145C63">
      <w:pPr>
        <w:rPr>
          <w:rStyle w:val="StyleUnderline"/>
        </w:rPr>
      </w:pPr>
      <w:r w:rsidRPr="004319FA">
        <w:t xml:space="preserve">For decades, </w:t>
      </w:r>
      <w:r w:rsidRPr="004319FA">
        <w:rPr>
          <w:rStyle w:val="StyleUnderline"/>
        </w:rPr>
        <w:t>vaccines have been de-</w:t>
      </w:r>
      <w:proofErr w:type="spellStart"/>
      <w:r w:rsidRPr="004319FA">
        <w:rPr>
          <w:rStyle w:val="StyleUnderline"/>
        </w:rPr>
        <w:t>prioritised</w:t>
      </w:r>
      <w:proofErr w:type="spellEnd"/>
      <w:r w:rsidRPr="004319FA">
        <w:rPr>
          <w:rStyle w:val="StyleUnderline"/>
        </w:rPr>
        <w:t xml:space="preserve"> by the industry as insufficiently profitable.</w:t>
      </w:r>
      <w:r w:rsidRPr="004319FA">
        <w:t xml:space="preserve"> For example, despite the persistence of </w:t>
      </w:r>
      <w:r w:rsidRPr="004319FA">
        <w:rPr>
          <w:rStyle w:val="StyleUnderline"/>
        </w:rPr>
        <w:t>deadly outbreaks of the Ebola virus in West Africa, there were no serious efforts to develop a vaccine</w:t>
      </w:r>
      <w:r w:rsidRPr="004319FA">
        <w:t xml:space="preserve"> against it until after the epidemic of 2014. And up until the coronavirus pandemic, companies like </w:t>
      </w:r>
      <w:proofErr w:type="spellStart"/>
      <w:r w:rsidRPr="004319FA">
        <w:rPr>
          <w:rStyle w:val="StyleUnderline"/>
        </w:rPr>
        <w:t>BionNTech</w:t>
      </w:r>
      <w:proofErr w:type="spellEnd"/>
      <w:r w:rsidRPr="004319FA">
        <w:rPr>
          <w:rStyle w:val="StyleUnderline"/>
        </w:rPr>
        <w:t xml:space="preserve"> – which partnered with Pfizer to develop a COVID-19 vaccine – were mostly focusing on the application of the mRNA technology in drugs rather than vaccines.</w:t>
      </w:r>
    </w:p>
    <w:p w14:paraId="0961BD48" w14:textId="77777777" w:rsidR="00145C63" w:rsidRPr="004319FA" w:rsidRDefault="00145C63" w:rsidP="00145C63">
      <w:r w:rsidRPr="004319FA">
        <w:rPr>
          <w:rStyle w:val="Emphasis"/>
        </w:rPr>
        <w:t xml:space="preserve">The </w:t>
      </w:r>
      <w:r w:rsidRPr="00BD752B">
        <w:rPr>
          <w:rStyle w:val="Emphasis"/>
          <w:highlight w:val="cyan"/>
        </w:rPr>
        <w:t>swift development of COVID-19</w:t>
      </w:r>
      <w:r w:rsidRPr="004319FA">
        <w:rPr>
          <w:rStyle w:val="Emphasis"/>
        </w:rPr>
        <w:t xml:space="preserve"> vaccines came </w:t>
      </w:r>
      <w:r w:rsidRPr="00BD752B">
        <w:rPr>
          <w:rStyle w:val="Emphasis"/>
          <w:highlight w:val="cyan"/>
        </w:rPr>
        <w:t>only in the wake of significant financial</w:t>
      </w:r>
      <w:r w:rsidRPr="004319FA">
        <w:rPr>
          <w:rStyle w:val="Emphasis"/>
        </w:rPr>
        <w:t xml:space="preserve"> </w:t>
      </w:r>
      <w:r w:rsidRPr="00BD752B">
        <w:rPr>
          <w:rStyle w:val="Emphasis"/>
          <w:highlight w:val="cyan"/>
        </w:rPr>
        <w:t>support by governments</w:t>
      </w:r>
      <w:r w:rsidRPr="004319FA">
        <w:t xml:space="preserve">, </w:t>
      </w:r>
      <w:r w:rsidRPr="004319FA">
        <w:rPr>
          <w:rStyle w:val="StyleUnderline"/>
        </w:rPr>
        <w:t>combined with massive buyout contracts using taxpayers’ money</w:t>
      </w:r>
      <w:r w:rsidRPr="004319FA">
        <w:t xml:space="preserve">. For instance, </w:t>
      </w:r>
      <w:r w:rsidRPr="00BD752B">
        <w:rPr>
          <w:rStyle w:val="StyleUnderline"/>
          <w:highlight w:val="cyan"/>
        </w:rPr>
        <w:t>US government</w:t>
      </w:r>
      <w:r w:rsidRPr="004319FA">
        <w:rPr>
          <w:rStyle w:val="StyleUnderline"/>
        </w:rPr>
        <w:t xml:space="preserve"> agencies </w:t>
      </w:r>
      <w:r w:rsidRPr="00BD752B">
        <w:rPr>
          <w:rStyle w:val="StyleUnderline"/>
          <w:highlight w:val="cyan"/>
        </w:rPr>
        <w:t xml:space="preserve">gave </w:t>
      </w:r>
      <w:proofErr w:type="spellStart"/>
      <w:r w:rsidRPr="00BD752B">
        <w:rPr>
          <w:rStyle w:val="StyleUnderline"/>
          <w:highlight w:val="cyan"/>
        </w:rPr>
        <w:t>Moderna</w:t>
      </w:r>
      <w:proofErr w:type="spellEnd"/>
      <w:r w:rsidRPr="004319FA">
        <w:rPr>
          <w:rStyle w:val="StyleUnderline"/>
        </w:rPr>
        <w:t xml:space="preserve"> alone some </w:t>
      </w:r>
      <w:r w:rsidRPr="00BD752B">
        <w:rPr>
          <w:rStyle w:val="StyleUnderline"/>
          <w:highlight w:val="cyan"/>
        </w:rPr>
        <w:t>$2.5bn</w:t>
      </w:r>
      <w:r w:rsidRPr="004319FA">
        <w:rPr>
          <w:rStyle w:val="StyleUnderline"/>
        </w:rPr>
        <w:t xml:space="preserve"> to help develop the vaccine and buy doses</w:t>
      </w:r>
      <w:r w:rsidRPr="004319FA">
        <w:t>.</w:t>
      </w:r>
    </w:p>
    <w:p w14:paraId="05A71D32" w14:textId="77777777" w:rsidR="00145C63" w:rsidRPr="004319FA" w:rsidRDefault="00145C63" w:rsidP="00145C63">
      <w:pPr>
        <w:rPr>
          <w:rStyle w:val="StyleUnderline"/>
        </w:rPr>
      </w:pPr>
      <w:r w:rsidRPr="004319FA">
        <w:t>That is, the public sector was a key driver of COVID-19 vaccine development and public funds are used to finance the process. In effect</w:t>
      </w:r>
      <w:r w:rsidRPr="004319FA">
        <w:rPr>
          <w:rStyle w:val="StyleUnderline"/>
        </w:rPr>
        <w:t>, pharmaceutical companies secured a cost-reduced development and risk-free launch of a new product.</w:t>
      </w:r>
    </w:p>
    <w:p w14:paraId="5B7C1139" w14:textId="2B5493F3" w:rsidR="00145C63" w:rsidRDefault="00145C63" w:rsidP="00145C63">
      <w:pPr>
        <w:rPr>
          <w:rStyle w:val="StyleUnderline"/>
          <w:b/>
          <w:bCs/>
        </w:rPr>
      </w:pPr>
      <w:r w:rsidRPr="004319FA">
        <w:rPr>
          <w:rStyle w:val="StyleUnderline"/>
        </w:rPr>
        <w:t xml:space="preserve">The claim that </w:t>
      </w:r>
      <w:r w:rsidRPr="00BD752B">
        <w:rPr>
          <w:rStyle w:val="StyleUnderline"/>
          <w:highlight w:val="cyan"/>
        </w:rPr>
        <w:t xml:space="preserve">private companies </w:t>
      </w:r>
      <w:r w:rsidRPr="00BD752B">
        <w:rPr>
          <w:rStyle w:val="StyleUnderline"/>
        </w:rPr>
        <w:t xml:space="preserve">are best at innovation </w:t>
      </w:r>
      <w:r w:rsidRPr="00BD752B">
        <w:rPr>
          <w:rStyle w:val="StyleUnderline"/>
          <w:highlight w:val="cyan"/>
        </w:rPr>
        <w:t>is further eroded</w:t>
      </w:r>
      <w:r w:rsidRPr="004319FA">
        <w:rPr>
          <w:rStyle w:val="StyleUnderline"/>
        </w:rPr>
        <w:t xml:space="preserve"> by</w:t>
      </w:r>
      <w:r w:rsidRPr="004319FA">
        <w:t xml:space="preserve"> the fact that </w:t>
      </w:r>
      <w:r w:rsidRPr="004319FA">
        <w:rPr>
          <w:rStyle w:val="StyleUnderline"/>
        </w:rPr>
        <w:t xml:space="preserve">at least </w:t>
      </w:r>
      <w:r w:rsidRPr="00BD752B">
        <w:rPr>
          <w:rStyle w:val="StyleUnderline"/>
          <w:highlight w:val="cyan"/>
        </w:rPr>
        <w:t xml:space="preserve">two state-owned companies, Russia’s </w:t>
      </w:r>
      <w:proofErr w:type="spellStart"/>
      <w:r w:rsidRPr="00BD752B">
        <w:rPr>
          <w:rStyle w:val="StyleUnderline"/>
          <w:highlight w:val="cyan"/>
        </w:rPr>
        <w:t>Gamaleya</w:t>
      </w:r>
      <w:proofErr w:type="spellEnd"/>
      <w:r w:rsidRPr="00BD752B">
        <w:rPr>
          <w:rStyle w:val="StyleUnderline"/>
          <w:highlight w:val="cyan"/>
        </w:rPr>
        <w:t xml:space="preserve"> Institute and China’s </w:t>
      </w:r>
      <w:proofErr w:type="spellStart"/>
      <w:r w:rsidRPr="00BD752B">
        <w:rPr>
          <w:rStyle w:val="StyleUnderline"/>
          <w:highlight w:val="cyan"/>
        </w:rPr>
        <w:t>Sinopharm</w:t>
      </w:r>
      <w:proofErr w:type="spellEnd"/>
      <w:r w:rsidRPr="00BD752B">
        <w:rPr>
          <w:rStyle w:val="StyleUnderline"/>
          <w:highlight w:val="cyan"/>
        </w:rPr>
        <w:t xml:space="preserve">, </w:t>
      </w:r>
      <w:r w:rsidRPr="00BD752B">
        <w:rPr>
          <w:rStyle w:val="StyleUnderline"/>
          <w:b/>
          <w:bCs/>
          <w:highlight w:val="cyan"/>
        </w:rPr>
        <w:t>were successful in developing effective vaccines.</w:t>
      </w:r>
    </w:p>
    <w:p w14:paraId="6C45CEDD" w14:textId="77777777" w:rsidR="008D20B7" w:rsidRDefault="008D20B7" w:rsidP="008D20B7">
      <w:pPr>
        <w:pStyle w:val="Heading4"/>
      </w:pPr>
      <w:proofErr w:type="spellStart"/>
      <w:r>
        <w:rPr>
          <w:u w:val="single"/>
        </w:rPr>
        <w:lastRenderedPageBreak/>
        <w:t>Neolib</w:t>
      </w:r>
      <w:proofErr w:type="spellEnd"/>
      <w:r>
        <w:rPr>
          <w:u w:val="single"/>
        </w:rPr>
        <w:t xml:space="preserve"> c</w:t>
      </w:r>
      <w:r w:rsidRPr="004B0FED">
        <w:rPr>
          <w:u w:val="single"/>
        </w:rPr>
        <w:t>apitalism</w:t>
      </w:r>
      <w:r>
        <w:t xml:space="preserve"> is the greatest impact—root cause of Covid--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catastrophic healthcare crises</w:t>
      </w:r>
      <w:r>
        <w:t xml:space="preserve">, </w:t>
      </w:r>
      <w:r w:rsidRPr="004B0FED">
        <w:rPr>
          <w:u w:val="single"/>
        </w:rPr>
        <w:t>climate change</w:t>
      </w:r>
      <w:r>
        <w:t xml:space="preserve">, </w:t>
      </w:r>
      <w:r w:rsidRPr="00A60A4D">
        <w:rPr>
          <w:u w:val="single"/>
        </w:rPr>
        <w:t>structural racism</w:t>
      </w:r>
      <w:r>
        <w:t xml:space="preserve">, and </w:t>
      </w:r>
      <w:r w:rsidRPr="004B0FED">
        <w:rPr>
          <w:u w:val="single"/>
        </w:rPr>
        <w:t>value to life</w:t>
      </w:r>
      <w:r w:rsidRPr="00945025">
        <w:t xml:space="preserve"> </w:t>
      </w:r>
      <w:r>
        <w:rPr>
          <w:u w:val="single"/>
        </w:rPr>
        <w:t>deprivation</w:t>
      </w:r>
      <w:r>
        <w:t xml:space="preserve">. </w:t>
      </w:r>
      <w:r w:rsidRPr="00B8469A">
        <w:rPr>
          <w:u w:val="single"/>
        </w:rPr>
        <w:t>Litany</w:t>
      </w:r>
      <w:r>
        <w:t xml:space="preserve"> of </w:t>
      </w:r>
      <w:r w:rsidRPr="00B8469A">
        <w:rPr>
          <w:u w:val="single"/>
        </w:rPr>
        <w:t>recent studies</w:t>
      </w:r>
      <w:r>
        <w:t xml:space="preserve"> prove that </w:t>
      </w:r>
      <w:r w:rsidRPr="00B8469A">
        <w:rPr>
          <w:u w:val="single"/>
        </w:rPr>
        <w:t>transition is possible</w:t>
      </w:r>
      <w:r>
        <w:t xml:space="preserve"> and would </w:t>
      </w:r>
      <w:r w:rsidRPr="00B8469A">
        <w:rPr>
          <w:u w:val="single"/>
        </w:rPr>
        <w:t>save humanity</w:t>
      </w:r>
      <w:r>
        <w:t xml:space="preserve">, but requires </w:t>
      </w:r>
      <w:r w:rsidRPr="00B8469A">
        <w:rPr>
          <w:u w:val="single"/>
        </w:rPr>
        <w:t>urgent divestment</w:t>
      </w:r>
      <w:r>
        <w:t xml:space="preserve"> from current modes of politics</w:t>
      </w:r>
    </w:p>
    <w:p w14:paraId="4D1DF3E3" w14:textId="77777777" w:rsidR="008D20B7" w:rsidRPr="008B7163" w:rsidRDefault="008D20B7" w:rsidP="008D20B7">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14:paraId="11223232" w14:textId="77777777" w:rsidR="008D20B7" w:rsidRPr="008B7163" w:rsidRDefault="008D20B7" w:rsidP="008D20B7">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67EC5CC3" w14:textId="77777777" w:rsidR="008D20B7" w:rsidRPr="008B7163" w:rsidRDefault="008D20B7" w:rsidP="008D20B7">
      <w:pPr>
        <w:rPr>
          <w:sz w:val="16"/>
        </w:rPr>
      </w:pPr>
      <w:r w:rsidRPr="008B7163">
        <w:rPr>
          <w:sz w:val="16"/>
        </w:rPr>
        <w:t xml:space="preserve">But there’s a deeper problem. </w:t>
      </w:r>
      <w:r w:rsidRPr="00877D3F">
        <w:rPr>
          <w:rStyle w:val="Emphasis"/>
          <w:rFonts w:eastAsiaTheme="majorEastAsia"/>
          <w:sz w:val="26"/>
          <w:szCs w:val="26"/>
          <w:highlight w:val="yellow"/>
        </w:rPr>
        <w:t>New scientific research confirms</w:t>
      </w:r>
      <w:r w:rsidRPr="008B7163">
        <w:rPr>
          <w:sz w:val="16"/>
        </w:rPr>
        <w:t xml:space="preserve"> that </w:t>
      </w:r>
      <w:r w:rsidRPr="00877D3F">
        <w:rPr>
          <w:rStyle w:val="Emphasis"/>
          <w:rFonts w:eastAsiaTheme="majorEastAsia"/>
          <w:sz w:val="26"/>
          <w:szCs w:val="26"/>
          <w:highlight w:val="yellow"/>
        </w:rPr>
        <w:t>capitalism</w:t>
      </w:r>
      <w:r w:rsidRPr="008B7163">
        <w:rPr>
          <w:rStyle w:val="Emphasis"/>
          <w:rFonts w:eastAsiaTheme="majorEastAsia"/>
          <w:sz w:val="26"/>
          <w:szCs w:val="26"/>
        </w:rPr>
        <w:t xml:space="preserve">’s structural obsession with endless growth </w:t>
      </w:r>
      <w:r w:rsidRPr="00877D3F">
        <w:rPr>
          <w:rStyle w:val="Emphasis"/>
          <w:rFonts w:eastAsiaTheme="majorEastAsia"/>
          <w:sz w:val="26"/>
          <w:szCs w:val="26"/>
          <w:highlight w:val="yellow"/>
        </w:rPr>
        <w:t>is destroying</w:t>
      </w:r>
      <w:r w:rsidRPr="008B7163">
        <w:rPr>
          <w:sz w:val="16"/>
        </w:rPr>
        <w:t xml:space="preserve"> the very </w:t>
      </w:r>
      <w:r w:rsidRPr="00877D3F">
        <w:rPr>
          <w:rStyle w:val="Emphasis"/>
          <w:rFonts w:eastAsiaTheme="majorEastAsia"/>
          <w:sz w:val="26"/>
          <w:szCs w:val="26"/>
          <w:highlight w:val="yellow"/>
        </w:rPr>
        <w:t>conditions for human survival</w:t>
      </w:r>
      <w:r w:rsidRPr="008B7163">
        <w:rPr>
          <w:sz w:val="16"/>
        </w:rPr>
        <w:t xml:space="preserve"> on planet Earth.</w:t>
      </w:r>
    </w:p>
    <w:p w14:paraId="71AF924F" w14:textId="77777777" w:rsidR="008D20B7" w:rsidRPr="008B7163" w:rsidRDefault="008D20B7" w:rsidP="008D20B7">
      <w:pPr>
        <w:rPr>
          <w:rStyle w:val="Emphasis"/>
          <w:rFonts w:eastAsiaTheme="majorEastAsia"/>
          <w:sz w:val="26"/>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877D3F">
        <w:rPr>
          <w:rStyle w:val="Emphasis"/>
          <w:rFonts w:eastAsiaTheme="majorEastAsia"/>
          <w:sz w:val="26"/>
          <w:szCs w:val="26"/>
          <w:highlight w:val="yellow"/>
        </w:rPr>
        <w:t>the</w:t>
      </w:r>
      <w:r w:rsidRPr="008B7163">
        <w:rPr>
          <w:sz w:val="16"/>
        </w:rPr>
        <w:t xml:space="preserve"> most </w:t>
      </w:r>
      <w:r w:rsidRPr="00877D3F">
        <w:rPr>
          <w:rStyle w:val="Emphasis"/>
          <w:rFonts w:eastAsiaTheme="majorEastAsia"/>
          <w:sz w:val="26"/>
          <w:szCs w:val="26"/>
          <w:highlight w:val="yellow"/>
        </w:rPr>
        <w:t>fundamental driver of environmental destruction is</w:t>
      </w:r>
      <w:r w:rsidRPr="008B7163">
        <w:rPr>
          <w:sz w:val="16"/>
        </w:rPr>
        <w:t xml:space="preserve"> the </w:t>
      </w:r>
      <w:r w:rsidRPr="00877D3F">
        <w:rPr>
          <w:rStyle w:val="Emphasis"/>
          <w:rFonts w:eastAsiaTheme="majorEastAsia"/>
          <w:sz w:val="26"/>
          <w:szCs w:val="26"/>
          <w:highlight w:val="yellow"/>
        </w:rPr>
        <w:t>overconsumption of the super-rich</w:t>
      </w:r>
      <w:r w:rsidRPr="00877D3F">
        <w:rPr>
          <w:sz w:val="16"/>
          <w:szCs w:val="16"/>
        </w:rPr>
        <w:t>.</w:t>
      </w:r>
    </w:p>
    <w:p w14:paraId="778CC8FF" w14:textId="77777777" w:rsidR="008D20B7" w:rsidRPr="008B7163" w:rsidRDefault="008D20B7" w:rsidP="008D20B7">
      <w:pPr>
        <w:rPr>
          <w:rStyle w:val="StyleUnderline"/>
        </w:rPr>
      </w:pPr>
      <w:r w:rsidRPr="00877D3F">
        <w:rPr>
          <w:rStyle w:val="Emphasis"/>
          <w:rFonts w:eastAsiaTheme="majorEastAsia"/>
          <w:sz w:val="26"/>
          <w:szCs w:val="26"/>
          <w:highlight w:val="yellow"/>
        </w:rPr>
        <w:t>This factor lies</w:t>
      </w:r>
      <w:r w:rsidRPr="00906E7D">
        <w:t xml:space="preserve"> over and </w:t>
      </w:r>
      <w:r w:rsidRPr="00877D3F">
        <w:rPr>
          <w:rStyle w:val="Emphasis"/>
          <w:rFonts w:eastAsiaTheme="majorEastAsia"/>
          <w:sz w:val="26"/>
          <w:szCs w:val="26"/>
          <w:highlight w:val="yellow"/>
        </w:rPr>
        <w:t>above</w:t>
      </w:r>
      <w:r w:rsidRPr="008B7163">
        <w:rPr>
          <w:rStyle w:val="Emphasis"/>
          <w:rFonts w:eastAsiaTheme="majorEastAsia"/>
          <w:sz w:val="26"/>
          <w:szCs w:val="26"/>
        </w:rPr>
        <w:t xml:space="preserve"> other factors like </w:t>
      </w:r>
      <w:r w:rsidRPr="00877D3F">
        <w:rPr>
          <w:rStyle w:val="Emphasis"/>
          <w:rFonts w:eastAsiaTheme="majorEastAsia"/>
          <w:sz w:val="26"/>
          <w:szCs w:val="26"/>
          <w:highlight w:val="yellow"/>
        </w:rPr>
        <w:t>fossil fuel consumption, industrial ag</w:t>
      </w:r>
      <w:r w:rsidRPr="008B7163">
        <w:rPr>
          <w:rStyle w:val="Emphasis"/>
          <w:rFonts w:eastAsiaTheme="majorEastAsia"/>
          <w:sz w:val="26"/>
          <w:szCs w:val="26"/>
        </w:rPr>
        <w:t xml:space="preserve">riculture </w:t>
      </w:r>
      <w:r w:rsidRPr="00877D3F">
        <w:rPr>
          <w:rStyle w:val="Emphasis"/>
          <w:rFonts w:eastAsiaTheme="majorEastAsia"/>
          <w:sz w:val="26"/>
          <w:szCs w:val="26"/>
          <w:highlight w:val="yellow"/>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6F07D8D8" w14:textId="77777777" w:rsidR="008D20B7" w:rsidRPr="008B7163" w:rsidRDefault="008D20B7" w:rsidP="008D20B7">
      <w:pPr>
        <w:rPr>
          <w:rStyle w:val="Emphasis"/>
          <w:rFonts w:eastAsiaTheme="majorEastAsia"/>
        </w:rPr>
      </w:pPr>
      <w:r w:rsidRPr="00906E7D">
        <w:t xml:space="preserve">The paper notes that </w:t>
      </w:r>
      <w:r w:rsidRPr="00877D3F">
        <w:rPr>
          <w:rStyle w:val="Emphasis"/>
          <w:rFonts w:eastAsiaTheme="majorEastAsia"/>
          <w:sz w:val="26"/>
          <w:szCs w:val="26"/>
          <w:highlight w:val="yellow"/>
        </w:rPr>
        <w:t>the richest 10 percent</w:t>
      </w:r>
      <w:r w:rsidRPr="008B7163">
        <w:rPr>
          <w:rStyle w:val="Emphasis"/>
          <w:rFonts w:eastAsiaTheme="majorEastAsia"/>
        </w:rPr>
        <w:t xml:space="preserve"> of people </w:t>
      </w:r>
      <w:r w:rsidRPr="00877D3F">
        <w:rPr>
          <w:rStyle w:val="Emphasis"/>
          <w:rFonts w:eastAsiaTheme="majorEastAsia"/>
          <w:sz w:val="26"/>
          <w:szCs w:val="26"/>
          <w:highlight w:val="yellow"/>
        </w:rPr>
        <w:t>are responsible for</w:t>
      </w:r>
      <w:r w:rsidRPr="008B7163">
        <w:rPr>
          <w:rStyle w:val="Emphasis"/>
          <w:rFonts w:eastAsiaTheme="majorEastAsia"/>
        </w:rPr>
        <w:t xml:space="preserve"> up to </w:t>
      </w:r>
      <w:r w:rsidRPr="00877D3F">
        <w:rPr>
          <w:rStyle w:val="Emphasis"/>
          <w:rFonts w:eastAsiaTheme="majorEastAsia"/>
          <w:sz w:val="26"/>
          <w:szCs w:val="26"/>
          <w:highlight w:val="yellow"/>
        </w:rPr>
        <w:t>43 percent of</w:t>
      </w:r>
      <w:r w:rsidRPr="008B7163">
        <w:rPr>
          <w:rStyle w:val="Emphasis"/>
          <w:rFonts w:eastAsiaTheme="majorEastAsia"/>
          <w:sz w:val="26"/>
          <w:szCs w:val="26"/>
        </w:rPr>
        <w:t xml:space="preserve"> </w:t>
      </w:r>
      <w:r w:rsidRPr="008B7163">
        <w:rPr>
          <w:rStyle w:val="Emphasis"/>
          <w:rFonts w:eastAsiaTheme="majorEastAsia"/>
        </w:rPr>
        <w:t xml:space="preserve">destructive </w:t>
      </w:r>
      <w:r w:rsidRPr="00877D3F">
        <w:rPr>
          <w:rStyle w:val="Emphasis"/>
          <w:rFonts w:eastAsiaTheme="majorEastAsia"/>
          <w:highlight w:val="yellow"/>
        </w:rPr>
        <w:t>global</w:t>
      </w:r>
      <w:r w:rsidRPr="008B7163">
        <w:rPr>
          <w:rStyle w:val="Emphasis"/>
          <w:rFonts w:eastAsiaTheme="majorEastAsia"/>
        </w:rPr>
        <w:t xml:space="preserve"> </w:t>
      </w:r>
      <w:r w:rsidRPr="008B7163">
        <w:rPr>
          <w:rStyle w:val="Emphasis"/>
          <w:rFonts w:eastAsiaTheme="majorEastAsia"/>
          <w:sz w:val="26"/>
          <w:szCs w:val="26"/>
        </w:rPr>
        <w:t xml:space="preserve">environmental </w:t>
      </w:r>
      <w:r w:rsidRPr="00877D3F">
        <w:rPr>
          <w:rStyle w:val="Emphasis"/>
          <w:rFonts w:eastAsiaTheme="majorEastAsia"/>
          <w:sz w:val="26"/>
          <w:szCs w:val="26"/>
          <w:highlight w:val="yellow"/>
        </w:rPr>
        <w:t>impacts</w:t>
      </w:r>
      <w:r w:rsidRPr="008B7163">
        <w:rPr>
          <w:sz w:val="16"/>
          <w:szCs w:val="16"/>
        </w:rPr>
        <w:t>.</w:t>
      </w:r>
    </w:p>
    <w:p w14:paraId="1B16BA33" w14:textId="77777777" w:rsidR="008D20B7" w:rsidRPr="008B7163" w:rsidRDefault="008D20B7" w:rsidP="008D20B7">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51F20760" w14:textId="77777777" w:rsidR="008D20B7" w:rsidRPr="008B7163" w:rsidRDefault="008D20B7" w:rsidP="008D20B7">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4D11C757" w14:textId="77777777" w:rsidR="008D20B7" w:rsidRPr="00255157" w:rsidRDefault="008D20B7" w:rsidP="008D20B7">
      <w:pPr>
        <w:rPr>
          <w:rStyle w:val="Emphasis"/>
          <w:rFonts w:eastAsiaTheme="majorEastAsia"/>
          <w:sz w:val="26"/>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 w:val="26"/>
          <w:szCs w:val="26"/>
        </w:rPr>
        <w:t xml:space="preserve">global </w:t>
      </w:r>
      <w:r w:rsidRPr="00877D3F">
        <w:rPr>
          <w:rStyle w:val="Emphasis"/>
          <w:rFonts w:eastAsiaTheme="majorEastAsia"/>
          <w:sz w:val="26"/>
          <w:szCs w:val="26"/>
          <w:highlight w:val="yellow"/>
        </w:rPr>
        <w:t>structural inequalities</w:t>
      </w:r>
      <w:r w:rsidRPr="00255157">
        <w:rPr>
          <w:rStyle w:val="Emphasis"/>
          <w:rFonts w:eastAsiaTheme="majorEastAsia"/>
          <w:sz w:val="26"/>
          <w:szCs w:val="26"/>
        </w:rPr>
        <w:t xml:space="preserve"> in the distribution of wealth are intimately related to</w:t>
      </w:r>
      <w:r w:rsidRPr="00255157">
        <w:rPr>
          <w:sz w:val="16"/>
        </w:rPr>
        <w:t xml:space="preserve"> an </w:t>
      </w:r>
      <w:r w:rsidRPr="00255157">
        <w:rPr>
          <w:rStyle w:val="Emphasis"/>
          <w:rFonts w:eastAsiaTheme="majorEastAsia"/>
          <w:sz w:val="26"/>
          <w:szCs w:val="26"/>
        </w:rPr>
        <w:t>escalating environmental crisis threatening the very existence of human societies.</w:t>
      </w:r>
    </w:p>
    <w:p w14:paraId="3E1929CD" w14:textId="77777777" w:rsidR="008D20B7" w:rsidRPr="00255157" w:rsidRDefault="008D20B7" w:rsidP="008D20B7">
      <w:pPr>
        <w:rPr>
          <w:sz w:val="16"/>
        </w:rPr>
      </w:pPr>
      <w:proofErr w:type="spellStart"/>
      <w:r w:rsidRPr="00255157">
        <w:rPr>
          <w:sz w:val="16"/>
        </w:rPr>
        <w:lastRenderedPageBreak/>
        <w:t>Synthesising</w:t>
      </w:r>
      <w:proofErr w:type="spellEnd"/>
      <w:r w:rsidRPr="00255157">
        <w:rPr>
          <w:sz w:val="16"/>
        </w:rPr>
        <w:t xml:space="preserve"> knowledge from across the scientific community, the paper identifies </w:t>
      </w:r>
      <w:r w:rsidRPr="00255157">
        <w:rPr>
          <w:rStyle w:val="Emphasis"/>
          <w:rFonts w:eastAsiaTheme="majorEastAsia"/>
          <w:sz w:val="26"/>
          <w:szCs w:val="26"/>
        </w:rPr>
        <w:t>capitalism</w:t>
      </w:r>
      <w:r w:rsidRPr="00255157">
        <w:rPr>
          <w:sz w:val="16"/>
        </w:rPr>
        <w:t xml:space="preserve"> as the main cause behind “alarming trends of environmental degradation” which </w:t>
      </w:r>
      <w:r w:rsidRPr="00877D3F">
        <w:rPr>
          <w:rStyle w:val="Emphasis"/>
          <w:rFonts w:eastAsiaTheme="majorEastAsia"/>
          <w:sz w:val="26"/>
          <w:szCs w:val="26"/>
          <w:highlight w:val="yellow"/>
        </w:rPr>
        <w:t>now pose “existential threats to natural systems, economies and societies</w:t>
      </w:r>
      <w:r w:rsidRPr="00877D3F">
        <w:rPr>
          <w:sz w:val="16"/>
          <w:szCs w:val="16"/>
        </w:rPr>
        <w:t xml:space="preserve">.” </w:t>
      </w:r>
      <w:r w:rsidRPr="00255157">
        <w:rPr>
          <w:sz w:val="16"/>
        </w:rPr>
        <w:t>The paper concludes:</w:t>
      </w:r>
    </w:p>
    <w:p w14:paraId="6665651A" w14:textId="77777777" w:rsidR="008D20B7" w:rsidRPr="00255157" w:rsidRDefault="008D20B7" w:rsidP="008D20B7">
      <w:pPr>
        <w:rPr>
          <w:sz w:val="16"/>
        </w:rPr>
      </w:pPr>
      <w:r w:rsidRPr="00255157">
        <w:rPr>
          <w:sz w:val="16"/>
        </w:rPr>
        <w:t>“</w:t>
      </w:r>
      <w:r w:rsidRPr="00255157">
        <w:rPr>
          <w:rStyle w:val="StyleUnderline"/>
        </w:rPr>
        <w:t>It is clear that</w:t>
      </w:r>
      <w:r w:rsidRPr="00255157">
        <w:rPr>
          <w:sz w:val="16"/>
        </w:rPr>
        <w:t xml:space="preserve"> prevailing </w:t>
      </w:r>
      <w:r w:rsidRPr="00877D3F">
        <w:rPr>
          <w:rStyle w:val="Emphasis"/>
          <w:rFonts w:eastAsiaTheme="majorEastAsia"/>
          <w:highlight w:val="yellow"/>
        </w:rPr>
        <w:t>capitalist</w:t>
      </w:r>
      <w:r w:rsidRPr="00255157">
        <w:rPr>
          <w:sz w:val="16"/>
        </w:rPr>
        <w:t xml:space="preserve">, growth-driven </w:t>
      </w:r>
      <w:r w:rsidRPr="00255157">
        <w:rPr>
          <w:rStyle w:val="StyleUnderline"/>
        </w:rPr>
        <w:t xml:space="preserve">economic </w:t>
      </w:r>
      <w:r w:rsidRPr="00877D3F">
        <w:rPr>
          <w:rStyle w:val="Emphasis"/>
          <w:rFonts w:eastAsiaTheme="majorEastAsia"/>
          <w:highlight w:val="yellow"/>
        </w:rPr>
        <w:t>systems</w:t>
      </w:r>
      <w:r w:rsidRPr="00255157">
        <w:rPr>
          <w:sz w:val="16"/>
        </w:rPr>
        <w:t xml:space="preserve"> have not only increased affluence since World War II, but have </w:t>
      </w:r>
      <w:r w:rsidRPr="00877D3F">
        <w:rPr>
          <w:rStyle w:val="Emphasis"/>
          <w:rFonts w:eastAsiaTheme="majorEastAsia"/>
          <w:highlight w:val="yellow"/>
        </w:rPr>
        <w:t>led to</w:t>
      </w:r>
      <w:r w:rsidRPr="00255157">
        <w:rPr>
          <w:rStyle w:val="Emphasis"/>
          <w:rFonts w:eastAsiaTheme="majorEastAsia"/>
        </w:rPr>
        <w:t xml:space="preserve"> enormous </w:t>
      </w:r>
      <w:r w:rsidRPr="00877D3F">
        <w:rPr>
          <w:rStyle w:val="Emphasis"/>
          <w:rFonts w:eastAsiaTheme="majorEastAsia"/>
          <w:highlight w:val="yellow"/>
        </w:rPr>
        <w:t>increases in inequality, financial instability, resource consumption and environmental pressures</w:t>
      </w:r>
      <w:r w:rsidRPr="00255157">
        <w:rPr>
          <w:rStyle w:val="StyleUnderline"/>
        </w:rPr>
        <w:t xml:space="preserve"> on vital earth support systems</w:t>
      </w:r>
      <w:r w:rsidRPr="00255157">
        <w:rPr>
          <w:sz w:val="16"/>
        </w:rPr>
        <w:t>.”</w:t>
      </w:r>
    </w:p>
    <w:p w14:paraId="5AE48929" w14:textId="77777777" w:rsidR="008D20B7" w:rsidRPr="00255157" w:rsidRDefault="008D20B7" w:rsidP="008D20B7">
      <w:pPr>
        <w:rPr>
          <w:sz w:val="16"/>
          <w:szCs w:val="16"/>
        </w:rPr>
      </w:pPr>
      <w:r w:rsidRPr="00255157">
        <w:rPr>
          <w:sz w:val="16"/>
          <w:szCs w:val="16"/>
        </w:rPr>
        <w:t>Capitalism and the pandemic</w:t>
      </w:r>
    </w:p>
    <w:p w14:paraId="0C6EC742" w14:textId="77777777" w:rsidR="008D20B7" w:rsidRPr="00255157" w:rsidRDefault="008D20B7" w:rsidP="008D20B7">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14:paraId="10DEEEE5" w14:textId="77777777" w:rsidR="008D20B7" w:rsidRPr="00255157" w:rsidRDefault="008D20B7" w:rsidP="008D20B7">
      <w:pPr>
        <w:rPr>
          <w:rStyle w:val="Emphasis"/>
          <w:rFonts w:eastAsiaTheme="majorEastAsia"/>
          <w:sz w:val="26"/>
          <w:szCs w:val="26"/>
        </w:rPr>
      </w:pPr>
      <w:r w:rsidRPr="00255157">
        <w:rPr>
          <w:sz w:val="16"/>
        </w:rPr>
        <w:t xml:space="preserve">The research provides an important scientific context for how we can understand many earlier scientific studies revealing that </w:t>
      </w:r>
      <w:r w:rsidRPr="00877D3F">
        <w:rPr>
          <w:rStyle w:val="Emphasis"/>
          <w:rFonts w:eastAsiaTheme="majorEastAsia"/>
          <w:sz w:val="26"/>
          <w:szCs w:val="26"/>
          <w:highlight w:val="yellow"/>
        </w:rPr>
        <w:t>industrial expansion</w:t>
      </w:r>
      <w:r w:rsidRPr="00255157">
        <w:rPr>
          <w:sz w:val="16"/>
        </w:rPr>
        <w:t xml:space="preserve"> has </w:t>
      </w:r>
      <w:r w:rsidRPr="00877D3F">
        <w:rPr>
          <w:rStyle w:val="Emphasis"/>
          <w:rFonts w:eastAsiaTheme="majorEastAsia"/>
          <w:sz w:val="26"/>
          <w:szCs w:val="26"/>
          <w:highlight w:val="yellow"/>
        </w:rPr>
        <w:t>hugely increased</w:t>
      </w:r>
      <w:r w:rsidRPr="00255157">
        <w:rPr>
          <w:rStyle w:val="Emphasis"/>
          <w:rFonts w:eastAsiaTheme="majorEastAsia"/>
          <w:sz w:val="26"/>
          <w:szCs w:val="26"/>
        </w:rPr>
        <w:t xml:space="preserve"> the </w:t>
      </w:r>
      <w:r w:rsidRPr="00877D3F">
        <w:rPr>
          <w:rStyle w:val="Emphasis"/>
          <w:rFonts w:eastAsiaTheme="majorEastAsia"/>
          <w:sz w:val="26"/>
          <w:szCs w:val="26"/>
          <w:highlight w:val="yellow"/>
        </w:rPr>
        <w:t>risks of new disease outbreaks</w:t>
      </w:r>
      <w:r w:rsidRPr="00877D3F">
        <w:rPr>
          <w:sz w:val="16"/>
          <w:szCs w:val="16"/>
        </w:rPr>
        <w:t>.</w:t>
      </w:r>
    </w:p>
    <w:p w14:paraId="537F7858" w14:textId="77777777" w:rsidR="008D20B7" w:rsidRPr="004A1C5B" w:rsidRDefault="008D20B7" w:rsidP="008D20B7">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5C38A7CD" w14:textId="77777777" w:rsidR="008D20B7" w:rsidRPr="00C33282" w:rsidRDefault="008D20B7" w:rsidP="008D20B7">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14:paraId="048A4987" w14:textId="77777777" w:rsidR="008D20B7" w:rsidRPr="00F56BC8" w:rsidRDefault="008D20B7" w:rsidP="008D20B7">
      <w:pPr>
        <w:rPr>
          <w:sz w:val="16"/>
        </w:rPr>
      </w:pPr>
      <w:r w:rsidRPr="00F56BC8">
        <w:rPr>
          <w:sz w:val="16"/>
        </w:rPr>
        <w:t xml:space="preserve">It is difficult to avoid the conclusion that </w:t>
      </w:r>
      <w:r w:rsidRPr="00F56BC8">
        <w:rPr>
          <w:rStyle w:val="Emphasis"/>
          <w:rFonts w:eastAsiaTheme="majorEastAsia"/>
        </w:rPr>
        <w:t xml:space="preserve">the </w:t>
      </w:r>
      <w:r w:rsidRPr="00877D3F">
        <w:rPr>
          <w:rStyle w:val="Emphasis"/>
          <w:rFonts w:eastAsiaTheme="majorEastAsia"/>
          <w:sz w:val="26"/>
          <w:szCs w:val="26"/>
          <w:highlight w:val="yellow"/>
        </w:rPr>
        <w:t>COVID19</w:t>
      </w:r>
      <w:r w:rsidRPr="00F56BC8">
        <w:rPr>
          <w:rStyle w:val="Emphasis"/>
          <w:rFonts w:eastAsiaTheme="majorEastAsia"/>
        </w:rPr>
        <w:t xml:space="preserve"> pandemic</w:t>
      </w:r>
      <w:r w:rsidRPr="00F56BC8">
        <w:rPr>
          <w:sz w:val="16"/>
        </w:rPr>
        <w:t xml:space="preserve"> thus </w:t>
      </w:r>
      <w:r w:rsidRPr="00877D3F">
        <w:rPr>
          <w:rStyle w:val="Emphasis"/>
          <w:rFonts w:eastAsiaTheme="majorEastAsia"/>
          <w:sz w:val="26"/>
          <w:szCs w:val="26"/>
          <w:highlight w:val="yellow"/>
        </w:rPr>
        <w:t>emerged</w:t>
      </w:r>
      <w:r w:rsidRPr="00F56BC8">
        <w:rPr>
          <w:rStyle w:val="Emphasis"/>
          <w:rFonts w:eastAsiaTheme="majorEastAsia"/>
          <w:sz w:val="26"/>
          <w:szCs w:val="26"/>
        </w:rPr>
        <w:t xml:space="preserve"> directly </w:t>
      </w:r>
      <w:r w:rsidRPr="00877D3F">
        <w:rPr>
          <w:rStyle w:val="Emphasis"/>
          <w:rFonts w:eastAsiaTheme="majorEastAsia"/>
          <w:sz w:val="26"/>
          <w:szCs w:val="26"/>
          <w:highlight w:val="yellow"/>
        </w:rPr>
        <w:t>from these</w:t>
      </w:r>
      <w:r w:rsidRPr="00F56BC8">
        <w:rPr>
          <w:sz w:val="16"/>
        </w:rPr>
        <w:t xml:space="preserve"> rapidly growing </w:t>
      </w:r>
      <w:r w:rsidRPr="00877D3F">
        <w:rPr>
          <w:rStyle w:val="Emphasis"/>
          <w:rFonts w:eastAsiaTheme="majorEastAsia"/>
          <w:sz w:val="26"/>
          <w:szCs w:val="26"/>
          <w:highlight w:val="yellow"/>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483382A7" w14:textId="77777777" w:rsidR="008D20B7" w:rsidRPr="00861659" w:rsidRDefault="008D20B7" w:rsidP="008D20B7">
      <w:pPr>
        <w:rPr>
          <w:sz w:val="16"/>
          <w:szCs w:val="16"/>
        </w:rPr>
      </w:pPr>
      <w:r w:rsidRPr="00861659">
        <w:rPr>
          <w:sz w:val="16"/>
          <w:szCs w:val="16"/>
        </w:rPr>
        <w:t>Eroding the ‘safe operating space’</w:t>
      </w:r>
    </w:p>
    <w:p w14:paraId="7B282CDC" w14:textId="77777777" w:rsidR="008D20B7" w:rsidRPr="00A60A4D" w:rsidRDefault="008D20B7" w:rsidP="008D20B7">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4F4DFF37" w14:textId="77777777" w:rsidR="008D20B7" w:rsidRPr="00A60A4D" w:rsidRDefault="008D20B7" w:rsidP="008D20B7">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7E44AE3A" w14:textId="77777777" w:rsidR="008D20B7" w:rsidRPr="00A60A4D" w:rsidRDefault="008D20B7" w:rsidP="008D20B7">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14:paraId="2BDCF1B0" w14:textId="77777777" w:rsidR="008D20B7" w:rsidRPr="00A60A4D" w:rsidRDefault="008D20B7" w:rsidP="008D20B7">
      <w:pPr>
        <w:rPr>
          <w:sz w:val="16"/>
          <w:szCs w:val="16"/>
        </w:rPr>
      </w:pPr>
      <w:r w:rsidRPr="00A60A4D">
        <w:rPr>
          <w:sz w:val="16"/>
          <w:szCs w:val="16"/>
        </w:rPr>
        <w:t xml:space="preserve">“Long-term and concurrent </w:t>
      </w:r>
      <w:r w:rsidRPr="00877D3F">
        <w:rPr>
          <w:rStyle w:val="Emphasis"/>
          <w:rFonts w:eastAsiaTheme="majorEastAsia"/>
          <w:sz w:val="26"/>
          <w:szCs w:val="26"/>
          <w:highlight w:val="yellow"/>
        </w:rPr>
        <w:t>human and planetary wellbeing will not be achieved in the Anthropocene</w:t>
      </w:r>
      <w:r w:rsidRPr="00A60A4D">
        <w:rPr>
          <w:sz w:val="16"/>
          <w:szCs w:val="16"/>
        </w:rPr>
        <w:t xml:space="preserve"> if affluent overconsumption continues, </w:t>
      </w:r>
      <w:r w:rsidRPr="00A60A4D">
        <w:rPr>
          <w:rStyle w:val="Emphasis"/>
          <w:rFonts w:eastAsiaTheme="majorEastAsia"/>
        </w:rPr>
        <w:t>spurred by economic systems that exploit nature and 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 w:val="26"/>
          <w:szCs w:val="26"/>
        </w:rPr>
        <w:t>the world’s rich</w:t>
      </w:r>
      <w:r w:rsidRPr="00A60A4D">
        <w:rPr>
          <w:rStyle w:val="Emphasis"/>
          <w:rFonts w:eastAsiaTheme="majorEastAsia"/>
        </w:rPr>
        <w:t xml:space="preserve"> determine and </w:t>
      </w:r>
      <w:r w:rsidRPr="00A60A4D">
        <w:rPr>
          <w:rStyle w:val="Emphasis"/>
          <w:rFonts w:eastAsiaTheme="majorEastAsia"/>
          <w:sz w:val="26"/>
          <w:szCs w:val="26"/>
        </w:rPr>
        <w:t>drive global environmental and social impact</w:t>
      </w:r>
      <w:r w:rsidRPr="00A60A4D">
        <w:rPr>
          <w:sz w:val="16"/>
          <w:szCs w:val="16"/>
        </w:rPr>
        <w:t xml:space="preserve">. Moreover, </w:t>
      </w:r>
      <w:r w:rsidRPr="00694D92">
        <w:rPr>
          <w:rStyle w:val="Emphasis"/>
          <w:rFonts w:eastAsiaTheme="majorEastAsia"/>
          <w:sz w:val="26"/>
          <w:szCs w:val="26"/>
          <w:highlight w:val="yellow"/>
        </w:rPr>
        <w:t>international trade</w:t>
      </w:r>
      <w:r w:rsidRPr="00A60A4D">
        <w:rPr>
          <w:rStyle w:val="Emphasis"/>
          <w:rFonts w:eastAsiaTheme="majorEastAsia"/>
          <w:sz w:val="26"/>
          <w:szCs w:val="26"/>
        </w:rPr>
        <w:t xml:space="preserve"> mechanisms</w:t>
      </w:r>
      <w:r w:rsidRPr="00A60A4D">
        <w:rPr>
          <w:sz w:val="16"/>
          <w:szCs w:val="16"/>
        </w:rPr>
        <w:t xml:space="preserve"> allow the rich world to </w:t>
      </w:r>
      <w:r w:rsidRPr="00694D92">
        <w:rPr>
          <w:rStyle w:val="Emphasis"/>
          <w:rFonts w:eastAsiaTheme="majorEastAsia"/>
          <w:sz w:val="26"/>
          <w:szCs w:val="26"/>
          <w:highlight w:val="yellow"/>
        </w:rPr>
        <w:t>displace</w:t>
      </w:r>
      <w:r w:rsidRPr="00A60A4D">
        <w:rPr>
          <w:sz w:val="16"/>
          <w:szCs w:val="16"/>
        </w:rPr>
        <w:t xml:space="preserve"> its </w:t>
      </w:r>
      <w:r w:rsidRPr="00694D92">
        <w:rPr>
          <w:rStyle w:val="Emphasis"/>
          <w:rFonts w:eastAsiaTheme="majorEastAsia"/>
          <w:sz w:val="26"/>
          <w:szCs w:val="26"/>
          <w:highlight w:val="yellow"/>
        </w:rPr>
        <w:t>impact to the global poor</w:t>
      </w:r>
      <w:r w:rsidRPr="00A60A4D">
        <w:rPr>
          <w:sz w:val="16"/>
          <w:szCs w:val="16"/>
        </w:rPr>
        <w:t>.”</w:t>
      </w:r>
    </w:p>
    <w:p w14:paraId="5630C846" w14:textId="77777777" w:rsidR="008D20B7" w:rsidRPr="00A60A4D" w:rsidRDefault="008D20B7" w:rsidP="008D20B7">
      <w:pPr>
        <w:rPr>
          <w:rStyle w:val="Emphasis"/>
          <w:rFonts w:eastAsiaTheme="majorEastAsia"/>
        </w:rPr>
      </w:pPr>
      <w:r w:rsidRPr="00A60A4D">
        <w:rPr>
          <w:sz w:val="16"/>
          <w:szCs w:val="16"/>
        </w:rPr>
        <w:lastRenderedPageBreak/>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w:t>
      </w:r>
      <w:proofErr w:type="gramStart"/>
      <w:r w:rsidRPr="00A60A4D">
        <w:rPr>
          <w:rStyle w:val="Emphasis"/>
          <w:rFonts w:eastAsiaTheme="majorEastAsia"/>
        </w:rPr>
        <w:t>is able to</w:t>
      </w:r>
      <w:proofErr w:type="gramEnd"/>
      <w:r w:rsidRPr="00A60A4D">
        <w:rPr>
          <w:rStyle w:val="Emphasis"/>
          <w:rFonts w:eastAsiaTheme="majorEastAsia"/>
        </w:rPr>
        <w:t xml:space="preserve"> survive.</w:t>
      </w:r>
    </w:p>
    <w:p w14:paraId="28800F61" w14:textId="77777777" w:rsidR="008D20B7" w:rsidRPr="00A60A4D" w:rsidRDefault="008D20B7" w:rsidP="008D20B7">
      <w:pPr>
        <w:rPr>
          <w:sz w:val="16"/>
          <w:szCs w:val="16"/>
        </w:rPr>
      </w:pPr>
      <w:r w:rsidRPr="00A60A4D">
        <w:rPr>
          <w:sz w:val="16"/>
          <w:szCs w:val="16"/>
        </w:rPr>
        <w:t>The structures</w:t>
      </w:r>
    </w:p>
    <w:p w14:paraId="53DACFEF" w14:textId="77777777" w:rsidR="008D20B7" w:rsidRPr="00A60A4D" w:rsidRDefault="008D20B7" w:rsidP="008D20B7">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w:t>
      </w:r>
      <w:proofErr w:type="gramStart"/>
      <w:r w:rsidRPr="00A60A4D">
        <w:rPr>
          <w:sz w:val="16"/>
          <w:szCs w:val="16"/>
        </w:rPr>
        <w:t>key ways</w:t>
      </w:r>
      <w:proofErr w:type="gramEnd"/>
      <w:r w:rsidRPr="00A60A4D">
        <w:rPr>
          <w:sz w:val="16"/>
          <w:szCs w:val="16"/>
        </w:rPr>
        <w:t>.</w:t>
      </w:r>
    </w:p>
    <w:p w14:paraId="0C67D98C" w14:textId="77777777" w:rsidR="008D20B7" w:rsidRPr="00A60A4D" w:rsidRDefault="008D20B7" w:rsidP="008D20B7">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07117B8C" w14:textId="77777777" w:rsidR="008D20B7" w:rsidRPr="00A60A4D" w:rsidRDefault="008D20B7" w:rsidP="008D20B7">
      <w:pPr>
        <w:rPr>
          <w:sz w:val="16"/>
          <w:szCs w:val="16"/>
        </w:rPr>
      </w:pPr>
      <w:r w:rsidRPr="00A60A4D">
        <w:rPr>
          <w:sz w:val="16"/>
          <w:szCs w:val="16"/>
        </w:rPr>
        <w:t>Secondly</w:t>
      </w:r>
      <w:r w:rsidRPr="00A60A4D">
        <w:rPr>
          <w:rStyle w:val="StyleUnderline"/>
        </w:rPr>
        <w:t>, they are “members of powerful factions of the capitalist class.”</w:t>
      </w:r>
    </w:p>
    <w:p w14:paraId="44BD595D" w14:textId="77777777" w:rsidR="008D20B7" w:rsidRPr="00A60A4D" w:rsidRDefault="008D20B7" w:rsidP="008D20B7">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2F1A24C5" w14:textId="77777777" w:rsidR="008D20B7" w:rsidRPr="00537540" w:rsidRDefault="008D20B7" w:rsidP="008D20B7">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19016732" w14:textId="77777777" w:rsidR="008D20B7" w:rsidRPr="00537540" w:rsidRDefault="008D20B7" w:rsidP="008D20B7">
      <w:pPr>
        <w:rPr>
          <w:sz w:val="12"/>
          <w:szCs w:val="12"/>
        </w:rPr>
      </w:pPr>
      <w:r w:rsidRPr="00537540">
        <w:rPr>
          <w:sz w:val="12"/>
          <w:szCs w:val="12"/>
        </w:rPr>
        <w:t xml:space="preserve">The authors point out that: “Growth imperatives are active at multiple levels, making the pursuit of economic growth (net investment, </w:t>
      </w:r>
      <w:proofErr w:type="gramStart"/>
      <w:r w:rsidRPr="00537540">
        <w:rPr>
          <w:sz w:val="12"/>
          <w:szCs w:val="12"/>
        </w:rPr>
        <w:t>i.e.</w:t>
      </w:r>
      <w:proofErr w:type="gramEnd"/>
      <w:r w:rsidRPr="00537540">
        <w:rPr>
          <w:sz w:val="12"/>
          <w:szCs w:val="12"/>
        </w:rPr>
        <w:t xml:space="preserve"> investment above depreciation) a necessity for different actors and leading to social and economic instability in the absence of it.”</w:t>
      </w:r>
    </w:p>
    <w:p w14:paraId="65E0A388" w14:textId="77777777" w:rsidR="008D20B7" w:rsidRPr="00A60A4D" w:rsidRDefault="008D20B7" w:rsidP="008D20B7">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14:paraId="75EE8559" w14:textId="77777777" w:rsidR="008D20B7" w:rsidRPr="00A60A4D" w:rsidRDefault="008D20B7" w:rsidP="008D20B7">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5A7EAB94" w14:textId="77777777" w:rsidR="008D20B7" w:rsidRPr="00537540" w:rsidRDefault="008D20B7" w:rsidP="008D20B7">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14:paraId="48893D88" w14:textId="77777777" w:rsidR="008D20B7" w:rsidRPr="00537540" w:rsidRDefault="008D20B7" w:rsidP="008D20B7">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w:t>
      </w:r>
      <w:proofErr w:type="gramStart"/>
      <w:r w:rsidRPr="00537540">
        <w:rPr>
          <w:sz w:val="12"/>
          <w:szCs w:val="12"/>
        </w:rPr>
        <w:t>e.g.</w:t>
      </w:r>
      <w:proofErr w:type="gramEnd"/>
      <w:r w:rsidRPr="00537540">
        <w:rPr>
          <w:sz w:val="12"/>
          <w:szCs w:val="12"/>
        </w:rPr>
        <w:t xml:space="preserve">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14:paraId="540A7268" w14:textId="77777777" w:rsidR="008D20B7" w:rsidRPr="00537540" w:rsidRDefault="008D20B7" w:rsidP="008D20B7">
      <w:pPr>
        <w:rPr>
          <w:sz w:val="12"/>
          <w:szCs w:val="12"/>
        </w:rPr>
      </w:pPr>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 Under normal economic conditions, this capitalist competition is expected to lead to aggregate growth dynamics.”</w:t>
      </w:r>
    </w:p>
    <w:p w14:paraId="2FD3DE1E" w14:textId="77777777" w:rsidR="008D20B7" w:rsidRPr="00537540" w:rsidRDefault="008D20B7" w:rsidP="008D20B7">
      <w:pPr>
        <w:rPr>
          <w:sz w:val="12"/>
          <w:szCs w:val="12"/>
        </w:rPr>
      </w:pPr>
      <w:r w:rsidRPr="00537540">
        <w:rPr>
          <w:sz w:val="12"/>
          <w:szCs w:val="12"/>
        </w:rPr>
        <w:t>The irony is that, as the paper also shows, the “affluence” accumulated by the super-rich isn’t correlated with happiness or well-being.</w:t>
      </w:r>
    </w:p>
    <w:p w14:paraId="6DFCF2AC" w14:textId="77777777" w:rsidR="008D20B7" w:rsidRPr="00537540" w:rsidRDefault="008D20B7" w:rsidP="008D20B7">
      <w:pPr>
        <w:rPr>
          <w:sz w:val="12"/>
          <w:szCs w:val="12"/>
        </w:rPr>
      </w:pPr>
      <w:r w:rsidRPr="00537540">
        <w:rPr>
          <w:sz w:val="12"/>
          <w:szCs w:val="12"/>
        </w:rPr>
        <w:t>Restructure</w:t>
      </w:r>
    </w:p>
    <w:p w14:paraId="1BF69F28" w14:textId="77777777" w:rsidR="008D20B7" w:rsidRPr="00A60A4D" w:rsidRDefault="008D20B7" w:rsidP="008D20B7">
      <w:pPr>
        <w:rPr>
          <w:sz w:val="16"/>
          <w:szCs w:val="16"/>
        </w:rPr>
      </w:pPr>
      <w:r w:rsidRPr="00694D92">
        <w:rPr>
          <w:rStyle w:val="Emphasis"/>
          <w:rFonts w:eastAsiaTheme="majorEastAsia"/>
          <w:highlight w:val="yellow"/>
        </w:rPr>
        <w:t>The “hegemonic” dominance of</w:t>
      </w:r>
      <w:r w:rsidRPr="008411CE">
        <w:rPr>
          <w:rStyle w:val="Emphasis"/>
          <w:rFonts w:eastAsiaTheme="majorEastAsia"/>
        </w:rPr>
        <w:t xml:space="preserve"> global </w:t>
      </w:r>
      <w:r w:rsidRPr="00694D92">
        <w:rPr>
          <w:rStyle w:val="Emphasis"/>
          <w:rFonts w:eastAsiaTheme="majorEastAsia"/>
          <w:highlight w:val="yellow"/>
        </w:rPr>
        <w:t>capitalism</w:t>
      </w:r>
      <w:r w:rsidRPr="00A60A4D">
        <w:rPr>
          <w:sz w:val="16"/>
          <w:szCs w:val="16"/>
        </w:rPr>
        <w:t xml:space="preserve">, then, </w:t>
      </w:r>
      <w:r w:rsidRPr="002277C6">
        <w:rPr>
          <w:rStyle w:val="Emphasis"/>
          <w:rFonts w:eastAsiaTheme="majorEastAsia"/>
          <w:highlight w:val="yellow"/>
        </w:rPr>
        <w:t>is the principal obstacle to</w:t>
      </w:r>
      <w:r w:rsidRPr="008411CE">
        <w:rPr>
          <w:rStyle w:val="Emphasis"/>
          <w:rFonts w:eastAsiaTheme="majorEastAsia"/>
        </w:rPr>
        <w:t xml:space="preserve"> the </w:t>
      </w:r>
      <w:r w:rsidRPr="002277C6">
        <w:rPr>
          <w:rStyle w:val="Emphasis"/>
          <w:rFonts w:eastAsiaTheme="majorEastAsia"/>
          <w:highlight w:val="yellow"/>
        </w:rPr>
        <w:t>systemic transformation</w:t>
      </w:r>
      <w:r w:rsidRPr="008411CE">
        <w:rPr>
          <w:rStyle w:val="Emphasis"/>
          <w:rFonts w:eastAsiaTheme="majorEastAsia"/>
        </w:rPr>
        <w:t xml:space="preserve"> needed to reduce overconsumption</w:t>
      </w:r>
      <w:r w:rsidRPr="00A60A4D">
        <w:rPr>
          <w:sz w:val="16"/>
          <w:szCs w:val="16"/>
        </w:rPr>
        <w:t xml:space="preserve">. </w:t>
      </w:r>
      <w:proofErr w:type="gramStart"/>
      <w:r w:rsidRPr="00A60A4D">
        <w:rPr>
          <w:sz w:val="16"/>
          <w:szCs w:val="16"/>
        </w:rPr>
        <w:t>So</w:t>
      </w:r>
      <w:proofErr w:type="gramEnd"/>
      <w:r w:rsidRPr="00A60A4D">
        <w:rPr>
          <w:sz w:val="16"/>
          <w:szCs w:val="16"/>
        </w:rPr>
        <w:t xml:space="preserve"> </w:t>
      </w:r>
      <w:r w:rsidRPr="002277C6">
        <w:rPr>
          <w:rStyle w:val="Emphasis"/>
          <w:rFonts w:eastAsiaTheme="majorEastAsia"/>
          <w:sz w:val="26"/>
          <w:szCs w:val="26"/>
          <w:highlight w:val="yellow"/>
        </w:rPr>
        <w:t>it’s not enough to</w:t>
      </w:r>
      <w:r w:rsidRPr="008411CE">
        <w:rPr>
          <w:rStyle w:val="Emphasis"/>
          <w:rFonts w:eastAsiaTheme="majorEastAsia"/>
        </w:rPr>
        <w:t xml:space="preserve"> simply try to </w:t>
      </w:r>
      <w:r w:rsidRPr="008411CE">
        <w:rPr>
          <w:rStyle w:val="Emphasis"/>
          <w:rFonts w:eastAsiaTheme="majorEastAsia"/>
          <w:sz w:val="26"/>
          <w:szCs w:val="26"/>
        </w:rPr>
        <w:t>“</w:t>
      </w:r>
      <w:r w:rsidRPr="002277C6">
        <w:rPr>
          <w:rStyle w:val="Emphasis"/>
          <w:rFonts w:eastAsiaTheme="majorEastAsia"/>
          <w:sz w:val="26"/>
          <w:szCs w:val="26"/>
          <w:highlight w:val="yellow"/>
        </w:rPr>
        <w:t>green</w:t>
      </w:r>
      <w:r w:rsidRPr="008411CE">
        <w:rPr>
          <w:rStyle w:val="Emphasis"/>
          <w:rFonts w:eastAsiaTheme="majorEastAsia"/>
          <w:sz w:val="26"/>
          <w:szCs w:val="26"/>
        </w:rPr>
        <w:t xml:space="preserve">” current </w:t>
      </w:r>
      <w:r w:rsidRPr="002277C6">
        <w:rPr>
          <w:rStyle w:val="Emphasis"/>
          <w:rFonts w:eastAsiaTheme="majorEastAsia"/>
          <w:sz w:val="26"/>
          <w:szCs w:val="26"/>
          <w:highlight w:val="yellow"/>
        </w:rPr>
        <w:t>consumption</w:t>
      </w:r>
      <w:r w:rsidRPr="008411CE">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14:paraId="5F447FF2" w14:textId="77777777" w:rsidR="008D20B7" w:rsidRPr="00A60A4D" w:rsidRDefault="008D20B7" w:rsidP="008D20B7">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14:paraId="61ED4C84" w14:textId="77777777" w:rsidR="008D20B7" w:rsidRPr="00A60A4D" w:rsidRDefault="008D20B7" w:rsidP="008D20B7">
      <w:pPr>
        <w:rPr>
          <w:sz w:val="16"/>
          <w:szCs w:val="16"/>
        </w:rPr>
      </w:pPr>
      <w:r w:rsidRPr="00A60A4D">
        <w:rPr>
          <w:sz w:val="16"/>
          <w:szCs w:val="16"/>
        </w:rPr>
        <w:t>The good news is that it doesn’t have to be this way.</w:t>
      </w:r>
    </w:p>
    <w:p w14:paraId="679D497B" w14:textId="77777777" w:rsidR="008D20B7" w:rsidRPr="00A60A4D" w:rsidRDefault="008D20B7" w:rsidP="008D20B7">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1818D23F" w14:textId="77777777" w:rsidR="008D20B7" w:rsidRPr="00537540" w:rsidRDefault="008D20B7" w:rsidP="008D20B7">
      <w:pPr>
        <w:rPr>
          <w:rStyle w:val="StyleUnderline"/>
        </w:rPr>
      </w:pPr>
      <w:r w:rsidRPr="00537540">
        <w:rPr>
          <w:rStyle w:val="StyleUnderline"/>
        </w:rPr>
        <w:t>In India, Brazil and South Africa, “</w:t>
      </w:r>
      <w:r w:rsidRPr="002277C6">
        <w:rPr>
          <w:rStyle w:val="Emphasis"/>
          <w:rFonts w:eastAsiaTheme="majorEastAsia"/>
          <w:highlight w:val="yellow"/>
        </w:rPr>
        <w:t>decent living standards” can be supported “with</w:t>
      </w:r>
      <w:r w:rsidRPr="00A60A4D">
        <w:rPr>
          <w:sz w:val="16"/>
          <w:szCs w:val="16"/>
        </w:rPr>
        <w:t xml:space="preserve"> around </w:t>
      </w:r>
      <w:r w:rsidRPr="002277C6">
        <w:rPr>
          <w:rStyle w:val="Emphasis"/>
          <w:rFonts w:eastAsiaTheme="majorEastAsia"/>
          <w:sz w:val="26"/>
          <w:szCs w:val="26"/>
          <w:highlight w:val="yellow"/>
        </w:rPr>
        <w:t>90 percent les</w:t>
      </w:r>
      <w:r w:rsidRPr="00537540">
        <w:rPr>
          <w:rStyle w:val="Emphasis"/>
          <w:rFonts w:eastAsiaTheme="majorEastAsia"/>
          <w:sz w:val="26"/>
          <w:szCs w:val="26"/>
        </w:rPr>
        <w:t xml:space="preserve">s per-capita </w:t>
      </w:r>
      <w:r w:rsidRPr="002277C6">
        <w:rPr>
          <w:rStyle w:val="Emphasis"/>
          <w:rFonts w:eastAsiaTheme="majorEastAsia"/>
          <w:sz w:val="26"/>
          <w:szCs w:val="26"/>
          <w:highlight w:val="yellow"/>
        </w:rPr>
        <w:t>energy use</w:t>
      </w:r>
      <w:r w:rsidRPr="00A60A4D">
        <w:rPr>
          <w:sz w:val="16"/>
          <w:szCs w:val="16"/>
        </w:rPr>
        <w:t xml:space="preserve"> than currently consumed in affluent countries.” </w:t>
      </w:r>
      <w:r w:rsidRPr="00537540">
        <w:rPr>
          <w:rStyle w:val="StyleUnderline"/>
        </w:rPr>
        <w:t>Similar</w:t>
      </w:r>
      <w:r w:rsidRPr="00A60A4D">
        <w:rPr>
          <w:sz w:val="16"/>
          <w:szCs w:val="16"/>
        </w:rPr>
        <w:t xml:space="preserve"> possible </w:t>
      </w:r>
      <w:r w:rsidRPr="00537540">
        <w:rPr>
          <w:rStyle w:val="StyleUnderline"/>
        </w:rPr>
        <w:t xml:space="preserve">reductions are </w:t>
      </w:r>
      <w:r w:rsidRPr="00537540">
        <w:rPr>
          <w:rStyle w:val="Emphasis"/>
          <w:rFonts w:eastAsiaTheme="majorEastAsia"/>
          <w:sz w:val="26"/>
          <w:szCs w:val="26"/>
        </w:rPr>
        <w:t xml:space="preserve">feasible </w:t>
      </w:r>
      <w:r w:rsidRPr="002277C6">
        <w:rPr>
          <w:rStyle w:val="Emphasis"/>
          <w:rFonts w:eastAsiaTheme="majorEastAsia"/>
          <w:sz w:val="26"/>
          <w:szCs w:val="26"/>
          <w:highlight w:val="yellow"/>
        </w:rPr>
        <w:t>for modern industrial economies</w:t>
      </w:r>
      <w:r w:rsidRPr="00537540">
        <w:rPr>
          <w:rStyle w:val="StyleUnderline"/>
        </w:rPr>
        <w:t xml:space="preserve"> such as Australia and the US.</w:t>
      </w:r>
    </w:p>
    <w:p w14:paraId="0B467735" w14:textId="77777777" w:rsidR="008D20B7" w:rsidRPr="00A60A4D" w:rsidRDefault="008D20B7" w:rsidP="008D20B7">
      <w:pPr>
        <w:rPr>
          <w:sz w:val="16"/>
          <w:szCs w:val="16"/>
        </w:rPr>
      </w:pPr>
      <w:r w:rsidRPr="00A60A4D">
        <w:rPr>
          <w:sz w:val="16"/>
          <w:szCs w:val="16"/>
        </w:rPr>
        <w:lastRenderedPageBreak/>
        <w:t xml:space="preserve">By becoming aware of how the wider economic system </w:t>
      </w:r>
      <w:proofErr w:type="spellStart"/>
      <w:r w:rsidRPr="00A60A4D">
        <w:rPr>
          <w:sz w:val="16"/>
          <w:szCs w:val="16"/>
        </w:rPr>
        <w:t>incentivises</w:t>
      </w:r>
      <w:proofErr w:type="spellEnd"/>
      <w:r w:rsidRPr="00A60A4D">
        <w:rPr>
          <w:sz w:val="16"/>
          <w:szCs w:val="16"/>
        </w:rPr>
        <w:t xml:space="preserve"> </w:t>
      </w:r>
      <w:proofErr w:type="spellStart"/>
      <w:r w:rsidRPr="00A60A4D">
        <w:rPr>
          <w:sz w:val="16"/>
          <w:szCs w:val="16"/>
        </w:rPr>
        <w:t>behaviour</w:t>
      </w:r>
      <w:proofErr w:type="spellEnd"/>
      <w:r w:rsidRPr="00A60A4D">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14:paraId="2957E833" w14:textId="77777777" w:rsidR="008D20B7" w:rsidRPr="00A60A4D" w:rsidRDefault="008D20B7" w:rsidP="008D20B7">
      <w:pPr>
        <w:rPr>
          <w:sz w:val="16"/>
          <w:szCs w:val="16"/>
        </w:rPr>
      </w:pPr>
      <w:r w:rsidRPr="00A60A4D">
        <w:rPr>
          <w:sz w:val="16"/>
          <w:szCs w:val="16"/>
        </w:rPr>
        <w:t xml:space="preserve">This can be done by restructuring ownership in firms, </w:t>
      </w:r>
      <w:proofErr w:type="spellStart"/>
      <w:r w:rsidRPr="00A60A4D">
        <w:rPr>
          <w:sz w:val="16"/>
          <w:szCs w:val="16"/>
        </w:rPr>
        <w:t>equalising</w:t>
      </w:r>
      <w:proofErr w:type="spellEnd"/>
      <w:r w:rsidRPr="00A60A4D">
        <w:rPr>
          <w:sz w:val="16"/>
          <w:szCs w:val="16"/>
        </w:rPr>
        <w:t xml:space="preserve"> relations with workers, and intentionally </w:t>
      </w:r>
      <w:proofErr w:type="spellStart"/>
      <w:r w:rsidRPr="00A60A4D">
        <w:rPr>
          <w:sz w:val="16"/>
          <w:szCs w:val="16"/>
        </w:rPr>
        <w:t>reorganising</w:t>
      </w:r>
      <w:proofErr w:type="spellEnd"/>
      <w:r w:rsidRPr="00A60A4D">
        <w:rPr>
          <w:sz w:val="16"/>
          <w:szCs w:val="16"/>
        </w:rPr>
        <w:t xml:space="preserve"> the way decisions are made about investment priorities.</w:t>
      </w:r>
    </w:p>
    <w:p w14:paraId="2C73ABFE" w14:textId="77777777" w:rsidR="008D20B7" w:rsidRPr="00A60A4D" w:rsidRDefault="008D20B7" w:rsidP="008D20B7">
      <w:pPr>
        <w:rPr>
          <w:sz w:val="16"/>
          <w:szCs w:val="16"/>
        </w:rPr>
      </w:pPr>
      <w:r w:rsidRPr="00A60A4D">
        <w:rPr>
          <w:sz w:val="16"/>
          <w:szCs w:val="16"/>
        </w:rPr>
        <w:t xml:space="preserve">The paper points out that </w:t>
      </w:r>
      <w:r w:rsidRPr="00F84A82">
        <w:rPr>
          <w:rStyle w:val="Emphasis"/>
          <w:rFonts w:eastAsiaTheme="majorEastAsia"/>
          <w:sz w:val="26"/>
          <w:szCs w:val="26"/>
          <w:highlight w:val="yellow"/>
        </w:rPr>
        <w:t>citizens</w:t>
      </w:r>
      <w:r w:rsidRPr="00537540">
        <w:rPr>
          <w:rStyle w:val="Emphasis"/>
          <w:rFonts w:eastAsiaTheme="majorEastAsia"/>
          <w:sz w:val="26"/>
          <w:szCs w:val="26"/>
        </w:rPr>
        <w:t xml:space="preserve"> and communities </w:t>
      </w:r>
      <w:r w:rsidRPr="00F84A82">
        <w:rPr>
          <w:rStyle w:val="Emphasis"/>
          <w:rFonts w:eastAsiaTheme="majorEastAsia"/>
          <w:sz w:val="26"/>
          <w:szCs w:val="26"/>
          <w:highlight w:val="yellow"/>
        </w:rPr>
        <w:t>have a crucial role</w:t>
      </w:r>
      <w:r w:rsidRPr="00537540">
        <w:rPr>
          <w:rStyle w:val="Emphasis"/>
          <w:rFonts w:eastAsiaTheme="majorEastAsia"/>
          <w:sz w:val="26"/>
          <w:szCs w:val="26"/>
        </w:rPr>
        <w:t xml:space="preserve"> to play </w:t>
      </w:r>
      <w:r w:rsidRPr="00F84A82">
        <w:rPr>
          <w:rStyle w:val="Emphasis"/>
          <w:rFonts w:eastAsiaTheme="majorEastAsia"/>
          <w:sz w:val="26"/>
          <w:szCs w:val="26"/>
          <w:highlight w:val="yellow"/>
        </w:rPr>
        <w:t xml:space="preserve">in getting </w:t>
      </w:r>
      <w:proofErr w:type="spellStart"/>
      <w:r w:rsidRPr="00F84A82">
        <w:rPr>
          <w:rStyle w:val="Emphasis"/>
          <w:rFonts w:eastAsiaTheme="majorEastAsia"/>
          <w:sz w:val="26"/>
          <w:szCs w:val="26"/>
          <w:highlight w:val="yellow"/>
        </w:rPr>
        <w:t>organised</w:t>
      </w:r>
      <w:proofErr w:type="spellEnd"/>
      <w:r w:rsidRPr="00537540">
        <w:rPr>
          <w:rStyle w:val="Emphasis"/>
          <w:rFonts w:eastAsiaTheme="majorEastAsia"/>
          <w:sz w:val="26"/>
          <w:szCs w:val="26"/>
        </w:rPr>
        <w:t xml:space="preserve">, </w:t>
      </w:r>
      <w:r w:rsidRPr="00F84A82">
        <w:rPr>
          <w:rStyle w:val="Emphasis"/>
          <w:rFonts w:eastAsiaTheme="majorEastAsia"/>
          <w:sz w:val="26"/>
          <w:szCs w:val="26"/>
          <w:highlight w:val="yellow"/>
        </w:rPr>
        <w:t>upgrading</w:t>
      </w:r>
      <w:r w:rsidRPr="00537540">
        <w:rPr>
          <w:rStyle w:val="Emphasis"/>
          <w:rFonts w:eastAsiaTheme="majorEastAsia"/>
          <w:sz w:val="26"/>
          <w:szCs w:val="26"/>
        </w:rPr>
        <w:t xml:space="preserve"> efforts for </w:t>
      </w:r>
      <w:r w:rsidRPr="00F84A82">
        <w:rPr>
          <w:rStyle w:val="Emphasis"/>
          <w:rFonts w:eastAsiaTheme="majorEastAsia"/>
          <w:sz w:val="26"/>
          <w:szCs w:val="26"/>
          <w:highlight w:val="yellow"/>
        </w:rPr>
        <w:t>public education</w:t>
      </w:r>
      <w:r w:rsidRPr="00A60A4D">
        <w:rPr>
          <w:sz w:val="16"/>
          <w:szCs w:val="16"/>
        </w:rPr>
        <w:t xml:space="preserve"> about these key issues</w:t>
      </w:r>
      <w:r w:rsidRPr="00F84A82">
        <w:rPr>
          <w:sz w:val="16"/>
          <w:szCs w:val="16"/>
          <w:highlight w:val="yellow"/>
        </w:rPr>
        <w:t xml:space="preserve">, </w:t>
      </w:r>
      <w:r w:rsidRPr="00F84A82">
        <w:rPr>
          <w:rStyle w:val="Emphasis"/>
          <w:rFonts w:eastAsiaTheme="majorEastAsia"/>
          <w:sz w:val="26"/>
          <w:szCs w:val="26"/>
          <w:highlight w:val="yellow"/>
        </w:rPr>
        <w:t>and</w:t>
      </w:r>
      <w:r w:rsidRPr="00537540">
        <w:rPr>
          <w:rStyle w:val="Emphasis"/>
          <w:rFonts w:eastAsiaTheme="majorEastAsia"/>
          <w:sz w:val="26"/>
          <w:szCs w:val="26"/>
        </w:rPr>
        <w:t xml:space="preserve"> experimenting</w:t>
      </w:r>
      <w:r w:rsidRPr="00537540">
        <w:rPr>
          <w:rStyle w:val="StyleUnderline"/>
        </w:rPr>
        <w:t xml:space="preserve"> with new ways to work together in </w:t>
      </w:r>
      <w:r w:rsidRPr="00F84A82">
        <w:rPr>
          <w:rStyle w:val="StyleUnderline"/>
          <w:highlight w:val="yellow"/>
        </w:rPr>
        <w:t xml:space="preserve">bringing </w:t>
      </w:r>
      <w:r w:rsidRPr="00F84A82">
        <w:rPr>
          <w:rStyle w:val="StyleUnderline"/>
        </w:rPr>
        <w:t>about</w:t>
      </w:r>
      <w:r w:rsidRPr="00A60A4D">
        <w:rPr>
          <w:sz w:val="16"/>
          <w:szCs w:val="16"/>
        </w:rPr>
        <w:t xml:space="preserve"> “social tipping points” — points at which social action can </w:t>
      </w:r>
      <w:proofErr w:type="spellStart"/>
      <w:r w:rsidRPr="00A60A4D">
        <w:rPr>
          <w:sz w:val="16"/>
          <w:szCs w:val="16"/>
        </w:rPr>
        <w:t>catalyse</w:t>
      </w:r>
      <w:proofErr w:type="spellEnd"/>
      <w:r w:rsidRPr="00A60A4D">
        <w:rPr>
          <w:sz w:val="16"/>
          <w:szCs w:val="16"/>
        </w:rPr>
        <w:t xml:space="preserve"> </w:t>
      </w:r>
      <w:r w:rsidRPr="00F84A82">
        <w:rPr>
          <w:rStyle w:val="Emphasis"/>
          <w:rFonts w:eastAsiaTheme="majorEastAsia"/>
          <w:sz w:val="26"/>
          <w:szCs w:val="26"/>
          <w:highlight w:val="yellow"/>
        </w:rPr>
        <w:t>mass change</w:t>
      </w:r>
      <w:r w:rsidRPr="00F84A82">
        <w:rPr>
          <w:sz w:val="16"/>
          <w:szCs w:val="16"/>
        </w:rPr>
        <w:t>.</w:t>
      </w:r>
    </w:p>
    <w:p w14:paraId="6C9A0357" w14:textId="77777777" w:rsidR="008D20B7" w:rsidRPr="00537540" w:rsidRDefault="008D20B7" w:rsidP="008D20B7">
      <w:pPr>
        <w:rPr>
          <w:rStyle w:val="Emphasis"/>
          <w:rFonts w:eastAsiaTheme="majorEastAsia"/>
          <w:sz w:val="26"/>
          <w:szCs w:val="26"/>
        </w:rPr>
      </w:pPr>
      <w:r w:rsidRPr="00F84A82">
        <w:rPr>
          <w:rStyle w:val="Emphasis"/>
          <w:rFonts w:eastAsiaTheme="majorEastAsia"/>
          <w:sz w:val="26"/>
          <w:szCs w:val="26"/>
          <w:highlight w:val="yellow"/>
        </w:rPr>
        <w:t>While a sense of doom and apathy about</w:t>
      </w:r>
      <w:r w:rsidRPr="00F84A82">
        <w:rPr>
          <w:rStyle w:val="Emphasis"/>
          <w:rFonts w:eastAsiaTheme="majorEastAsia"/>
        </w:rPr>
        <w:t xml:space="preserve"> the</w:t>
      </w:r>
      <w:r w:rsidRPr="00537540">
        <w:rPr>
          <w:rStyle w:val="Emphasis"/>
          <w:rFonts w:eastAsiaTheme="majorEastAsia"/>
        </w:rPr>
        <w:t xml:space="preserve"> </w:t>
      </w:r>
      <w:r w:rsidRPr="00F84A82">
        <w:rPr>
          <w:rStyle w:val="Emphasis"/>
          <w:rFonts w:eastAsiaTheme="majorEastAsia"/>
          <w:sz w:val="26"/>
          <w:szCs w:val="26"/>
          <w:highlight w:val="yellow"/>
        </w:rPr>
        <w:t>prospects for such change is understandable</w:t>
      </w:r>
      <w:r w:rsidRPr="00A60A4D">
        <w:rPr>
          <w:sz w:val="16"/>
          <w:szCs w:val="16"/>
        </w:rPr>
        <w:t xml:space="preserve">, </w:t>
      </w:r>
      <w:r w:rsidRPr="00F84A82">
        <w:rPr>
          <w:rStyle w:val="Emphasis"/>
          <w:rFonts w:eastAsiaTheme="majorEastAsia"/>
          <w:highlight w:val="yellow"/>
        </w:rPr>
        <w:t>mounting evidence</w:t>
      </w:r>
      <w:r w:rsidRPr="00537540">
        <w:rPr>
          <w:rStyle w:val="Emphasis"/>
          <w:rFonts w:eastAsiaTheme="majorEastAsia"/>
        </w:rPr>
        <w:t xml:space="preserve"> based on systems science </w:t>
      </w:r>
      <w:r w:rsidRPr="00F84A82">
        <w:rPr>
          <w:rStyle w:val="Emphasis"/>
          <w:rFonts w:eastAsiaTheme="majorEastAsia"/>
          <w:highlight w:val="yellow"/>
        </w:rPr>
        <w:t>suggests</w:t>
      </w:r>
      <w:r w:rsidRPr="00A60A4D">
        <w:rPr>
          <w:sz w:val="16"/>
          <w:szCs w:val="16"/>
        </w:rPr>
        <w:t xml:space="preserve"> that </w:t>
      </w:r>
      <w:r w:rsidRPr="00537540">
        <w:rPr>
          <w:rStyle w:val="Emphasis"/>
          <w:rFonts w:eastAsiaTheme="majorEastAsia"/>
        </w:rPr>
        <w:t xml:space="preserve">global </w:t>
      </w:r>
      <w:r w:rsidRPr="00F84A82">
        <w:rPr>
          <w:rStyle w:val="Emphasis"/>
          <w:rFonts w:eastAsiaTheme="majorEastAsia"/>
          <w:highlight w:val="yellow"/>
        </w:rPr>
        <w:t>capitalism</w:t>
      </w:r>
      <w:r w:rsidRPr="00A60A4D">
        <w:rPr>
          <w:sz w:val="16"/>
          <w:szCs w:val="16"/>
        </w:rPr>
        <w:t xml:space="preserve"> as we know it </w:t>
      </w:r>
      <w:r w:rsidRPr="00F84A82">
        <w:rPr>
          <w:rStyle w:val="Emphasis"/>
          <w:rFonts w:eastAsiaTheme="majorEastAsia"/>
          <w:highlight w:val="yellow"/>
        </w:rPr>
        <w:t>is in</w:t>
      </w:r>
      <w:r w:rsidRPr="00537540">
        <w:rPr>
          <w:rStyle w:val="StyleUnderline"/>
        </w:rPr>
        <w:t xml:space="preserve"> a state of </w:t>
      </w:r>
      <w:r w:rsidRPr="00537540">
        <w:rPr>
          <w:rStyle w:val="Emphasis"/>
          <w:rFonts w:eastAsiaTheme="majorEastAsia"/>
        </w:rPr>
        <w:t xml:space="preserve">protracted </w:t>
      </w:r>
      <w:r w:rsidRPr="00F84A82">
        <w:rPr>
          <w:rStyle w:val="Emphasis"/>
          <w:rFonts w:eastAsiaTheme="majorEastAsia"/>
          <w:highlight w:val="yellow"/>
        </w:rPr>
        <w:t>crisis</w:t>
      </w:r>
      <w:r w:rsidRPr="00537540">
        <w:rPr>
          <w:rStyle w:val="Emphasis"/>
          <w:rFonts w:eastAsiaTheme="majorEastAsia"/>
        </w:rPr>
        <w:t xml:space="preserve"> and collapse</w:t>
      </w:r>
      <w:r w:rsidRPr="00537540">
        <w:rPr>
          <w:rStyle w:val="StyleUnderline"/>
        </w:rPr>
        <w:t xml:space="preserve"> that began some decades ago.</w:t>
      </w:r>
      <w:r w:rsidRPr="00A60A4D">
        <w:rPr>
          <w:sz w:val="16"/>
          <w:szCs w:val="16"/>
        </w:rPr>
        <w:t xml:space="preserve"> This research strongly supports the view that as industrial civilization reaches the last stages of its systemic </w:t>
      </w:r>
      <w:proofErr w:type="gramStart"/>
      <w:r w:rsidRPr="00A60A4D">
        <w:rPr>
          <w:sz w:val="16"/>
          <w:szCs w:val="16"/>
        </w:rPr>
        <w:t>life-cycle</w:t>
      </w:r>
      <w:proofErr w:type="gramEnd"/>
      <w:r w:rsidRPr="00A60A4D">
        <w:rPr>
          <w:sz w:val="16"/>
          <w:szCs w:val="16"/>
        </w:rPr>
        <w:t xml:space="preserve">, </w:t>
      </w:r>
      <w:r w:rsidRPr="00F84A82">
        <w:rPr>
          <w:rStyle w:val="Emphasis"/>
          <w:rFonts w:eastAsiaTheme="majorEastAsia"/>
          <w:sz w:val="26"/>
          <w:szCs w:val="26"/>
          <w:highlight w:val="yellow"/>
        </w:rPr>
        <w:t>there is unprecedented and increasing opportunity for small-scale</w:t>
      </w:r>
      <w:r w:rsidRPr="00537540">
        <w:rPr>
          <w:rStyle w:val="Emphasis"/>
          <w:rFonts w:eastAsiaTheme="majorEastAsia"/>
          <w:sz w:val="26"/>
          <w:szCs w:val="26"/>
        </w:rPr>
        <w:t xml:space="preserve"> actions and </w:t>
      </w:r>
      <w:r w:rsidRPr="00F84A82">
        <w:rPr>
          <w:rStyle w:val="Emphasis"/>
          <w:rFonts w:eastAsiaTheme="majorEastAsia"/>
          <w:sz w:val="26"/>
          <w:szCs w:val="26"/>
          <w:highlight w:val="yellow"/>
        </w:rPr>
        <w:t>efforts to have large system-wide impacts</w:t>
      </w:r>
      <w:r w:rsidRPr="00F84A82">
        <w:rPr>
          <w:sz w:val="16"/>
          <w:szCs w:val="16"/>
        </w:rPr>
        <w:t>.</w:t>
      </w:r>
    </w:p>
    <w:p w14:paraId="6B7F192A" w14:textId="77777777" w:rsidR="008D20B7" w:rsidRPr="00A60A4D" w:rsidRDefault="008D20B7" w:rsidP="008D20B7">
      <w:pPr>
        <w:rPr>
          <w:sz w:val="26"/>
          <w:szCs w:val="26"/>
        </w:rPr>
      </w:pPr>
      <w:r w:rsidRPr="00A60A4D">
        <w:rPr>
          <w:sz w:val="16"/>
          <w:szCs w:val="16"/>
        </w:rPr>
        <w:t xml:space="preserve">The new paper shows that </w:t>
      </w:r>
      <w:r w:rsidRPr="00F84A82">
        <w:rPr>
          <w:rStyle w:val="Emphasis"/>
          <w:rFonts w:eastAsiaTheme="majorEastAsia"/>
          <w:sz w:val="26"/>
          <w:szCs w:val="26"/>
          <w:highlight w:val="yellow"/>
        </w:rPr>
        <w:t>the need for joined-up action is paramount</w:t>
      </w:r>
      <w:r w:rsidRPr="00F84A82">
        <w:rPr>
          <w:rStyle w:val="Emphasis"/>
          <w:rFonts w:eastAsiaTheme="majorEastAsia"/>
          <w:highlight w:val="yellow"/>
        </w:rPr>
        <w:t xml:space="preserve">: </w:t>
      </w:r>
      <w:r w:rsidRPr="00F84A82">
        <w:rPr>
          <w:rStyle w:val="Emphasis"/>
          <w:rFonts w:eastAsiaTheme="majorEastAsia"/>
          <w:sz w:val="26"/>
          <w:szCs w:val="26"/>
          <w:highlight w:val="yellow"/>
        </w:rPr>
        <w:t>structural racism, environmental crisis, global inequalities are not</w:t>
      </w:r>
      <w:r w:rsidRPr="00A60A4D">
        <w:rPr>
          <w:rStyle w:val="StyleUnderline"/>
        </w:rPr>
        <w:t xml:space="preserve"> </w:t>
      </w:r>
      <w:proofErr w:type="gramStart"/>
      <w:r w:rsidRPr="00A60A4D">
        <w:rPr>
          <w:rStyle w:val="StyleUnderline"/>
        </w:rPr>
        <w:t xml:space="preserve">really </w:t>
      </w:r>
      <w:r w:rsidRPr="00F84A82">
        <w:rPr>
          <w:rStyle w:val="Emphasis"/>
          <w:rFonts w:eastAsiaTheme="majorEastAsia"/>
          <w:sz w:val="26"/>
          <w:szCs w:val="26"/>
          <w:highlight w:val="yellow"/>
        </w:rPr>
        <w:t>separate</w:t>
      </w:r>
      <w:proofErr w:type="gramEnd"/>
      <w:r w:rsidRPr="00F84A82">
        <w:rPr>
          <w:rStyle w:val="Emphasis"/>
          <w:rFonts w:eastAsiaTheme="majorEastAsia"/>
          <w:sz w:val="26"/>
          <w:szCs w:val="26"/>
          <w:highlight w:val="yellow"/>
        </w:rPr>
        <w:t xml:space="preserve"> crises</w:t>
      </w:r>
      <w:r w:rsidRPr="00F84A82">
        <w:rPr>
          <w:rStyle w:val="Emphasis"/>
          <w:rFonts w:eastAsiaTheme="majorEastAsia"/>
          <w:highlight w:val="yellow"/>
        </w:rPr>
        <w:t xml:space="preserve"> </w:t>
      </w:r>
      <w:r w:rsidRPr="00F84A82">
        <w:rPr>
          <w:rStyle w:val="Emphasis"/>
          <w:rFonts w:eastAsiaTheme="majorEastAsia"/>
        </w:rPr>
        <w:t xml:space="preserve">— </w:t>
      </w:r>
      <w:r w:rsidRPr="00F84A82">
        <w:rPr>
          <w:rStyle w:val="Emphasis"/>
          <w:rFonts w:eastAsiaTheme="majorEastAsia"/>
          <w:sz w:val="26"/>
          <w:szCs w:val="26"/>
        </w:rPr>
        <w:t>but</w:t>
      </w:r>
      <w:r w:rsidRPr="00A60A4D">
        <w:rPr>
          <w:rStyle w:val="Emphasis"/>
          <w:rFonts w:eastAsiaTheme="majorEastAsia"/>
          <w:sz w:val="26"/>
          <w:szCs w:val="26"/>
        </w:rPr>
        <w:t xml:space="preserve"> different facets of</w:t>
      </w:r>
      <w:r w:rsidRPr="00A60A4D">
        <w:rPr>
          <w:rStyle w:val="Emphasis"/>
          <w:rFonts w:eastAsiaTheme="majorEastAsia"/>
        </w:rPr>
        <w:t xml:space="preserve"> human </w:t>
      </w:r>
      <w:r w:rsidRPr="00A60A4D">
        <w:rPr>
          <w:rStyle w:val="Emphasis"/>
          <w:rFonts w:eastAsiaTheme="majorEastAsia"/>
          <w:sz w:val="26"/>
          <w:szCs w:val="26"/>
        </w:rPr>
        <w:t>civilization’s broken relationship with nature.</w:t>
      </w:r>
    </w:p>
    <w:p w14:paraId="66BC98FB" w14:textId="2D43D180" w:rsidR="008D20B7" w:rsidRPr="008D20B7" w:rsidRDefault="008D20B7" w:rsidP="00145C63">
      <w:pPr>
        <w:rPr>
          <w:sz w:val="16"/>
          <w:szCs w:val="16"/>
        </w:rPr>
      </w:pPr>
      <w:r w:rsidRPr="00A60A4D">
        <w:rPr>
          <w:sz w:val="16"/>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049556F4" w14:textId="0559A783" w:rsidR="00900601" w:rsidRDefault="00900601" w:rsidP="00900601">
      <w:pPr>
        <w:pStyle w:val="Heading4"/>
      </w:pPr>
      <w:proofErr w:type="spellStart"/>
      <w:r>
        <w:t>Neolib</w:t>
      </w:r>
      <w:proofErr w:type="spellEnd"/>
      <w:r>
        <w:t xml:space="preserve"> is the root cause of Covid and all pandemics- multiple warrants- the </w:t>
      </w:r>
      <w:proofErr w:type="spellStart"/>
      <w:r>
        <w:t>aff</w:t>
      </w:r>
      <w:proofErr w:type="spellEnd"/>
      <w:r>
        <w:t xml:space="preserve"> </w:t>
      </w:r>
      <w:r w:rsidR="0072324C">
        <w:t>is a</w:t>
      </w:r>
      <w:r>
        <w:t xml:space="preserve"> hopeless attempt and an example of disaster </w:t>
      </w:r>
      <w:proofErr w:type="spellStart"/>
      <w:r>
        <w:t>neolib</w:t>
      </w:r>
      <w:proofErr w:type="spellEnd"/>
      <w:r>
        <w:t xml:space="preserve"> to solve through restricting IP’s- when </w:t>
      </w:r>
      <w:proofErr w:type="gramStart"/>
      <w:r>
        <w:t>in reality they</w:t>
      </w:r>
      <w:proofErr w:type="gramEnd"/>
      <w:r>
        <w:t xml:space="preserve"> can’t since they’re dependent on free markets sacrifices which proliferates the virus</w:t>
      </w:r>
    </w:p>
    <w:p w14:paraId="703571DB" w14:textId="77777777" w:rsidR="00900601" w:rsidRDefault="00900601" w:rsidP="00900601">
      <w:proofErr w:type="spellStart"/>
      <w:r w:rsidRPr="00C57248">
        <w:rPr>
          <w:rStyle w:val="Style13ptBold"/>
        </w:rPr>
        <w:t>Miloš</w:t>
      </w:r>
      <w:proofErr w:type="spellEnd"/>
      <w:r w:rsidRPr="00C57248">
        <w:rPr>
          <w:rStyle w:val="Style13ptBold"/>
        </w:rPr>
        <w:t xml:space="preserve"> </w:t>
      </w:r>
      <w:proofErr w:type="spellStart"/>
      <w:r w:rsidRPr="00C57248">
        <w:rPr>
          <w:rStyle w:val="Style13ptBold"/>
        </w:rPr>
        <w:t>ŠUmonja</w:t>
      </w:r>
      <w:proofErr w:type="spellEnd"/>
      <w:r w:rsidRPr="00C57248">
        <w:rPr>
          <w:rStyle w:val="Style13ptBold"/>
        </w:rPr>
        <w:t>, 21</w:t>
      </w:r>
      <w:r>
        <w:t xml:space="preserve">- </w:t>
      </w:r>
      <w:proofErr w:type="spellStart"/>
      <w:r>
        <w:t>June</w:t>
      </w:r>
      <w:r w:rsidRPr="00C57248">
        <w:t>"Neoliberalism</w:t>
      </w:r>
      <w:proofErr w:type="spellEnd"/>
      <w:r w:rsidRPr="00C57248">
        <w:t xml:space="preserve"> is not dead – On political implications of Covid-19," PubMed Central (PMC), https://www.ncbi.nlm.nih.gov/pmc/articles/PMC7770495/</w:t>
      </w:r>
      <w:r>
        <w:t xml:space="preserve"> (LHS IB)</w:t>
      </w:r>
    </w:p>
    <w:p w14:paraId="4D5DC6A2" w14:textId="77777777" w:rsidR="00900601" w:rsidRPr="00C57248" w:rsidRDefault="00900601" w:rsidP="00900601">
      <w:r w:rsidRPr="00C57248">
        <w:t>The neoliberal pandemic – the causes of crisis</w:t>
      </w:r>
    </w:p>
    <w:p w14:paraId="219A1A3B" w14:textId="77777777" w:rsidR="00900601" w:rsidRPr="00C57248" w:rsidRDefault="00900601" w:rsidP="00900601">
      <w:r w:rsidRPr="00C57248">
        <w:t xml:space="preserve">From the viewpoint suggested above, </w:t>
      </w:r>
      <w:r w:rsidRPr="00C57248">
        <w:rPr>
          <w:rStyle w:val="Emphasis"/>
        </w:rPr>
        <w:t xml:space="preserve">the </w:t>
      </w:r>
      <w:r w:rsidRPr="000068CD">
        <w:rPr>
          <w:rStyle w:val="Emphasis"/>
          <w:highlight w:val="cyan"/>
        </w:rPr>
        <w:t xml:space="preserve">results of capital’s </w:t>
      </w:r>
      <w:proofErr w:type="spellStart"/>
      <w:r w:rsidRPr="000068CD">
        <w:rPr>
          <w:rStyle w:val="Emphasis"/>
          <w:highlight w:val="cyan"/>
        </w:rPr>
        <w:t>totalising</w:t>
      </w:r>
      <w:proofErr w:type="spellEnd"/>
      <w:r w:rsidRPr="000068CD">
        <w:rPr>
          <w:rStyle w:val="Emphasis"/>
          <w:highlight w:val="cyan"/>
        </w:rPr>
        <w:t xml:space="preserve"> effort to commodify</w:t>
      </w:r>
      <w:r w:rsidRPr="00C57248">
        <w:rPr>
          <w:rStyle w:val="Emphasis"/>
        </w:rPr>
        <w:t xml:space="preserve"> and eat away its </w:t>
      </w:r>
      <w:r w:rsidRPr="000068CD">
        <w:rPr>
          <w:rStyle w:val="Emphasis"/>
          <w:highlight w:val="cyan"/>
        </w:rPr>
        <w:t>own social and natural preconditions appear as the structural causes of the pandemic</w:t>
      </w:r>
      <w:r w:rsidRPr="00C57248">
        <w:t xml:space="preserve">, which </w:t>
      </w:r>
      <w:r w:rsidRPr="00C57248">
        <w:rPr>
          <w:rStyle w:val="Emphasis"/>
        </w:rPr>
        <w:t xml:space="preserve">thus </w:t>
      </w:r>
      <w:r w:rsidRPr="000068CD">
        <w:rPr>
          <w:rStyle w:val="Emphasis"/>
          <w:highlight w:val="cyan"/>
        </w:rPr>
        <w:t>represents a potentially fatal internal crisis of neolib</w:t>
      </w:r>
      <w:r w:rsidRPr="00C57248">
        <w:rPr>
          <w:rStyle w:val="Emphasis"/>
        </w:rPr>
        <w:t>eralism.</w:t>
      </w:r>
      <w:r w:rsidRPr="00C57248">
        <w:t xml:space="preserve"> The crisis is not, as one might conclude from the establishment’s ‘going back to normal’ narrative, an exogenous shock to an otherwise functional system. A Black Swan-type event (</w:t>
      </w:r>
      <w:hyperlink r:id="rId9" w:anchor="bibr54-0309816820982381" w:history="1">
        <w:r w:rsidRPr="00C57248">
          <w:rPr>
            <w:rStyle w:val="Hyperlink"/>
          </w:rPr>
          <w:t>Smith 2020</w:t>
        </w:r>
      </w:hyperlink>
      <w:r w:rsidRPr="00C57248">
        <w:t xml:space="preserve">), or a meteorite of history which can only be ascribed to a foreign entity is how capitalism’s ideological </w:t>
      </w:r>
      <w:proofErr w:type="spellStart"/>
      <w:r w:rsidRPr="00C57248">
        <w:t>defence</w:t>
      </w:r>
      <w:proofErr w:type="spellEnd"/>
      <w:r w:rsidRPr="00C57248">
        <w:t xml:space="preserve"> in the West already projects its own contradictions: to the contingency of nature (</w:t>
      </w:r>
      <w:proofErr w:type="spellStart"/>
      <w:r>
        <w:fldChar w:fldCharType="begin"/>
      </w:r>
      <w:r>
        <w:instrText xml:space="preserve"> HYPERLINK "https://www.ncbi.nlm.nih.gov/pmc/articles/PMC7770495/" \l "bibr31-0309816820982381" </w:instrText>
      </w:r>
      <w:r>
        <w:fldChar w:fldCharType="separate"/>
      </w:r>
      <w:r w:rsidRPr="00C57248">
        <w:rPr>
          <w:rStyle w:val="Hyperlink"/>
        </w:rPr>
        <w:t>Joye</w:t>
      </w:r>
      <w:proofErr w:type="spellEnd"/>
      <w:r w:rsidRPr="00C57248">
        <w:rPr>
          <w:rStyle w:val="Hyperlink"/>
        </w:rPr>
        <w:t xml:space="preserve"> 2020</w:t>
      </w:r>
      <w:r>
        <w:rPr>
          <w:rStyle w:val="Hyperlink"/>
        </w:rPr>
        <w:fldChar w:fldCharType="end"/>
      </w:r>
      <w:r w:rsidRPr="00C57248">
        <w:t>); then to virus-producing China (on 1 February, the German newsmagazine Der Spiegel run a cover page with a headline ‘Coronavirus – Made in China’; Der Spiegel </w:t>
      </w:r>
      <w:hyperlink r:id="rId10" w:anchor="bibr17-0309816820982381" w:history="1">
        <w:r w:rsidRPr="00C57248">
          <w:rPr>
            <w:rStyle w:val="Hyperlink"/>
          </w:rPr>
          <w:t>2020</w:t>
        </w:r>
      </w:hyperlink>
      <w:r w:rsidRPr="00C57248">
        <w:t xml:space="preserve">); to a virus-carrying immigrant; and in a final act of inversion of reality, to the class enemy within (as in the case of Amazon warehouse employee, Chris Smalls, who </w:t>
      </w:r>
      <w:proofErr w:type="spellStart"/>
      <w:r w:rsidRPr="00C57248">
        <w:t>organised</w:t>
      </w:r>
      <w:proofErr w:type="spellEnd"/>
      <w:r w:rsidRPr="00C57248">
        <w:t xml:space="preserve"> his coworkers to demand </w:t>
      </w:r>
      <w:r w:rsidRPr="00C57248">
        <w:lastRenderedPageBreak/>
        <w:t>safer working conditions amid the pandemic, only to find himself fired because of – breaching of the safety measures; see </w:t>
      </w:r>
      <w:proofErr w:type="spellStart"/>
      <w:r>
        <w:fldChar w:fldCharType="begin"/>
      </w:r>
      <w:r>
        <w:instrText xml:space="preserve"> HYPERLINK "https://www.ncbi.nlm.nih.gov/pmc/articles/PMC7770495/" \l "bibr6-0309816820982381" </w:instrText>
      </w:r>
      <w:r>
        <w:fldChar w:fldCharType="separate"/>
      </w:r>
      <w:r w:rsidRPr="00C57248">
        <w:rPr>
          <w:rStyle w:val="Hyperlink"/>
        </w:rPr>
        <w:t>Bellafante</w:t>
      </w:r>
      <w:proofErr w:type="spellEnd"/>
      <w:r w:rsidRPr="00C57248">
        <w:rPr>
          <w:rStyle w:val="Hyperlink"/>
        </w:rPr>
        <w:t xml:space="preserve"> 2020</w:t>
      </w:r>
      <w:r>
        <w:rPr>
          <w:rStyle w:val="Hyperlink"/>
        </w:rPr>
        <w:fldChar w:fldCharType="end"/>
      </w:r>
      <w:r w:rsidRPr="00C57248">
        <w:t>).</w:t>
      </w:r>
    </w:p>
    <w:p w14:paraId="2FED1A0F" w14:textId="77777777" w:rsidR="00900601" w:rsidRPr="00C57248" w:rsidRDefault="00900601" w:rsidP="00900601">
      <w:pPr>
        <w:rPr>
          <w:rStyle w:val="Emphasis"/>
        </w:rPr>
      </w:pPr>
      <w:r w:rsidRPr="00C57248">
        <w:t>The interventions from the Left highlight at least three constitutive connections between neoliberalism and the pandemic. According to </w:t>
      </w:r>
      <w:hyperlink r:id="rId11" w:anchor="bibr62-0309816820982381" w:history="1">
        <w:r w:rsidRPr="00C57248">
          <w:rPr>
            <w:rStyle w:val="Hyperlink"/>
          </w:rPr>
          <w:t>Rob Wallace (2020a</w:t>
        </w:r>
      </w:hyperlink>
      <w:r w:rsidRPr="00C57248">
        <w:t>, </w:t>
      </w:r>
      <w:hyperlink r:id="rId12" w:anchor="bibr63-0309816820982381" w:history="1">
        <w:r w:rsidRPr="00C57248">
          <w:rPr>
            <w:rStyle w:val="Hyperlink"/>
          </w:rPr>
          <w:t>2020b</w:t>
        </w:r>
      </w:hyperlink>
      <w:r w:rsidRPr="00C57248">
        <w:t xml:space="preserve">) evolutionary biologist and phylogeographer, the increased appearance of corona viruses like SARS, MERS or Covid-19 in the human population is a predictable outcome of agroindustry’s devastating impact on natural ecosystems rather than a series of isolated incidents. What is </w:t>
      </w:r>
      <w:r w:rsidRPr="00C57248">
        <w:rPr>
          <w:rStyle w:val="StyleUnderline"/>
        </w:rPr>
        <w:t xml:space="preserve">seen is an interplay between industrial production of food and a growing market for exotic wild food. The </w:t>
      </w:r>
      <w:r w:rsidRPr="000068CD">
        <w:rPr>
          <w:rStyle w:val="StyleUnderline"/>
          <w:highlight w:val="cyan"/>
        </w:rPr>
        <w:t xml:space="preserve">multinationals’ land-grab and deforestation push the increasing </w:t>
      </w:r>
      <w:proofErr w:type="spellStart"/>
      <w:r w:rsidRPr="000068CD">
        <w:rPr>
          <w:rStyle w:val="StyleUnderline"/>
          <w:highlight w:val="cyan"/>
        </w:rPr>
        <w:t>capitalised</w:t>
      </w:r>
      <w:proofErr w:type="spellEnd"/>
      <w:r w:rsidRPr="000068CD">
        <w:rPr>
          <w:rStyle w:val="StyleUnderline"/>
          <w:highlight w:val="cyan"/>
        </w:rPr>
        <w:t xml:space="preserve"> wildlife</w:t>
      </w:r>
      <w:r w:rsidRPr="00C57248">
        <w:rPr>
          <w:rStyle w:val="StyleUnderline"/>
        </w:rPr>
        <w:t xml:space="preserve"> deeper into the remaining primary ecosystems.</w:t>
      </w:r>
      <w:r w:rsidRPr="00C57248">
        <w:t xml:space="preserve"> </w:t>
      </w:r>
      <w:r w:rsidRPr="00C57248">
        <w:rPr>
          <w:rStyle w:val="Emphasis"/>
        </w:rPr>
        <w:t xml:space="preserve">This </w:t>
      </w:r>
      <w:r w:rsidRPr="000068CD">
        <w:rPr>
          <w:rStyle w:val="Emphasis"/>
          <w:highlight w:val="cyan"/>
        </w:rPr>
        <w:t>enables the spillover of previously</w:t>
      </w:r>
      <w:r w:rsidRPr="00C57248">
        <w:rPr>
          <w:rStyle w:val="Emphasis"/>
        </w:rPr>
        <w:t xml:space="preserve"> </w:t>
      </w:r>
      <w:r w:rsidRPr="000068CD">
        <w:rPr>
          <w:rStyle w:val="Emphasis"/>
          <w:highlight w:val="cyan"/>
        </w:rPr>
        <w:t>boxed-in pathogens to human communities</w:t>
      </w:r>
      <w:r w:rsidRPr="00C57248">
        <w:rPr>
          <w:rStyle w:val="Emphasis"/>
        </w:rPr>
        <w:t xml:space="preserve"> that are forced </w:t>
      </w:r>
      <w:r w:rsidRPr="000068CD">
        <w:rPr>
          <w:rStyle w:val="Emphasis"/>
          <w:highlight w:val="cyan"/>
        </w:rPr>
        <w:t>to breach the natural barrier between them while working:</w:t>
      </w:r>
    </w:p>
    <w:p w14:paraId="360D7602" w14:textId="77777777" w:rsidR="00900601" w:rsidRPr="00C57248" w:rsidRDefault="00900601" w:rsidP="00900601">
      <w:r w:rsidRPr="000068CD">
        <w:rPr>
          <w:rStyle w:val="StyleUnderline"/>
          <w:highlight w:val="cyan"/>
        </w:rPr>
        <w:t>Capital is spearheading land grabs</w:t>
      </w:r>
      <w:r w:rsidRPr="00C57248">
        <w:rPr>
          <w:rStyle w:val="StyleUnderline"/>
        </w:rPr>
        <w:t xml:space="preserve"> into the last of primary forest and smallholder-held farmland worldwide</w:t>
      </w:r>
      <w:r w:rsidRPr="00C57248">
        <w:t xml:space="preserve"> . . . </w:t>
      </w:r>
      <w:r w:rsidRPr="000068CD">
        <w:rPr>
          <w:rStyle w:val="StyleUnderline"/>
          <w:highlight w:val="cyan"/>
        </w:rPr>
        <w:t>As industrial production</w:t>
      </w:r>
      <w:r w:rsidRPr="00C57248">
        <w:t xml:space="preserve"> – hog, poultry, and like </w:t>
      </w:r>
      <w:r w:rsidRPr="00C57248">
        <w:rPr>
          <w:rStyle w:val="StyleUnderline"/>
        </w:rPr>
        <w:t xml:space="preserve">– expand into primary forest, it </w:t>
      </w:r>
      <w:r w:rsidRPr="000068CD">
        <w:rPr>
          <w:rStyle w:val="StyleUnderline"/>
          <w:highlight w:val="cyan"/>
        </w:rPr>
        <w:t>places pressure on wild food operators</w:t>
      </w:r>
      <w:r w:rsidRPr="00C57248">
        <w:rPr>
          <w:rStyle w:val="StyleUnderline"/>
        </w:rPr>
        <w:t xml:space="preserve"> to dredge further into the forest for source populations, </w:t>
      </w:r>
      <w:r w:rsidRPr="000068CD">
        <w:rPr>
          <w:rStyle w:val="StyleUnderline"/>
          <w:b/>
          <w:bCs/>
          <w:highlight w:val="cyan"/>
        </w:rPr>
        <w:t>increasing the interface with, and spillover of, new pathogens, including Covid-19.</w:t>
      </w:r>
      <w:r w:rsidRPr="00C57248">
        <w:t xml:space="preserve"> (</w:t>
      </w:r>
      <w:hyperlink r:id="rId13" w:anchor="bibr62-0309816820982381" w:history="1">
        <w:r w:rsidRPr="00C57248">
          <w:rPr>
            <w:rStyle w:val="Hyperlink"/>
          </w:rPr>
          <w:t>Wallace 2020a</w:t>
        </w:r>
      </w:hyperlink>
      <w:r w:rsidRPr="00C57248">
        <w:t>).</w:t>
      </w:r>
    </w:p>
    <w:p w14:paraId="3D750C49" w14:textId="77777777" w:rsidR="00900601" w:rsidRPr="00CB04DA" w:rsidRDefault="00900601" w:rsidP="00900601">
      <w:pPr>
        <w:rPr>
          <w:rStyle w:val="Emphasis"/>
        </w:rPr>
      </w:pPr>
      <w:r w:rsidRPr="00C57248">
        <w:t xml:space="preserve">As for the speed at which the virus has spread, the </w:t>
      </w:r>
      <w:r w:rsidRPr="000068CD">
        <w:rPr>
          <w:rStyle w:val="Emphasis"/>
          <w:highlight w:val="cyan"/>
        </w:rPr>
        <w:t>unprecedented physical connectivity in the word of global</w:t>
      </w:r>
      <w:r w:rsidRPr="00C57248">
        <w:rPr>
          <w:rStyle w:val="Emphasis"/>
        </w:rPr>
        <w:t xml:space="preserve"> </w:t>
      </w:r>
      <w:r w:rsidRPr="000068CD">
        <w:rPr>
          <w:rStyle w:val="Emphasis"/>
          <w:highlight w:val="cyan"/>
        </w:rPr>
        <w:t>supply chains and low-cost flying</w:t>
      </w:r>
      <w:r w:rsidRPr="00C57248">
        <w:rPr>
          <w:rStyle w:val="Emphasis"/>
        </w:rPr>
        <w:t xml:space="preserve"> was not the only contributing social factor.</w:t>
      </w:r>
      <w:r w:rsidRPr="00C57248">
        <w:t xml:space="preserve"> It should not be forgotten that the </w:t>
      </w:r>
      <w:r w:rsidRPr="000068CD">
        <w:rPr>
          <w:rStyle w:val="Emphasis"/>
          <w:highlight w:val="cyan"/>
        </w:rPr>
        <w:t>initial reaction from most governments to the outbreak was an exercise in ‘epidemiological neoliberalism’</w:t>
      </w:r>
      <w:r w:rsidRPr="00C57248">
        <w:t xml:space="preserve"> (</w:t>
      </w:r>
      <w:hyperlink r:id="rId14" w:anchor="bibr20-0309816820982381" w:history="1">
        <w:r w:rsidRPr="00C57248">
          <w:rPr>
            <w:rStyle w:val="Hyperlink"/>
          </w:rPr>
          <w:t>Frey 2020</w:t>
        </w:r>
      </w:hyperlink>
      <w:r w:rsidRPr="00C57248">
        <w:t xml:space="preserve">). </w:t>
      </w:r>
      <w:r w:rsidRPr="00C57248">
        <w:rPr>
          <w:rStyle w:val="Emphasis"/>
        </w:rPr>
        <w:t xml:space="preserve">This </w:t>
      </w:r>
      <w:r w:rsidRPr="000068CD">
        <w:rPr>
          <w:rStyle w:val="Emphasis"/>
          <w:highlight w:val="cyan"/>
        </w:rPr>
        <w:t>policy bluntly exposed the politics of the whole project</w:t>
      </w:r>
      <w:r w:rsidRPr="00C57248">
        <w:rPr>
          <w:rStyle w:val="Emphasis"/>
        </w:rPr>
        <w:t xml:space="preserve">: </w:t>
      </w:r>
      <w:r w:rsidRPr="000068CD">
        <w:rPr>
          <w:rStyle w:val="Emphasis"/>
          <w:highlight w:val="cyan"/>
        </w:rPr>
        <w:t>pretend to do nothing while making sure that the ‘natural laws’ of markets keep functioning</w:t>
      </w:r>
      <w:r w:rsidRPr="00C57248">
        <w:t xml:space="preserve">, </w:t>
      </w:r>
      <w:r w:rsidRPr="00C57248">
        <w:rPr>
          <w:rStyle w:val="Emphasis"/>
        </w:rPr>
        <w:t xml:space="preserve">even if it </w:t>
      </w:r>
      <w:r w:rsidRPr="000068CD">
        <w:rPr>
          <w:rStyle w:val="Emphasis"/>
          <w:highlight w:val="cyan"/>
        </w:rPr>
        <w:t>means allowing people to get sick and die from ‘just another flu’.</w:t>
      </w:r>
      <w:r w:rsidRPr="00C57248">
        <w:t xml:space="preserve"> </w:t>
      </w:r>
      <w:r w:rsidRPr="00CB04DA">
        <w:rPr>
          <w:rStyle w:val="StyleUnderline"/>
        </w:rPr>
        <w:t xml:space="preserve">Encapsulated in social-Darwinian ‘survival of the fittest’ notion of ‘herd immunity’, this solution in practice consisted of voluntary </w:t>
      </w:r>
      <w:proofErr w:type="spellStart"/>
      <w:r w:rsidRPr="00CB04DA">
        <w:rPr>
          <w:rStyle w:val="StyleUnderline"/>
        </w:rPr>
        <w:t>behavioural</w:t>
      </w:r>
      <w:proofErr w:type="spellEnd"/>
      <w:r w:rsidRPr="00CB04DA">
        <w:rPr>
          <w:rStyle w:val="StyleUnderline"/>
        </w:rPr>
        <w:t xml:space="preserve"> guidelines</w:t>
      </w:r>
      <w:r w:rsidRPr="00C57248">
        <w:t xml:space="preserve"> – business as usual, just wash your hands and keep your distance. This, in effect, </w:t>
      </w:r>
      <w:r w:rsidRPr="00CB04DA">
        <w:rPr>
          <w:rStyle w:val="Emphasis"/>
          <w:highlight w:val="cyan"/>
        </w:rPr>
        <w:t>turned a social problem</w:t>
      </w:r>
      <w:r w:rsidRPr="00CB04DA">
        <w:rPr>
          <w:rStyle w:val="Emphasis"/>
        </w:rPr>
        <w:t xml:space="preserve"> </w:t>
      </w:r>
      <w:r w:rsidRPr="00CB04DA">
        <w:rPr>
          <w:rStyle w:val="Emphasis"/>
          <w:highlight w:val="cyan"/>
        </w:rPr>
        <w:t>into an individual matter</w:t>
      </w:r>
      <w:r w:rsidRPr="00CB04DA">
        <w:rPr>
          <w:rStyle w:val="Emphasis"/>
        </w:rPr>
        <w:t xml:space="preserve">, </w:t>
      </w:r>
      <w:r w:rsidRPr="00CB04DA">
        <w:rPr>
          <w:rStyle w:val="Emphasis"/>
          <w:highlight w:val="cyan"/>
        </w:rPr>
        <w:t>thus shaking off any responsibility the authorities had for the public health crisis.</w:t>
      </w:r>
    </w:p>
    <w:p w14:paraId="4E651307" w14:textId="77777777" w:rsidR="00900601" w:rsidRPr="00C57248" w:rsidRDefault="00900601" w:rsidP="00900601">
      <w:r w:rsidRPr="00C57248">
        <w:t xml:space="preserve">However, </w:t>
      </w:r>
      <w:r w:rsidRPr="00CB04DA">
        <w:rPr>
          <w:rStyle w:val="Emphasis"/>
        </w:rPr>
        <w:t xml:space="preserve">with the numbers of infected inevitably rising in consequence, the </w:t>
      </w:r>
      <w:r w:rsidRPr="0030060C">
        <w:rPr>
          <w:rStyle w:val="Emphasis"/>
          <w:highlight w:val="cyan"/>
        </w:rPr>
        <w:t>genocidal charade backfired</w:t>
      </w:r>
      <w:r w:rsidRPr="00C57248">
        <w:t xml:space="preserve">, not just because </w:t>
      </w:r>
      <w:r w:rsidRPr="0030060C">
        <w:rPr>
          <w:rStyle w:val="Emphasis"/>
          <w:highlight w:val="cyan"/>
        </w:rPr>
        <w:t>the public lost faith in neoliberal crisis management</w:t>
      </w:r>
      <w:r w:rsidRPr="00CB04DA">
        <w:rPr>
          <w:rStyle w:val="Emphasis"/>
        </w:rPr>
        <w:t xml:space="preserve"> but also because the </w:t>
      </w:r>
      <w:r w:rsidRPr="0030060C">
        <w:rPr>
          <w:rStyle w:val="Emphasis"/>
          <w:highlight w:val="cyan"/>
        </w:rPr>
        <w:t>markets lost confidence in it</w:t>
      </w:r>
      <w:r w:rsidRPr="00CB04DA">
        <w:rPr>
          <w:rStyle w:val="Emphasis"/>
        </w:rPr>
        <w:t>.</w:t>
      </w:r>
      <w:r w:rsidRPr="00C57248">
        <w:t xml:space="preserve"> In the United States, for example, President Donald Trump changed his approach only during the March stock crash. Then, in the wake of what was becoming the greatest pandemic since the Spanish Flu, the disastrous effects of 40 years of neoliberal </w:t>
      </w:r>
      <w:proofErr w:type="spellStart"/>
      <w:r w:rsidRPr="00C57248">
        <w:t>privatisation</w:t>
      </w:r>
      <w:proofErr w:type="spellEnd"/>
      <w:r w:rsidRPr="00C57248">
        <w:t xml:space="preserve"> of public health institutions were revealed. That is, </w:t>
      </w:r>
      <w:r w:rsidRPr="00CB04DA">
        <w:rPr>
          <w:rStyle w:val="Emphasis"/>
        </w:rPr>
        <w:t xml:space="preserve">the </w:t>
      </w:r>
      <w:r w:rsidRPr="0030060C">
        <w:rPr>
          <w:rStyle w:val="Emphasis"/>
          <w:highlight w:val="cyan"/>
        </w:rPr>
        <w:t>lack of staff and material capacities in underfunded state hospitals</w:t>
      </w:r>
      <w:r w:rsidRPr="00CB04DA">
        <w:rPr>
          <w:rStyle w:val="Emphasis"/>
        </w:rPr>
        <w:t xml:space="preserve">, and the </w:t>
      </w:r>
      <w:r w:rsidRPr="0030060C">
        <w:rPr>
          <w:rStyle w:val="Emphasis"/>
          <w:highlight w:val="cyan"/>
        </w:rPr>
        <w:t>complete inability of the private for-profit health</w:t>
      </w:r>
      <w:r w:rsidRPr="00CB04DA">
        <w:rPr>
          <w:rStyle w:val="Emphasis"/>
        </w:rPr>
        <w:t xml:space="preserve"> industry to provide even the most basic medical equipment </w:t>
      </w:r>
      <w:r w:rsidRPr="00C57248">
        <w:t>and treatment in the time of social need. To illustrate the point: in Italy, one of the countries hardest hit by the pandemic, austerity cuts in the national health system resulted in an extraordinary 50% reduction in hospital beds between 1997 and 2015, and 46,000 less hospital employees from 2009 to 2017 (</w:t>
      </w:r>
      <w:proofErr w:type="spellStart"/>
      <w:r>
        <w:fldChar w:fldCharType="begin"/>
      </w:r>
      <w:r>
        <w:instrText xml:space="preserve"> HYPERLINK "https://www.ncbi.nlm.nih.gov/pmc/articles/PMC7770495/" \l "bibr3-0309816820982381" </w:instrText>
      </w:r>
      <w:r>
        <w:fldChar w:fldCharType="separate"/>
      </w:r>
      <w:r w:rsidRPr="00C57248">
        <w:rPr>
          <w:rStyle w:val="Hyperlink"/>
        </w:rPr>
        <w:t>Autore</w:t>
      </w:r>
      <w:proofErr w:type="spellEnd"/>
      <w:r w:rsidRPr="00C57248">
        <w:rPr>
          <w:rStyle w:val="Hyperlink"/>
        </w:rPr>
        <w:t xml:space="preserve"> &amp; </w:t>
      </w:r>
      <w:proofErr w:type="spellStart"/>
      <w:r w:rsidRPr="00C57248">
        <w:rPr>
          <w:rStyle w:val="Hyperlink"/>
        </w:rPr>
        <w:t>Corizzo</w:t>
      </w:r>
      <w:proofErr w:type="spellEnd"/>
      <w:r w:rsidRPr="00C57248">
        <w:rPr>
          <w:rStyle w:val="Hyperlink"/>
        </w:rPr>
        <w:t xml:space="preserve"> 2020</w:t>
      </w:r>
      <w:r>
        <w:rPr>
          <w:rStyle w:val="Hyperlink"/>
        </w:rPr>
        <w:fldChar w:fldCharType="end"/>
      </w:r>
      <w:r w:rsidRPr="00C57248">
        <w:t xml:space="preserve">). Add the outsourcing of medical production in search for cheap </w:t>
      </w:r>
      <w:proofErr w:type="spellStart"/>
      <w:r w:rsidRPr="00C57248">
        <w:t>labour</w:t>
      </w:r>
      <w:proofErr w:type="spellEnd"/>
      <w:r w:rsidRPr="00C57248">
        <w:t xml:space="preserve"> and that health companies have no commercial interest in preparing for or preventing emergency situations – in keeping hospital beds empty and magazines stocked </w:t>
      </w:r>
      <w:r w:rsidRPr="00C57248">
        <w:lastRenderedPageBreak/>
        <w:t xml:space="preserve">with face masks and </w:t>
      </w:r>
      <w:proofErr w:type="gramStart"/>
      <w:r w:rsidRPr="00C57248">
        <w:t>gloves, or</w:t>
      </w:r>
      <w:proofErr w:type="gramEnd"/>
      <w:r w:rsidRPr="00C57248">
        <w:t xml:space="preserve"> investing in vaccine development – and you get a </w:t>
      </w:r>
      <w:r w:rsidRPr="00CB04DA">
        <w:rPr>
          <w:rStyle w:val="Emphasis"/>
        </w:rPr>
        <w:t>centennial public health crisis.</w:t>
      </w:r>
    </w:p>
    <w:p w14:paraId="3EBE969B" w14:textId="483B3C6C" w:rsidR="00900601" w:rsidRDefault="00900601" w:rsidP="0072324C">
      <w:r w:rsidRPr="00C57248">
        <w:t xml:space="preserve">In response to the crisis, the resources of national states have been </w:t>
      </w:r>
      <w:proofErr w:type="spellStart"/>
      <w:r w:rsidRPr="00C57248">
        <w:t>mobilised</w:t>
      </w:r>
      <w:proofErr w:type="spellEnd"/>
      <w:r w:rsidRPr="00C57248">
        <w:t xml:space="preserve"> in full force, mandatory lockdowns imposed, and branches of industry told what to produce. </w:t>
      </w:r>
      <w:r w:rsidRPr="00CB04DA">
        <w:rPr>
          <w:rStyle w:val="Emphasis"/>
        </w:rPr>
        <w:t xml:space="preserve">However, with the majority of workers not working, </w:t>
      </w:r>
      <w:r w:rsidRPr="0030060C">
        <w:rPr>
          <w:rStyle w:val="Emphasis"/>
          <w:highlight w:val="cyan"/>
        </w:rPr>
        <w:t>global supply chains broke</w:t>
      </w:r>
      <w:r w:rsidRPr="00CB04DA">
        <w:rPr>
          <w:rStyle w:val="Emphasis"/>
        </w:rPr>
        <w:t xml:space="preserve">, demand collapsed, </w:t>
      </w:r>
      <w:r w:rsidRPr="0030060C">
        <w:rPr>
          <w:rStyle w:val="Emphasis"/>
          <w:highlight w:val="cyan"/>
        </w:rPr>
        <w:t>production fell</w:t>
      </w:r>
      <w:r w:rsidRPr="00CB04DA">
        <w:rPr>
          <w:rStyle w:val="Emphasis"/>
        </w:rPr>
        <w:t xml:space="preserve">, company revenues </w:t>
      </w:r>
      <w:r w:rsidRPr="0030060C">
        <w:rPr>
          <w:rStyle w:val="Emphasis"/>
          <w:highlight w:val="cyan"/>
        </w:rPr>
        <w:t xml:space="preserve">sharply </w:t>
      </w:r>
      <w:proofErr w:type="gramStart"/>
      <w:r w:rsidRPr="0030060C">
        <w:rPr>
          <w:rStyle w:val="Emphasis"/>
          <w:highlight w:val="cyan"/>
        </w:rPr>
        <w:t>dropped</w:t>
      </w:r>
      <w:proofErr w:type="gramEnd"/>
      <w:r w:rsidRPr="00CB04DA">
        <w:rPr>
          <w:rStyle w:val="Emphasis"/>
        </w:rPr>
        <w:t xml:space="preserve"> and stock markets plunged.</w:t>
      </w:r>
      <w:r w:rsidRPr="00C57248">
        <w:t xml:space="preserve"> The IMF projects global growth to fall to -3%, a downgrade of over 6 percentage points from January 2020, which makes the ongoing capitalist crisis ‘the worst economic downturn since the Great Depression’ (</w:t>
      </w:r>
      <w:hyperlink r:id="rId15" w:anchor="bibr24-0309816820982381" w:history="1">
        <w:r w:rsidRPr="00C57248">
          <w:rPr>
            <w:rStyle w:val="Hyperlink"/>
          </w:rPr>
          <w:t>Gopinath 2020</w:t>
        </w:r>
      </w:hyperlink>
      <w:r w:rsidRPr="00C57248">
        <w:t xml:space="preserve">). Indications of what awaits the working classes are clear: in the United States, the world </w:t>
      </w:r>
      <w:proofErr w:type="spellStart"/>
      <w:r w:rsidRPr="00C57248">
        <w:t>epicentre</w:t>
      </w:r>
      <w:proofErr w:type="spellEnd"/>
      <w:r w:rsidRPr="00C57248">
        <w:t xml:space="preserve"> of both neoliberalism and the pandemic, unemployment rose to 14.7% in April, again the worst rate since the Great Depression (</w:t>
      </w:r>
      <w:hyperlink r:id="rId16" w:anchor="bibr5-0309816820982381" w:history="1">
        <w:r w:rsidRPr="00C57248">
          <w:rPr>
            <w:rStyle w:val="Hyperlink"/>
          </w:rPr>
          <w:t>BBC 2020</w:t>
        </w:r>
      </w:hyperlink>
      <w:r w:rsidRPr="00C57248">
        <w:t xml:space="preserve">). Moreover, in August, the real unemployment rate, which includes underemployed and marginally attached to the </w:t>
      </w:r>
      <w:proofErr w:type="spellStart"/>
      <w:r w:rsidRPr="00C57248">
        <w:t>labour</w:t>
      </w:r>
      <w:proofErr w:type="spellEnd"/>
      <w:r w:rsidRPr="00C57248">
        <w:t xml:space="preserve"> market, reached 16.8% (</w:t>
      </w:r>
      <w:proofErr w:type="spellStart"/>
      <w:r>
        <w:fldChar w:fldCharType="begin"/>
      </w:r>
      <w:r>
        <w:instrText xml:space="preserve"> HYPERLINK "https://www.ncbi.nlm.nih.gov/pmc/articles/PMC7770495/" \l "bibr28-0309816820982381" </w:instrText>
      </w:r>
      <w:r>
        <w:fldChar w:fldCharType="separate"/>
      </w:r>
      <w:r w:rsidRPr="00C57248">
        <w:rPr>
          <w:rStyle w:val="Hyperlink"/>
        </w:rPr>
        <w:t>Hindery</w:t>
      </w:r>
      <w:proofErr w:type="spellEnd"/>
      <w:r w:rsidRPr="00C57248">
        <w:rPr>
          <w:rStyle w:val="Hyperlink"/>
        </w:rPr>
        <w:t xml:space="preserve"> 2020</w:t>
      </w:r>
      <w:r>
        <w:rPr>
          <w:rStyle w:val="Hyperlink"/>
        </w:rPr>
        <w:fldChar w:fldCharType="end"/>
      </w:r>
      <w:r w:rsidRPr="00C57248">
        <w:t>), with a significant number of disproportionately women and minority workers facing permanent job loss (</w:t>
      </w:r>
      <w:hyperlink r:id="rId17" w:anchor="bibr14-0309816820982381" w:history="1">
        <w:r w:rsidRPr="00C57248">
          <w:rPr>
            <w:rStyle w:val="Hyperlink"/>
          </w:rPr>
          <w:t>Data Speaks 2020</w:t>
        </w:r>
      </w:hyperlink>
      <w:r w:rsidRPr="00C57248">
        <w:t>).</w:t>
      </w:r>
      <w:r>
        <w:t xml:space="preserve"> </w:t>
      </w:r>
    </w:p>
    <w:p w14:paraId="222581D4" w14:textId="77777777" w:rsidR="00900601" w:rsidRDefault="00900601" w:rsidP="00900601">
      <w:pPr>
        <w:pStyle w:val="Heading4"/>
      </w:pPr>
      <w:r>
        <w:t xml:space="preserve">The alt is to decentralize global chains, the free markets and neoliberalism- we support </w:t>
      </w:r>
      <w:proofErr w:type="spellStart"/>
      <w:r w:rsidRPr="00E936B1">
        <w:rPr>
          <w:u w:val="single"/>
        </w:rPr>
        <w:t>Democratisation</w:t>
      </w:r>
      <w:proofErr w:type="spellEnd"/>
      <w:r w:rsidRPr="00E936B1">
        <w:rPr>
          <w:u w:val="single"/>
        </w:rPr>
        <w:t xml:space="preserve"> of capitalism through the Keynesian state</w:t>
      </w:r>
      <w:r>
        <w:t xml:space="preserve"> </w:t>
      </w:r>
    </w:p>
    <w:p w14:paraId="13F27125" w14:textId="77777777" w:rsidR="00900601" w:rsidRPr="0004331E" w:rsidRDefault="00900601" w:rsidP="00900601">
      <w:proofErr w:type="spellStart"/>
      <w:r w:rsidRPr="00C57248">
        <w:rPr>
          <w:rStyle w:val="Style13ptBold"/>
        </w:rPr>
        <w:t>Miloš</w:t>
      </w:r>
      <w:proofErr w:type="spellEnd"/>
      <w:r w:rsidRPr="00C57248">
        <w:rPr>
          <w:rStyle w:val="Style13ptBold"/>
        </w:rPr>
        <w:t xml:space="preserve"> </w:t>
      </w:r>
      <w:proofErr w:type="spellStart"/>
      <w:r w:rsidRPr="00C57248">
        <w:rPr>
          <w:rStyle w:val="Style13ptBold"/>
        </w:rPr>
        <w:t>Š</w:t>
      </w:r>
      <w:r>
        <w:rPr>
          <w:rStyle w:val="Style13ptBold"/>
        </w:rPr>
        <w:t>U</w:t>
      </w:r>
      <w:r w:rsidRPr="00C57248">
        <w:rPr>
          <w:rStyle w:val="Style13ptBold"/>
        </w:rPr>
        <w:t>monja</w:t>
      </w:r>
      <w:proofErr w:type="spellEnd"/>
      <w:r w:rsidRPr="00C57248">
        <w:rPr>
          <w:rStyle w:val="Style13ptBold"/>
        </w:rPr>
        <w:t>, 21</w:t>
      </w:r>
      <w:r>
        <w:t xml:space="preserve">- </w:t>
      </w:r>
      <w:proofErr w:type="spellStart"/>
      <w:r>
        <w:t>June</w:t>
      </w:r>
      <w:r w:rsidRPr="00C57248">
        <w:t>"Neoliberalism</w:t>
      </w:r>
      <w:proofErr w:type="spellEnd"/>
      <w:r w:rsidRPr="00C57248">
        <w:t xml:space="preserve"> is not dead – On political implications of Covid-19," PubMed Central (PMC), https://www.ncbi.nlm.nih.gov/pmc/articles/PMC7770495/</w:t>
      </w:r>
      <w:r>
        <w:t xml:space="preserve"> (LHS IB))</w:t>
      </w:r>
    </w:p>
    <w:p w14:paraId="56EB44B9" w14:textId="77777777" w:rsidR="00900601" w:rsidRPr="00C57248" w:rsidRDefault="00900601" w:rsidP="00900601">
      <w:r w:rsidRPr="00C57248">
        <w:t>Nationalist states and neoliberal solutions</w:t>
      </w:r>
    </w:p>
    <w:p w14:paraId="1AB85476" w14:textId="77777777" w:rsidR="00900601" w:rsidRPr="00C57248" w:rsidRDefault="00900601" w:rsidP="00900601">
      <w:r w:rsidRPr="00C57248">
        <w:t>Surprisingly, after all the historical experiences from the 1970s onwards, and all the theoretical work done to explain the neoliberal counter-revolution, its common sense ‘small state’ ideology still haunts the Left, in particular Keynesian critics of austerity. Even works accentuating the conflict between capitalism and democracy, like </w:t>
      </w:r>
      <w:hyperlink r:id="rId18" w:anchor="bibr56-0309816820982381" w:history="1">
        <w:r w:rsidRPr="00C57248">
          <w:rPr>
            <w:rStyle w:val="Hyperlink"/>
          </w:rPr>
          <w:t xml:space="preserve">Wolfgang </w:t>
        </w:r>
        <w:proofErr w:type="spellStart"/>
        <w:r w:rsidRPr="00C57248">
          <w:rPr>
            <w:rStyle w:val="Hyperlink"/>
          </w:rPr>
          <w:t>Streeck’s</w:t>
        </w:r>
        <w:proofErr w:type="spellEnd"/>
        <w:r w:rsidRPr="00C57248">
          <w:rPr>
            <w:rStyle w:val="Hyperlink"/>
          </w:rPr>
          <w:t xml:space="preserve"> (2014)</w:t>
        </w:r>
      </w:hyperlink>
      <w:r w:rsidRPr="00C57248">
        <w:t> widely read Buying Time, describe neoliberalism as ‘a general rollback of the state and its intervention in the markets’ (p. 124). Thus, it is worth recalling the lessons of the Marxist State Debate (</w:t>
      </w:r>
      <w:hyperlink r:id="rId19" w:anchor="bibr11-0309816820982381" w:history="1">
        <w:r w:rsidRPr="00C57248">
          <w:rPr>
            <w:rStyle w:val="Hyperlink"/>
          </w:rPr>
          <w:t>Clarke 1991</w:t>
        </w:r>
      </w:hyperlink>
      <w:r w:rsidRPr="00C57248">
        <w:t>), particularly the insight that the apparent self-isolation of the state from the economy, which seems to be taken for granted in obituaries written for neoliberalism since 2008, is a function of its class nature. The modern state is capital’s home court in its struggle against the masses because it sets the limits to democracy around capitalist social relation of production – although in a way that also depends on the outcome of political and class conflict. Its welfarist incarnation projected and restricted an unprecedented egalitarian change in those relations across the post-war West to the level of distribution</w:t>
      </w:r>
      <w:r w:rsidRPr="00E936B1">
        <w:rPr>
          <w:rStyle w:val="Emphasis"/>
        </w:rPr>
        <w:t xml:space="preserve">. </w:t>
      </w:r>
      <w:proofErr w:type="spellStart"/>
      <w:r w:rsidRPr="0030060C">
        <w:rPr>
          <w:rStyle w:val="Emphasis"/>
          <w:highlight w:val="cyan"/>
        </w:rPr>
        <w:t>Democratisation</w:t>
      </w:r>
      <w:proofErr w:type="spellEnd"/>
      <w:r w:rsidRPr="0030060C">
        <w:rPr>
          <w:rStyle w:val="Emphasis"/>
          <w:highlight w:val="cyan"/>
        </w:rPr>
        <w:t xml:space="preserve"> of capitalism through the Keynesian state</w:t>
      </w:r>
      <w:r w:rsidRPr="00E936B1">
        <w:rPr>
          <w:rStyle w:val="Emphasis"/>
        </w:rPr>
        <w:t xml:space="preserve"> – </w:t>
      </w:r>
      <w:r w:rsidRPr="0030060C">
        <w:rPr>
          <w:rStyle w:val="Emphasis"/>
          <w:highlight w:val="cyan"/>
        </w:rPr>
        <w:t>meaning strong trade unions</w:t>
      </w:r>
      <w:r w:rsidRPr="00E936B1">
        <w:rPr>
          <w:rStyle w:val="Emphasis"/>
        </w:rPr>
        <w:t xml:space="preserve">, </w:t>
      </w:r>
      <w:r w:rsidRPr="0030060C">
        <w:rPr>
          <w:rStyle w:val="Emphasis"/>
          <w:highlight w:val="cyan"/>
        </w:rPr>
        <w:t>politically guaranteed full employment</w:t>
      </w:r>
      <w:r w:rsidRPr="00E936B1">
        <w:rPr>
          <w:rStyle w:val="Emphasis"/>
        </w:rPr>
        <w:t xml:space="preserve">, </w:t>
      </w:r>
      <w:r w:rsidRPr="0030060C">
        <w:rPr>
          <w:rStyle w:val="Emphasis"/>
          <w:highlight w:val="cyan"/>
        </w:rPr>
        <w:t>redistribution of wealth and life chances to the dispossessed</w:t>
      </w:r>
      <w:r w:rsidRPr="00E936B1">
        <w:rPr>
          <w:rStyle w:val="Emphasis"/>
        </w:rPr>
        <w:t xml:space="preserve">, and </w:t>
      </w:r>
      <w:r w:rsidRPr="0030060C">
        <w:rPr>
          <w:rStyle w:val="Emphasis"/>
          <w:highlight w:val="cyan"/>
        </w:rPr>
        <w:t>extensive social services and benefits for all citizens</w:t>
      </w:r>
      <w:r w:rsidRPr="00E936B1">
        <w:rPr>
          <w:rStyle w:val="Emphasis"/>
        </w:rPr>
        <w:t xml:space="preserve"> – </w:t>
      </w:r>
      <w:r w:rsidRPr="0030060C">
        <w:rPr>
          <w:rStyle w:val="Emphasis"/>
          <w:highlight w:val="cyan"/>
        </w:rPr>
        <w:t>was a mode of class</w:t>
      </w:r>
      <w:r w:rsidRPr="00E936B1">
        <w:rPr>
          <w:rStyle w:val="Emphasis"/>
        </w:rPr>
        <w:t xml:space="preserve"> </w:t>
      </w:r>
      <w:r w:rsidRPr="0030060C">
        <w:rPr>
          <w:rStyle w:val="Emphasis"/>
          <w:highlight w:val="cyan"/>
        </w:rPr>
        <w:t>rule based on compromise rather than outright conflict</w:t>
      </w:r>
      <w:r w:rsidRPr="00E936B1">
        <w:rPr>
          <w:rStyle w:val="Emphasis"/>
        </w:rPr>
        <w:t xml:space="preserve"> with the workers.</w:t>
      </w:r>
      <w:r w:rsidRPr="00C57248">
        <w:t xml:space="preserve"> This accumulation regime began to crumble during the late 1960s and early 1970s due to the fall of the rate of profit, when struggles over distribution started to erode the relations of production (</w:t>
      </w:r>
      <w:hyperlink r:id="rId20" w:anchor="bibr16-0309816820982381" w:history="1">
        <w:r w:rsidRPr="00C57248">
          <w:rPr>
            <w:rStyle w:val="Hyperlink"/>
          </w:rPr>
          <w:t>Davidson 2018</w:t>
        </w:r>
      </w:hyperlink>
      <w:r w:rsidRPr="00C57248">
        <w:t>; </w:t>
      </w:r>
      <w:proofErr w:type="spellStart"/>
      <w:r>
        <w:fldChar w:fldCharType="begin"/>
      </w:r>
      <w:r>
        <w:instrText xml:space="preserve"> HYPERLINK "https://www.ncbi.nlm.nih.gov/pmc/articles/PMC7770495/" \l "bibr56-0309816820982381" </w:instrText>
      </w:r>
      <w:r>
        <w:fldChar w:fldCharType="separate"/>
      </w:r>
      <w:r w:rsidRPr="00C57248">
        <w:rPr>
          <w:rStyle w:val="Hyperlink"/>
        </w:rPr>
        <w:t>Streeck</w:t>
      </w:r>
      <w:proofErr w:type="spellEnd"/>
      <w:r w:rsidRPr="00C57248">
        <w:rPr>
          <w:rStyle w:val="Hyperlink"/>
        </w:rPr>
        <w:t xml:space="preserve"> 2014</w:t>
      </w:r>
      <w:r>
        <w:rPr>
          <w:rStyle w:val="Hyperlink"/>
        </w:rPr>
        <w:fldChar w:fldCharType="end"/>
      </w:r>
      <w:r w:rsidRPr="00C57248">
        <w:t>), and capital owners lost confidence in the social and democratic state of capitalism. In these circumstances, neoliberalism appeared as capital’s solution to the economic crisis of 1973, and as a long-term project of class rule.</w:t>
      </w:r>
    </w:p>
    <w:p w14:paraId="2C8CF1E2" w14:textId="77777777" w:rsidR="00900601" w:rsidRPr="00C57248" w:rsidRDefault="00900601" w:rsidP="00900601">
      <w:r w:rsidRPr="00C57248">
        <w:lastRenderedPageBreak/>
        <w:t xml:space="preserve">Theoretically and practically, </w:t>
      </w:r>
      <w:r w:rsidRPr="0030060C">
        <w:rPr>
          <w:rStyle w:val="StyleUnderline"/>
          <w:highlight w:val="cyan"/>
        </w:rPr>
        <w:t>neolib</w:t>
      </w:r>
      <w:r w:rsidRPr="0004331E">
        <w:rPr>
          <w:rStyle w:val="StyleUnderline"/>
        </w:rPr>
        <w:t xml:space="preserve">eralism </w:t>
      </w:r>
      <w:r w:rsidRPr="0030060C">
        <w:rPr>
          <w:rStyle w:val="StyleUnderline"/>
          <w:highlight w:val="cyan"/>
        </w:rPr>
        <w:t>is committed not only to the protection of markets</w:t>
      </w:r>
      <w:r w:rsidRPr="0004331E">
        <w:rPr>
          <w:rStyle w:val="StyleUnderline"/>
        </w:rPr>
        <w:t xml:space="preserve"> from society and democracy but </w:t>
      </w:r>
      <w:r w:rsidRPr="0030060C">
        <w:rPr>
          <w:rStyle w:val="StyleUnderline"/>
          <w:highlight w:val="cyan"/>
        </w:rPr>
        <w:t>also to the transformation of</w:t>
      </w:r>
      <w:r w:rsidRPr="0004331E">
        <w:rPr>
          <w:rStyle w:val="StyleUnderline"/>
        </w:rPr>
        <w:t xml:space="preserve"> society in the </w:t>
      </w:r>
      <w:r w:rsidRPr="0030060C">
        <w:rPr>
          <w:rStyle w:val="StyleUnderline"/>
          <w:highlight w:val="cyan"/>
        </w:rPr>
        <w:t>image of markets at the expense of egalitarian democracy</w:t>
      </w:r>
      <w:r w:rsidRPr="00C57248">
        <w:t xml:space="preserve"> (</w:t>
      </w:r>
      <w:proofErr w:type="spellStart"/>
      <w:r>
        <w:fldChar w:fldCharType="begin"/>
      </w:r>
      <w:r>
        <w:instrText xml:space="preserve"> HYPERLINK "https://www.ncbi.nlm.nih.gov/pmc/articles/PMC7770495/" \l "bibr39-0309816820982381" </w:instrText>
      </w:r>
      <w:r>
        <w:fldChar w:fldCharType="separate"/>
      </w:r>
      <w:r w:rsidRPr="00C57248">
        <w:rPr>
          <w:rStyle w:val="Hyperlink"/>
        </w:rPr>
        <w:t>Munck</w:t>
      </w:r>
      <w:proofErr w:type="spellEnd"/>
      <w:r w:rsidRPr="00C57248">
        <w:rPr>
          <w:rStyle w:val="Hyperlink"/>
        </w:rPr>
        <w:t xml:space="preserve"> 2005</w:t>
      </w:r>
      <w:r>
        <w:rPr>
          <w:rStyle w:val="Hyperlink"/>
        </w:rPr>
        <w:fldChar w:fldCharType="end"/>
      </w:r>
      <w:r w:rsidRPr="00C57248">
        <w:t xml:space="preserve">). </w:t>
      </w:r>
      <w:r w:rsidRPr="0004331E">
        <w:rPr>
          <w:rStyle w:val="StyleUnderline"/>
        </w:rPr>
        <w:t xml:space="preserve">That </w:t>
      </w:r>
      <w:r w:rsidRPr="0030060C">
        <w:rPr>
          <w:rStyle w:val="StyleUnderline"/>
          <w:highlight w:val="cyan"/>
        </w:rPr>
        <w:t>explains why neoliberalism requires a strong and active state,</w:t>
      </w:r>
      <w:r w:rsidRPr="0004331E">
        <w:rPr>
          <w:rStyle w:val="StyleUnderline"/>
        </w:rPr>
        <w:t xml:space="preserve"> which is capable of </w:t>
      </w:r>
      <w:proofErr w:type="spellStart"/>
      <w:r w:rsidRPr="0004331E">
        <w:rPr>
          <w:rStyle w:val="StyleUnderline"/>
        </w:rPr>
        <w:t>reorganising</w:t>
      </w:r>
      <w:proofErr w:type="spellEnd"/>
      <w:r w:rsidRPr="0004331E">
        <w:rPr>
          <w:rStyle w:val="StyleUnderline"/>
        </w:rPr>
        <w:t xml:space="preserve"> social relations</w:t>
      </w:r>
      <w:r w:rsidRPr="0004331E">
        <w:rPr>
          <w:rStyle w:val="Emphasis"/>
        </w:rPr>
        <w:t xml:space="preserve">, </w:t>
      </w:r>
      <w:r w:rsidRPr="0030060C">
        <w:rPr>
          <w:rStyle w:val="Emphasis"/>
          <w:highlight w:val="cyan"/>
        </w:rPr>
        <w:t xml:space="preserve">in particular </w:t>
      </w:r>
      <w:proofErr w:type="gramStart"/>
      <w:r w:rsidRPr="0030060C">
        <w:rPr>
          <w:rStyle w:val="Emphasis"/>
          <w:highlight w:val="cyan"/>
        </w:rPr>
        <w:t>those characteristic</w:t>
      </w:r>
      <w:proofErr w:type="gramEnd"/>
      <w:r w:rsidRPr="0030060C">
        <w:rPr>
          <w:rStyle w:val="Emphasis"/>
          <w:highlight w:val="cyan"/>
        </w:rPr>
        <w:t xml:space="preserve"> to its Keynesian predecessor, in</w:t>
      </w:r>
      <w:r w:rsidRPr="0004331E">
        <w:rPr>
          <w:rStyle w:val="Emphasis"/>
        </w:rPr>
        <w:t xml:space="preserve"> </w:t>
      </w:r>
      <w:r w:rsidRPr="0030060C">
        <w:rPr>
          <w:rStyle w:val="Emphasis"/>
          <w:highlight w:val="cyan"/>
        </w:rPr>
        <w:t>a way that deepens and entrenches the inequalities of capitalism</w:t>
      </w:r>
      <w:r w:rsidRPr="00C57248">
        <w:t xml:space="preserve"> </w:t>
      </w:r>
      <w:r w:rsidRPr="00C27F80">
        <w:t xml:space="preserve">– </w:t>
      </w:r>
      <w:r w:rsidRPr="00C27F80">
        <w:rPr>
          <w:rStyle w:val="StyleUnderline"/>
        </w:rPr>
        <w:t>through the crushing of the trade unions</w:t>
      </w:r>
      <w:r w:rsidRPr="0030060C">
        <w:rPr>
          <w:rStyle w:val="StyleUnderline"/>
          <w:highlight w:val="cyan"/>
        </w:rPr>
        <w:t xml:space="preserve">, cuts in social provision, </w:t>
      </w:r>
      <w:proofErr w:type="spellStart"/>
      <w:r w:rsidRPr="0030060C">
        <w:rPr>
          <w:rStyle w:val="StyleUnderline"/>
          <w:highlight w:val="cyan"/>
        </w:rPr>
        <w:t>privatisation</w:t>
      </w:r>
      <w:proofErr w:type="spellEnd"/>
      <w:r w:rsidRPr="0030060C">
        <w:rPr>
          <w:rStyle w:val="StyleUnderline"/>
          <w:highlight w:val="cyan"/>
        </w:rPr>
        <w:t xml:space="preserve"> of public industries and services, deregulation of financial markets, monetary policies predicated on price stability and so on</w:t>
      </w:r>
      <w:r w:rsidRPr="0004331E">
        <w:rPr>
          <w:rStyle w:val="StyleUnderline"/>
        </w:rPr>
        <w:t xml:space="preserve">. </w:t>
      </w:r>
      <w:r w:rsidRPr="00C57248">
        <w:t xml:space="preserve">Therefore, the so-called ‘roll-back of the state’ is just an ideological misnomer for the process of its neoliberal restructuring </w:t>
      </w:r>
      <w:proofErr w:type="gramStart"/>
      <w:r w:rsidRPr="00C57248">
        <w:t>in the course of</w:t>
      </w:r>
      <w:proofErr w:type="gramEnd"/>
      <w:r w:rsidRPr="00C57248">
        <w:t xml:space="preserve"> the capital’s efforts to restore the rate of profit:</w:t>
      </w:r>
    </w:p>
    <w:p w14:paraId="36283BBA" w14:textId="77777777" w:rsidR="00900601" w:rsidRPr="00C57248" w:rsidRDefault="00900601" w:rsidP="00900601">
      <w:r w:rsidRPr="00C57248">
        <w:t xml:space="preserve">Projects of </w:t>
      </w:r>
      <w:proofErr w:type="spellStart"/>
      <w:r w:rsidRPr="00C57248">
        <w:t>neoliberalisation</w:t>
      </w:r>
      <w:proofErr w:type="spellEnd"/>
      <w:r w:rsidRPr="00C57248">
        <w:t xml:space="preserve"> . . . have never been synonymous with a simple diminution, or withdrawal, of the state, but instead have been variously concerned with its capture and reuse, albeit in the context of a generalized assault on social-welfarist or left-arm functions, coupled with an expansion of right-arm roles and capacities in areas like policing and surveillance. (</w:t>
      </w:r>
      <w:hyperlink r:id="rId21" w:anchor="bibr42-0309816820982381" w:history="1">
        <w:r w:rsidRPr="00C57248">
          <w:rPr>
            <w:rStyle w:val="Hyperlink"/>
          </w:rPr>
          <w:t>Peck &amp; Theodore 2019</w:t>
        </w:r>
      </w:hyperlink>
      <w:r w:rsidRPr="00C57248">
        <w:t>: 249)</w:t>
      </w:r>
    </w:p>
    <w:p w14:paraId="713E505D" w14:textId="6574A8BB" w:rsidR="00900601" w:rsidRPr="0088315B" w:rsidRDefault="00900601" w:rsidP="0088315B">
      <w:pPr>
        <w:rPr>
          <w:rStyle w:val="StyleUnderline"/>
          <w:b/>
          <w:iCs/>
        </w:rPr>
      </w:pPr>
      <w:r w:rsidRPr="00C57248">
        <w:t xml:space="preserve">Here, </w:t>
      </w:r>
      <w:r w:rsidRPr="0004331E">
        <w:rPr>
          <w:rStyle w:val="StyleUnderline"/>
        </w:rPr>
        <w:t xml:space="preserve">the point is to note that the </w:t>
      </w:r>
      <w:r w:rsidRPr="00C27F80">
        <w:rPr>
          <w:rStyle w:val="StyleUnderline"/>
        </w:rPr>
        <w:t>coronavirus crisis is being managed by the</w:t>
      </w:r>
      <w:r w:rsidRPr="00C27F80">
        <w:t xml:space="preserve"> </w:t>
      </w:r>
      <w:r w:rsidRPr="00C27F80">
        <w:rPr>
          <w:rStyle w:val="StyleUnderline"/>
        </w:rPr>
        <w:t>neoliberal state, whose purpose was, and still is, ‘the creation and maintenance of a politico-economic order which actively defends itself against impulses towards greater equality</w:t>
      </w:r>
      <w:r w:rsidRPr="0004331E">
        <w:rPr>
          <w:rStyle w:val="StyleUnderline"/>
        </w:rPr>
        <w:t xml:space="preserve"> and </w:t>
      </w:r>
      <w:proofErr w:type="spellStart"/>
      <w:r w:rsidRPr="0004331E">
        <w:rPr>
          <w:rStyle w:val="StyleUnderline"/>
        </w:rPr>
        <w:t>democratisation</w:t>
      </w:r>
      <w:proofErr w:type="spellEnd"/>
      <w:r w:rsidRPr="0004331E">
        <w:rPr>
          <w:rStyle w:val="StyleUnderline"/>
        </w:rPr>
        <w:t>’</w:t>
      </w:r>
      <w:r w:rsidRPr="00C57248">
        <w:t xml:space="preserve"> (</w:t>
      </w:r>
      <w:proofErr w:type="spellStart"/>
      <w:r>
        <w:fldChar w:fldCharType="begin"/>
      </w:r>
      <w:r>
        <w:instrText xml:space="preserve"> HYPERLINK "https://www.ncbi.nlm.nih.gov/pmc/articles/PMC7770495/" \l "bibr8-0309816820982381" </w:instrText>
      </w:r>
      <w:r>
        <w:fldChar w:fldCharType="separate"/>
      </w:r>
      <w:r w:rsidRPr="00C57248">
        <w:rPr>
          <w:rStyle w:val="Hyperlink"/>
        </w:rPr>
        <w:t>Bruff</w:t>
      </w:r>
      <w:proofErr w:type="spellEnd"/>
      <w:r w:rsidRPr="00C57248">
        <w:rPr>
          <w:rStyle w:val="Hyperlink"/>
        </w:rPr>
        <w:t xml:space="preserve"> 2016</w:t>
      </w:r>
      <w:r>
        <w:rPr>
          <w:rStyle w:val="Hyperlink"/>
        </w:rPr>
        <w:fldChar w:fldCharType="end"/>
      </w:r>
      <w:r w:rsidRPr="00C57248">
        <w:t xml:space="preserve">: 110). No doubt, the fact that it has been forced to shut down the economy and break open the Keynesian toolbox it was meant to bury forever, speaks of an organic crisis in the whole social order. For, paradoxically, in conditions of emergency, when states demonstrate their full commitment to the survival of markets, even if it means temporarily </w:t>
      </w:r>
      <w:proofErr w:type="spellStart"/>
      <w:r w:rsidRPr="00C57248">
        <w:t>prioritising</w:t>
      </w:r>
      <w:proofErr w:type="spellEnd"/>
      <w:r w:rsidRPr="00C57248">
        <w:t xml:space="preserve"> the survival of the people, the laws of capitalism show themselves as a matter of political choice, and not of natural necessity. By the same token, however, there is nothing contradictory in neoliberal ‘disaster socialism’. Depending on the future, the </w:t>
      </w:r>
      <w:r w:rsidRPr="0030060C">
        <w:rPr>
          <w:rStyle w:val="Emphasis"/>
          <w:highlight w:val="cyan"/>
        </w:rPr>
        <w:t>coronavirus crisis might, in retrospect, appear as just another capitalist</w:t>
      </w:r>
      <w:r w:rsidRPr="0004331E">
        <w:rPr>
          <w:rStyle w:val="Emphasis"/>
        </w:rPr>
        <w:t xml:space="preserve"> </w:t>
      </w:r>
      <w:r w:rsidRPr="0030060C">
        <w:rPr>
          <w:rStyle w:val="Emphasis"/>
          <w:highlight w:val="cyan"/>
        </w:rPr>
        <w:t>crisis, an integral part of its life cycle</w:t>
      </w:r>
      <w:r w:rsidRPr="0004331E">
        <w:rPr>
          <w:rStyle w:val="Emphasis"/>
        </w:rPr>
        <w:t xml:space="preserve">, </w:t>
      </w:r>
      <w:r w:rsidRPr="0030060C">
        <w:rPr>
          <w:rStyle w:val="Emphasis"/>
          <w:highlight w:val="cyan"/>
        </w:rPr>
        <w:t>or a round of ‘creative destruction’</w:t>
      </w:r>
      <w:r w:rsidRPr="0004331E">
        <w:rPr>
          <w:rStyle w:val="Emphasis"/>
        </w:rPr>
        <w:t xml:space="preserve"> – and, therefore, </w:t>
      </w:r>
      <w:r w:rsidRPr="0030060C">
        <w:rPr>
          <w:rStyle w:val="Emphasis"/>
          <w:highlight w:val="cyan"/>
        </w:rPr>
        <w:t xml:space="preserve">another </w:t>
      </w:r>
      <w:proofErr w:type="spellStart"/>
      <w:r w:rsidRPr="0030060C">
        <w:rPr>
          <w:rStyle w:val="Emphasis"/>
          <w:highlight w:val="cyan"/>
        </w:rPr>
        <w:t>reorganisation</w:t>
      </w:r>
      <w:proofErr w:type="spellEnd"/>
      <w:r w:rsidRPr="0004331E">
        <w:rPr>
          <w:rStyle w:val="Emphasis"/>
        </w:rPr>
        <w:t xml:space="preserve">, that </w:t>
      </w:r>
      <w:r w:rsidRPr="0030060C">
        <w:rPr>
          <w:rStyle w:val="Emphasis"/>
          <w:highlight w:val="cyan"/>
        </w:rPr>
        <w:t>is further de-</w:t>
      </w:r>
      <w:proofErr w:type="spellStart"/>
      <w:r w:rsidRPr="0030060C">
        <w:rPr>
          <w:rStyle w:val="Emphasis"/>
          <w:highlight w:val="cyan"/>
        </w:rPr>
        <w:t>democratisation</w:t>
      </w:r>
      <w:proofErr w:type="spellEnd"/>
      <w:r w:rsidRPr="0030060C">
        <w:rPr>
          <w:rStyle w:val="Emphasis"/>
          <w:highlight w:val="cyan"/>
        </w:rPr>
        <w:t xml:space="preserve"> of social relations</w:t>
      </w:r>
      <w:r w:rsidRPr="0004331E">
        <w:rPr>
          <w:rStyle w:val="Emphasis"/>
        </w:rPr>
        <w:t xml:space="preserve">. As a matter of fact, the crucial question of who </w:t>
      </w:r>
      <w:r w:rsidRPr="0030060C">
        <w:rPr>
          <w:rStyle w:val="Emphasis"/>
          <w:highlight w:val="cyan"/>
        </w:rPr>
        <w:t>is paying for the crisis is already being answered in practice.</w:t>
      </w:r>
    </w:p>
    <w:p w14:paraId="2404B594" w14:textId="633BC4E6" w:rsidR="00900601" w:rsidRDefault="00900601" w:rsidP="009142DC">
      <w:pPr>
        <w:pStyle w:val="Heading3"/>
      </w:pPr>
      <w:r>
        <w:lastRenderedPageBreak/>
        <w:t>FW</w:t>
      </w:r>
    </w:p>
    <w:p w14:paraId="63B6B50C" w14:textId="77777777" w:rsidR="00900601" w:rsidRPr="00175D77" w:rsidRDefault="00900601" w:rsidP="00900601">
      <w:pPr>
        <w:pStyle w:val="Heading4"/>
        <w:rPr>
          <w:u w:val="single"/>
        </w:rPr>
      </w:pPr>
      <w:bookmarkStart w:id="0" w:name="_Hlk502946244"/>
      <w:proofErr w:type="spellStart"/>
      <w:r w:rsidRPr="00175D77">
        <w:rPr>
          <w:u w:val="single"/>
        </w:rPr>
        <w:t>Interp</w:t>
      </w:r>
      <w:proofErr w:type="spellEnd"/>
      <w:r>
        <w:t xml:space="preserve"> – the </w:t>
      </w:r>
      <w:proofErr w:type="spellStart"/>
      <w:r>
        <w:t>aff</w:t>
      </w:r>
      <w:proofErr w:type="spellEnd"/>
      <w:r>
        <w:t xml:space="preserve"> </w:t>
      </w:r>
      <w:proofErr w:type="gramStart"/>
      <w:r>
        <w:t>has to</w:t>
      </w:r>
      <w:proofErr w:type="gramEnd"/>
      <w:r>
        <w:t xml:space="preserve"> win the </w:t>
      </w:r>
      <w:r w:rsidRPr="00175D77">
        <w:rPr>
          <w:u w:val="single"/>
        </w:rPr>
        <w:t>social institution</w:t>
      </w:r>
      <w:r>
        <w:t xml:space="preserve"> through which the plan is enacted </w:t>
      </w:r>
      <w:r w:rsidRPr="00175D77">
        <w:rPr>
          <w:u w:val="single"/>
        </w:rPr>
        <w:t xml:space="preserve">is better </w:t>
      </w:r>
      <w:r>
        <w:t xml:space="preserve">than the </w:t>
      </w:r>
      <w:r w:rsidRPr="00175D77">
        <w:rPr>
          <w:u w:val="single"/>
        </w:rPr>
        <w:t xml:space="preserve">status quo or </w:t>
      </w:r>
      <w:proofErr w:type="spellStart"/>
      <w:r w:rsidRPr="00175D77">
        <w:rPr>
          <w:u w:val="single"/>
        </w:rPr>
        <w:t>competiting</w:t>
      </w:r>
      <w:proofErr w:type="spellEnd"/>
      <w:r w:rsidRPr="00175D77">
        <w:rPr>
          <w:u w:val="single"/>
        </w:rPr>
        <w:t xml:space="preserve"> option</w:t>
      </w:r>
      <w:r>
        <w:t xml:space="preserve"> proposed by the negative – </w:t>
      </w:r>
      <w:r w:rsidRPr="00175D77">
        <w:rPr>
          <w:u w:val="single"/>
        </w:rPr>
        <w:t xml:space="preserve">solves all their offense </w:t>
      </w:r>
    </w:p>
    <w:p w14:paraId="734C75BB" w14:textId="77777777" w:rsidR="00900601" w:rsidRDefault="00900601" w:rsidP="00900601">
      <w:pPr>
        <w:pStyle w:val="Heading4"/>
        <w:numPr>
          <w:ilvl w:val="0"/>
          <w:numId w:val="16"/>
        </w:numPr>
        <w:tabs>
          <w:tab w:val="num" w:pos="360"/>
        </w:tabs>
        <w:ind w:left="0" w:firstLine="0"/>
      </w:pPr>
      <w:r w:rsidRPr="00175D77">
        <w:rPr>
          <w:u w:val="single"/>
        </w:rPr>
        <w:t>Institutions</w:t>
      </w:r>
      <w:r>
        <w:t xml:space="preserve"> are a </w:t>
      </w:r>
      <w:r w:rsidRPr="00175D77">
        <w:rPr>
          <w:u w:val="single"/>
        </w:rPr>
        <w:t>critical</w:t>
      </w:r>
      <w:r>
        <w:t xml:space="preserve"> part of </w:t>
      </w:r>
      <w:r w:rsidRPr="00175D77">
        <w:rPr>
          <w:u w:val="single"/>
        </w:rPr>
        <w:t>implementation, solvency, and ideology</w:t>
      </w:r>
      <w:r>
        <w:t xml:space="preserve"> – the </w:t>
      </w:r>
      <w:proofErr w:type="spellStart"/>
      <w:r>
        <w:t>aff</w:t>
      </w:r>
      <w:proofErr w:type="spellEnd"/>
      <w:r>
        <w:t xml:space="preserve"> should be </w:t>
      </w:r>
      <w:r w:rsidRPr="00175D77">
        <w:rPr>
          <w:u w:val="single"/>
        </w:rPr>
        <w:t>forced</w:t>
      </w:r>
      <w:r>
        <w:t xml:space="preserve"> to think about that before writing a plan</w:t>
      </w:r>
    </w:p>
    <w:p w14:paraId="546B79B4" w14:textId="77777777" w:rsidR="00900601" w:rsidRDefault="00900601" w:rsidP="00900601">
      <w:pPr>
        <w:pStyle w:val="Heading4"/>
        <w:numPr>
          <w:ilvl w:val="0"/>
          <w:numId w:val="16"/>
        </w:numPr>
        <w:tabs>
          <w:tab w:val="num" w:pos="360"/>
        </w:tabs>
        <w:ind w:left="0" w:firstLine="0"/>
      </w:pPr>
      <w:r>
        <w:t xml:space="preserve">It’s </w:t>
      </w:r>
      <w:r w:rsidRPr="00175D77">
        <w:rPr>
          <w:u w:val="single"/>
        </w:rPr>
        <w:t>predictable</w:t>
      </w:r>
      <w:r>
        <w:t xml:space="preserve"> – </w:t>
      </w:r>
      <w:r w:rsidRPr="00175D77">
        <w:rPr>
          <w:u w:val="single"/>
        </w:rPr>
        <w:t>institutions are obvious</w:t>
      </w:r>
      <w:r>
        <w:t xml:space="preserve"> if we win a </w:t>
      </w:r>
      <w:proofErr w:type="gramStart"/>
      <w:r>
        <w:t>link</w:t>
      </w:r>
      <w:proofErr w:type="gramEnd"/>
      <w:r>
        <w:t xml:space="preserve"> we win their institutional bias is real, </w:t>
      </w:r>
      <w:r w:rsidRPr="00175D77">
        <w:rPr>
          <w:u w:val="single"/>
        </w:rPr>
        <w:t>we can’t shift the goalpos</w:t>
      </w:r>
      <w:r>
        <w:t xml:space="preserve">ts on which institution we think is good – also, </w:t>
      </w:r>
      <w:r>
        <w:rPr>
          <w:u w:val="single"/>
        </w:rPr>
        <w:t xml:space="preserve">it’s the cap K – </w:t>
      </w:r>
      <w:r>
        <w:t xml:space="preserve">it’s been around for </w:t>
      </w:r>
      <w:r w:rsidRPr="001C13FD">
        <w:rPr>
          <w:u w:val="single"/>
        </w:rPr>
        <w:t>decades</w:t>
      </w:r>
    </w:p>
    <w:p w14:paraId="3A28DEEF" w14:textId="77777777" w:rsidR="00900601" w:rsidRPr="00175D77" w:rsidRDefault="00900601" w:rsidP="00900601">
      <w:pPr>
        <w:pStyle w:val="Heading4"/>
        <w:numPr>
          <w:ilvl w:val="0"/>
          <w:numId w:val="16"/>
        </w:numPr>
        <w:tabs>
          <w:tab w:val="num" w:pos="360"/>
        </w:tabs>
        <w:ind w:left="0" w:firstLine="0"/>
      </w:pPr>
      <w:r>
        <w:rPr>
          <w:u w:val="single"/>
        </w:rPr>
        <w:t>Critical debate good</w:t>
      </w:r>
      <w:r>
        <w:t xml:space="preserve"> – it’s most educational by opening our minds to different viewpoints – taking institutions for granted perpetuates all the harms of the status quo</w:t>
      </w:r>
    </w:p>
    <w:p w14:paraId="4CFD49EB" w14:textId="77777777" w:rsidR="00900601" w:rsidRPr="00D21493" w:rsidRDefault="00900601" w:rsidP="00900601">
      <w:pPr>
        <w:pStyle w:val="Heading4"/>
      </w:pPr>
      <w:bookmarkStart w:id="1" w:name="_Hlk502946249"/>
      <w:bookmarkEnd w:id="0"/>
      <w:r w:rsidRPr="00175D77">
        <w:rPr>
          <w:u w:val="single"/>
        </w:rPr>
        <w:t>Fiat is illusory</w:t>
      </w:r>
      <w:r>
        <w:t xml:space="preserve"> – analyzing competing political strategies is the </w:t>
      </w:r>
      <w:r>
        <w:rPr>
          <w:u w:val="single"/>
        </w:rPr>
        <w:t xml:space="preserve">core </w:t>
      </w:r>
      <w:r>
        <w:t xml:space="preserve">of </w:t>
      </w:r>
      <w:r>
        <w:rPr>
          <w:u w:val="single"/>
        </w:rPr>
        <w:t>any social change</w:t>
      </w:r>
      <w:r w:rsidRPr="00D21493">
        <w:t xml:space="preserve">. </w:t>
      </w:r>
    </w:p>
    <w:p w14:paraId="2C09A712" w14:textId="77777777" w:rsidR="00900601" w:rsidRPr="00377EB6" w:rsidRDefault="00900601" w:rsidP="00900601">
      <w:pPr>
        <w:rPr>
          <w:sz w:val="16"/>
        </w:rPr>
      </w:pPr>
      <w:r w:rsidRPr="00377EB6">
        <w:rPr>
          <w:rStyle w:val="Style13ptBold"/>
        </w:rPr>
        <w:t xml:space="preserve">Giroux 12 </w:t>
      </w:r>
      <w:r w:rsidRPr="00377EB6">
        <w:rPr>
          <w:rStyle w:val="Style13ptBold"/>
          <w:b w:val="0"/>
          <w:sz w:val="16"/>
          <w:szCs w:val="16"/>
        </w:rPr>
        <w:t>6/19/12</w:t>
      </w:r>
      <w:r w:rsidRPr="00377EB6">
        <w:rPr>
          <w:sz w:val="16"/>
          <w:szCs w:val="16"/>
        </w:rPr>
        <w:t xml:space="preserve"> [Henry, Global TV Network Chair Professorship at McMaster University in the English and Cultural Studies Department, “Beyond the Politics of the Big Lie: The Education Deficit and the New Authoritarianism” June 6, </w:t>
      </w:r>
      <w:proofErr w:type="gramStart"/>
      <w:r w:rsidRPr="00377EB6">
        <w:rPr>
          <w:sz w:val="16"/>
          <w:szCs w:val="16"/>
        </w:rPr>
        <w:t>2012</w:t>
      </w:r>
      <w:proofErr w:type="gramEnd"/>
      <w:r w:rsidRPr="00377EB6">
        <w:rPr>
          <w:sz w:val="16"/>
          <w:szCs w:val="16"/>
        </w:rPr>
        <w:t xml:space="preserve"> </w:t>
      </w:r>
      <w:r w:rsidRPr="004C3081">
        <w:rPr>
          <w:sz w:val="16"/>
          <w:szCs w:val="16"/>
        </w:rPr>
        <w:t>http://truth-out.org/opinion/item/9865-beyond-the-politics-of-the-big-lie-the-education-deficit-and-the-new-authoritarianism</w:t>
      </w:r>
      <w:r w:rsidRPr="00377EB6">
        <w:rPr>
          <w:sz w:val="16"/>
          <w:szCs w:val="16"/>
        </w:rPr>
        <w:t>]</w:t>
      </w:r>
    </w:p>
    <w:p w14:paraId="095B2A32" w14:textId="77777777" w:rsidR="00900601" w:rsidRPr="00377EB6" w:rsidRDefault="00900601" w:rsidP="00900601">
      <w:pPr>
        <w:rPr>
          <w:rStyle w:val="StyleUnderline"/>
        </w:rPr>
      </w:pPr>
      <w:r w:rsidRPr="00347807">
        <w:t xml:space="preserve">While </w:t>
      </w:r>
      <w:r w:rsidRPr="00377EB6">
        <w:rPr>
          <w:rStyle w:val="StyleUnderline"/>
        </w:rPr>
        <w:t>a change in consciousness does not guarantee a change in either one's politics or society, it is a crucial precondition for connecting what it means to think otherwise to conditions that make it possible to act otherwise.</w:t>
      </w:r>
      <w:r w:rsidRPr="00347807">
        <w:t xml:space="preserve"> The education deficit must be seen as intertwined with a political deficit, serving to make many oppressed individuals complicit with oppressive ideologies. As the late Cornelius </w:t>
      </w:r>
      <w:proofErr w:type="spellStart"/>
      <w:r w:rsidRPr="00347807">
        <w:t>Castoriadis</w:t>
      </w:r>
      <w:proofErr w:type="spellEnd"/>
      <w:r w:rsidRPr="00347807">
        <w:t xml:space="preserve"> made clear</w:t>
      </w:r>
      <w:r w:rsidRPr="00377EB6">
        <w:rPr>
          <w:rStyle w:val="StyleUnderline"/>
        </w:rPr>
        <w:t>, democracy requires "critical thinkers capable of putting existing institutions into question.... while simultaneously creating the conditions for individual and social autonomy</w:t>
      </w:r>
      <w:r w:rsidRPr="00347807">
        <w:t>."</w:t>
      </w:r>
      <w:r w:rsidRPr="004C3081">
        <w:t>(41)</w:t>
      </w:r>
      <w:r w:rsidRPr="00347807">
        <w:t xml:space="preserve"> </w:t>
      </w:r>
      <w:r w:rsidRPr="00281F31">
        <w:rPr>
          <w:rStyle w:val="StyleUnderline"/>
          <w:highlight w:val="cyan"/>
        </w:rPr>
        <w:t xml:space="preserve">Nothing will change politically or economically until </w:t>
      </w:r>
      <w:r w:rsidRPr="00347807">
        <w:t xml:space="preserve">new and emerging </w:t>
      </w:r>
      <w:r w:rsidRPr="00281F31">
        <w:rPr>
          <w:rStyle w:val="StyleUnderline"/>
          <w:highlight w:val="cyan"/>
        </w:rPr>
        <w:t>social movements take seriously the need to develop a language of radical reform and create new public spheres that support the knowledge</w:t>
      </w:r>
      <w:r w:rsidRPr="00377EB6">
        <w:rPr>
          <w:rStyle w:val="StyleUnderline"/>
        </w:rPr>
        <w:t>, skills and critical thought that are necessary features of a democratic formative culture. Getting beyond the big lie as a precondition for critical thought, civic engagement and a more realized democracy</w:t>
      </w:r>
      <w:r w:rsidRPr="00347807">
        <w:t xml:space="preserve"> will mean more than correcting distortions, misrepresentations and falsehoods produced by politicians, media talking heads and anti-public intellectuals</w:t>
      </w:r>
      <w:r w:rsidRPr="00377EB6">
        <w:rPr>
          <w:rStyle w:val="StyleUnderline"/>
        </w:rPr>
        <w:t xml:space="preserve">. </w:t>
      </w:r>
      <w:r w:rsidRPr="00281F31">
        <w:rPr>
          <w:rStyle w:val="StyleUnderline"/>
          <w:highlight w:val="cyan"/>
        </w:rPr>
        <w:t>It will</w:t>
      </w:r>
      <w:r w:rsidRPr="00377EB6">
        <w:rPr>
          <w:rStyle w:val="StyleUnderline"/>
        </w:rPr>
        <w:t xml:space="preserve"> </w:t>
      </w:r>
      <w:r w:rsidRPr="00347807">
        <w:t>also</w:t>
      </w:r>
      <w:r w:rsidRPr="00377EB6">
        <w:rPr>
          <w:rStyle w:val="StyleUnderline"/>
        </w:rPr>
        <w:t xml:space="preserve"> </w:t>
      </w:r>
      <w:r w:rsidRPr="00281F31">
        <w:rPr>
          <w:rStyle w:val="StyleUnderline"/>
          <w:highlight w:val="cyan"/>
        </w:rPr>
        <w:t>require addressing how new sites of pedagogy have become central to any viable notion of agency, politics and democracy</w:t>
      </w:r>
      <w:r w:rsidRPr="00377EB6">
        <w:rPr>
          <w:rStyle w:val="StyleUnderline"/>
        </w:rPr>
        <w:t xml:space="preserve"> itself</w:t>
      </w:r>
      <w:r w:rsidRPr="00347807">
        <w:t xml:space="preserve">. </w:t>
      </w:r>
      <w:r w:rsidRPr="00377EB6">
        <w:rPr>
          <w:rStyle w:val="StyleUnderline"/>
        </w:rPr>
        <w:t>This is not a matter of elevating cultural politics over material relations of power as much as it is a rethinking of how power deploys culture and how culture as a mode of education positions power</w:t>
      </w:r>
      <w:r w:rsidRPr="00347807">
        <w:t>. James Baldwin, the legendary African-American writer and civil rights activist, argued that the big lie points to a crisis of American identity and politics and is symptomatic of "a backward society" that has descended into madness, "especially when one is forced to lie about one's aspect of anybody's history, [because you then] must lie about it all."</w:t>
      </w:r>
      <w:r w:rsidRPr="004C3081">
        <w:t>(42)</w:t>
      </w:r>
      <w:r w:rsidRPr="00347807">
        <w:t xml:space="preserve"> He goes on to argue "that one of the paradoxes of education [is] that precisely at the point when you begin to develop a conscience, you must find yourself at war with your society. It is your responsibility to change society if you think of yourself as an educated person."</w:t>
      </w:r>
      <w:r w:rsidRPr="004C3081">
        <w:t>(43)</w:t>
      </w:r>
      <w:r w:rsidRPr="00347807">
        <w:t xml:space="preserve"> What Baldwin recognizes is that learning has the possibility to trigger a critical engagement with </w:t>
      </w:r>
      <w:r w:rsidRPr="00347807">
        <w:lastRenderedPageBreak/>
        <w:t>oneself, others and the larger society - education becomes in this instance more than a method or tool for domination but a politics, a fulcrum for democratic social change. Tragically, in our current climate "learning" merely contributes to a vast reserve of manipulation and self-inflicted ignorance</w:t>
      </w:r>
      <w:r w:rsidRPr="00281F31">
        <w:rPr>
          <w:highlight w:val="cyan"/>
        </w:rPr>
        <w:t xml:space="preserve">. </w:t>
      </w:r>
      <w:r w:rsidRPr="00281F31">
        <w:rPr>
          <w:rStyle w:val="StyleUnderline"/>
          <w:highlight w:val="cyan"/>
        </w:rPr>
        <w:t>Our education deficit</w:t>
      </w:r>
      <w:r w:rsidRPr="00377EB6">
        <w:rPr>
          <w:rStyle w:val="StyleUnderline"/>
        </w:rPr>
        <w:t xml:space="preserve"> </w:t>
      </w:r>
      <w:r w:rsidRPr="00347807">
        <w:t xml:space="preserve">is neither reducible to the failure of </w:t>
      </w:r>
      <w:proofErr w:type="gramStart"/>
      <w:r w:rsidRPr="00347807">
        <w:t>particular types</w:t>
      </w:r>
      <w:proofErr w:type="gramEnd"/>
      <w:r w:rsidRPr="00347807">
        <w:t xml:space="preserve"> of teaching nor the decent into madness by the spokespersons for the new authoritarianism. Rather, it</w:t>
      </w:r>
      <w:r w:rsidRPr="00377EB6">
        <w:rPr>
          <w:rStyle w:val="StyleUnderline"/>
        </w:rPr>
        <w:t xml:space="preserve"> is </w:t>
      </w:r>
      <w:r w:rsidRPr="00281F31">
        <w:rPr>
          <w:rStyle w:val="StyleUnderline"/>
          <w:highlight w:val="cyan"/>
        </w:rPr>
        <w:t>about how matters of knowledge, values and ideology can be struggled over as issues of power and politics</w:t>
      </w:r>
      <w:r w:rsidRPr="00281F31">
        <w:rPr>
          <w:highlight w:val="cyan"/>
        </w:rPr>
        <w:t xml:space="preserve">. </w:t>
      </w:r>
      <w:r w:rsidRPr="00281F31">
        <w:rPr>
          <w:rStyle w:val="StyleUnderline"/>
          <w:highlight w:val="cyan"/>
        </w:rPr>
        <w:t>Surviving the current education deficit will depend on progressives using history,</w:t>
      </w:r>
      <w:r w:rsidRPr="00377EB6">
        <w:rPr>
          <w:rStyle w:val="StyleUnderline"/>
        </w:rPr>
        <w:t xml:space="preserve"> </w:t>
      </w:r>
      <w:r w:rsidRPr="00347807">
        <w:t>memory and knowledge not only to reconnect intellectuals to the everyday needs of ordinary people, but also</w:t>
      </w:r>
      <w:r w:rsidRPr="00377EB6">
        <w:rPr>
          <w:rStyle w:val="StyleUnderline"/>
        </w:rPr>
        <w:t xml:space="preserve"> </w:t>
      </w:r>
      <w:r w:rsidRPr="00281F31">
        <w:rPr>
          <w:rStyle w:val="StyleUnderline"/>
          <w:highlight w:val="cyan"/>
        </w:rPr>
        <w:t>to jumpstart social movements by making education central to organized politics and the quest for a radical democracy.</w:t>
      </w:r>
    </w:p>
    <w:p w14:paraId="3C46A94B" w14:textId="1307BEC7" w:rsidR="00B1521E" w:rsidRDefault="000F3AF0" w:rsidP="00B1521E">
      <w:pPr>
        <w:pStyle w:val="Heading1"/>
      </w:pPr>
      <w:bookmarkStart w:id="2" w:name="_Hlk526609207"/>
      <w:bookmarkEnd w:id="1"/>
      <w:r>
        <w:lastRenderedPageBreak/>
        <w:t>Disclosure</w:t>
      </w:r>
    </w:p>
    <w:p w14:paraId="7DD984B3" w14:textId="2D824C1F" w:rsidR="00B1521E" w:rsidRDefault="00B1521E" w:rsidP="00B1521E">
      <w:pPr>
        <w:pStyle w:val="Heading4"/>
        <w:rPr>
          <w:shd w:val="clear" w:color="auto" w:fill="FFFFFF"/>
        </w:rPr>
      </w:pPr>
      <w:r>
        <w:rPr>
          <w:shd w:val="clear" w:color="auto" w:fill="FFFFFF"/>
        </w:rPr>
        <w:t xml:space="preserve">Interpretation: At all TOC bid-distributing tournaments, </w:t>
      </w:r>
      <w:r w:rsidRPr="00B30FED">
        <w:rPr>
          <w:shd w:val="clear" w:color="auto" w:fill="FFFFFF"/>
        </w:rPr>
        <w:t xml:space="preserve">debaters must disclose </w:t>
      </w:r>
      <w:r>
        <w:rPr>
          <w:shd w:val="clear" w:color="auto" w:fill="FFFFFF"/>
        </w:rPr>
        <w:t>full round reports with what they went for and must open source for each round they compete in</w:t>
      </w:r>
      <w:r w:rsidRPr="00B30FED">
        <w:rPr>
          <w:shd w:val="clear" w:color="auto" w:fill="FFFFFF"/>
        </w:rPr>
        <w:t xml:space="preserve">.   The disclosure must occur within 30 minutes of the </w:t>
      </w:r>
      <w:r w:rsidR="0040350F">
        <w:rPr>
          <w:shd w:val="clear" w:color="auto" w:fill="FFFFFF"/>
        </w:rPr>
        <w:t>round.</w:t>
      </w:r>
    </w:p>
    <w:p w14:paraId="7AAF00B9" w14:textId="26BBB3A4" w:rsidR="0040350F" w:rsidRDefault="0040350F" w:rsidP="0040350F"/>
    <w:p w14:paraId="09E76CEE" w14:textId="0A2D4628" w:rsidR="0040350F" w:rsidRPr="0040350F" w:rsidRDefault="0040350F" w:rsidP="0040350F">
      <w:r>
        <w:rPr>
          <w:noProof/>
        </w:rPr>
        <w:drawing>
          <wp:inline distT="0" distB="0" distL="0" distR="0" wp14:anchorId="05E92D6C" wp14:editId="5CBE7FEF">
            <wp:extent cx="5486400" cy="2999740"/>
            <wp:effectExtent l="0" t="0" r="0" b="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22"/>
                    <a:stretch>
                      <a:fillRect/>
                    </a:stretch>
                  </pic:blipFill>
                  <pic:spPr>
                    <a:xfrm>
                      <a:off x="0" y="0"/>
                      <a:ext cx="5486400" cy="2999740"/>
                    </a:xfrm>
                    <a:prstGeom prst="rect">
                      <a:avLst/>
                    </a:prstGeom>
                  </pic:spPr>
                </pic:pic>
              </a:graphicData>
            </a:graphic>
          </wp:inline>
        </w:drawing>
      </w:r>
    </w:p>
    <w:p w14:paraId="1CC4BACB" w14:textId="1CA931D1" w:rsidR="00B1521E" w:rsidRDefault="00B1521E" w:rsidP="00B1521E">
      <w:r>
        <w:t xml:space="preserve">Violation: </w:t>
      </w:r>
      <w:r>
        <w:t xml:space="preserve">They don’t have docs disclosed for </w:t>
      </w:r>
      <w:proofErr w:type="spellStart"/>
      <w:r>
        <w:t>there</w:t>
      </w:r>
      <w:proofErr w:type="spellEnd"/>
      <w:r>
        <w:t xml:space="preserve"> three rounds earlier. And their round reports don’t have what they went for in </w:t>
      </w:r>
      <w:proofErr w:type="spellStart"/>
      <w:proofErr w:type="gramStart"/>
      <w:r>
        <w:t>there</w:t>
      </w:r>
      <w:proofErr w:type="spellEnd"/>
      <w:proofErr w:type="gramEnd"/>
      <w:r>
        <w:t xml:space="preserve"> speeches after the 1AC.</w:t>
      </w:r>
    </w:p>
    <w:p w14:paraId="423EC9A6" w14:textId="77777777" w:rsidR="00B1521E" w:rsidRDefault="00B1521E" w:rsidP="00B1521E">
      <w:r>
        <w:t>Net Benefits:</w:t>
      </w:r>
    </w:p>
    <w:p w14:paraId="7DCABF37" w14:textId="77777777" w:rsidR="00B1521E" w:rsidRPr="00CC3628" w:rsidRDefault="00B1521E" w:rsidP="00B1521E">
      <w:pPr>
        <w:pStyle w:val="Heading4"/>
      </w:pPr>
      <w:r>
        <w:lastRenderedPageBreak/>
        <w:t xml:space="preserve">1] Accessibility: There is a section of literature base and evidence that is blanketed by paywalls and online protections: things like </w:t>
      </w:r>
      <w:proofErr w:type="spellStart"/>
      <w:r>
        <w:t>Heinonline</w:t>
      </w:r>
      <w:proofErr w:type="spellEnd"/>
      <w:r>
        <w:t xml:space="preserve"> and JSTOR make it so that only certain debaters can access some articles. Full text disclosure means that even in the face of inaccessible evidence, debaters can still understand the crux of the arguments that are being detailed that a first three last three disclosure can never allow. Accessibility is an independent voter: we cannot have any debate without the ability to participate.</w:t>
      </w:r>
    </w:p>
    <w:p w14:paraId="6A117F1F" w14:textId="7B460F65" w:rsidR="00B1521E" w:rsidRPr="00B1521E" w:rsidRDefault="00B1521E" w:rsidP="00B1521E">
      <w:pPr>
        <w:pStyle w:val="Heading4"/>
      </w:pPr>
      <w:r>
        <w:t xml:space="preserve">2] Reciprocity: I disclose full-text and you don’t, which automatically gives you a structural prep advantage over me since you </w:t>
      </w:r>
      <w:proofErr w:type="gramStart"/>
      <w:r>
        <w:t>have to</w:t>
      </w:r>
      <w:proofErr w:type="gramEnd"/>
      <w:r>
        <w:t xml:space="preserve"> spend less time before the round hunting through articles and recutting </w:t>
      </w:r>
      <w:proofErr w:type="spellStart"/>
      <w:r>
        <w:t>ev</w:t>
      </w:r>
      <w:proofErr w:type="spellEnd"/>
      <w:r>
        <w:t xml:space="preserve"> to figure out my positions. </w:t>
      </w:r>
      <w:r>
        <w:rPr>
          <w:rFonts w:eastAsia="Times New Roman"/>
        </w:rPr>
        <w:t>This outweighs—a) every reason disclosure is good is an advantage for them and not me, b) view their counter-</w:t>
      </w:r>
      <w:proofErr w:type="spellStart"/>
      <w:r>
        <w:rPr>
          <w:rFonts w:eastAsia="Times New Roman"/>
        </w:rPr>
        <w:t>interp</w:t>
      </w:r>
      <w:proofErr w:type="spellEnd"/>
      <w:r>
        <w:rPr>
          <w:rFonts w:eastAsia="Times New Roman"/>
        </w:rPr>
        <w:t xml:space="preserve"> with a grain of salt since it’s self-serving. Reciprocity key to fairness—ensures equal access to the ballot.</w:t>
      </w:r>
    </w:p>
    <w:bookmarkEnd w:id="2"/>
    <w:p w14:paraId="6D5EEE22" w14:textId="5DFF70F1" w:rsidR="0086587C" w:rsidRDefault="0086587C" w:rsidP="0086587C">
      <w:pPr>
        <w:pStyle w:val="Heading1"/>
      </w:pPr>
      <w:r>
        <w:lastRenderedPageBreak/>
        <w:t>Case</w:t>
      </w:r>
    </w:p>
    <w:p w14:paraId="6DE276E0" w14:textId="77777777" w:rsidR="0086587C" w:rsidRPr="00DC470F" w:rsidRDefault="0086587C" w:rsidP="0086587C">
      <w:pPr>
        <w:pStyle w:val="Heading4"/>
        <w:rPr>
          <w:rFonts w:cs="Times New Roman"/>
        </w:rPr>
      </w:pPr>
      <w:r>
        <w:rPr>
          <w:rFonts w:cs="Times New Roman"/>
        </w:rPr>
        <w:t xml:space="preserve">Their </w:t>
      </w:r>
      <w:proofErr w:type="spellStart"/>
      <w:r>
        <w:rPr>
          <w:rFonts w:cs="Times New Roman"/>
        </w:rPr>
        <w:t>ev</w:t>
      </w:r>
      <w:proofErr w:type="spellEnd"/>
      <w:r>
        <w:rPr>
          <w:rFonts w:cs="Times New Roman"/>
        </w:rPr>
        <w:t xml:space="preserve"> doesn’t consider </w:t>
      </w:r>
      <w:r w:rsidRPr="00DC470F">
        <w:rPr>
          <w:rFonts w:cs="Times New Roman"/>
        </w:rPr>
        <w:t>differentiation, product pipelines, investment, FDA approval, etc.</w:t>
      </w:r>
    </w:p>
    <w:p w14:paraId="23F75834" w14:textId="77777777" w:rsidR="0086587C" w:rsidRPr="00DC470F" w:rsidRDefault="0086587C" w:rsidP="0086587C">
      <w:r w:rsidRPr="00DC470F">
        <w:rPr>
          <w:rStyle w:val="Style13ptBold"/>
        </w:rPr>
        <w:t>Stuart 5/19</w:t>
      </w:r>
      <w:r w:rsidRPr="00DC470F">
        <w:t xml:space="preserve"> [(Jordan, Client Portfolio Manager), “Why we're (still) positive on </w:t>
      </w:r>
      <w:proofErr w:type="gramStart"/>
      <w:r w:rsidRPr="00DC470F">
        <w:t>biotech“</w:t>
      </w:r>
      <w:proofErr w:type="gramEnd"/>
      <w:r w:rsidRPr="00DC470F">
        <w:t xml:space="preserve">, Federated Hermes, 5-19-2021, </w:t>
      </w:r>
      <w:hyperlink r:id="rId23" w:history="1">
        <w:r w:rsidRPr="00DC470F">
          <w:rPr>
            <w:rStyle w:val="Hyperlink"/>
          </w:rPr>
          <w:t>https://www.federatedhermes.com/insights/why-were-still-positive-on-biotech/</w:t>
        </w:r>
      </w:hyperlink>
      <w:r w:rsidRPr="00DC470F">
        <w:t xml:space="preserve">] </w:t>
      </w:r>
    </w:p>
    <w:p w14:paraId="62FF7ADC" w14:textId="77777777" w:rsidR="0086587C" w:rsidRPr="00DC470F" w:rsidRDefault="0086587C" w:rsidP="0086587C">
      <w:pPr>
        <w:rPr>
          <w:sz w:val="16"/>
        </w:rPr>
      </w:pPr>
      <w:r w:rsidRPr="00DC470F">
        <w:rPr>
          <w:sz w:val="16"/>
        </w:rPr>
        <w:t>While its performance is currently on pause</w:t>
      </w:r>
      <w:r w:rsidRPr="00DC470F">
        <w:rPr>
          <w:rStyle w:val="StyleUnderline"/>
        </w:rPr>
        <w:t xml:space="preserve">, </w:t>
      </w:r>
      <w:r w:rsidRPr="00DC470F">
        <w:rPr>
          <w:rStyle w:val="StyleUnderline"/>
          <w:highlight w:val="green"/>
        </w:rPr>
        <w:t>this sector’s innovation is unstoppable</w:t>
      </w:r>
      <w:r w:rsidRPr="00DC470F">
        <w:rPr>
          <w:sz w:val="16"/>
        </w:rPr>
        <w:t xml:space="preserve">. During this period of market rotation, investors who have reaped years of rewards by investing in the high-growth biotech sector are currently feeling some pain. As long-time investors in this area, we believe it’s a good time to take perspective. While biotech has some headwinds including the potential for more regulation, a steepening yield curve and volatility, our view as growth investors is that the long-term outlook for biotech remains strong. Here’s why: </w:t>
      </w:r>
      <w:r w:rsidRPr="00DC470F">
        <w:rPr>
          <w:rStyle w:val="StyleUnderline"/>
          <w:highlight w:val="green"/>
        </w:rPr>
        <w:t xml:space="preserve">Opportunity for differentiation Investors </w:t>
      </w:r>
      <w:r w:rsidRPr="00DC470F">
        <w:rPr>
          <w:rStyle w:val="StyleUnderline"/>
        </w:rPr>
        <w:t xml:space="preserve">looking for differentiation </w:t>
      </w:r>
      <w:r w:rsidRPr="00DC470F">
        <w:rPr>
          <w:rStyle w:val="StyleUnderline"/>
          <w:highlight w:val="green"/>
        </w:rPr>
        <w:t>beyond the broad market indexes favor promising biotech firms</w:t>
      </w:r>
      <w:r w:rsidRPr="00DC470F">
        <w:rPr>
          <w:rStyle w:val="StyleUnderline"/>
        </w:rPr>
        <w:t xml:space="preserve"> that typically are excluded from large index universes. </w:t>
      </w:r>
      <w:r w:rsidRPr="00DC470F">
        <w:rPr>
          <w:rStyle w:val="StyleUnderline"/>
          <w:highlight w:val="green"/>
        </w:rPr>
        <w:t xml:space="preserve">Accelerating innovation leading to robust product pipelines </w:t>
      </w:r>
      <w:proofErr w:type="gramStart"/>
      <w:r w:rsidRPr="00DC470F">
        <w:rPr>
          <w:rStyle w:val="StyleUnderline"/>
          <w:highlight w:val="green"/>
        </w:rPr>
        <w:t>The</w:t>
      </w:r>
      <w:proofErr w:type="gramEnd"/>
      <w:r w:rsidRPr="00DC470F">
        <w:rPr>
          <w:rStyle w:val="StyleUnderline"/>
          <w:highlight w:val="green"/>
        </w:rPr>
        <w:t xml:space="preserve"> link between computing power, genomic research and medical science is growing exponentially.</w:t>
      </w:r>
      <w:r w:rsidRPr="00DC470F">
        <w:rPr>
          <w:sz w:val="16"/>
        </w:rPr>
        <w:t xml:space="preserve"> Researchers can now apply powerful computing capacity to mine vast database networks that contain everything from an individual’s genetic blueprint and lifestyle information to the pharmacological properties of virtually every known compound to a store of information about previously used treatments. Biotech innovators can cross-reference this data in seconds, as they work to develop more targeted and effective therapies for cancer, diabetes, viruses and myriad diseases. The rapid and highly effective development of Covid-19 vaccines and therapeutics underscores these capabilities. </w:t>
      </w:r>
      <w:r w:rsidRPr="00DC470F">
        <w:rPr>
          <w:rStyle w:val="StyleUnderline"/>
        </w:rPr>
        <w:t xml:space="preserve">Abundant investment Year-to-date, </w:t>
      </w:r>
      <w:r w:rsidRPr="00DC470F">
        <w:rPr>
          <w:rStyle w:val="StyleUnderline"/>
          <w:highlight w:val="green"/>
        </w:rPr>
        <w:t>more than 40% of initial public offerings were health-care-related with much</w:t>
      </w:r>
      <w:r w:rsidRPr="00DC470F">
        <w:rPr>
          <w:rStyle w:val="StyleUnderline"/>
        </w:rPr>
        <w:t xml:space="preserve"> of that investment </w:t>
      </w:r>
      <w:r w:rsidRPr="00DC470F">
        <w:rPr>
          <w:rStyle w:val="StyleUnderline"/>
          <w:highlight w:val="green"/>
        </w:rPr>
        <w:t>going to biotech</w:t>
      </w:r>
      <w:r w:rsidRPr="00DC470F">
        <w:rPr>
          <w:rStyle w:val="StyleUnderline"/>
        </w:rPr>
        <w:t xml:space="preserve"> </w:t>
      </w:r>
      <w:r w:rsidRPr="00DC470F">
        <w:rPr>
          <w:sz w:val="16"/>
        </w:rPr>
        <w:t xml:space="preserve">firms for building facilities, hiring scientists and funding research. </w:t>
      </w:r>
      <w:r w:rsidRPr="00DC470F">
        <w:rPr>
          <w:rStyle w:val="StyleUnderline"/>
          <w:highlight w:val="green"/>
        </w:rPr>
        <w:t>F</w:t>
      </w:r>
      <w:r w:rsidRPr="00DC470F">
        <w:rPr>
          <w:rStyle w:val="StyleUnderline"/>
        </w:rPr>
        <w:t xml:space="preserve">ood and </w:t>
      </w:r>
      <w:r w:rsidRPr="00DC470F">
        <w:rPr>
          <w:rStyle w:val="StyleUnderline"/>
          <w:highlight w:val="green"/>
        </w:rPr>
        <w:t>D</w:t>
      </w:r>
      <w:r w:rsidRPr="00DC470F">
        <w:rPr>
          <w:rStyle w:val="StyleUnderline"/>
        </w:rPr>
        <w:t xml:space="preserve">rug </w:t>
      </w:r>
      <w:r w:rsidRPr="00DC470F">
        <w:rPr>
          <w:rStyle w:val="StyleUnderline"/>
          <w:highlight w:val="green"/>
        </w:rPr>
        <w:t>A</w:t>
      </w:r>
      <w:r w:rsidRPr="00DC470F">
        <w:rPr>
          <w:rStyle w:val="StyleUnderline"/>
        </w:rPr>
        <w:t xml:space="preserve">dministration </w:t>
      </w:r>
      <w:r w:rsidRPr="00DC470F">
        <w:rPr>
          <w:rStyle w:val="StyleUnderline"/>
          <w:highlight w:val="green"/>
        </w:rPr>
        <w:t>is increasingly on board</w:t>
      </w:r>
      <w:r w:rsidRPr="00DC470F">
        <w:rPr>
          <w:rStyle w:val="StyleUnderline"/>
        </w:rPr>
        <w:t xml:space="preserve"> </w:t>
      </w:r>
      <w:r w:rsidRPr="00DC470F">
        <w:rPr>
          <w:sz w:val="16"/>
        </w:rPr>
        <w:t xml:space="preserve">Clearly, the FDA’s complex approval process has the potential to present biotech firms—and their leading-edge therapies—with substantial obstacles. But facing pressure from patients, industry and Congress over the years, the agency has adopted a more innovation-friendly approach. </w:t>
      </w:r>
      <w:r w:rsidRPr="00DC470F">
        <w:rPr>
          <w:b/>
          <w:bCs/>
          <w:highlight w:val="green"/>
          <w:u w:val="single"/>
        </w:rPr>
        <w:t>The FDA continues to streamline its approval approach</w:t>
      </w:r>
      <w:r w:rsidRPr="00DC470F">
        <w:rPr>
          <w:sz w:val="16"/>
        </w:rPr>
        <w:t xml:space="preserve"> by applying the information they have gathered from one company’s trials to others wherever appropriate. Previously, each approval process existed as a separate silo, which was both inefficient and costly. The accelerating ability to collect, analyze and cross-reference enormous amounts of data from around the world is likely to support even more robust, timely and effective review of innovative therapies. </w:t>
      </w:r>
      <w:r w:rsidRPr="00DC470F">
        <w:rPr>
          <w:rStyle w:val="StyleUnderline"/>
        </w:rPr>
        <w:t>Historical outperformance</w:t>
      </w:r>
      <w:r w:rsidRPr="00DC470F">
        <w:rPr>
          <w:sz w:val="16"/>
        </w:rPr>
        <w:t xml:space="preserve"> DRG, the pharmaceutical index representing “big pharma” has outperformed the S&amp;P 500 in only seven of the past 20 years. Meanwhile, </w:t>
      </w:r>
      <w:r w:rsidRPr="00DC470F">
        <w:rPr>
          <w:rStyle w:val="StyleUnderline"/>
          <w:highlight w:val="green"/>
        </w:rPr>
        <w:t>the biotech index—BTK—has outperformed the S&amp;P 500 in 15 of past 20 years.</w:t>
      </w:r>
      <w:r w:rsidRPr="00DC470F">
        <w:rPr>
          <w:rStyle w:val="StyleUnderline"/>
        </w:rPr>
        <w:t xml:space="preserve">  </w:t>
      </w:r>
      <w:r w:rsidRPr="00DC470F">
        <w:rPr>
          <w:sz w:val="16"/>
        </w:rPr>
        <w:t>More bark than bite from politicians Although investors may worry about Washington imposing price limits and other regulations on biotech firms, keep in mind the Democrats’ very narrow Senate majority. It would take just one “nay” vote from a big pharma/biotech state, such as New Jersey, New York, Massachusetts or California, to eliminate this sector overhang. Amazing breakthroughs in biotech will increase, but when investing in such a complex, niche and less-covered area, two attributes are essential: patience and industry knowledge. Most drugs/treatments take 10 years to develop at an average cost of $2 billion. Plus, fewer than 12% of Phase I trial drugs receive FDA approval—despite an accelerated FDA approval process. When evaluating such an enormous array of potential opportunities, understanding the science, the industry, the key players and the competitive landscape is essential—as is being highly selective. Investing in biotech is nothing less than investing in the future of health care.</w:t>
      </w:r>
    </w:p>
    <w:p w14:paraId="1A8FDCA8" w14:textId="330F2D38" w:rsidR="00145C63" w:rsidRDefault="00145C63" w:rsidP="00145C63">
      <w:r>
        <w:t>Innovation</w:t>
      </w:r>
    </w:p>
    <w:p w14:paraId="4B7F8907" w14:textId="08830051" w:rsidR="00145C63" w:rsidRDefault="00145C63" w:rsidP="00145C63">
      <w:r>
        <w:t xml:space="preserve">Econ decline doesn’t mean war-0 </w:t>
      </w:r>
      <w:proofErr w:type="spellStart"/>
      <w:r>
        <w:t>haveent</w:t>
      </w:r>
      <w:proofErr w:type="spellEnd"/>
      <w:r>
        <w:t xml:space="preserve"> </w:t>
      </w:r>
      <w:proofErr w:type="spellStart"/>
      <w:r>
        <w:t>contelzized</w:t>
      </w:r>
      <w:proofErr w:type="spellEnd"/>
      <w:r>
        <w:t xml:space="preserve"> a brink- this is a link</w:t>
      </w:r>
    </w:p>
    <w:p w14:paraId="1E034D7A" w14:textId="7F9873FE" w:rsidR="00145C63" w:rsidRDefault="00145C63" w:rsidP="00145C63">
      <w:proofErr w:type="gramStart"/>
      <w:r>
        <w:t>There</w:t>
      </w:r>
      <w:proofErr w:type="gramEnd"/>
      <w:r>
        <w:t xml:space="preserve"> burden to do this</w:t>
      </w:r>
    </w:p>
    <w:p w14:paraId="16A6D9E0" w14:textId="691A7041" w:rsidR="00145C63" w:rsidRPr="003A3982" w:rsidRDefault="00145C63" w:rsidP="00145C63">
      <w:r>
        <w:t>Biotech</w:t>
      </w:r>
    </w:p>
    <w:p w14:paraId="10F0C3E9" w14:textId="77777777" w:rsidR="00145C63" w:rsidRDefault="00145C63" w:rsidP="00145C63">
      <w:r>
        <w:lastRenderedPageBreak/>
        <w:t>We solve biotech by moving-also haven’t given a link in the context of medicines meaning it doesn’t matter</w:t>
      </w:r>
    </w:p>
    <w:p w14:paraId="7AC3455E" w14:textId="77777777" w:rsidR="00900601" w:rsidRPr="00900601" w:rsidRDefault="00900601" w:rsidP="00900601"/>
    <w:sectPr w:rsidR="00900601" w:rsidRPr="009006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874E4D"/>
    <w:multiLevelType w:val="hybridMultilevel"/>
    <w:tmpl w:val="CAAA6198"/>
    <w:lvl w:ilvl="0" w:tplc="646E4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0E163C"/>
    <w:multiLevelType w:val="hybridMultilevel"/>
    <w:tmpl w:val="7610C5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110C93"/>
    <w:multiLevelType w:val="hybridMultilevel"/>
    <w:tmpl w:val="A46C66BC"/>
    <w:lvl w:ilvl="0" w:tplc="646E4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770B06"/>
    <w:multiLevelType w:val="hybridMultilevel"/>
    <w:tmpl w:val="29AAD9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E37549"/>
    <w:multiLevelType w:val="hybridMultilevel"/>
    <w:tmpl w:val="F864A44C"/>
    <w:lvl w:ilvl="0" w:tplc="9798433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5"/>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27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A32"/>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509"/>
    <w:rsid w:val="000F3AF0"/>
    <w:rsid w:val="00100B28"/>
    <w:rsid w:val="00117316"/>
    <w:rsid w:val="001209B4"/>
    <w:rsid w:val="00145C6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B8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50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634"/>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55C"/>
    <w:rsid w:val="006C3A56"/>
    <w:rsid w:val="006D13F4"/>
    <w:rsid w:val="006D6AED"/>
    <w:rsid w:val="006E6D0B"/>
    <w:rsid w:val="006F126E"/>
    <w:rsid w:val="006F32C9"/>
    <w:rsid w:val="006F3834"/>
    <w:rsid w:val="006F5693"/>
    <w:rsid w:val="006F5D4C"/>
    <w:rsid w:val="00717B01"/>
    <w:rsid w:val="007227D9"/>
    <w:rsid w:val="0072324C"/>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87C"/>
    <w:rsid w:val="00872581"/>
    <w:rsid w:val="0087459D"/>
    <w:rsid w:val="0087680F"/>
    <w:rsid w:val="00876D81"/>
    <w:rsid w:val="00881D86"/>
    <w:rsid w:val="0088315B"/>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0B7"/>
    <w:rsid w:val="008D724A"/>
    <w:rsid w:val="008E7A3E"/>
    <w:rsid w:val="008F41FD"/>
    <w:rsid w:val="008F4479"/>
    <w:rsid w:val="008F4BA0"/>
    <w:rsid w:val="00900601"/>
    <w:rsid w:val="00901726"/>
    <w:rsid w:val="009142D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197"/>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1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27F8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F1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744"/>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A9449A"/>
  <w14:defaultImageDpi w14:val="300"/>
  <w15:docId w15:val="{E6404C90-3731-1A48-81C1-BCEFCB806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27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A27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27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
    <w:basedOn w:val="Normal"/>
    <w:next w:val="Normal"/>
    <w:link w:val="Heading3Char"/>
    <w:uiPriority w:val="9"/>
    <w:unhideWhenUsed/>
    <w:qFormat/>
    <w:rsid w:val="00FA27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T,t,Ta"/>
    <w:basedOn w:val="Normal"/>
    <w:next w:val="Normal"/>
    <w:link w:val="Heading4Char"/>
    <w:uiPriority w:val="9"/>
    <w:unhideWhenUsed/>
    <w:qFormat/>
    <w:rsid w:val="00FA27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27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744"/>
  </w:style>
  <w:style w:type="character" w:customStyle="1" w:styleId="Heading1Char">
    <w:name w:val="Heading 1 Char"/>
    <w:aliases w:val="Pocket Char"/>
    <w:basedOn w:val="DefaultParagraphFont"/>
    <w:link w:val="Heading1"/>
    <w:uiPriority w:val="9"/>
    <w:rsid w:val="00FA27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274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Read Char Char Char"/>
    <w:basedOn w:val="DefaultParagraphFont"/>
    <w:link w:val="Heading3"/>
    <w:uiPriority w:val="9"/>
    <w:rsid w:val="00FA274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FA27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274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A2744"/>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FA27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A2744"/>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FA2744"/>
    <w:rPr>
      <w:color w:val="auto"/>
      <w:u w:val="none"/>
    </w:rPr>
  </w:style>
  <w:style w:type="paragraph" w:styleId="DocumentMap">
    <w:name w:val="Document Map"/>
    <w:basedOn w:val="Normal"/>
    <w:link w:val="DocumentMapChar"/>
    <w:uiPriority w:val="99"/>
    <w:semiHidden/>
    <w:unhideWhenUsed/>
    <w:rsid w:val="00FA27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2744"/>
    <w:rPr>
      <w:rFonts w:ascii="Lucida Grande" w:hAnsi="Lucida Grande" w:cs="Lucida Grand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111112,No Spacing3,card"/>
    <w:basedOn w:val="Heading1"/>
    <w:link w:val="Hyperlink"/>
    <w:autoRedefine/>
    <w:uiPriority w:val="99"/>
    <w:qFormat/>
    <w:rsid w:val="009006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00601"/>
    <w:pPr>
      <w:ind w:left="720"/>
      <w:jc w:val="both"/>
    </w:pPr>
    <w:rPr>
      <w:b/>
      <w:iCs/>
      <w:u w:val="single"/>
    </w:rPr>
  </w:style>
  <w:style w:type="paragraph" w:styleId="ListParagraph">
    <w:name w:val="List Paragraph"/>
    <w:aliases w:val="6 font"/>
    <w:basedOn w:val="Normal"/>
    <w:uiPriority w:val="99"/>
    <w:qFormat/>
    <w:rsid w:val="00900601"/>
    <w:pPr>
      <w:ind w:left="720"/>
      <w:contextualSpacing/>
    </w:pPr>
  </w:style>
  <w:style w:type="paragraph" w:customStyle="1" w:styleId="Emphasis1">
    <w:name w:val="Emphasis1"/>
    <w:basedOn w:val="Normal"/>
    <w:autoRedefine/>
    <w:uiPriority w:val="20"/>
    <w:qFormat/>
    <w:rsid w:val="0086587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770495/" TargetMode="External"/><Relationship Id="rId18" Type="http://schemas.openxmlformats.org/officeDocument/2006/relationships/hyperlink" Target="https://www.ncbi.nlm.nih.gov/pmc/articles/PMC7770495/" TargetMode="External"/><Relationship Id="rId3" Type="http://schemas.openxmlformats.org/officeDocument/2006/relationships/customXml" Target="../customXml/item3.xml"/><Relationship Id="rId21" Type="http://schemas.openxmlformats.org/officeDocument/2006/relationships/hyperlink" Target="https://www.ncbi.nlm.nih.gov/pmc/articles/PMC7770495/" TargetMode="External"/><Relationship Id="rId7" Type="http://schemas.openxmlformats.org/officeDocument/2006/relationships/settings" Target="settings.xml"/><Relationship Id="rId12" Type="http://schemas.openxmlformats.org/officeDocument/2006/relationships/hyperlink" Target="https://www.ncbi.nlm.nih.gov/pmc/articles/PMC7770495/" TargetMode="External"/><Relationship Id="rId17" Type="http://schemas.openxmlformats.org/officeDocument/2006/relationships/hyperlink" Target="https://www.ncbi.nlm.nih.gov/pmc/articles/PMC777049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cbi.nlm.nih.gov/pmc/articles/PMC7770495/" TargetMode="External"/><Relationship Id="rId20" Type="http://schemas.openxmlformats.org/officeDocument/2006/relationships/hyperlink" Target="https://www.ncbi.nlm.nih.gov/pmc/articles/PMC77704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7770495/"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cbi.nlm.nih.gov/pmc/articles/PMC7770495/" TargetMode="External"/><Relationship Id="rId23" Type="http://schemas.openxmlformats.org/officeDocument/2006/relationships/hyperlink" Target="https://www.federatedhermes.com/insights/why-were-still-positive-on-biotech/" TargetMode="External"/><Relationship Id="rId10" Type="http://schemas.openxmlformats.org/officeDocument/2006/relationships/hyperlink" Target="https://www.ncbi.nlm.nih.gov/pmc/articles/PMC7770495/" TargetMode="External"/><Relationship Id="rId19" Type="http://schemas.openxmlformats.org/officeDocument/2006/relationships/hyperlink" Target="https://www.ncbi.nlm.nih.gov/pmc/articles/PMC7770495/" TargetMode="External"/><Relationship Id="rId4" Type="http://schemas.openxmlformats.org/officeDocument/2006/relationships/customXml" Target="../customXml/item4.xml"/><Relationship Id="rId9" Type="http://schemas.openxmlformats.org/officeDocument/2006/relationships/hyperlink" Target="https://www.ncbi.nlm.nih.gov/pmc/articles/PMC7770495/" TargetMode="External"/><Relationship Id="rId14" Type="http://schemas.openxmlformats.org/officeDocument/2006/relationships/hyperlink" Target="https://www.ncbi.nlm.nih.gov/pmc/articles/PMC7770495/" TargetMode="External"/><Relationship Id="rId22"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9069</Words>
  <Characters>51696</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3</cp:revision>
  <dcterms:created xsi:type="dcterms:W3CDTF">2021-09-18T15:30:00Z</dcterms:created>
  <dcterms:modified xsi:type="dcterms:W3CDTF">2021-09-18T15:31:00Z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