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4A5" w:rsidRPr="006D14A5" w:rsidRDefault="006D14A5" w:rsidP="006D14A5">
      <w:pPr>
        <w:pStyle w:val="Heading4"/>
        <w:jc w:val="center"/>
        <w:rPr>
          <w:sz w:val="32"/>
          <w:u w:val="double"/>
        </w:rPr>
      </w:pPr>
      <w:r w:rsidRPr="006D14A5">
        <w:rPr>
          <w:sz w:val="32"/>
          <w:u w:val="double"/>
        </w:rPr>
        <w:t>1</w:t>
      </w:r>
    </w:p>
    <w:p w:rsidR="006D14A5" w:rsidRDefault="006D14A5" w:rsidP="006D14A5">
      <w:pPr>
        <w:pStyle w:val="Heading4"/>
      </w:pPr>
      <w:r>
        <w:t xml:space="preserve">Interpretation: debaters must have contact info disclosed on the wiki under their school name </w:t>
      </w:r>
    </w:p>
    <w:p w:rsidR="006D14A5" w:rsidRDefault="006D14A5" w:rsidP="006D14A5">
      <w:pPr>
        <w:pStyle w:val="Heading4"/>
      </w:pPr>
      <w:r>
        <w:t xml:space="preserve">Violation: they don’t </w:t>
      </w:r>
    </w:p>
    <w:p w:rsidR="006D14A5" w:rsidRDefault="006D14A5" w:rsidP="006D14A5">
      <w:pPr>
        <w:pStyle w:val="Heading4"/>
      </w:pPr>
      <w:r>
        <w:t xml:space="preserve">Standards </w:t>
      </w:r>
    </w:p>
    <w:p w:rsidR="006D14A5" w:rsidRDefault="006D14A5" w:rsidP="006D14A5">
      <w:pPr>
        <w:pStyle w:val="Heading4"/>
      </w:pPr>
      <w:r>
        <w:t xml:space="preserve">1 – </w:t>
      </w:r>
      <w:proofErr w:type="gramStart"/>
      <w:r>
        <w:t>resource</w:t>
      </w:r>
      <w:proofErr w:type="gramEnd"/>
      <w:r>
        <w:t xml:space="preserve"> inequities – debaters from lower resourced schools don’t have access to </w:t>
      </w:r>
      <w:proofErr w:type="spellStart"/>
      <w:r>
        <w:t>backfiles</w:t>
      </w:r>
      <w:proofErr w:type="spellEnd"/>
      <w:r>
        <w:t xml:space="preserve"> to contest any </w:t>
      </w:r>
      <w:proofErr w:type="spellStart"/>
      <w:r>
        <w:t>aff</w:t>
      </w:r>
      <w:proofErr w:type="spellEnd"/>
      <w:r>
        <w:t xml:space="preserve"> w/o prep time – means that your model of </w:t>
      </w:r>
      <w:proofErr w:type="spellStart"/>
      <w:r>
        <w:t>non disclosure</w:t>
      </w:r>
      <w:proofErr w:type="spellEnd"/>
      <w:r>
        <w:t xml:space="preserve"> kills fairness </w:t>
      </w:r>
      <w:proofErr w:type="spellStart"/>
      <w:r>
        <w:t>bc</w:t>
      </w:r>
      <w:proofErr w:type="spellEnd"/>
      <w:r>
        <w:t xml:space="preserve"> small school debaters can’t access your method. Supercharged by the </w:t>
      </w:r>
      <w:r>
        <w:t xml:space="preserve">fact that you have at least one other debater at your school that has a wiki and contact info uploaded. </w:t>
      </w:r>
    </w:p>
    <w:p w:rsidR="00EB12F0" w:rsidRDefault="00EB12F0" w:rsidP="00EB12F0"/>
    <w:p w:rsidR="00EB12F0" w:rsidRPr="00EB12F0" w:rsidRDefault="00EB12F0" w:rsidP="00EB12F0">
      <w:pPr>
        <w:rPr>
          <w:b/>
          <w:sz w:val="28"/>
        </w:rPr>
      </w:pPr>
      <w:r w:rsidRPr="00EB12F0">
        <w:rPr>
          <w:b/>
          <w:sz w:val="28"/>
        </w:rPr>
        <w:t xml:space="preserve">Here’s a screenshot of your school’s wiki and the contact info of the other debater at your school -- </w:t>
      </w:r>
    </w:p>
    <w:p w:rsidR="006D14A5" w:rsidRDefault="006D14A5" w:rsidP="006D14A5"/>
    <w:p w:rsidR="006D14A5" w:rsidRPr="006D14A5" w:rsidRDefault="006D14A5" w:rsidP="006D14A5">
      <w:r>
        <w:rPr>
          <w:noProof/>
        </w:rPr>
        <w:drawing>
          <wp:inline distT="0" distB="0" distL="0" distR="0" wp14:anchorId="00D5C8A2" wp14:editId="2B1A6BB0">
            <wp:extent cx="11720117" cy="241539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1720117" cy="2415396"/>
                    </a:xfrm>
                    <a:prstGeom prst="rect">
                      <a:avLst/>
                    </a:prstGeom>
                  </pic:spPr>
                </pic:pic>
              </a:graphicData>
            </a:graphic>
          </wp:inline>
        </w:drawing>
      </w:r>
    </w:p>
    <w:p w:rsidR="006D14A5" w:rsidRDefault="006D14A5" w:rsidP="006D14A5">
      <w:r>
        <w:rPr>
          <w:noProof/>
        </w:rPr>
        <w:drawing>
          <wp:inline distT="0" distB="0" distL="0" distR="0" wp14:anchorId="3EA97D94" wp14:editId="7048FBAE">
            <wp:extent cx="13278033" cy="10951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491346" cy="1112748"/>
                    </a:xfrm>
                    <a:prstGeom prst="rect">
                      <a:avLst/>
                    </a:prstGeom>
                  </pic:spPr>
                </pic:pic>
              </a:graphicData>
            </a:graphic>
          </wp:inline>
        </w:drawing>
      </w:r>
    </w:p>
    <w:p w:rsidR="006D14A5" w:rsidRDefault="006D14A5" w:rsidP="006D14A5">
      <w:pPr>
        <w:pStyle w:val="Heading4"/>
        <w:spacing w:line="360" w:lineRule="auto"/>
      </w:pPr>
      <w:r>
        <w:lastRenderedPageBreak/>
        <w:t xml:space="preserve">2 – </w:t>
      </w:r>
      <w:proofErr w:type="spellStart"/>
      <w:proofErr w:type="gramStart"/>
      <w:r>
        <w:t>ev</w:t>
      </w:r>
      <w:proofErr w:type="spellEnd"/>
      <w:proofErr w:type="gramEnd"/>
      <w:r>
        <w:t xml:space="preserve"> ethics – we don’t know if you’re </w:t>
      </w:r>
      <w:proofErr w:type="spellStart"/>
      <w:r>
        <w:t>miscutting</w:t>
      </w:r>
      <w:proofErr w:type="spellEnd"/>
      <w:r>
        <w:t xml:space="preserve">/misrepresenting </w:t>
      </w:r>
      <w:proofErr w:type="spellStart"/>
      <w:r>
        <w:t>ev</w:t>
      </w:r>
      <w:proofErr w:type="spellEnd"/>
      <w:r>
        <w:t xml:space="preserve"> </w:t>
      </w:r>
      <w:proofErr w:type="spellStart"/>
      <w:r>
        <w:t>bc</w:t>
      </w:r>
      <w:proofErr w:type="spellEnd"/>
      <w:r>
        <w:t xml:space="preserve"> we can’t check your research </w:t>
      </w:r>
      <w:proofErr w:type="spellStart"/>
      <w:r>
        <w:t>preround</w:t>
      </w:r>
      <w:proofErr w:type="spellEnd"/>
      <w:r>
        <w:t xml:space="preserve">. In-round prep doesn’t solve </w:t>
      </w:r>
      <w:proofErr w:type="spellStart"/>
      <w:proofErr w:type="gramStart"/>
      <w:r>
        <w:t>bc</w:t>
      </w:r>
      <w:proofErr w:type="spellEnd"/>
      <w:proofErr w:type="gramEnd"/>
      <w:r>
        <w:t xml:space="preserve"> there’s no way we can read all of your articles in 5 minutes. </w:t>
      </w:r>
      <w:proofErr w:type="spellStart"/>
      <w:r>
        <w:t>Ev</w:t>
      </w:r>
      <w:proofErr w:type="spellEnd"/>
      <w:r>
        <w:t xml:space="preserve"> ethics controls the internal link to debate &amp; fairness &amp; education. </w:t>
      </w:r>
      <w:proofErr w:type="spellStart"/>
      <w:r>
        <w:t>Miscutting</w:t>
      </w:r>
      <w:proofErr w:type="spellEnd"/>
      <w:r>
        <w:t xml:space="preserve"> </w:t>
      </w:r>
      <w:proofErr w:type="spellStart"/>
      <w:proofErr w:type="gramStart"/>
      <w:r>
        <w:t>ev</w:t>
      </w:r>
      <w:proofErr w:type="spellEnd"/>
      <w:proofErr w:type="gramEnd"/>
      <w:r>
        <w:t xml:space="preserve"> hurts fair access to the ballot and creates </w:t>
      </w:r>
      <w:proofErr w:type="spellStart"/>
      <w:r>
        <w:t>uneducational</w:t>
      </w:r>
      <w:proofErr w:type="spellEnd"/>
      <w:r>
        <w:t xml:space="preserve"> rounds </w:t>
      </w:r>
      <w:proofErr w:type="spellStart"/>
      <w:r>
        <w:t>bc</w:t>
      </w:r>
      <w:proofErr w:type="spellEnd"/>
      <w:r>
        <w:t xml:space="preserve"> we aren’t learning </w:t>
      </w:r>
      <w:proofErr w:type="spellStart"/>
      <w:r>
        <w:t>abt</w:t>
      </w:r>
      <w:proofErr w:type="spellEnd"/>
      <w:r>
        <w:t xml:space="preserve"> the topic, we’re learning about the ways you choose to misrepresent the topic </w:t>
      </w:r>
    </w:p>
    <w:p w:rsidR="006D14A5" w:rsidRDefault="006D14A5" w:rsidP="006D14A5">
      <w:pPr>
        <w:pStyle w:val="Heading4"/>
        <w:spacing w:line="360" w:lineRule="auto"/>
      </w:pPr>
      <w:r>
        <w:t xml:space="preserve">3 – </w:t>
      </w:r>
      <w:proofErr w:type="gramStart"/>
      <w:r>
        <w:t>accessibility</w:t>
      </w:r>
      <w:proofErr w:type="gramEnd"/>
      <w:r>
        <w:t xml:space="preserve"> – not all debaters process info the same way – their model of disclosure excludes PWD and debaters who need extra time to process things. Comes as a prior question to any of their offense </w:t>
      </w:r>
      <w:proofErr w:type="spellStart"/>
      <w:proofErr w:type="gramStart"/>
      <w:r>
        <w:t>bc</w:t>
      </w:r>
      <w:proofErr w:type="spellEnd"/>
      <w:proofErr w:type="gramEnd"/>
      <w:r>
        <w:t xml:space="preserve"> you can’t have debate without debaters, and their model pushes people out </w:t>
      </w:r>
    </w:p>
    <w:p w:rsidR="006D14A5" w:rsidRPr="001C5E02" w:rsidRDefault="006D14A5" w:rsidP="006D14A5">
      <w:pPr>
        <w:pStyle w:val="Heading4"/>
      </w:pPr>
      <w:r>
        <w:t xml:space="preserve">4 –norm setting – not disclosing contact info on wiki sets a norm of debaters being shifty and not being accessible – means that debate gets worse and kills education </w:t>
      </w:r>
      <w:proofErr w:type="spellStart"/>
      <w:r>
        <w:t>bc</w:t>
      </w:r>
      <w:proofErr w:type="spellEnd"/>
      <w:r>
        <w:t xml:space="preserve"> debaters won’t engage w </w:t>
      </w:r>
      <w:proofErr w:type="spellStart"/>
      <w:r>
        <w:t>each others</w:t>
      </w:r>
      <w:proofErr w:type="spellEnd"/>
      <w:r>
        <w:t xml:space="preserve"> </w:t>
      </w:r>
      <w:proofErr w:type="spellStart"/>
      <w:r>
        <w:t>args</w:t>
      </w:r>
      <w:proofErr w:type="spellEnd"/>
      <w:r>
        <w:t xml:space="preserve"> and will be incentivized to be shifty and hide prep </w:t>
      </w:r>
    </w:p>
    <w:p w:rsidR="006D14A5" w:rsidRDefault="006D14A5" w:rsidP="006D14A5"/>
    <w:p w:rsidR="006D14A5" w:rsidRPr="001C5E02" w:rsidRDefault="006D14A5" w:rsidP="006D14A5"/>
    <w:p w:rsidR="006D14A5" w:rsidRPr="001C5E02" w:rsidRDefault="006D14A5" w:rsidP="006D14A5"/>
    <w:p w:rsidR="006D14A5" w:rsidRDefault="006D14A5" w:rsidP="006D14A5">
      <w:pPr>
        <w:pStyle w:val="Heading4"/>
        <w:spacing w:line="360" w:lineRule="auto"/>
      </w:pPr>
      <w:r>
        <w:t xml:space="preserve">Voters: </w:t>
      </w:r>
    </w:p>
    <w:p w:rsidR="006D14A5" w:rsidRDefault="006D14A5" w:rsidP="006D14A5">
      <w:pPr>
        <w:pStyle w:val="Heading4"/>
        <w:spacing w:line="360" w:lineRule="auto"/>
      </w:pPr>
      <w:r>
        <w:t xml:space="preserve">1 – </w:t>
      </w:r>
      <w:proofErr w:type="gramStart"/>
      <w:r>
        <w:t>fairness</w:t>
      </w:r>
      <w:proofErr w:type="gramEnd"/>
      <w:r>
        <w:t xml:space="preserve"> – necessary for debate – the judge has to determine the better debater, not the better cheater </w:t>
      </w:r>
    </w:p>
    <w:p w:rsidR="006D14A5" w:rsidRDefault="006D14A5" w:rsidP="006D14A5">
      <w:pPr>
        <w:pStyle w:val="Heading4"/>
        <w:spacing w:line="360" w:lineRule="auto"/>
      </w:pPr>
      <w:r>
        <w:t xml:space="preserve">2 – </w:t>
      </w:r>
      <w:proofErr w:type="gramStart"/>
      <w:r>
        <w:t>education</w:t>
      </w:r>
      <w:proofErr w:type="gramEnd"/>
      <w:r>
        <w:t xml:space="preserve"> – it’s the reason schools fund debate – </w:t>
      </w:r>
      <w:proofErr w:type="spellStart"/>
      <w:r>
        <w:t>uq</w:t>
      </w:r>
      <w:proofErr w:type="spellEnd"/>
      <w:r>
        <w:t xml:space="preserve"> true of the Paradigm issues: </w:t>
      </w:r>
    </w:p>
    <w:p w:rsidR="006D14A5" w:rsidRDefault="006D14A5" w:rsidP="006D14A5">
      <w:pPr>
        <w:pStyle w:val="Heading4"/>
        <w:spacing w:line="360" w:lineRule="auto"/>
      </w:pPr>
      <w:r>
        <w:t xml:space="preserve">1 – </w:t>
      </w:r>
      <w:proofErr w:type="gramStart"/>
      <w:r>
        <w:t>drop</w:t>
      </w:r>
      <w:proofErr w:type="gramEnd"/>
      <w:r>
        <w:t xml:space="preserve"> the debater – </w:t>
      </w:r>
      <w:proofErr w:type="spellStart"/>
      <w:r>
        <w:t>dta</w:t>
      </w:r>
      <w:proofErr w:type="spellEnd"/>
      <w:r>
        <w:t xml:space="preserve"> doesn’t make sense </w:t>
      </w:r>
      <w:proofErr w:type="spellStart"/>
      <w:r>
        <w:t>bc</w:t>
      </w:r>
      <w:proofErr w:type="spellEnd"/>
      <w:r>
        <w:t xml:space="preserve"> the shell indicts their entire </w:t>
      </w:r>
      <w:proofErr w:type="spellStart"/>
      <w:r>
        <w:t>arg</w:t>
      </w:r>
      <w:proofErr w:type="spellEnd"/>
      <w:r>
        <w:t xml:space="preserve"> </w:t>
      </w:r>
    </w:p>
    <w:p w:rsidR="006D14A5" w:rsidRDefault="006D14A5" w:rsidP="006D14A5">
      <w:pPr>
        <w:pStyle w:val="Heading4"/>
        <w:spacing w:line="360" w:lineRule="auto"/>
      </w:pPr>
      <w:r>
        <w:t xml:space="preserve">2 – </w:t>
      </w:r>
      <w:proofErr w:type="gramStart"/>
      <w:r>
        <w:t>competing</w:t>
      </w:r>
      <w:proofErr w:type="gramEnd"/>
      <w:r>
        <w:t xml:space="preserve"> </w:t>
      </w:r>
      <w:proofErr w:type="spellStart"/>
      <w:r>
        <w:t>interps</w:t>
      </w:r>
      <w:proofErr w:type="spellEnd"/>
      <w:r>
        <w:t xml:space="preserve"> – reasonability invites judge intervention </w:t>
      </w:r>
    </w:p>
    <w:p w:rsidR="006D14A5" w:rsidRPr="00F601E6" w:rsidRDefault="006D14A5" w:rsidP="006D14A5">
      <w:pPr>
        <w:pStyle w:val="Heading4"/>
        <w:spacing w:line="360" w:lineRule="auto"/>
      </w:pPr>
      <w:bookmarkStart w:id="0" w:name="_GoBack"/>
      <w:r>
        <w:t xml:space="preserve">3 – </w:t>
      </w:r>
      <w:proofErr w:type="gramStart"/>
      <w:r>
        <w:t>no</w:t>
      </w:r>
      <w:proofErr w:type="gramEnd"/>
      <w:r>
        <w:t xml:space="preserve"> </w:t>
      </w:r>
      <w:proofErr w:type="spellStart"/>
      <w:r>
        <w:t>rvis</w:t>
      </w:r>
      <w:proofErr w:type="spellEnd"/>
      <w:r>
        <w:t xml:space="preserve"> – a) incentivizes theory baiting, b) detracts from substantive debates, c) sets bad norms that incentivize being as abusive as possible and then winning the theory page </w:t>
      </w:r>
    </w:p>
    <w:bookmarkEnd w:id="0"/>
    <w:p w:rsidR="000E4E6A" w:rsidRDefault="000E4E6A"/>
    <w:p w:rsidR="00EB12F0" w:rsidRDefault="00EB12F0"/>
    <w:p w:rsidR="006D14A5" w:rsidRDefault="006D14A5" w:rsidP="006D14A5">
      <w:pPr>
        <w:jc w:val="center"/>
        <w:rPr>
          <w:b/>
          <w:sz w:val="32"/>
          <w:u w:val="double"/>
        </w:rPr>
      </w:pPr>
      <w:r w:rsidRPr="006D14A5">
        <w:rPr>
          <w:b/>
          <w:sz w:val="32"/>
          <w:u w:val="double"/>
        </w:rPr>
        <w:lastRenderedPageBreak/>
        <w:t>2</w:t>
      </w:r>
    </w:p>
    <w:p w:rsidR="006D14A5" w:rsidRDefault="006D14A5" w:rsidP="006D14A5">
      <w:pPr>
        <w:pStyle w:val="Heading4"/>
      </w:pPr>
      <w:r>
        <w:t xml:space="preserve">CP Text: Governments ought to provide the right to strike for all workers except nurses in a global pandemic. </w:t>
      </w:r>
    </w:p>
    <w:p w:rsidR="006D14A5" w:rsidRPr="006D14A5" w:rsidRDefault="006D14A5" w:rsidP="006D14A5"/>
    <w:p w:rsidR="006D14A5" w:rsidRDefault="006D14A5" w:rsidP="006D14A5">
      <w:pPr>
        <w:pStyle w:val="Heading4"/>
      </w:pPr>
      <w:r>
        <w:t xml:space="preserve">Nurse strikes </w:t>
      </w:r>
      <w:r>
        <w:rPr>
          <w:u w:val="single"/>
        </w:rPr>
        <w:t>devastates</w:t>
      </w:r>
      <w:r>
        <w:t xml:space="preserve"> hospitals</w:t>
      </w:r>
    </w:p>
    <w:p w:rsidR="006D14A5" w:rsidRPr="00EF0944" w:rsidRDefault="006D14A5" w:rsidP="006D14A5">
      <w:r w:rsidRPr="00EF0944">
        <w:rPr>
          <w:rStyle w:val="Style13ptBold"/>
        </w:rPr>
        <w:t>Wright 10</w:t>
      </w:r>
      <w:r>
        <w:t xml:space="preserve"> </w:t>
      </w:r>
      <w:r w:rsidRPr="00EF0944">
        <w:t>Sarah H. Wright July 2010 "Evidence on the Effects of Nurses' Strikes"</w:t>
      </w:r>
      <w:r>
        <w:t xml:space="preserve"> </w:t>
      </w:r>
      <w:hyperlink r:id="rId8" w:history="1">
        <w:r w:rsidRPr="00051040">
          <w:rPr>
            <w:rStyle w:val="Hyperlink"/>
          </w:rPr>
          <w:t>https://www.nber.org/digest/jul10/evidence-effects-nurses-strikes</w:t>
        </w:r>
      </w:hyperlink>
      <w:r>
        <w:t xml:space="preserve"> (Researcher at National Bureau of Economic Research)</w:t>
      </w:r>
    </w:p>
    <w:p w:rsidR="006D14A5" w:rsidRPr="00592349" w:rsidRDefault="006D14A5" w:rsidP="006D14A5">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w:t>
      </w:r>
      <w:proofErr w:type="spellStart"/>
      <w:r w:rsidRPr="00E30CF3">
        <w:rPr>
          <w:u w:val="single"/>
        </w:rPr>
        <w:t>Kleiner</w:t>
      </w:r>
      <w:proofErr w:type="spellEnd"/>
      <w:r w:rsidRPr="00E30CF3">
        <w:rPr>
          <w:u w:val="single"/>
        </w:rPr>
        <w:t xml:space="preserve">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rsidR="006D14A5" w:rsidRDefault="006D14A5" w:rsidP="006D14A5">
      <w:pPr>
        <w:pStyle w:val="Heading4"/>
      </w:pPr>
      <w:r>
        <w:t xml:space="preserve">Hospitals are the critical </w:t>
      </w:r>
      <w:r>
        <w:rPr>
          <w:u w:val="single"/>
        </w:rPr>
        <w:t>internal link</w:t>
      </w:r>
      <w:r>
        <w:t xml:space="preserve"> for pandemic preparedness.</w:t>
      </w:r>
    </w:p>
    <w:p w:rsidR="006D14A5" w:rsidRPr="00EF0944" w:rsidRDefault="006D14A5" w:rsidP="006D14A5">
      <w:proofErr w:type="gramStart"/>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w:t>
      </w:r>
      <w:proofErr w:type="gramEnd"/>
      <w:r w:rsidRPr="00EF0944">
        <w:t xml:space="preserve"> "Nurses on the frontline against the COVID-19 pandemic: an Integrative review." Dubai Medical Journal 3.3 (2020): 87-92.</w:t>
      </w:r>
      <w:r>
        <w:t xml:space="preserve"> (</w:t>
      </w:r>
      <w:r w:rsidRPr="00EF0944">
        <w:t xml:space="preserve">Associate Professor of Nursing at </w:t>
      </w:r>
      <w:proofErr w:type="spellStart"/>
      <w:r w:rsidRPr="00EF0944">
        <w:t>Taif</w:t>
      </w:r>
      <w:proofErr w:type="spellEnd"/>
      <w:r w:rsidRPr="00EF0944">
        <w:t xml:space="preserve"> University</w:t>
      </w:r>
      <w:r>
        <w:t>)</w:t>
      </w:r>
    </w:p>
    <w:p w:rsidR="006D14A5" w:rsidRPr="00C01178" w:rsidRDefault="006D14A5" w:rsidP="006D14A5">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 xml:space="preserve">sustainability </w:t>
      </w:r>
      <w:r w:rsidRPr="00C01178">
        <w:rPr>
          <w:b/>
          <w:bCs/>
          <w:highlight w:val="green"/>
          <w:u w:val="single"/>
        </w:rPr>
        <w:lastRenderedPageBreak/>
        <w:t>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rsidR="006D14A5" w:rsidRDefault="006D14A5" w:rsidP="006D14A5">
      <w:pPr>
        <w:pStyle w:val="Heading4"/>
      </w:pPr>
      <w:r>
        <w:t>New Pandemics are deadlier and faster are coming – COVID is just the beginning</w:t>
      </w:r>
    </w:p>
    <w:p w:rsidR="006D14A5" w:rsidRPr="006D3786" w:rsidRDefault="006D14A5" w:rsidP="006D14A5">
      <w:proofErr w:type="spellStart"/>
      <w:r w:rsidRPr="006D3786">
        <w:rPr>
          <w:rStyle w:val="Style13ptBold"/>
        </w:rPr>
        <w:t>Antonelli</w:t>
      </w:r>
      <w:proofErr w:type="spellEnd"/>
      <w:r w:rsidRPr="006D3786">
        <w:rPr>
          <w:rStyle w:val="Style13ptBold"/>
        </w:rPr>
        <w:t xml:space="preserve"> 20</w:t>
      </w:r>
      <w:r>
        <w:t xml:space="preserve"> </w:t>
      </w:r>
      <w:r w:rsidRPr="006D3786">
        <w:t xml:space="preserve">Ashley </w:t>
      </w:r>
      <w:proofErr w:type="spellStart"/>
      <w:r w:rsidRPr="006D3786">
        <w:t>Fuoco</w:t>
      </w:r>
      <w:proofErr w:type="spellEnd"/>
      <w:r w:rsidRPr="006D3786">
        <w:t xml:space="preserve"> </w:t>
      </w:r>
      <w:proofErr w:type="spellStart"/>
      <w:r w:rsidRPr="006D3786">
        <w:t>Antonelli</w:t>
      </w:r>
      <w:proofErr w:type="spellEnd"/>
      <w:r w:rsidRPr="006D3786">
        <w:t xml:space="preserve"> 5-15-2020</w:t>
      </w:r>
      <w:r>
        <w:t xml:space="preserve"> </w:t>
      </w:r>
      <w:hyperlink r:id="rId9"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rsidR="006D14A5" w:rsidRPr="00435BA1" w:rsidRDefault="006D14A5" w:rsidP="006D14A5">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w:t>
      </w:r>
      <w:proofErr w:type="gramStart"/>
      <w:r w:rsidRPr="00435BA1">
        <w:rPr>
          <w:u w:val="single"/>
        </w:rPr>
        <w:t>on its own</w:t>
      </w:r>
      <w:proofErr w:type="gramEnd"/>
      <w:r w:rsidRPr="00435BA1">
        <w:rPr>
          <w:u w:val="single"/>
        </w:rPr>
        <w:t xml:space="preserve">,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w:t>
      </w:r>
      <w:r w:rsidRPr="00435BA1">
        <w:rPr>
          <w:sz w:val="16"/>
        </w:rPr>
        <w:lastRenderedPageBreak/>
        <w:t xml:space="preserve">and could continue to do so. A federally mandated report released by the U.S. Global Change Research Program in 2018 warned that </w:t>
      </w:r>
      <w:r w:rsidRPr="00435BA1">
        <w:rPr>
          <w:u w:val="single"/>
        </w:rPr>
        <w:t xml:space="preserve">warmer temperatures could expand the geographic range covered by disease-carrying insects and pests, which could result in more Americans being exposed to ticks carrying Lyme disease and mosquitos carrying the dengue, West Nile, and </w:t>
      </w:r>
      <w:proofErr w:type="spellStart"/>
      <w:r w:rsidRPr="00435BA1">
        <w:rPr>
          <w:u w:val="single"/>
        </w:rPr>
        <w:t>Zika</w:t>
      </w:r>
      <w:proofErr w:type="spellEnd"/>
      <w:r w:rsidRPr="00435BA1">
        <w:rPr>
          <w:u w:val="single"/>
        </w:rPr>
        <w:t xml:space="preserve">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w:t>
      </w:r>
      <w:proofErr w:type="gramStart"/>
      <w:r w:rsidRPr="00435BA1">
        <w:rPr>
          <w:u w:val="single"/>
        </w:rPr>
        <w:t>experts</w:t>
      </w:r>
      <w:proofErr w:type="gramEnd"/>
      <w:r w:rsidRPr="00435BA1">
        <w:rPr>
          <w:u w:val="single"/>
        </w:rPr>
        <w:t xml:space="preserve">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rsidR="006D14A5" w:rsidRDefault="006D14A5" w:rsidP="006D14A5">
      <w:pPr>
        <w:pStyle w:val="Heading4"/>
      </w:pPr>
      <w:r>
        <w:t>Future pandemics will cause extinction – it only takes one ‘super-spreader’ – US prevention is key</w:t>
      </w:r>
    </w:p>
    <w:p w:rsidR="006D14A5" w:rsidRDefault="006D14A5" w:rsidP="006D14A5">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0" w:history="1">
        <w:r w:rsidRPr="00CD3030">
          <w:rPr>
            <w:rStyle w:val="Hyperlink"/>
          </w:rPr>
          <w:t>http://necsi.edu/research/social/pandemics/transition</w:t>
        </w:r>
      </w:hyperlink>
      <w:r w:rsidRPr="00CD3030">
        <w:t xml:space="preserve"> (Professor and President, New England Complex System Institute; PhD in Physics, MIT)</w:t>
      </w:r>
    </w:p>
    <w:p w:rsidR="006D14A5" w:rsidRDefault="006D14A5" w:rsidP="006D14A5">
      <w:pPr>
        <w:rPr>
          <w:sz w:val="16"/>
        </w:rPr>
      </w:pPr>
      <w:r w:rsidRPr="0010555D">
        <w:rPr>
          <w:sz w:val="16"/>
        </w:rPr>
        <w:t>Watch as one of the more aggressive—brighter red </w:t>
      </w:r>
      <w:r w:rsidRPr="0010555D">
        <w:rPr>
          <w:rFonts w:cs="Georgia"/>
          <w:sz w:val="16"/>
        </w:rPr>
        <w:t>—</w:t>
      </w:r>
      <w:r w:rsidRPr="0010555D">
        <w:rPr>
          <w:sz w:val="16"/>
        </w:rPr>
        <w:t>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proofErr w:type="gramStart"/>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w:t>
      </w:r>
      <w:proofErr w:type="gramEnd"/>
      <w:r w:rsidRPr="00C01178">
        <w:rPr>
          <w:rStyle w:val="StyleUnderline"/>
          <w:sz w:val="24"/>
        </w:rPr>
        <w:t xml:space="preserve"> They can </w:t>
      </w:r>
      <w:r w:rsidRPr="00C01178">
        <w:rPr>
          <w:rStyle w:val="StyleUnderline"/>
          <w:sz w:val="24"/>
          <w:highlight w:val="green"/>
        </w:rPr>
        <w:t>use</w:t>
      </w:r>
      <w:r w:rsidRPr="00C01178">
        <w:rPr>
          <w:rStyle w:val="StyleUnderline"/>
          <w:sz w:val="24"/>
        </w:rPr>
        <w:t xml:space="preserve"> the </w:t>
      </w:r>
      <w:r w:rsidRPr="00C01178">
        <w:rPr>
          <w:rStyle w:val="Emphasis"/>
          <w:sz w:val="24"/>
        </w:rPr>
        <w:t xml:space="preserve">long range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long range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w:t>
      </w:r>
      <w:proofErr w:type="gramStart"/>
      <w:r w:rsidRPr="00C01178">
        <w:rPr>
          <w:rStyle w:val="StyleUnderline"/>
          <w:sz w:val="24"/>
          <w:highlight w:val="green"/>
        </w:rPr>
        <w:t>stable,</w:t>
      </w:r>
      <w:proofErr w:type="gramEnd"/>
      <w:r w:rsidRPr="00C01178">
        <w:rPr>
          <w:rStyle w:val="StyleUnderline"/>
          <w:sz w:val="24"/>
          <w:highlight w:val="green"/>
        </w:rPr>
        <w:t xml:space="preserv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t>
      </w:r>
      <w:proofErr w:type="gramStart"/>
      <w:r w:rsidRPr="00C01178">
        <w:rPr>
          <w:sz w:val="16"/>
        </w:rPr>
        <w:t>west</w:t>
      </w:r>
      <w:proofErr w:type="gramEnd"/>
      <w:r w:rsidRPr="00C01178">
        <w:rPr>
          <w:sz w:val="16"/>
        </w:rPr>
        <w:t xml:space="preserve"> Africa stopped or reduced flights during the epidemic [9]. In the absence of a clear connection, public health authorities who downplayed the dangers of the epidemic spreading to the West might seem to be vindicated. As with the choice of airlines to stop flying to </w:t>
      </w:r>
      <w:proofErr w:type="gramStart"/>
      <w:r w:rsidRPr="00C01178">
        <w:rPr>
          <w:sz w:val="16"/>
        </w:rPr>
        <w:t>west</w:t>
      </w:r>
      <w:proofErr w:type="gramEnd"/>
      <w:r w:rsidRPr="00C01178">
        <w:rPr>
          <w:sz w:val="16"/>
        </w:rPr>
        <w:t xml:space="preserve">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w:t>
      </w:r>
      <w:r w:rsidRPr="00C01178">
        <w:rPr>
          <w:sz w:val="16"/>
        </w:rPr>
        <w:lastRenderedPageBreak/>
        <w:t xml:space="preserve">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rsidR="007E3847" w:rsidRDefault="007E3847" w:rsidP="006D14A5">
      <w:pPr>
        <w:rPr>
          <w:sz w:val="16"/>
        </w:rPr>
      </w:pPr>
    </w:p>
    <w:p w:rsidR="007E3847" w:rsidRDefault="007E3847" w:rsidP="007E3847">
      <w:pPr>
        <w:jc w:val="center"/>
        <w:rPr>
          <w:sz w:val="40"/>
          <w:u w:val="double"/>
        </w:rPr>
      </w:pPr>
      <w:r>
        <w:rPr>
          <w:sz w:val="40"/>
          <w:u w:val="double"/>
        </w:rPr>
        <w:t>3</w:t>
      </w:r>
    </w:p>
    <w:p w:rsidR="00CC2BDB" w:rsidRPr="00CC2BDB" w:rsidRDefault="00CC2BDB" w:rsidP="00CC2BDB">
      <w:pPr>
        <w:pStyle w:val="Heading4"/>
        <w:spacing w:line="360" w:lineRule="auto"/>
        <w:rPr>
          <w:rFonts w:asciiTheme="minorHAnsi" w:hAnsiTheme="minorHAnsi" w:cstheme="minorHAnsi"/>
        </w:rPr>
      </w:pPr>
      <w:r w:rsidRPr="00CC2BDB">
        <w:rPr>
          <w:rFonts w:asciiTheme="minorHAnsi" w:hAnsiTheme="minorHAnsi" w:cstheme="minorHAnsi"/>
          <w:bCs w:val="0"/>
        </w:rPr>
        <w:t xml:space="preserve">Economic fundamentals are strong but Delta makes the econ more fragile </w:t>
      </w:r>
    </w:p>
    <w:p w:rsidR="00CC2BDB" w:rsidRPr="00CC2BDB" w:rsidRDefault="00CC2BDB" w:rsidP="00CC2BDB">
      <w:pPr>
        <w:spacing w:line="360" w:lineRule="auto"/>
        <w:rPr>
          <w:rFonts w:asciiTheme="minorHAnsi" w:hAnsiTheme="minorHAnsi" w:cstheme="minorHAnsi"/>
          <w:sz w:val="16"/>
          <w:szCs w:val="16"/>
        </w:rPr>
      </w:pPr>
      <w:r w:rsidRPr="00CC2BDB">
        <w:rPr>
          <w:rFonts w:asciiTheme="minorHAnsi" w:hAnsiTheme="minorHAnsi" w:cstheme="minorHAnsi"/>
          <w:b/>
          <w:bCs/>
          <w:sz w:val="24"/>
          <w:szCs w:val="28"/>
        </w:rPr>
        <w:t>Bachman 9/16</w:t>
      </w:r>
      <w:r w:rsidRPr="00CC2BDB">
        <w:rPr>
          <w:rFonts w:asciiTheme="minorHAnsi" w:hAnsiTheme="minorHAnsi" w:cstheme="minorHAnsi"/>
          <w:sz w:val="24"/>
          <w:szCs w:val="28"/>
        </w:rPr>
        <w:t xml:space="preserve"> </w:t>
      </w:r>
      <w:r w:rsidRPr="00CC2BDB">
        <w:rPr>
          <w:rFonts w:asciiTheme="minorHAnsi" w:hAnsiTheme="minorHAnsi" w:cstheme="minorHAnsi"/>
          <w:sz w:val="16"/>
          <w:szCs w:val="16"/>
        </w:rPr>
        <w:t xml:space="preserve">(Daniel Bachman, September 16, 2021, “United States Economic Forecast,” Deloitte Insights, </w:t>
      </w:r>
      <w:hyperlink r:id="rId11" w:history="1">
        <w:r w:rsidRPr="00CC2BDB">
          <w:rPr>
            <w:rStyle w:val="Hyperlink"/>
            <w:rFonts w:asciiTheme="minorHAnsi" w:hAnsiTheme="minorHAnsi" w:cstheme="minorHAnsi"/>
            <w:sz w:val="16"/>
            <w:szCs w:val="16"/>
          </w:rPr>
          <w:t>https://www2.deloitte.com/us/en/insights/economy/us-economic-forecast/united-states-outlook-analysis.html</w:t>
        </w:r>
      </w:hyperlink>
      <w:r w:rsidRPr="00CC2BDB">
        <w:rPr>
          <w:rFonts w:asciiTheme="minorHAnsi" w:hAnsiTheme="minorHAnsi" w:cstheme="minorHAnsi"/>
          <w:sz w:val="16"/>
          <w:szCs w:val="16"/>
        </w:rPr>
        <w:t>) //</w:t>
      </w:r>
      <w:proofErr w:type="spellStart"/>
      <w:r w:rsidRPr="00CC2BDB">
        <w:rPr>
          <w:rFonts w:asciiTheme="minorHAnsi" w:hAnsiTheme="minorHAnsi" w:cstheme="minorHAnsi"/>
          <w:sz w:val="16"/>
          <w:szCs w:val="16"/>
        </w:rPr>
        <w:t>neth</w:t>
      </w:r>
      <w:proofErr w:type="spellEnd"/>
      <w:r w:rsidRPr="00CC2BDB">
        <w:rPr>
          <w:rFonts w:asciiTheme="minorHAnsi" w:hAnsiTheme="minorHAnsi" w:cstheme="minorHAnsi"/>
          <w:sz w:val="16"/>
          <w:szCs w:val="16"/>
        </w:rPr>
        <w:t xml:space="preserve"> </w:t>
      </w:r>
    </w:p>
    <w:p w:rsidR="007E3847" w:rsidRPr="00CC2BDB" w:rsidRDefault="00CC2BDB" w:rsidP="00CC2BDB">
      <w:pPr>
        <w:spacing w:line="360" w:lineRule="auto"/>
        <w:rPr>
          <w:rFonts w:asciiTheme="minorHAnsi" w:hAnsiTheme="minorHAnsi" w:cstheme="minorHAnsi"/>
          <w:sz w:val="40"/>
          <w:u w:val="double"/>
        </w:rPr>
      </w:pPr>
      <w:r w:rsidRPr="00CC2BDB">
        <w:rPr>
          <w:rStyle w:val="StyleUnderline"/>
          <w:rFonts w:asciiTheme="minorHAnsi" w:hAnsiTheme="minorHAnsi" w:cstheme="minorHAnsi"/>
        </w:rPr>
        <w:t xml:space="preserve">Meanwhile, </w:t>
      </w:r>
      <w:r w:rsidRPr="00CC2BDB">
        <w:rPr>
          <w:rStyle w:val="StyleUnderline"/>
          <w:rFonts w:asciiTheme="minorHAnsi" w:hAnsiTheme="minorHAnsi" w:cstheme="minorHAnsi"/>
          <w:highlight w:val="yellow"/>
        </w:rPr>
        <w:t>economic fundamentals remain strong</w:t>
      </w:r>
      <w:r w:rsidRPr="00CC2BDB">
        <w:rPr>
          <w:rStyle w:val="StyleUnderline"/>
          <w:rFonts w:asciiTheme="minorHAnsi" w:hAnsiTheme="minorHAnsi" w:cstheme="minorHAnsi"/>
        </w:rPr>
        <w:t xml:space="preserve">. </w:t>
      </w:r>
      <w:r w:rsidRPr="00CC2BDB">
        <w:rPr>
          <w:rStyle w:val="StyleUnderline"/>
          <w:rFonts w:asciiTheme="minorHAnsi" w:hAnsiTheme="minorHAnsi" w:cstheme="minorHAnsi"/>
          <w:highlight w:val="yellow"/>
        </w:rPr>
        <w:t>Household and business balance sheets are still in good shape</w:t>
      </w:r>
      <w:r w:rsidRPr="00CC2BDB">
        <w:rPr>
          <w:rStyle w:val="StyleUnderline"/>
          <w:rFonts w:asciiTheme="minorHAnsi" w:hAnsiTheme="minorHAnsi" w:cstheme="minorHAnsi"/>
        </w:rPr>
        <w:t xml:space="preserve">, and consumers are sitting on piles of savings. </w:t>
      </w:r>
      <w:r w:rsidRPr="00CC2BDB">
        <w:rPr>
          <w:rStyle w:val="StyleUnderline"/>
          <w:rFonts w:asciiTheme="minorHAnsi" w:hAnsiTheme="minorHAnsi" w:cstheme="minorHAnsi"/>
          <w:highlight w:val="yellow"/>
        </w:rPr>
        <w:t xml:space="preserve">GDP is now above the </w:t>
      </w:r>
      <w:proofErr w:type="spellStart"/>
      <w:r w:rsidRPr="00CC2BDB">
        <w:rPr>
          <w:rStyle w:val="StyleUnderline"/>
          <w:rFonts w:asciiTheme="minorHAnsi" w:hAnsiTheme="minorHAnsi" w:cstheme="minorHAnsi"/>
          <w:highlight w:val="yellow"/>
        </w:rPr>
        <w:t>prepandemic</w:t>
      </w:r>
      <w:proofErr w:type="spellEnd"/>
      <w:r w:rsidRPr="00CC2BDB">
        <w:rPr>
          <w:rStyle w:val="StyleUnderline"/>
          <w:rFonts w:asciiTheme="minorHAnsi" w:hAnsiTheme="minorHAnsi" w:cstheme="minorHAnsi"/>
          <w:highlight w:val="yellow"/>
        </w:rPr>
        <w:t xml:space="preserve"> level</w:t>
      </w:r>
      <w:r w:rsidRPr="00CC2BDB">
        <w:rPr>
          <w:rStyle w:val="StyleUnderline"/>
          <w:rFonts w:asciiTheme="minorHAnsi" w:hAnsiTheme="minorHAnsi" w:cstheme="minorHAnsi"/>
        </w:rPr>
        <w:t xml:space="preserve">, even though employment is 4.4% below the fourth-quarter average. That’s not good for the people still not working—but the strong growth in productivity (output per worker) is a positive sign. And </w:t>
      </w:r>
      <w:r w:rsidRPr="00CC2BDB">
        <w:rPr>
          <w:rStyle w:val="StyleUnderline"/>
          <w:rFonts w:asciiTheme="minorHAnsi" w:hAnsiTheme="minorHAnsi" w:cstheme="minorHAnsi"/>
          <w:highlight w:val="yellow"/>
        </w:rPr>
        <w:t>continued government action in the form of the bipartisan infrastructure agreement should support the economy</w:t>
      </w:r>
      <w:r w:rsidRPr="00CC2BDB">
        <w:rPr>
          <w:rStyle w:val="StyleUnderline"/>
          <w:rFonts w:asciiTheme="minorHAnsi" w:hAnsiTheme="minorHAnsi" w:cstheme="minorHAnsi"/>
        </w:rPr>
        <w:t xml:space="preserve"> in the short term and foster even greater productivity growth in the long run. Deloitte’s </w:t>
      </w:r>
      <w:r w:rsidRPr="00CC2BDB">
        <w:rPr>
          <w:rStyle w:val="StyleUnderline"/>
          <w:rFonts w:asciiTheme="minorHAnsi" w:hAnsiTheme="minorHAnsi" w:cstheme="minorHAnsi"/>
          <w:highlight w:val="yellow"/>
        </w:rPr>
        <w:t>five-year baseline remains</w:t>
      </w:r>
      <w:r w:rsidRPr="00CC2BDB">
        <w:rPr>
          <w:rStyle w:val="StyleUnderline"/>
          <w:rFonts w:asciiTheme="minorHAnsi" w:hAnsiTheme="minorHAnsi" w:cstheme="minorHAnsi"/>
        </w:rPr>
        <w:t xml:space="preserve">, therefore, quite </w:t>
      </w:r>
      <w:r w:rsidRPr="00CC2BDB">
        <w:rPr>
          <w:rStyle w:val="StyleUnderline"/>
          <w:rFonts w:asciiTheme="minorHAnsi" w:hAnsiTheme="minorHAnsi" w:cstheme="minorHAnsi"/>
          <w:highlight w:val="yellow"/>
        </w:rPr>
        <w:t>positive</w:t>
      </w:r>
      <w:r w:rsidRPr="00CC2BDB">
        <w:rPr>
          <w:rStyle w:val="StyleUnderline"/>
          <w:rFonts w:asciiTheme="minorHAnsi" w:hAnsiTheme="minorHAnsi" w:cstheme="minorHAnsi"/>
        </w:rPr>
        <w:t xml:space="preserve"> </w:t>
      </w:r>
      <w:r w:rsidRPr="00CC2BDB">
        <w:rPr>
          <w:rFonts w:asciiTheme="minorHAnsi" w:hAnsiTheme="minorHAnsi" w:cstheme="minorHAnsi"/>
          <w:sz w:val="16"/>
        </w:rPr>
        <w:t xml:space="preserve">(although slightly less so in the very near term). We expect GDP to remain above the </w:t>
      </w:r>
      <w:proofErr w:type="spellStart"/>
      <w:r w:rsidRPr="00CC2BDB">
        <w:rPr>
          <w:rFonts w:asciiTheme="minorHAnsi" w:hAnsiTheme="minorHAnsi" w:cstheme="minorHAnsi"/>
          <w:sz w:val="16"/>
        </w:rPr>
        <w:t>prepandemic</w:t>
      </w:r>
      <w:proofErr w:type="spellEnd"/>
      <w:r w:rsidRPr="00CC2BDB">
        <w:rPr>
          <w:rFonts w:asciiTheme="minorHAnsi" w:hAnsiTheme="minorHAnsi" w:cstheme="minorHAnsi"/>
          <w:sz w:val="16"/>
        </w:rPr>
        <w:t xml:space="preserve"> baseline level for the entire forecast horizon. That’s a surprising prospect and doesn’t alter the damage that the pandemic has done. The US economy’s ability to bounce back from such a sudden, damaging </w:t>
      </w:r>
      <w:proofErr w:type="gramStart"/>
      <w:r w:rsidRPr="00CC2BDB">
        <w:rPr>
          <w:rFonts w:asciiTheme="minorHAnsi" w:hAnsiTheme="minorHAnsi" w:cstheme="minorHAnsi"/>
          <w:sz w:val="16"/>
        </w:rPr>
        <w:t>shock,</w:t>
      </w:r>
      <w:proofErr w:type="gramEnd"/>
      <w:r w:rsidRPr="00CC2BDB">
        <w:rPr>
          <w:rFonts w:asciiTheme="minorHAnsi" w:hAnsiTheme="minorHAnsi" w:cstheme="minorHAnsi"/>
          <w:sz w:val="16"/>
        </w:rPr>
        <w:t xml:space="preserve"> is amazing. But don’t forget that alternative scenarios are a key part of our forecast. We continue to place a relatively high probability on our “Side effects in post-op” scenario, and the Delta variant could—if things get worse—easily lead there. One further consideration: </w:t>
      </w:r>
      <w:r w:rsidRPr="00CC2BDB">
        <w:rPr>
          <w:rStyle w:val="StyleUnderline"/>
          <w:rFonts w:asciiTheme="minorHAnsi" w:hAnsiTheme="minorHAnsi" w:cstheme="minorHAnsi"/>
        </w:rPr>
        <w:t xml:space="preserve">Delta demonstrates the importance of vaccinations for the economic recovery. As of August 2021, the Centers for Disease Control and Prevention (CDC) reported that only about 50% of the total US population (60% of </w:t>
      </w:r>
      <w:proofErr w:type="gramStart"/>
      <w:r w:rsidRPr="00CC2BDB">
        <w:rPr>
          <w:rStyle w:val="StyleUnderline"/>
          <w:rFonts w:asciiTheme="minorHAnsi" w:hAnsiTheme="minorHAnsi" w:cstheme="minorHAnsi"/>
        </w:rPr>
        <w:t>those age</w:t>
      </w:r>
      <w:proofErr w:type="gramEnd"/>
      <w:r w:rsidRPr="00CC2BDB">
        <w:rPr>
          <w:rStyle w:val="StyleUnderline"/>
          <w:rFonts w:asciiTheme="minorHAnsi" w:hAnsiTheme="minorHAnsi" w:cstheme="minorHAnsi"/>
        </w:rPr>
        <w:t xml:space="preserve"> 12 and over) was fully vaccinated. The </w:t>
      </w:r>
      <w:r w:rsidRPr="00CC2BDB">
        <w:rPr>
          <w:rStyle w:val="StyleUnderline"/>
          <w:rFonts w:asciiTheme="minorHAnsi" w:hAnsiTheme="minorHAnsi" w:cstheme="minorHAnsi"/>
          <w:highlight w:val="yellow"/>
        </w:rPr>
        <w:t>economy may</w:t>
      </w:r>
      <w:r w:rsidRPr="00CC2BDB">
        <w:rPr>
          <w:rStyle w:val="StyleUnderline"/>
          <w:rFonts w:asciiTheme="minorHAnsi" w:hAnsiTheme="minorHAnsi" w:cstheme="minorHAnsi"/>
        </w:rPr>
        <w:t xml:space="preserve"> well </w:t>
      </w:r>
      <w:r w:rsidRPr="00CC2BDB">
        <w:rPr>
          <w:rStyle w:val="StyleUnderline"/>
          <w:rFonts w:asciiTheme="minorHAnsi" w:hAnsiTheme="minorHAnsi" w:cstheme="minorHAnsi"/>
          <w:highlight w:val="yellow"/>
        </w:rPr>
        <w:t>remain fragile until the vaccination rate hits much higher levels</w:t>
      </w:r>
      <w:r w:rsidRPr="00CC2BDB">
        <w:rPr>
          <w:rStyle w:val="StyleUnderline"/>
          <w:rFonts w:asciiTheme="minorHAnsi" w:hAnsiTheme="minorHAnsi" w:cstheme="minorHAnsi"/>
        </w:rPr>
        <w:t xml:space="preserve">, so that people are comfortable returning to the </w:t>
      </w:r>
      <w:proofErr w:type="spellStart"/>
      <w:r w:rsidRPr="00CC2BDB">
        <w:rPr>
          <w:rStyle w:val="StyleUnderline"/>
          <w:rFonts w:asciiTheme="minorHAnsi" w:hAnsiTheme="minorHAnsi" w:cstheme="minorHAnsi"/>
        </w:rPr>
        <w:t>prepandemic</w:t>
      </w:r>
      <w:proofErr w:type="spellEnd"/>
      <w:r w:rsidRPr="00CC2BDB">
        <w:rPr>
          <w:rStyle w:val="StyleUnderline"/>
          <w:rFonts w:asciiTheme="minorHAnsi" w:hAnsiTheme="minorHAnsi" w:cstheme="minorHAnsi"/>
        </w:rPr>
        <w:t xml:space="preserve"> “normal</w:t>
      </w:r>
      <w:r w:rsidRPr="00CC2BDB">
        <w:rPr>
          <w:rFonts w:asciiTheme="minorHAnsi" w:hAnsiTheme="minorHAnsi" w:cstheme="minorHAnsi"/>
          <w:sz w:val="16"/>
        </w:rPr>
        <w:t>.” Continued low vaccination rates risk creating shortages of ICU hospital beds, closed schools, and people once again avoiding shopping and entertainment venues. As we’ve said all along, the disease is determining the state of the economy, and vaccination rates are a good indicator of whether the disease can be kept under control—and whether the economy will be able to fully recover.</w:t>
      </w:r>
    </w:p>
    <w:p w:rsidR="007E3847" w:rsidRDefault="007E3847" w:rsidP="007E3847">
      <w:pPr>
        <w:pStyle w:val="Heading4"/>
      </w:pPr>
      <w:r>
        <w:t xml:space="preserve">Strikes </w:t>
      </w:r>
      <w:r>
        <w:rPr>
          <w:u w:val="single"/>
        </w:rPr>
        <w:t>hurt</w:t>
      </w:r>
      <w:r>
        <w:t xml:space="preserve"> the Economy – two warrants:</w:t>
      </w:r>
    </w:p>
    <w:p w:rsidR="007E3847" w:rsidRDefault="007E3847" w:rsidP="007E3847">
      <w:pPr>
        <w:pStyle w:val="Heading4"/>
      </w:pPr>
      <w:r>
        <w:t xml:space="preserve">1] They hurt critical </w:t>
      </w:r>
      <w:r>
        <w:rPr>
          <w:u w:val="single"/>
        </w:rPr>
        <w:t>core industries</w:t>
      </w:r>
      <w:r>
        <w:t xml:space="preserve"> that is necessary for economic growth</w:t>
      </w:r>
    </w:p>
    <w:p w:rsidR="007E3847" w:rsidRPr="00004468" w:rsidRDefault="007E3847" w:rsidP="007E3847">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2" w:history="1">
        <w:r w:rsidRPr="00051040">
          <w:rPr>
            <w:rStyle w:val="Hyperlink"/>
          </w:rPr>
          <w:t>https://www.wardsauto.com/ideaxchange/strikes-hurt-everybody</w:t>
        </w:r>
      </w:hyperlink>
      <w:r>
        <w:t xml:space="preserve"> (MPA at McCombs school of Business)</w:t>
      </w:r>
    </w:p>
    <w:p w:rsidR="007E3847" w:rsidRPr="00C01178" w:rsidRDefault="007E3847" w:rsidP="007E3847">
      <w:pPr>
        <w:rPr>
          <w:sz w:val="16"/>
        </w:rPr>
      </w:pPr>
      <w:r w:rsidRPr="00C01178">
        <w:rPr>
          <w:u w:val="single"/>
        </w:rPr>
        <w:lastRenderedPageBreak/>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 xml:space="preserve">That prompted the governor of Michigan, Gretchen </w:t>
      </w:r>
      <w:proofErr w:type="spellStart"/>
      <w:r w:rsidRPr="00C01178">
        <w:rPr>
          <w:sz w:val="16"/>
        </w:rPr>
        <w:t>Whitmer</w:t>
      </w:r>
      <w:proofErr w:type="spellEnd"/>
      <w:r w:rsidRPr="00C01178">
        <w:rPr>
          <w:sz w:val="16"/>
        </w:rPr>
        <w:t xml:space="preserve">,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proofErr w:type="gramStart"/>
      <w:r w:rsidRPr="00C01178">
        <w:rPr>
          <w:sz w:val="16"/>
        </w:rPr>
        <w:t>McElroyI’m</w:t>
      </w:r>
      <w:proofErr w:type="spellEnd"/>
      <w:proofErr w:type="gram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rsidR="007E3847" w:rsidRDefault="007E3847" w:rsidP="007E3847">
      <w:pPr>
        <w:pStyle w:val="Heading4"/>
      </w:pPr>
      <w:r>
        <w:t xml:space="preserve">2] Strikes create a stigmatization effect over labor and consumption that </w:t>
      </w:r>
      <w:r>
        <w:rPr>
          <w:u w:val="single"/>
        </w:rPr>
        <w:t>devastates</w:t>
      </w:r>
      <w:r>
        <w:t xml:space="preserve"> the Economy</w:t>
      </w:r>
    </w:p>
    <w:p w:rsidR="007E3847" w:rsidRPr="00004468" w:rsidRDefault="007E3847" w:rsidP="007E3847">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rsidR="007E3847" w:rsidRPr="00C01178" w:rsidRDefault="007E3847" w:rsidP="007E3847">
      <w:pPr>
        <w:rPr>
          <w:sz w:val="16"/>
        </w:rPr>
      </w:pPr>
      <w:r w:rsidRPr="00C01178">
        <w:rPr>
          <w:u w:val="single"/>
        </w:rPr>
        <w:t xml:space="preserve">When South Africa obtained democracy in 1994, there was a dream of a better country with a new vision for industrial relations.5 </w:t>
      </w:r>
      <w:proofErr w:type="gramStart"/>
      <w:r w:rsidRPr="00C01178">
        <w:rPr>
          <w:sz w:val="16"/>
        </w:rPr>
        <w:t>However,</w:t>
      </w:r>
      <w:proofErr w:type="gramEnd"/>
      <w:r w:rsidRPr="00C01178">
        <w:rPr>
          <w:sz w:val="16"/>
        </w:rPr>
        <w:t xml:space="preserve">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 xml:space="preserve">according to the Department of Labour.6 </w:t>
      </w:r>
      <w:proofErr w:type="gramStart"/>
      <w:r w:rsidRPr="00C01178">
        <w:rPr>
          <w:u w:val="single"/>
        </w:rPr>
        <w:t>The</w:t>
      </w:r>
      <w:proofErr w:type="gramEnd"/>
      <w:r w:rsidRPr="00C01178">
        <w:rPr>
          <w:u w:val="single"/>
        </w:rPr>
        <w:t xml:space="preserve"> impact of these strikes has been hugely felt by the mining sector, particularly the platinum industry</w:t>
      </w:r>
      <w:r w:rsidRPr="00C01178">
        <w:rPr>
          <w:sz w:val="16"/>
        </w:rPr>
        <w:t xml:space="preserve">. The biggest strike took place in the platinum sector where about 70 000 mineworkers’ downed tools for better wages. Three major platinum producers (Impala, Anglo American and </w:t>
      </w:r>
      <w:proofErr w:type="spellStart"/>
      <w:r w:rsidRPr="00C01178">
        <w:rPr>
          <w:sz w:val="16"/>
        </w:rPr>
        <w:t>Lonmin</w:t>
      </w:r>
      <w:proofErr w:type="spellEnd"/>
      <w:r w:rsidRPr="00C01178">
        <w:rPr>
          <w:sz w:val="16"/>
        </w:rPr>
        <w:t xml:space="preserve">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 xml:space="preserve">While participating in a strike, workers’ stress levels leave them feeling frustrated at their seeming powerlessness, which in </w:t>
      </w:r>
      <w:r w:rsidRPr="00C01178">
        <w:rPr>
          <w:u w:val="single"/>
        </w:rPr>
        <w:lastRenderedPageBreak/>
        <w:t>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w:t>
      </w:r>
      <w:proofErr w:type="gramStart"/>
      <w:r w:rsidRPr="00C01178">
        <w:rPr>
          <w:sz w:val="16"/>
        </w:rPr>
        <w:t>,23</w:t>
      </w:r>
      <w:proofErr w:type="gramEnd"/>
      <w:r w:rsidRPr="00C01178">
        <w:rPr>
          <w:sz w:val="16"/>
        </w:rPr>
        <w:t xml:space="preserve">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w:t>
      </w:r>
      <w:proofErr w:type="gramStart"/>
      <w:r w:rsidRPr="00C01178">
        <w:rPr>
          <w:sz w:val="16"/>
        </w:rPr>
        <w:t>These</w:t>
      </w:r>
      <w:proofErr w:type="gramEnd"/>
      <w:r w:rsidRPr="00C01178">
        <w:rPr>
          <w:sz w:val="16"/>
        </w:rPr>
        <w:t xml:space="preserve"> examples from case law show that South Africa is facing a problem that is affecting not only the industrial relations’ sector but also the economy at large. For example, in 2012, during a strike by workers employed by </w:t>
      </w:r>
      <w:proofErr w:type="spellStart"/>
      <w:r w:rsidRPr="00C01178">
        <w:rPr>
          <w:sz w:val="16"/>
        </w:rPr>
        <w:t>Lonmin</w:t>
      </w:r>
      <w:proofErr w:type="spellEnd"/>
      <w:r w:rsidRPr="00C01178">
        <w:rPr>
          <w:sz w:val="16"/>
        </w:rPr>
        <w:t xml:space="preserve"> in </w:t>
      </w:r>
      <w:proofErr w:type="spellStart"/>
      <w:r w:rsidRPr="00C01178">
        <w:rPr>
          <w:sz w:val="16"/>
        </w:rPr>
        <w:t>Marikana</w:t>
      </w:r>
      <w:proofErr w:type="spellEnd"/>
      <w:r w:rsidRPr="00C01178">
        <w:rPr>
          <w:sz w:val="16"/>
        </w:rPr>
        <w:t>, the then-new union Association of Mine &amp; Construction Workers Union (AMCU) wanted to exert its presence after it appeared that many workers were not happy with the way the majority union, National Union of Mine Workers (NUM), handled negotiations with the employer (</w:t>
      </w:r>
      <w:proofErr w:type="spellStart"/>
      <w:r w:rsidRPr="00C01178">
        <w:rPr>
          <w:sz w:val="16"/>
        </w:rPr>
        <w:t>Lonmin</w:t>
      </w:r>
      <w:proofErr w:type="spellEnd"/>
      <w:r w:rsidRPr="00C01178">
        <w:rPr>
          <w:sz w:val="16"/>
        </w:rPr>
        <w:t xml:space="preserve">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w:t>
      </w:r>
      <w:proofErr w:type="spellStart"/>
      <w:r w:rsidRPr="00C01178">
        <w:rPr>
          <w:u w:val="single"/>
        </w:rPr>
        <w:t>Lonmin</w:t>
      </w:r>
      <w:proofErr w:type="spellEnd"/>
      <w:r w:rsidRPr="00C01178">
        <w:rPr>
          <w:u w:val="single"/>
        </w:rPr>
        <w:t xml:space="preserve">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t>
      </w:r>
      <w:r w:rsidRPr="00C01178">
        <w:rPr>
          <w:sz w:val="16"/>
        </w:rPr>
        <w:lastRenderedPageBreak/>
        <w:t xml:space="preserve">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rsidR="007E3847" w:rsidRDefault="007E3847" w:rsidP="007E3847">
      <w:pPr>
        <w:pStyle w:val="Heading4"/>
      </w:pPr>
      <w:proofErr w:type="gramStart"/>
      <w:r>
        <w:t>Err</w:t>
      </w:r>
      <w:proofErr w:type="gramEnd"/>
      <w:r>
        <w:t xml:space="preserve"> Negative – over-estimate the effect on Strikes on the economy since traditional economic measures </w:t>
      </w:r>
      <w:r>
        <w:rPr>
          <w:u w:val="single"/>
        </w:rPr>
        <w:t>underestimate</w:t>
      </w:r>
      <w:r>
        <w:t xml:space="preserve"> the damage.</w:t>
      </w:r>
    </w:p>
    <w:p w:rsidR="007E3847" w:rsidRPr="00004468" w:rsidRDefault="007E3847" w:rsidP="007E3847">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3"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rsidR="007E3847" w:rsidRPr="00EF06CE" w:rsidRDefault="007E3847" w:rsidP="007E3847">
      <w:pPr>
        <w:rPr>
          <w:sz w:val="16"/>
        </w:rPr>
      </w:pPr>
      <w:r w:rsidRPr="00EF06CE">
        <w:rPr>
          <w:sz w:val="16"/>
        </w:rPr>
        <w:t xml:space="preserve">Strikes ­ </w:t>
      </w:r>
      <w:r w:rsidRPr="00C01178">
        <w:rPr>
          <w:highlight w:val="green"/>
          <w:u w:val="single"/>
        </w:rPr>
        <w:t>Simple statistics</w:t>
      </w:r>
      <w:r w:rsidRPr="00EF06CE">
        <w:rPr>
          <w:sz w:val="16"/>
          <w:highlight w:val="green"/>
        </w:rPr>
        <w:t xml:space="preserve"> </w:t>
      </w:r>
      <w:r w:rsidRPr="00EF06CE">
        <w:rPr>
          <w:sz w:val="16"/>
        </w:rPr>
        <w:t xml:space="preserve">on strike activity </w:t>
      </w:r>
      <w:r w:rsidRPr="00C01178">
        <w:rPr>
          <w:highlight w:val="green"/>
          <w:u w:val="single"/>
        </w:rPr>
        <w:t>suggest</w:t>
      </w:r>
      <w:r w:rsidRPr="00EF06CE">
        <w:rPr>
          <w:sz w:val="16"/>
          <w:highlight w:val="green"/>
        </w:rPr>
        <w:t xml:space="preserve"> </w:t>
      </w:r>
      <w:r w:rsidRPr="00EF06CE">
        <w:rPr>
          <w:sz w:val="16"/>
        </w:rPr>
        <w:t xml:space="preserve">that </w:t>
      </w:r>
      <w:r w:rsidRPr="00C01178">
        <w:rPr>
          <w:highlight w:val="green"/>
          <w:u w:val="single"/>
        </w:rPr>
        <w:t>strikes</w:t>
      </w:r>
      <w:r w:rsidRPr="00EF06CE">
        <w:rPr>
          <w:sz w:val="16"/>
          <w:highlight w:val="green"/>
        </w:rPr>
        <w:t xml:space="preserve"> </w:t>
      </w:r>
      <w:r w:rsidRPr="00EF06CE">
        <w:rPr>
          <w:sz w:val="16"/>
        </w:rPr>
        <w:t xml:space="preserve">are relatively rare and the associated aggregate </w:t>
      </w:r>
      <w:r w:rsidRPr="00C01178">
        <w:rPr>
          <w:highlight w:val="gree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C01178">
        <w:rPr>
          <w:highlight w:val="green"/>
          <w:u w:val="single"/>
        </w:rPr>
        <w:t xml:space="preserve">these data </w:t>
      </w:r>
      <w:r w:rsidRPr="00C01178">
        <w:rPr>
          <w:b/>
          <w:bCs/>
          <w:highlight w:val="green"/>
          <w:u w:val="single"/>
          <w:bdr w:val="single" w:sz="4" w:space="0" w:color="auto"/>
        </w:rPr>
        <w:t>can be misleading</w:t>
      </w:r>
      <w:r w:rsidRPr="00EF06CE">
        <w:rPr>
          <w:sz w:val="16"/>
          <w:highlight w:val="green"/>
          <w:bdr w:val="single" w:sz="4" w:space="0" w:color="auto"/>
        </w:rPr>
        <w:t xml:space="preserve"> </w:t>
      </w:r>
      <w:r w:rsidRPr="00C01178">
        <w:rPr>
          <w:b/>
          <w:bCs/>
          <w:highlight w:val="green"/>
          <w:u w:val="single"/>
          <w:bdr w:val="single" w:sz="4" w:space="0" w:color="auto"/>
        </w:rPr>
        <w:t>as a measure of the costliness of a strike.</w:t>
      </w:r>
      <w:r w:rsidRPr="00C01178">
        <w:rPr>
          <w:b/>
          <w:bCs/>
          <w:highlight w:val="gree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C01178">
        <w:rPr>
          <w:highlight w:val="green"/>
          <w:u w:val="single"/>
        </w:rPr>
        <w:t xml:space="preserve">amount lost </w:t>
      </w:r>
      <w:r w:rsidRPr="00EF06CE">
        <w:rPr>
          <w:b/>
          <w:bCs/>
          <w:highlight w:val="green"/>
          <w:u w:val="single"/>
        </w:rPr>
        <w:t>can be understated</w:t>
      </w:r>
      <w:r w:rsidRPr="00EF06CE">
        <w:rPr>
          <w:highlight w:val="green"/>
          <w:u w:val="single"/>
        </w:rPr>
        <w:t xml:space="preserve"> </w:t>
      </w:r>
      <w:r w:rsidRPr="00EF06CE">
        <w:rPr>
          <w:u w:val="single"/>
        </w:rPr>
        <w:t xml:space="preserve">by the data if </w:t>
      </w:r>
      <w:r w:rsidRPr="00EF06CE">
        <w:rPr>
          <w:highlight w:val="green"/>
          <w:u w:val="single"/>
        </w:rPr>
        <w:t xml:space="preserve">production in associated industries </w:t>
      </w:r>
      <w:proofErr w:type="gramStart"/>
      <w:r w:rsidRPr="00EF06CE">
        <w:rPr>
          <w:u w:val="single"/>
        </w:rPr>
        <w:t xml:space="preserve">( </w:t>
      </w:r>
      <w:r w:rsidRPr="00EF06CE">
        <w:rPr>
          <w:highlight w:val="green"/>
          <w:u w:val="single"/>
        </w:rPr>
        <w:t>those</w:t>
      </w:r>
      <w:proofErr w:type="gramEnd"/>
      <w:r w:rsidRPr="00EF06CE">
        <w:rPr>
          <w:highlight w:val="green"/>
          <w:u w:val="single"/>
        </w:rPr>
        <w:t xml:space="preserve"> that buy</w:t>
      </w:r>
      <w:r w:rsidRPr="00EF06CE">
        <w:rPr>
          <w:u w:val="single"/>
        </w:rPr>
        <w:t xml:space="preserve"> inputs from the struck industry </w:t>
      </w:r>
      <w:r w:rsidRPr="00EF06CE">
        <w:rPr>
          <w:highlight w:val="green"/>
          <w:u w:val="single"/>
        </w:rPr>
        <w:t xml:space="preserve">or sell products to it) </w:t>
      </w:r>
      <w:r w:rsidRPr="00EF06CE">
        <w:rPr>
          <w:b/>
          <w:bCs/>
          <w:highlight w:val="green"/>
          <w:u w:val="single"/>
        </w:rPr>
        <w:t>is disrupted</w:t>
      </w:r>
      <w:r w:rsidRPr="00EF06CE">
        <w:rPr>
          <w:u w:val="single"/>
        </w:rPr>
        <w:t xml:space="preserve">. As a broad generalization, the </w:t>
      </w:r>
      <w:r w:rsidRPr="00EF06CE">
        <w:rPr>
          <w:highlight w:val="gree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EF06CE">
        <w:rPr>
          <w:highlight w:val="green"/>
          <w:u w:val="single"/>
        </w:rPr>
        <w:t xml:space="preserve">are likely to be greater </w:t>
      </w:r>
      <w:r w:rsidRPr="00EF06CE">
        <w:rPr>
          <w:b/>
          <w:bCs/>
          <w:highlight w:val="green"/>
          <w:u w:val="single"/>
        </w:rPr>
        <w:t>when services are involved</w:t>
      </w:r>
      <w:r w:rsidRPr="00EF06CE">
        <w:rPr>
          <w:highlight w:val="gree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rsidR="007E3847" w:rsidRDefault="007E3847" w:rsidP="007E3847">
      <w:pPr>
        <w:pStyle w:val="Heading4"/>
      </w:pPr>
      <w:r>
        <w:t xml:space="preserve">Economic Collapse goes </w:t>
      </w:r>
      <w:r>
        <w:rPr>
          <w:u w:val="single"/>
        </w:rPr>
        <w:t>Nuclear</w:t>
      </w:r>
      <w:r>
        <w:t>.</w:t>
      </w:r>
    </w:p>
    <w:p w:rsidR="007E3847" w:rsidRPr="00CC4109" w:rsidRDefault="007E3847" w:rsidP="007E3847">
      <w:proofErr w:type="spellStart"/>
      <w:r w:rsidRPr="00CC4109">
        <w:rPr>
          <w:rStyle w:val="Style13ptBold"/>
        </w:rPr>
        <w:t>Tønnesson</w:t>
      </w:r>
      <w:proofErr w:type="spellEnd"/>
      <w:r>
        <w:rPr>
          <w:rStyle w:val="Style13ptBold"/>
        </w:rPr>
        <w:t xml:space="preserve"> 15</w:t>
      </w:r>
      <w:r w:rsidRPr="00CC4109">
        <w:t xml:space="preserve">, Stein. </w:t>
      </w:r>
      <w:proofErr w:type="gramStart"/>
      <w:r w:rsidRPr="00CC4109">
        <w:t>"Deterrence, interdependence and Sino–US peace."</w:t>
      </w:r>
      <w:proofErr w:type="gramEnd"/>
      <w:r w:rsidRPr="00CC4109">
        <w:t>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rsidR="007E3847" w:rsidRPr="00004468" w:rsidRDefault="007E3847" w:rsidP="007E3847">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w:t>
      </w:r>
      <w:proofErr w:type="spellStart"/>
      <w:r w:rsidRPr="00CC4109">
        <w:rPr>
          <w:sz w:val="16"/>
        </w:rPr>
        <w:t>Ravenhill</w:t>
      </w:r>
      <w:proofErr w:type="spellEnd"/>
      <w:r w:rsidRPr="00CC4109">
        <w:rPr>
          <w:sz w:val="16"/>
        </w:rPr>
        <w:t xml:space="preserve">, 2014; </w:t>
      </w:r>
      <w:proofErr w:type="spellStart"/>
      <w:r w:rsidRPr="00CC4109">
        <w:rPr>
          <w:sz w:val="16"/>
        </w:rPr>
        <w:t>Yoshimatsu</w:t>
      </w:r>
      <w:proofErr w:type="spellEnd"/>
      <w:r w:rsidRPr="00CC4109">
        <w:rPr>
          <w:sz w:val="16"/>
        </w:rPr>
        <w:t xml:space="preserve">,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w:t>
      </w:r>
      <w:r w:rsidRPr="00CC4109">
        <w:rPr>
          <w:sz w:val="16"/>
        </w:rPr>
        <w:lastRenderedPageBreak/>
        <w:t xml:space="preserve">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rsidR="007E3847" w:rsidRDefault="007E3847" w:rsidP="007E3847">
      <w:pPr>
        <w:jc w:val="center"/>
        <w:rPr>
          <w:sz w:val="40"/>
          <w:u w:val="double"/>
        </w:rPr>
      </w:pPr>
    </w:p>
    <w:p w:rsidR="007E3847" w:rsidRDefault="007E3847" w:rsidP="007E3847">
      <w:pPr>
        <w:jc w:val="center"/>
        <w:rPr>
          <w:sz w:val="40"/>
          <w:u w:val="double"/>
        </w:rPr>
      </w:pPr>
      <w:r w:rsidRPr="007E3847">
        <w:rPr>
          <w:sz w:val="40"/>
          <w:u w:val="double"/>
        </w:rPr>
        <w:t>Case</w:t>
      </w:r>
    </w:p>
    <w:p w:rsidR="00CC2BDB" w:rsidRDefault="00CC2BDB" w:rsidP="00CC2BDB">
      <w:pPr>
        <w:rPr>
          <w:sz w:val="32"/>
        </w:rPr>
      </w:pPr>
      <w:r>
        <w:rPr>
          <w:sz w:val="32"/>
        </w:rPr>
        <w:t>On contention 1:</w:t>
      </w:r>
    </w:p>
    <w:p w:rsidR="00CC2BDB" w:rsidRPr="00CC2BDB" w:rsidRDefault="00CC2BDB" w:rsidP="00CC2BDB">
      <w:pPr>
        <w:pStyle w:val="ListParagraph"/>
        <w:numPr>
          <w:ilvl w:val="0"/>
          <w:numId w:val="1"/>
        </w:numPr>
        <w:rPr>
          <w:sz w:val="32"/>
        </w:rPr>
      </w:pPr>
      <w:proofErr w:type="spellStart"/>
      <w:r w:rsidRPr="00CC2BDB">
        <w:rPr>
          <w:sz w:val="32"/>
        </w:rPr>
        <w:t>Rhomberg</w:t>
      </w:r>
      <w:proofErr w:type="spellEnd"/>
      <w:r w:rsidRPr="00CC2BDB">
        <w:rPr>
          <w:sz w:val="32"/>
        </w:rPr>
        <w:t xml:space="preserve"> </w:t>
      </w:r>
      <w:proofErr w:type="spellStart"/>
      <w:proofErr w:type="gramStart"/>
      <w:r w:rsidRPr="00CC2BDB">
        <w:rPr>
          <w:sz w:val="32"/>
        </w:rPr>
        <w:t>ev</w:t>
      </w:r>
      <w:proofErr w:type="spellEnd"/>
      <w:proofErr w:type="gramEnd"/>
      <w:r w:rsidRPr="00CC2BDB">
        <w:rPr>
          <w:sz w:val="32"/>
        </w:rPr>
        <w:t xml:space="preserve"> – this says unions and strikes have become useless due to the threat of job replacement. The </w:t>
      </w:r>
      <w:proofErr w:type="spellStart"/>
      <w:r w:rsidRPr="00CC2BDB">
        <w:rPr>
          <w:sz w:val="32"/>
        </w:rPr>
        <w:t>aff</w:t>
      </w:r>
      <w:proofErr w:type="spellEnd"/>
      <w:r w:rsidRPr="00CC2BDB">
        <w:rPr>
          <w:sz w:val="32"/>
        </w:rPr>
        <w:t xml:space="preserve"> plan doesn’t change that </w:t>
      </w:r>
    </w:p>
    <w:p w:rsidR="00CC2BDB" w:rsidRDefault="00CC2BDB" w:rsidP="00CC2BDB">
      <w:pPr>
        <w:pStyle w:val="Heading4"/>
        <w:numPr>
          <w:ilvl w:val="0"/>
          <w:numId w:val="1"/>
        </w:numPr>
      </w:pPr>
      <w:r w:rsidRPr="50DC9107">
        <w:rPr>
          <w:rFonts w:eastAsia="Calibri" w:cs="Calibri"/>
        </w:rPr>
        <w:t>Strikes have no impact and hurt workers.</w:t>
      </w:r>
    </w:p>
    <w:p w:rsidR="00CC2BDB" w:rsidRDefault="00CC2BDB" w:rsidP="00CC2BDB">
      <w:pPr>
        <w:spacing w:line="278" w:lineRule="exact"/>
        <w:ind w:left="720"/>
      </w:pPr>
      <w:r w:rsidRPr="50DC9107">
        <w:rPr>
          <w:rFonts w:eastAsia="Calibri"/>
          <w:b/>
          <w:bCs/>
          <w:sz w:val="26"/>
          <w:szCs w:val="26"/>
        </w:rPr>
        <w:t xml:space="preserve"> </w:t>
      </w:r>
      <w:proofErr w:type="spellStart"/>
      <w:r w:rsidRPr="50DC9107">
        <w:rPr>
          <w:rFonts w:eastAsia="Calibri"/>
          <w:b/>
          <w:bCs/>
          <w:sz w:val="26"/>
          <w:szCs w:val="26"/>
        </w:rPr>
        <w:t>Orechwa</w:t>
      </w:r>
      <w:proofErr w:type="spellEnd"/>
      <w:r w:rsidRPr="50DC9107">
        <w:rPr>
          <w:rFonts w:eastAsia="Calibri"/>
          <w:b/>
          <w:bCs/>
          <w:sz w:val="26"/>
          <w:szCs w:val="26"/>
        </w:rPr>
        <w:t xml:space="preserve"> 19</w:t>
      </w:r>
    </w:p>
    <w:p w:rsidR="00CC2BDB" w:rsidRDefault="00CC2BDB" w:rsidP="00CC2BDB">
      <w:pPr>
        <w:spacing w:line="240" w:lineRule="exact"/>
        <w:ind w:left="720"/>
      </w:pPr>
      <w:r w:rsidRPr="50DC9107">
        <w:rPr>
          <w:rFonts w:eastAsia="Calibri"/>
        </w:rPr>
        <w:t xml:space="preserve">Jennifer </w:t>
      </w:r>
      <w:proofErr w:type="spellStart"/>
      <w:r w:rsidRPr="50DC9107">
        <w:rPr>
          <w:rFonts w:eastAsia="Calibri"/>
        </w:rPr>
        <w:t>Orechwa</w:t>
      </w:r>
      <w:proofErr w:type="spellEnd"/>
      <w:r w:rsidRPr="50DC9107">
        <w:rPr>
          <w:rFonts w:eastAsia="Calibri"/>
        </w:rPr>
        <w:t xml:space="preserve">, 2019, "General Motors Strike </w:t>
      </w:r>
      <w:proofErr w:type="gramStart"/>
      <w:r w:rsidRPr="50DC9107">
        <w:rPr>
          <w:rFonts w:eastAsia="Calibri"/>
        </w:rPr>
        <w:t>A</w:t>
      </w:r>
      <w:proofErr w:type="gramEnd"/>
      <w:r w:rsidRPr="50DC9107">
        <w:rPr>
          <w:rFonts w:eastAsia="Calibri"/>
        </w:rPr>
        <w:t xml:space="preserve"> Reminder Unions Hurt Workers," </w:t>
      </w:r>
      <w:proofErr w:type="spellStart"/>
      <w:r w:rsidRPr="50DC9107">
        <w:rPr>
          <w:rFonts w:eastAsia="Calibri"/>
        </w:rPr>
        <w:t>UnionProof</w:t>
      </w:r>
      <w:proofErr w:type="spellEnd"/>
      <w:r w:rsidRPr="50DC9107">
        <w:rPr>
          <w:rFonts w:eastAsia="Calibri"/>
        </w:rPr>
        <w:t xml:space="preserve">, </w:t>
      </w:r>
      <w:hyperlink r:id="rId14">
        <w:r w:rsidRPr="50DC9107">
          <w:rPr>
            <w:rStyle w:val="Hyperlink"/>
            <w:rFonts w:eastAsia="Calibri"/>
          </w:rPr>
          <w:t>https://projectionsinc.com/unionproof/how-unions-hurt-workers-the-gm-strike-continues/</w:t>
        </w:r>
      </w:hyperlink>
    </w:p>
    <w:p w:rsidR="00CC2BDB" w:rsidRDefault="00CC2BDB" w:rsidP="00CC2BDB">
      <w:pPr>
        <w:spacing w:line="240" w:lineRule="exact"/>
        <w:ind w:left="720"/>
        <w:rPr>
          <w:rFonts w:eastAsia="Calibri"/>
        </w:rPr>
      </w:pPr>
      <w:r w:rsidRPr="50DC9107">
        <w:rPr>
          <w:rFonts w:eastAsia="Calibri"/>
          <w:b/>
          <w:bCs/>
          <w:highlight w:val="yellow"/>
          <w:u w:val="single"/>
        </w:rPr>
        <w:t>Employees Hurt the Most by a Strike</w:t>
      </w:r>
      <w:r w:rsidRPr="50DC9107">
        <w:rPr>
          <w:rFonts w:eastAsia="Calibri"/>
          <w:b/>
          <w:bCs/>
          <w:u w:val="single"/>
        </w:rPr>
        <w:t xml:space="preserve"> </w:t>
      </w:r>
      <w:proofErr w:type="gramStart"/>
      <w:r w:rsidRPr="50DC9107">
        <w:rPr>
          <w:rFonts w:eastAsia="Calibri"/>
        </w:rPr>
        <w:t>The</w:t>
      </w:r>
      <w:proofErr w:type="gramEnd"/>
      <w:r w:rsidRPr="50DC9107">
        <w:rPr>
          <w:rFonts w:eastAsia="Calibri"/>
        </w:rPr>
        <w:t xml:space="preserve"> reality is that a strike hurts the workers the most. They don’t hurt the union. In fact, </w:t>
      </w:r>
      <w:r w:rsidRPr="50DC9107">
        <w:rPr>
          <w:rFonts w:eastAsia="Calibri"/>
          <w:u w:val="single"/>
        </w:rPr>
        <w:t xml:space="preserve">union </w:t>
      </w:r>
      <w:r w:rsidRPr="50DC9107">
        <w:rPr>
          <w:rFonts w:eastAsia="Calibri"/>
          <w:highlight w:val="yellow"/>
          <w:u w:val="single"/>
        </w:rPr>
        <w:t xml:space="preserve">leaders see a strike as </w:t>
      </w:r>
      <w:proofErr w:type="gramStart"/>
      <w:r w:rsidRPr="50DC9107">
        <w:rPr>
          <w:rFonts w:eastAsia="Calibri"/>
          <w:highlight w:val="yellow"/>
          <w:u w:val="single"/>
        </w:rPr>
        <w:t>a chance to get some nationwide publicity</w:t>
      </w:r>
      <w:r w:rsidRPr="50DC9107">
        <w:rPr>
          <w:rFonts w:eastAsia="Calibri"/>
          <w:u w:val="single"/>
        </w:rPr>
        <w:t xml:space="preserve"> as an organization helping the “little guys” take</w:t>
      </w:r>
      <w:proofErr w:type="gramEnd"/>
      <w:r w:rsidRPr="50DC9107">
        <w:rPr>
          <w:rFonts w:eastAsia="Calibri"/>
          <w:u w:val="single"/>
        </w:rPr>
        <w:t xml:space="preserve"> on the big bad abusive employer</w:t>
      </w:r>
      <w:r w:rsidRPr="50DC9107">
        <w:rPr>
          <w:rFonts w:eastAsia="Calibri"/>
        </w:rPr>
        <w:t xml:space="preserve">. </w:t>
      </w:r>
      <w:r w:rsidRPr="50DC9107">
        <w:rPr>
          <w:rFonts w:eastAsia="Calibri"/>
          <w:highlight w:val="yellow"/>
          <w:u w:val="single"/>
        </w:rPr>
        <w:t>Strikes don’t</w:t>
      </w:r>
      <w:r w:rsidRPr="50DC9107">
        <w:rPr>
          <w:rFonts w:eastAsia="Calibri"/>
          <w:u w:val="single"/>
        </w:rPr>
        <w:t xml:space="preserve"> hurt </w:t>
      </w:r>
      <w:r w:rsidRPr="50DC9107">
        <w:rPr>
          <w:rFonts w:eastAsia="Calibri"/>
          <w:highlight w:val="yellow"/>
          <w:u w:val="single"/>
        </w:rPr>
        <w:t>permanently hurt</w:t>
      </w:r>
      <w:r w:rsidRPr="50DC9107">
        <w:rPr>
          <w:rFonts w:eastAsia="Calibri"/>
          <w:u w:val="single"/>
        </w:rPr>
        <w:t xml:space="preserve"> the company </w:t>
      </w:r>
      <w:r w:rsidRPr="50DC9107">
        <w:rPr>
          <w:rFonts w:eastAsia="Calibri"/>
          <w:highlight w:val="yellow"/>
          <w:u w:val="single"/>
        </w:rPr>
        <w:t>because a large company</w:t>
      </w:r>
      <w:r w:rsidRPr="50DC9107">
        <w:rPr>
          <w:rFonts w:eastAsia="Calibri"/>
          <w:u w:val="single"/>
        </w:rPr>
        <w:t xml:space="preserve"> like GM </w:t>
      </w:r>
      <w:r w:rsidRPr="50DC9107">
        <w:rPr>
          <w:rFonts w:eastAsia="Calibri"/>
          <w:highlight w:val="yellow"/>
          <w:u w:val="single"/>
        </w:rPr>
        <w:t>has a contingency plan</w:t>
      </w:r>
      <w:r w:rsidRPr="50DC9107">
        <w:rPr>
          <w:rFonts w:eastAsia="Calibri"/>
          <w:u w:val="single"/>
        </w:rPr>
        <w:t xml:space="preserve"> </w:t>
      </w:r>
      <w:r w:rsidRPr="50DC9107">
        <w:rPr>
          <w:rFonts w:eastAsia="Calibri"/>
        </w:rPr>
        <w:t xml:space="preserve">and is prepared </w:t>
      </w:r>
      <w:r w:rsidRPr="50DC9107">
        <w:rPr>
          <w:rFonts w:eastAsia="Calibri"/>
          <w:highlight w:val="yellow"/>
          <w:u w:val="single"/>
        </w:rPr>
        <w:t>to keep operating without the striking workers</w:t>
      </w:r>
      <w:r w:rsidRPr="50DC9107">
        <w:rPr>
          <w:rFonts w:eastAsia="Calibri"/>
        </w:rPr>
        <w:t xml:space="preserve"> by taking steps like temporarily shutting down some plants and consolidating operations. </w:t>
      </w:r>
      <w:r w:rsidRPr="50DC9107">
        <w:rPr>
          <w:rFonts w:eastAsia="Calibri"/>
          <w:highlight w:val="yellow"/>
          <w:u w:val="single"/>
        </w:rPr>
        <w:t>It’s the workers that are hurt</w:t>
      </w:r>
      <w:r w:rsidRPr="50DC9107">
        <w:rPr>
          <w:rFonts w:eastAsia="Calibri"/>
          <w:u w:val="single"/>
        </w:rPr>
        <w:t xml:space="preserve">, encouraged by the unions and some politicians to </w:t>
      </w:r>
      <w:r w:rsidRPr="50DC9107">
        <w:rPr>
          <w:rFonts w:eastAsia="Calibri"/>
          <w:highlight w:val="yellow"/>
          <w:u w:val="single"/>
        </w:rPr>
        <w:t>subject</w:t>
      </w:r>
      <w:r w:rsidRPr="50DC9107">
        <w:rPr>
          <w:rFonts w:eastAsia="Calibri"/>
          <w:u w:val="single"/>
        </w:rPr>
        <w:t xml:space="preserve"> themselves </w:t>
      </w:r>
      <w:r w:rsidRPr="50DC9107">
        <w:rPr>
          <w:rFonts w:eastAsia="Calibri"/>
          <w:highlight w:val="yellow"/>
          <w:u w:val="single"/>
        </w:rPr>
        <w:t>to loss of income and job stability</w:t>
      </w:r>
      <w:r w:rsidRPr="50DC9107">
        <w:rPr>
          <w:rFonts w:eastAsia="Calibri"/>
        </w:rPr>
        <w:t xml:space="preserve">. Instead of encouraged, it should read that </w:t>
      </w:r>
      <w:r w:rsidRPr="50DC9107">
        <w:rPr>
          <w:rFonts w:eastAsia="Calibri"/>
          <w:u w:val="single"/>
        </w:rPr>
        <w:t xml:space="preserve">workers are “used” by the unions and </w:t>
      </w:r>
      <w:hyperlink r:id="rId15">
        <w:r w:rsidRPr="50DC9107">
          <w:rPr>
            <w:rStyle w:val="Hyperlink"/>
            <w:rFonts w:eastAsia="Calibri"/>
          </w:rPr>
          <w:t>political parties</w:t>
        </w:r>
      </w:hyperlink>
      <w:r w:rsidRPr="50DC9107">
        <w:rPr>
          <w:rFonts w:eastAsia="Calibri"/>
          <w:u w:val="single"/>
        </w:rPr>
        <w:t xml:space="preserve"> to push their agenda</w:t>
      </w:r>
      <w:r w:rsidRPr="50DC9107">
        <w:rPr>
          <w:rFonts w:eastAsia="Calibri"/>
        </w:rPr>
        <w:t>. Unions thrive on making employers look bad, and politicians that believe America’s big businesses take advantage of employees use the strikes as proof. The general line is that, “If employees are willing to suffer a loss of income, benefit and job stability, the workplace policies must be abusive.”</w:t>
      </w:r>
    </w:p>
    <w:p w:rsidR="00CC2BDB" w:rsidRDefault="00CC2BDB" w:rsidP="00CC2BDB">
      <w:pPr>
        <w:spacing w:line="240" w:lineRule="exact"/>
        <w:rPr>
          <w:rFonts w:eastAsia="Calibri"/>
        </w:rPr>
      </w:pPr>
    </w:p>
    <w:p w:rsidR="00CC2BDB" w:rsidRPr="00CC2BDB" w:rsidRDefault="00CC2BDB" w:rsidP="00CC2BDB">
      <w:pPr>
        <w:spacing w:line="240" w:lineRule="exact"/>
        <w:rPr>
          <w:sz w:val="28"/>
        </w:rPr>
      </w:pPr>
      <w:r w:rsidRPr="00CC2BDB">
        <w:rPr>
          <w:rFonts w:eastAsia="Calibri"/>
          <w:sz w:val="28"/>
        </w:rPr>
        <w:t>On contention 2</w:t>
      </w:r>
      <w:r>
        <w:rPr>
          <w:rFonts w:eastAsia="Calibri"/>
          <w:sz w:val="28"/>
        </w:rPr>
        <w:t>:</w:t>
      </w:r>
    </w:p>
    <w:p w:rsidR="00CC2BDB" w:rsidRPr="00E71691" w:rsidRDefault="00CC2BDB" w:rsidP="00CC2BDB">
      <w:pPr>
        <w:pStyle w:val="Heading4"/>
        <w:rPr>
          <w:rFonts w:cs="Arial"/>
        </w:rPr>
      </w:pPr>
      <w:r w:rsidRPr="00E71691">
        <w:rPr>
          <w:rFonts w:cs="Arial"/>
        </w:rPr>
        <w:lastRenderedPageBreak/>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rsidR="00CC2BDB" w:rsidRPr="00E71691" w:rsidRDefault="00CC2BDB" w:rsidP="00CC2BDB">
      <w:proofErr w:type="gramStart"/>
      <w:r w:rsidRPr="00E71691">
        <w:rPr>
          <w:rStyle w:val="Style13ptBold"/>
        </w:rPr>
        <w:t>Epstein 20</w:t>
      </w:r>
      <w:r w:rsidRPr="00E71691">
        <w:t xml:space="preserve"> [Richard A. Epstein Peter and Kirsten Bedford Senior Fellow @ the Hoover Institution.</w:t>
      </w:r>
      <w:proofErr w:type="gramEnd"/>
      <w:r w:rsidRPr="00E71691">
        <w:t xml:space="preserve"> "The Decline </w:t>
      </w:r>
      <w:proofErr w:type="gramStart"/>
      <w:r w:rsidRPr="00E71691">
        <w:t>Of</w:t>
      </w:r>
      <w:proofErr w:type="gramEnd"/>
      <w:r w:rsidRPr="00E71691">
        <w:t xml:space="preserve"> Unions Is Good News." https://www.hoover.org/research/decline-unions-good-news]</w:t>
      </w:r>
    </w:p>
    <w:p w:rsidR="00CC2BDB" w:rsidRPr="00F160B5" w:rsidRDefault="00CC2BDB" w:rsidP="00CC2BDB">
      <w:pPr>
        <w:rPr>
          <w:sz w:val="16"/>
        </w:rPr>
      </w:pPr>
      <w:r w:rsidRPr="00F160B5">
        <w:rPr>
          <w:sz w:val="16"/>
        </w:rPr>
        <w:t xml:space="preserve">So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rsidR="00CC2BDB" w:rsidRPr="00F160B5" w:rsidRDefault="00CC2BDB" w:rsidP="00CC2BDB">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w:t>
      </w:r>
      <w:proofErr w:type="spellStart"/>
      <w:r w:rsidRPr="00E71691">
        <w:rPr>
          <w:rStyle w:val="StyleUnderline"/>
        </w:rPr>
        <w:t>do</w:t>
      </w:r>
      <w:r>
        <w:rPr>
          <w:rStyle w:val="StyleUnderline"/>
        </w:rPr>
        <w:t>a</w:t>
      </w:r>
      <w:r w:rsidRPr="00E71691">
        <w:rPr>
          <w:rStyle w:val="StyleUnderline"/>
        </w:rPr>
        <w:t>mestic</w:t>
      </w:r>
      <w:proofErr w:type="spellEnd"/>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r w:rsidRPr="00E71691">
        <w:rPr>
          <w:rStyle w:val="StyleUnderline"/>
        </w:rPr>
        <w:t>Thus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rsidR="00CC2BDB" w:rsidRPr="00E71691" w:rsidRDefault="00CC2BDB" w:rsidP="00CC2BDB">
      <w:pPr>
        <w:rPr>
          <w:rStyle w:val="StyleUnderline"/>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rsidR="00CC2BDB" w:rsidRPr="00F160B5" w:rsidRDefault="00CC2BDB" w:rsidP="00CC2BDB">
      <w:pPr>
        <w:rPr>
          <w:sz w:val="16"/>
        </w:rPr>
      </w:pPr>
      <w:r w:rsidRPr="00F160B5">
        <w:rPr>
          <w:rStyle w:val="StyleUnderline"/>
          <w:highlight w:val="cyan"/>
        </w:rPr>
        <w:t xml:space="preserve">It is </w:t>
      </w:r>
      <w:r w:rsidRPr="00F160B5">
        <w:rPr>
          <w:rStyle w:val="Emphasis"/>
          <w:highlight w:val="cyan"/>
        </w:rPr>
        <w:t>even less clear</w:t>
      </w:r>
      <w:r w:rsidRPr="00E71691">
        <w:rPr>
          <w:rStyle w:val="StyleUnderline"/>
        </w:rPr>
        <w:t xml:space="preserve"> that the </w:t>
      </w:r>
      <w:r w:rsidRPr="00F160B5">
        <w:rPr>
          <w:rStyle w:val="StyleUnderline"/>
          <w:highlight w:val="cyan"/>
        </w:rPr>
        <w:t>proposals</w:t>
      </w:r>
      <w:r w:rsidRPr="00E71691">
        <w:rPr>
          <w:rStyle w:val="StyleUnderline"/>
        </w:rPr>
        <w:t xml:space="preserve"> of progressives</w:t>
      </w:r>
      <w:r w:rsidRPr="00F160B5">
        <w:rPr>
          <w:sz w:val="16"/>
        </w:rPr>
        <w:t xml:space="preserve"> like Sanders, Warren, and </w:t>
      </w:r>
      <w:proofErr w:type="spellStart"/>
      <w:r w:rsidRPr="00F160B5">
        <w:rPr>
          <w:sz w:val="16"/>
        </w:rPr>
        <w:t>Buttigieg</w:t>
      </w:r>
      <w:proofErr w:type="spellEnd"/>
      <w:r w:rsidRPr="00F160B5">
        <w:rPr>
          <w:sz w:val="16"/>
        </w:rPr>
        <w:t xml:space="preserve"> </w:t>
      </w:r>
      <w:r w:rsidRPr="00F160B5">
        <w:rPr>
          <w:rStyle w:val="StyleUnderline"/>
          <w:highlight w:val="cyan"/>
        </w:rPr>
        <w:t xml:space="preserve">to </w:t>
      </w:r>
      <w:r w:rsidRPr="00F160B5">
        <w:rPr>
          <w:rStyle w:val="Emphasis"/>
          <w:highlight w:val="cyan"/>
        </w:rPr>
        <w:t>revamp</w:t>
      </w:r>
      <w:r w:rsidRPr="00F160B5">
        <w:rPr>
          <w:rStyle w:val="StyleUnderline"/>
          <w:highlight w:val="cyan"/>
        </w:rPr>
        <w:t xml:space="preserve"> the </w:t>
      </w:r>
      <w:r w:rsidRPr="00F160B5">
        <w:rPr>
          <w:rStyle w:val="Emphasis"/>
          <w:highlight w:val="cyan"/>
        </w:rPr>
        <w:t>labor rules</w:t>
      </w:r>
      <w:r w:rsidRPr="00F160B5">
        <w:rPr>
          <w:rStyle w:val="StyleUnderline"/>
          <w:highlight w:val="cyan"/>
        </w:rPr>
        <w:t xml:space="preserve"> would </w:t>
      </w:r>
      <w:r w:rsidRPr="00F160B5">
        <w:rPr>
          <w:rStyle w:val="Emphasis"/>
          <w:highlight w:val="cyan"/>
        </w:rPr>
        <w:t>reverse</w:t>
      </w:r>
      <w:r w:rsidRPr="00F160B5">
        <w:rPr>
          <w:sz w:val="16"/>
        </w:rPr>
        <w:t xml:space="preserve"> </w:t>
      </w:r>
      <w:r w:rsidRPr="00E71691">
        <w:rPr>
          <w:rStyle w:val="StyleUnderline"/>
        </w:rPr>
        <w:t xml:space="preserve">the </w:t>
      </w:r>
      <w:r w:rsidRPr="00F160B5">
        <w:rPr>
          <w:rStyle w:val="StyleUnderline"/>
          <w:highlight w:val="cya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F160B5">
        <w:rPr>
          <w:rStyle w:val="StyleUnderline"/>
          <w:highlight w:val="cyan"/>
        </w:rPr>
        <w:t>the</w:t>
      </w:r>
      <w:r w:rsidRPr="00E71691">
        <w:rPr>
          <w:rStyle w:val="StyleUnderline"/>
        </w:rPr>
        <w:t xml:space="preserve"> American labor </w:t>
      </w:r>
      <w:r w:rsidRPr="00F160B5">
        <w:rPr>
          <w:rStyle w:val="StyleUnderline"/>
          <w:highlight w:val="cyan"/>
        </w:rPr>
        <w:t xml:space="preserve">market more </w:t>
      </w:r>
      <w:r w:rsidRPr="00F160B5">
        <w:rPr>
          <w:rStyle w:val="Emphasis"/>
          <w:highlight w:val="cyan"/>
        </w:rPr>
        <w:t>competitive</w:t>
      </w:r>
      <w:r w:rsidRPr="00F160B5">
        <w:rPr>
          <w:sz w:val="16"/>
        </w:rPr>
        <w:t xml:space="preserve">, </w:t>
      </w:r>
      <w:r w:rsidRPr="00F160B5">
        <w:rPr>
          <w:rStyle w:val="StyleUnderline"/>
          <w:highlight w:val="cyan"/>
        </w:rPr>
        <w:t>but the work place is no longer dominated by</w:t>
      </w:r>
      <w:r w:rsidRPr="00E71691">
        <w:rPr>
          <w:rStyle w:val="StyleUnderline"/>
        </w:rPr>
        <w:t xml:space="preserve"> large </w:t>
      </w:r>
      <w:r w:rsidRPr="00F160B5">
        <w:rPr>
          <w:rStyle w:val="StyleUnderline"/>
          <w:highlight w:val="cya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rsidR="00CC2BDB" w:rsidRPr="00F160B5" w:rsidRDefault="00CC2BDB" w:rsidP="00CC2BDB">
      <w:pPr>
        <w:rPr>
          <w:sz w:val="16"/>
        </w:rPr>
      </w:pPr>
      <w:r w:rsidRPr="00F160B5">
        <w:rPr>
          <w:rStyle w:val="StyleUnderline"/>
          <w:highlight w:val="cyan"/>
        </w:rPr>
        <w:t>Employers</w:t>
      </w:r>
      <w:r w:rsidRPr="00E71691">
        <w:rPr>
          <w:rStyle w:val="StyleUnderline"/>
        </w:rPr>
        <w:t xml:space="preserve">, too, </w:t>
      </w:r>
      <w:r w:rsidRPr="00F160B5">
        <w:rPr>
          <w:rStyle w:val="StyleUnderline"/>
          <w:highlight w:val="cyan"/>
        </w:rPr>
        <w:t>have become</w:t>
      </w:r>
      <w:r w:rsidRPr="00E71691">
        <w:rPr>
          <w:rStyle w:val="StyleUnderline"/>
        </w:rPr>
        <w:t xml:space="preserve"> much </w:t>
      </w:r>
      <w:r w:rsidRPr="00F160B5">
        <w:rPr>
          <w:rStyle w:val="StyleUnderline"/>
          <w:highlight w:val="cyan"/>
        </w:rPr>
        <w:t xml:space="preserve">more adept at </w:t>
      </w:r>
      <w:r w:rsidRPr="00F160B5">
        <w:rPr>
          <w:rStyle w:val="Emphasis"/>
          <w:highlight w:val="cyan"/>
        </w:rPr>
        <w:t>resisting</w:t>
      </w:r>
      <w:r w:rsidRPr="00F160B5">
        <w:rPr>
          <w:rStyle w:val="StyleUnderline"/>
          <w:highlight w:val="cya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F160B5">
        <w:rPr>
          <w:rStyle w:val="StyleUnderline"/>
          <w:highlight w:val="cyan"/>
        </w:rPr>
        <w:t>facilities are designed</w:t>
      </w:r>
      <w:r w:rsidRPr="00E71691">
        <w:rPr>
          <w:rStyle w:val="StyleUnderline"/>
        </w:rPr>
        <w:t xml:space="preserve"> in ways </w:t>
      </w:r>
      <w:r w:rsidRPr="00F160B5">
        <w:rPr>
          <w:rStyle w:val="StyleUnderline"/>
          <w:highlight w:val="cyan"/>
        </w:rPr>
        <w:t>to make it</w:t>
      </w:r>
      <w:r w:rsidRPr="00E71691">
        <w:rPr>
          <w:rStyle w:val="StyleUnderline"/>
        </w:rPr>
        <w:t xml:space="preserve"> more </w:t>
      </w:r>
      <w:r w:rsidRPr="00F160B5">
        <w:rPr>
          <w:rStyle w:val="StyleUnderline"/>
          <w:highlight w:val="cyan"/>
        </w:rPr>
        <w:t xml:space="preserve">difficult to </w:t>
      </w:r>
      <w:r w:rsidRPr="00F160B5">
        <w:rPr>
          <w:rStyle w:val="Emphasis"/>
          <w:highlight w:val="cyan"/>
        </w:rPr>
        <w:t>picket</w:t>
      </w:r>
      <w:r w:rsidRPr="00F160B5">
        <w:rPr>
          <w:rStyle w:val="StyleUnderline"/>
          <w:highlight w:val="cyan"/>
        </w:rPr>
        <w:t xml:space="preserve"> or </w:t>
      </w:r>
      <w:r w:rsidRPr="00F160B5">
        <w:rPr>
          <w:rStyle w:val="Emphasis"/>
          <w:highlight w:val="cya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rsidR="00CC2BDB" w:rsidRPr="00CC2BDB" w:rsidRDefault="00CC2BDB" w:rsidP="00CC2BDB">
      <w:pPr>
        <w:rPr>
          <w:sz w:val="24"/>
        </w:rPr>
      </w:pPr>
    </w:p>
    <w:p w:rsidR="00CC2BDB" w:rsidRDefault="00CC2BDB" w:rsidP="007E3847">
      <w:pPr>
        <w:jc w:val="center"/>
        <w:rPr>
          <w:sz w:val="40"/>
        </w:rPr>
      </w:pPr>
    </w:p>
    <w:p w:rsidR="00CC2BDB" w:rsidRDefault="00CC2BDB" w:rsidP="007E3847">
      <w:pPr>
        <w:jc w:val="center"/>
        <w:rPr>
          <w:sz w:val="40"/>
        </w:rPr>
      </w:pPr>
    </w:p>
    <w:p w:rsidR="00CC2BDB" w:rsidRDefault="00CC2BDB" w:rsidP="007E3847">
      <w:pPr>
        <w:jc w:val="center"/>
        <w:rPr>
          <w:sz w:val="40"/>
        </w:rPr>
      </w:pPr>
    </w:p>
    <w:p w:rsidR="00CC2BDB" w:rsidRDefault="00CC2BDB" w:rsidP="007E3847">
      <w:pPr>
        <w:jc w:val="center"/>
        <w:rPr>
          <w:sz w:val="40"/>
        </w:rPr>
      </w:pPr>
    </w:p>
    <w:p w:rsidR="00CC2BDB" w:rsidRDefault="00CC2BDB" w:rsidP="007E3847">
      <w:pPr>
        <w:jc w:val="center"/>
        <w:rPr>
          <w:sz w:val="40"/>
        </w:rPr>
      </w:pPr>
    </w:p>
    <w:p w:rsidR="00CC2BDB" w:rsidRDefault="00CC2BDB" w:rsidP="007E3847">
      <w:pPr>
        <w:jc w:val="center"/>
        <w:rPr>
          <w:sz w:val="40"/>
        </w:rPr>
      </w:pPr>
    </w:p>
    <w:p w:rsidR="00CC2BDB" w:rsidRDefault="00CC2BDB" w:rsidP="007E3847">
      <w:pPr>
        <w:jc w:val="center"/>
        <w:rPr>
          <w:sz w:val="40"/>
        </w:rPr>
      </w:pPr>
    </w:p>
    <w:p w:rsidR="00CC2BDB" w:rsidRDefault="00CC2BDB" w:rsidP="007E3847">
      <w:pPr>
        <w:jc w:val="center"/>
        <w:rPr>
          <w:sz w:val="40"/>
        </w:rPr>
      </w:pPr>
    </w:p>
    <w:p w:rsidR="00CC2BDB" w:rsidRPr="007E3847" w:rsidRDefault="00CC2BDB" w:rsidP="007E3847">
      <w:pPr>
        <w:jc w:val="center"/>
        <w:rPr>
          <w:sz w:val="40"/>
        </w:rPr>
      </w:pPr>
    </w:p>
    <w:p w:rsidR="006D14A5" w:rsidRPr="006D14A5" w:rsidRDefault="006D14A5" w:rsidP="006D14A5">
      <w:pPr>
        <w:jc w:val="center"/>
        <w:rPr>
          <w:b/>
          <w:sz w:val="32"/>
          <w:u w:val="double"/>
        </w:rPr>
      </w:pPr>
    </w:p>
    <w:sectPr w:rsidR="006D14A5" w:rsidRPr="006D14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E2E96"/>
    <w:multiLevelType w:val="hybridMultilevel"/>
    <w:tmpl w:val="59E897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A5"/>
    <w:rsid w:val="000E4E6A"/>
    <w:rsid w:val="0038069A"/>
    <w:rsid w:val="005A509F"/>
    <w:rsid w:val="006D14A5"/>
    <w:rsid w:val="007E3847"/>
    <w:rsid w:val="00CC2BDB"/>
    <w:rsid w:val="00EB12F0"/>
    <w:rsid w:val="00FF4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D14A5"/>
    <w:pPr>
      <w:spacing w:after="160" w:line="259" w:lineRule="auto"/>
    </w:pPr>
    <w:rPr>
      <w:rFonts w:ascii="Calibri" w:eastAsiaTheme="minorEastAsia" w:hAnsi="Calibri" w:cs="Calibri"/>
      <w:szCs w:val="24"/>
    </w:rPr>
  </w:style>
  <w:style w:type="paragraph" w:styleId="Heading1">
    <w:name w:val="heading 1"/>
    <w:basedOn w:val="Normal"/>
    <w:next w:val="Normal"/>
    <w:link w:val="Heading1Char"/>
    <w:uiPriority w:val="9"/>
    <w:qFormat/>
    <w:rsid w:val="006D14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6D14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D14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14A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6D14A5"/>
    <w:rPr>
      <w:b/>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6D14A5"/>
    <w:rPr>
      <w:rFonts w:ascii="Calibri" w:hAnsi="Calibri" w:cs="Calibri"/>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D14A5"/>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6D14A5"/>
    <w:pPr>
      <w:keepNext w:val="0"/>
      <w:keepLines w:val="0"/>
      <w:spacing w:before="0" w:line="254" w:lineRule="auto"/>
      <w:outlineLvl w:val="9"/>
    </w:pPr>
    <w:rPr>
      <w:rFonts w:asciiTheme="minorHAnsi" w:eastAsiaTheme="minorHAnsi" w:hAnsiTheme="minorHAnsi" w:cstheme="minorBidi"/>
      <w:b w:val="0"/>
      <w:bCs w:val="0"/>
      <w:color w:val="auto"/>
      <w:sz w:val="22"/>
      <w:szCs w:val="22"/>
    </w:rPr>
  </w:style>
  <w:style w:type="paragraph" w:customStyle="1" w:styleId="textbold">
    <w:name w:val="text bold"/>
    <w:basedOn w:val="Normal"/>
    <w:link w:val="Emphasis"/>
    <w:uiPriority w:val="20"/>
    <w:qFormat/>
    <w:rsid w:val="006D14A5"/>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customStyle="1" w:styleId="Heading1Char">
    <w:name w:val="Heading 1 Char"/>
    <w:basedOn w:val="DefaultParagraphFont"/>
    <w:link w:val="Heading1"/>
    <w:uiPriority w:val="9"/>
    <w:rsid w:val="006D14A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6D14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4A5"/>
    <w:rPr>
      <w:rFonts w:ascii="Tahoma" w:eastAsiaTheme="minorEastAsia" w:hAnsi="Tahoma" w:cs="Tahoma"/>
      <w:sz w:val="16"/>
      <w:szCs w:val="16"/>
    </w:rPr>
  </w:style>
  <w:style w:type="paragraph" w:styleId="ListParagraph">
    <w:name w:val="List Paragraph"/>
    <w:basedOn w:val="Normal"/>
    <w:uiPriority w:val="34"/>
    <w:qFormat/>
    <w:rsid w:val="00CC2B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D14A5"/>
    <w:pPr>
      <w:spacing w:after="160" w:line="259" w:lineRule="auto"/>
    </w:pPr>
    <w:rPr>
      <w:rFonts w:ascii="Calibri" w:eastAsiaTheme="minorEastAsia" w:hAnsi="Calibri" w:cs="Calibri"/>
      <w:szCs w:val="24"/>
    </w:rPr>
  </w:style>
  <w:style w:type="paragraph" w:styleId="Heading1">
    <w:name w:val="heading 1"/>
    <w:basedOn w:val="Normal"/>
    <w:next w:val="Normal"/>
    <w:link w:val="Heading1Char"/>
    <w:uiPriority w:val="9"/>
    <w:qFormat/>
    <w:rsid w:val="006D14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6D14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D14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14A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6D14A5"/>
    <w:rPr>
      <w:b/>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6D14A5"/>
    <w:rPr>
      <w:rFonts w:ascii="Calibri" w:hAnsi="Calibri" w:cs="Calibri"/>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D14A5"/>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6D14A5"/>
    <w:pPr>
      <w:keepNext w:val="0"/>
      <w:keepLines w:val="0"/>
      <w:spacing w:before="0" w:line="254" w:lineRule="auto"/>
      <w:outlineLvl w:val="9"/>
    </w:pPr>
    <w:rPr>
      <w:rFonts w:asciiTheme="minorHAnsi" w:eastAsiaTheme="minorHAnsi" w:hAnsiTheme="minorHAnsi" w:cstheme="minorBidi"/>
      <w:b w:val="0"/>
      <w:bCs w:val="0"/>
      <w:color w:val="auto"/>
      <w:sz w:val="22"/>
      <w:szCs w:val="22"/>
    </w:rPr>
  </w:style>
  <w:style w:type="paragraph" w:customStyle="1" w:styleId="textbold">
    <w:name w:val="text bold"/>
    <w:basedOn w:val="Normal"/>
    <w:link w:val="Emphasis"/>
    <w:uiPriority w:val="20"/>
    <w:qFormat/>
    <w:rsid w:val="006D14A5"/>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customStyle="1" w:styleId="Heading1Char">
    <w:name w:val="Heading 1 Char"/>
    <w:basedOn w:val="DefaultParagraphFont"/>
    <w:link w:val="Heading1"/>
    <w:uiPriority w:val="9"/>
    <w:rsid w:val="006D14A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6D14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4A5"/>
    <w:rPr>
      <w:rFonts w:ascii="Tahoma" w:eastAsiaTheme="minorEastAsia" w:hAnsi="Tahoma" w:cs="Tahoma"/>
      <w:sz w:val="16"/>
      <w:szCs w:val="16"/>
    </w:rPr>
  </w:style>
  <w:style w:type="paragraph" w:styleId="ListParagraph">
    <w:name w:val="List Paragraph"/>
    <w:basedOn w:val="Normal"/>
    <w:uiPriority w:val="34"/>
    <w:qFormat/>
    <w:rsid w:val="00CC2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26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er.org/digest/jul10/evidence-effects-nurses-strikes" TargetMode="External"/><Relationship Id="rId13" Type="http://schemas.openxmlformats.org/officeDocument/2006/relationships/hyperlink" Target="http://isu.indstate.edu/conant/ecn351/ch11/chapter11.htm"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s://www.wardsauto.com/ideaxchange/strikes-hurt-everybod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2.deloitte.com/us/en/insights/economy/us-economic-forecast/united-states-outlook-analysis.html" TargetMode="External"/><Relationship Id="rId5" Type="http://schemas.openxmlformats.org/officeDocument/2006/relationships/webSettings" Target="webSettings.xml"/><Relationship Id="rId15" Type="http://schemas.openxmlformats.org/officeDocument/2006/relationships/hyperlink" Target="https://www.cnbc.com/2019/09/16/2020-election-democrats-cheer-uaw-strike-against-gm-criticize-trump.html" TargetMode="External"/><Relationship Id="rId10" Type="http://schemas.openxmlformats.org/officeDocument/2006/relationships/hyperlink" Target="http://necsi.edu/research/social/pandemics/transition" TargetMode="External"/><Relationship Id="rId4" Type="http://schemas.openxmlformats.org/officeDocument/2006/relationships/settings" Target="settings.xml"/><Relationship Id="rId9" Type="http://schemas.openxmlformats.org/officeDocument/2006/relationships/hyperlink" Target="https://www.advisory.com/daily-briefing/2020/05/15/weekly-line" TargetMode="External"/><Relationship Id="rId14" Type="http://schemas.openxmlformats.org/officeDocument/2006/relationships/hyperlink" Target="https://projectionsinc.com/unionproof/how-unions-hurt-workers-the-gm-strike-contin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6294</Words>
  <Characters>35879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Deepali Rastogi</dc:creator>
  <cp:lastModifiedBy>Deepali Rastogi</cp:lastModifiedBy>
  <cp:revision>6</cp:revision>
  <dcterms:created xsi:type="dcterms:W3CDTF">2021-11-06T14:42:00Z</dcterms:created>
  <dcterms:modified xsi:type="dcterms:W3CDTF">2021-11-06T15:27:00Z</dcterms:modified>
</cp:coreProperties>
</file>