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F8A458" w14:textId="77777777" w:rsidR="00BF4CB4" w:rsidRDefault="00BF4CB4" w:rsidP="00BF4CB4">
      <w:pPr>
        <w:pStyle w:val="Heading3"/>
      </w:pPr>
      <w:r>
        <w:t>1NC – 1</w:t>
      </w:r>
    </w:p>
    <w:p w14:paraId="25C5C60C" w14:textId="77777777" w:rsidR="00BF4CB4" w:rsidRPr="005B27E2" w:rsidRDefault="00BF4CB4" w:rsidP="00BF4CB4">
      <w:pPr>
        <w:pStyle w:val="Heading4"/>
        <w:rPr>
          <w:rStyle w:val="Style13ptBold"/>
          <w:b/>
          <w:bCs w:val="0"/>
        </w:rPr>
      </w:pPr>
      <w:r w:rsidRPr="005B27E2">
        <w:rPr>
          <w:rStyle w:val="Style13ptBold"/>
          <w:b/>
          <w:bCs w:val="0"/>
        </w:rPr>
        <w:t xml:space="preserve">Interpretation: Debaters must disclose </w:t>
      </w:r>
      <w:r>
        <w:rPr>
          <w:rStyle w:val="Style13ptBold"/>
          <w:b/>
          <w:bCs w:val="0"/>
        </w:rPr>
        <w:t xml:space="preserve">the affirmative constructive accurately 30 minutes before the round, and not change the constructive after disclosure </w:t>
      </w:r>
      <w:r w:rsidRPr="005B27E2">
        <w:rPr>
          <w:rStyle w:val="Style13ptBold"/>
          <w:b/>
          <w:bCs w:val="0"/>
        </w:rPr>
        <w:t xml:space="preserve">– spirit over text, you know what this means, it’s disclosure. </w:t>
      </w:r>
    </w:p>
    <w:p w14:paraId="2F4B7A6D" w14:textId="77777777" w:rsidR="00BF4CB4" w:rsidRPr="005B27E2" w:rsidRDefault="00BF4CB4" w:rsidP="00BF4CB4">
      <w:pPr>
        <w:pStyle w:val="Heading4"/>
        <w:rPr>
          <w:rStyle w:val="Style13ptBold"/>
          <w:b/>
          <w:bCs w:val="0"/>
        </w:rPr>
      </w:pPr>
      <w:r w:rsidRPr="005B27E2">
        <w:rPr>
          <w:rStyle w:val="Style13ptBold"/>
          <w:b/>
          <w:bCs w:val="0"/>
        </w:rPr>
        <w:t xml:space="preserve">Violation: they </w:t>
      </w:r>
      <w:r>
        <w:rPr>
          <w:rStyle w:val="Style13ptBold"/>
          <w:b/>
          <w:bCs w:val="0"/>
        </w:rPr>
        <w:t xml:space="preserve">changed after disclosing </w:t>
      </w:r>
      <w:r w:rsidRPr="005B27E2">
        <w:rPr>
          <w:rStyle w:val="Style13ptBold"/>
          <w:b/>
          <w:bCs w:val="0"/>
        </w:rPr>
        <w:t>– screenshots.</w:t>
      </w:r>
    </w:p>
    <w:p w14:paraId="7DA466AF" w14:textId="77777777" w:rsidR="00BF4CB4" w:rsidRDefault="00BF4CB4" w:rsidP="00BF4CB4">
      <w:r>
        <w:rPr>
          <w:noProof/>
        </w:rPr>
        <w:drawing>
          <wp:inline distT="0" distB="0" distL="0" distR="0" wp14:anchorId="3AA90F74" wp14:editId="02C2AEFC">
            <wp:extent cx="2342674" cy="4164755"/>
            <wp:effectExtent l="0" t="0" r="0" b="127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9803" cy="4177429"/>
                    </a:xfrm>
                    <a:prstGeom prst="rect">
                      <a:avLst/>
                    </a:prstGeom>
                  </pic:spPr>
                </pic:pic>
              </a:graphicData>
            </a:graphic>
          </wp:inline>
        </w:drawing>
      </w:r>
    </w:p>
    <w:p w14:paraId="27044588" w14:textId="77777777" w:rsidR="00BF4CB4" w:rsidRDefault="00BF4CB4" w:rsidP="00BF4CB4">
      <w:pPr>
        <w:rPr>
          <w:noProof/>
        </w:rPr>
      </w:pPr>
    </w:p>
    <w:p w14:paraId="69EC32EB" w14:textId="77777777" w:rsidR="00BF4CB4" w:rsidRDefault="00BF4CB4" w:rsidP="00BF4CB4">
      <w:pPr>
        <w:pStyle w:val="Heading4"/>
      </w:pPr>
      <w:r w:rsidRPr="002016EB">
        <w:t>[1]</w:t>
      </w:r>
      <w:r>
        <w:rPr>
          <w:u w:val="single"/>
        </w:rPr>
        <w:t xml:space="preserve"> </w:t>
      </w:r>
      <w:r w:rsidRPr="004748F4">
        <w:rPr>
          <w:u w:val="single"/>
        </w:rPr>
        <w:t>Engagement</w:t>
      </w:r>
      <w:r w:rsidRPr="004748F4">
        <w:t xml:space="preserve"> – disclosure allows in-depth preparation before the round which checks back against unpredictable positions and allows debaters to effectively write case negs and blocks—allows for reciprocal engagement where each side has an equal opportunity to prepare</w:t>
      </w:r>
      <w:r>
        <w:t xml:space="preserve">. Engagement outweighs on uniqueness – it’s the only thing differentiating debate from other events. Hypercharged by misdisclosure – I only have fifteen minutes versus your infinite prep before round. </w:t>
      </w:r>
    </w:p>
    <w:p w14:paraId="256A4A46" w14:textId="77777777" w:rsidR="00BF4CB4" w:rsidRDefault="00BF4CB4" w:rsidP="00BF4CB4">
      <w:pPr>
        <w:pStyle w:val="Heading4"/>
      </w:pPr>
      <w:r w:rsidRPr="002016EB">
        <w:t>[2]</w:t>
      </w:r>
      <w:r>
        <w:rPr>
          <w:u w:val="single"/>
        </w:rPr>
        <w:t xml:space="preserve"> </w:t>
      </w:r>
      <w:r w:rsidRPr="004748F4">
        <w:rPr>
          <w:u w:val="single"/>
        </w:rPr>
        <w:t>Small School Inclusion</w:t>
      </w:r>
      <w:r>
        <w:t xml:space="preserve"> – Big schools will </w:t>
      </w:r>
      <w:r w:rsidRPr="004748F4">
        <w:rPr>
          <w:u w:val="single"/>
        </w:rPr>
        <w:t>always</w:t>
      </w:r>
      <w:r>
        <w:t xml:space="preserve"> get your docs through having a lot of judges, competitors, and coaches with connections to other judges only disclosure allows small schools equal access. </w:t>
      </w:r>
    </w:p>
    <w:p w14:paraId="79B01E4B" w14:textId="77777777" w:rsidR="00BF4CB4" w:rsidRDefault="00BF4CB4" w:rsidP="00BF4CB4">
      <w:pPr>
        <w:pStyle w:val="Heading4"/>
      </w:pPr>
      <w:r w:rsidRPr="002016EB">
        <w:t>[3]</w:t>
      </w:r>
      <w:r>
        <w:rPr>
          <w:u w:val="single"/>
        </w:rPr>
        <w:t xml:space="preserve"> </w:t>
      </w:r>
      <w:r w:rsidRPr="00905DF3">
        <w:rPr>
          <w:u w:val="single"/>
        </w:rPr>
        <w:t>Academic Ethics</w:t>
      </w:r>
      <w:r w:rsidRPr="00905DF3">
        <w:t xml:space="preserve">—disclosure deters mis-cutting, power-tagging, and plagiarism – makes it harder to beat evidence because I can’t find all the issues </w:t>
      </w:r>
      <w:r w:rsidRPr="00905DF3">
        <w:rPr>
          <w:u w:val="single"/>
        </w:rPr>
        <w:t>in-round</w:t>
      </w:r>
      <w:r w:rsidRPr="00905DF3">
        <w:t xml:space="preserve">—it’s a real-world norm and debate loses </w:t>
      </w:r>
      <w:r w:rsidRPr="00905DF3">
        <w:rPr>
          <w:u w:val="single"/>
        </w:rPr>
        <w:t>all</w:t>
      </w:r>
      <w:r w:rsidRPr="00905DF3">
        <w:t xml:space="preserve"> educational value if we can just make up cards. I cannot go through all their cards in four minutes and still manage to craft a strategy. I cannot check in round. Academic Ethics outweighs because it controls entry to universities and higher learning – biggest internal link to education, universities will kick you out if you are academically dishonest. </w:t>
      </w:r>
    </w:p>
    <w:p w14:paraId="74870C4B" w14:textId="77777777" w:rsidR="00BF4CB4" w:rsidRPr="005625D7" w:rsidRDefault="00BF4CB4" w:rsidP="00BF4CB4">
      <w:pPr>
        <w:pStyle w:val="Heading4"/>
        <w:rPr>
          <w:rFonts w:eastAsia="Calibri" w:cs="Calibri"/>
        </w:rPr>
      </w:pPr>
      <w:r w:rsidRPr="005625D7">
        <w:rPr>
          <w:rFonts w:eastAsia="Calibri" w:cs="Calibri"/>
        </w:rPr>
        <w:t>Voters</w:t>
      </w:r>
    </w:p>
    <w:p w14:paraId="7BEF8C8F" w14:textId="77777777" w:rsidR="00BF4CB4" w:rsidRPr="005625D7" w:rsidRDefault="00BF4CB4" w:rsidP="00BF4CB4">
      <w:pPr>
        <w:pStyle w:val="Heading4"/>
        <w:rPr>
          <w:rFonts w:eastAsia="Calibri" w:cs="Calibri"/>
        </w:rPr>
      </w:pPr>
      <w:r w:rsidRPr="005625D7">
        <w:rPr>
          <w:rFonts w:eastAsia="Calibri" w:cs="Calibri"/>
        </w:rPr>
        <w:t>1] Fairness – it’s inherent to debate – arguing against fairness presumes that your arguments will be evaluated fairly in the first place</w:t>
      </w:r>
    </w:p>
    <w:p w14:paraId="2FF038C5" w14:textId="77777777" w:rsidR="00BF4CB4" w:rsidRPr="005625D7" w:rsidRDefault="00BF4CB4" w:rsidP="00BF4CB4">
      <w:pPr>
        <w:pStyle w:val="Heading4"/>
        <w:rPr>
          <w:rFonts w:eastAsia="Calibri" w:cs="Calibri"/>
        </w:rPr>
      </w:pPr>
      <w:r w:rsidRPr="005625D7">
        <w:rPr>
          <w:rFonts w:eastAsia="Calibri" w:cs="Calibri"/>
        </w:rPr>
        <w:t>2] Education – it’s the only lasting skill we get from debate, which is the internal link to why schools fund it – debate loses value if it doesn’t teach us skills</w:t>
      </w:r>
    </w:p>
    <w:p w14:paraId="2DBEA9EB" w14:textId="77777777" w:rsidR="00BF4CB4" w:rsidRPr="005625D7" w:rsidRDefault="00BF4CB4" w:rsidP="00BF4CB4">
      <w:pPr>
        <w:pStyle w:val="Heading4"/>
        <w:rPr>
          <w:rFonts w:eastAsia="Calibri" w:cs="Calibri"/>
        </w:rPr>
      </w:pPr>
      <w:r w:rsidRPr="005625D7">
        <w:rPr>
          <w:rFonts w:eastAsia="Calibri" w:cs="Calibri"/>
        </w:rPr>
        <w:t>Drop the debater for norm-setting – that’s key to spreading the disclosure norm – they will be more likely to disclose in the future, or even make a wiki, if they lose ballots on it - and DTA is incoherent because we indict their conduct</w:t>
      </w:r>
      <w:r>
        <w:rPr>
          <w:rFonts w:eastAsia="Calibri" w:cs="Calibri"/>
        </w:rPr>
        <w:t xml:space="preserve">. </w:t>
      </w:r>
    </w:p>
    <w:p w14:paraId="068979BC" w14:textId="77777777" w:rsidR="00BF4CB4" w:rsidRPr="005625D7" w:rsidRDefault="00BF4CB4" w:rsidP="00BF4CB4">
      <w:pPr>
        <w:pStyle w:val="Heading4"/>
        <w:rPr>
          <w:rFonts w:eastAsia="Calibri" w:cs="Calibri"/>
        </w:rPr>
      </w:pPr>
      <w:r w:rsidRPr="005625D7">
        <w:rPr>
          <w:rFonts w:eastAsia="Calibri" w:cs="Calibri"/>
        </w:rPr>
        <w:t>No RVIs – a] they deter people from reading theory on abusive positions in fear of losing the theory debate on technicalities b] illogical, it’s your burden to be fair and educational so you don’t win on it</w:t>
      </w:r>
    </w:p>
    <w:p w14:paraId="630FE135" w14:textId="77777777" w:rsidR="00BF4CB4" w:rsidRPr="005625D7" w:rsidRDefault="00BF4CB4" w:rsidP="00BF4CB4">
      <w:pPr>
        <w:pStyle w:val="Heading4"/>
        <w:rPr>
          <w:rFonts w:eastAsia="Calibri" w:cs="Calibri"/>
        </w:rPr>
      </w:pPr>
      <w:r w:rsidRPr="005625D7">
        <w:rPr>
          <w:rFonts w:eastAsia="Calibri" w:cs="Calibri"/>
        </w:rPr>
        <w:t xml:space="preserve">Competing interps over reasonability - a] reasonability causes a race to the bottom and invites judge intervention b] there’s no brightline for what’s reasonable or not, means it's infinitely regressive because we can justify bad and arbitrary decisions. </w:t>
      </w:r>
    </w:p>
    <w:p w14:paraId="733FAC21" w14:textId="77777777" w:rsidR="00BF4CB4" w:rsidRPr="001A0A18" w:rsidRDefault="00BF4CB4" w:rsidP="00BF4CB4"/>
    <w:p w14:paraId="6CBB742F" w14:textId="77777777" w:rsidR="00BF4CB4" w:rsidRDefault="00BF4CB4" w:rsidP="00BF4CB4">
      <w:pPr>
        <w:pStyle w:val="Heading3"/>
      </w:pPr>
      <w:r>
        <w:t xml:space="preserve">1NC – 2 </w:t>
      </w:r>
    </w:p>
    <w:p w14:paraId="6E651533" w14:textId="77777777" w:rsidR="00BF4CB4" w:rsidRPr="008D0848" w:rsidRDefault="00BF4CB4" w:rsidP="00BF4CB4">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36EB358C" w14:textId="77777777" w:rsidR="00BF4CB4" w:rsidRDefault="00BF4CB4" w:rsidP="00BF4CB4">
      <w:pPr>
        <w:rPr>
          <w:rStyle w:val="Style13ptBold"/>
        </w:rPr>
      </w:pPr>
      <w:r>
        <w:rPr>
          <w:rStyle w:val="Style13ptBold"/>
        </w:rPr>
        <w:t>Badiou ‘18</w:t>
      </w:r>
    </w:p>
    <w:p w14:paraId="7872049D" w14:textId="77777777" w:rsidR="00BF4CB4" w:rsidRDefault="00BF4CB4" w:rsidP="00BF4CB4">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10" w:history="1">
        <w:r w:rsidRPr="003C3FF2">
          <w:rPr>
            <w:rStyle w:val="Hyperlink"/>
            <w:sz w:val="16"/>
            <w:szCs w:val="16"/>
          </w:rPr>
          <w:t>https://www.versobooks.com/blogs/3948-the-neolithic-capitalism-and-communism</w:t>
        </w:r>
      </w:hyperlink>
      <w:r w:rsidRPr="003C3FF2">
        <w:rPr>
          <w:sz w:val="16"/>
          <w:szCs w:val="16"/>
        </w:rPr>
        <w:t>] pat</w:t>
      </w:r>
    </w:p>
    <w:p w14:paraId="4927E32F" w14:textId="77777777" w:rsidR="00BF4CB4" w:rsidRPr="00EA5F46" w:rsidRDefault="00BF4CB4" w:rsidP="00BF4CB4">
      <w:pPr>
        <w:rPr>
          <w:sz w:val="16"/>
        </w:rPr>
      </w:pPr>
      <w:r w:rsidRPr="00EA5F46">
        <w:rPr>
          <w:sz w:val="16"/>
        </w:rPr>
        <w:t xml:space="preserve">Today, </w:t>
      </w:r>
      <w:r w:rsidRPr="002B5958">
        <w:rPr>
          <w:rStyle w:val="StyleUnderline"/>
          <w:highlight w:val="green"/>
        </w:rPr>
        <w:t>it has become common</w:t>
      </w:r>
      <w:r w:rsidRPr="00EA5F46">
        <w:rPr>
          <w:sz w:val="16"/>
        </w:rPr>
        <w:t xml:space="preserve">place </w:t>
      </w:r>
      <w:r w:rsidRPr="002B5958">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1A436E80" w14:textId="77777777" w:rsidR="00BF4CB4" w:rsidRPr="00EA5F46" w:rsidRDefault="00BF4CB4" w:rsidP="00BF4CB4">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27F2D19C" w14:textId="77777777" w:rsidR="00BF4CB4" w:rsidRPr="00EA5F46" w:rsidRDefault="00BF4CB4" w:rsidP="00BF4CB4">
      <w:pPr>
        <w:rPr>
          <w:sz w:val="16"/>
        </w:rPr>
      </w:pPr>
      <w:r w:rsidRPr="00EA5F46">
        <w:rPr>
          <w:sz w:val="16"/>
        </w:rPr>
        <w:t xml:space="preserve">For me, all such prophesies are just so much ideological noise, intended to obscure </w:t>
      </w:r>
      <w:r w:rsidRPr="002B5958">
        <w:rPr>
          <w:rStyle w:val="StyleUnderline"/>
          <w:highlight w:val="green"/>
        </w:rPr>
        <w:t>the</w:t>
      </w:r>
      <w:r w:rsidRPr="00EA5F46">
        <w:rPr>
          <w:rStyle w:val="StyleUnderline"/>
        </w:rPr>
        <w:t xml:space="preserve"> real </w:t>
      </w:r>
      <w:r w:rsidRPr="002B5958">
        <w:rPr>
          <w:rStyle w:val="StyleUnderline"/>
          <w:highlight w:val="green"/>
        </w:rPr>
        <w:t>peril</w:t>
      </w:r>
      <w:r w:rsidRPr="00EA5F46">
        <w:rPr>
          <w:rStyle w:val="StyleUnderline"/>
        </w:rPr>
        <w:t xml:space="preserve"> that </w:t>
      </w:r>
      <w:r w:rsidRPr="002B5958">
        <w:rPr>
          <w:rStyle w:val="StyleUnderline"/>
          <w:highlight w:val="green"/>
        </w:rPr>
        <w:t>humanity is</w:t>
      </w:r>
      <w:r w:rsidRPr="00EA5F46">
        <w:rPr>
          <w:rStyle w:val="StyleUnderline"/>
        </w:rPr>
        <w:t xml:space="preserve"> today </w:t>
      </w:r>
      <w:r w:rsidRPr="002B5958">
        <w:rPr>
          <w:rStyle w:val="StyleUnderline"/>
          <w:highlight w:val="green"/>
        </w:rPr>
        <w:t>exposed to</w:t>
      </w:r>
      <w:r w:rsidRPr="00EA5F46">
        <w:rPr>
          <w:sz w:val="16"/>
        </w:rPr>
        <w:t xml:space="preserve">: that </w:t>
      </w:r>
      <w:r w:rsidRPr="002B5958">
        <w:rPr>
          <w:rStyle w:val="StyleUnderline"/>
          <w:highlight w:val="green"/>
        </w:rPr>
        <w:t>is</w:t>
      </w:r>
      <w:r w:rsidRPr="00EA5F46">
        <w:rPr>
          <w:sz w:val="16"/>
        </w:rPr>
        <w:t xml:space="preserve"> to say, </w:t>
      </w:r>
      <w:r w:rsidRPr="00EA5F46">
        <w:rPr>
          <w:rStyle w:val="Emphasis"/>
        </w:rPr>
        <w:t xml:space="preserve">the impasse that </w:t>
      </w:r>
      <w:r w:rsidRPr="002B5958">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2B5958">
        <w:rPr>
          <w:rStyle w:val="StyleUnderline"/>
          <w:highlight w:val="green"/>
        </w:rPr>
        <w:t>which permits</w:t>
      </w:r>
      <w:r w:rsidRPr="00EA5F46">
        <w:rPr>
          <w:rStyle w:val="StyleUnderline"/>
        </w:rPr>
        <w:t xml:space="preserve"> the destructive </w:t>
      </w:r>
      <w:r w:rsidRPr="002B5958">
        <w:rPr>
          <w:rStyle w:val="StyleUnderline"/>
          <w:highlight w:val="green"/>
        </w:rPr>
        <w:t>exploitation of</w:t>
      </w:r>
      <w:r w:rsidRPr="00EA5F46">
        <w:rPr>
          <w:rStyle w:val="StyleUnderline"/>
        </w:rPr>
        <w:t xml:space="preserve"> natural </w:t>
      </w:r>
      <w:r w:rsidRPr="002B5958">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2B5958">
        <w:rPr>
          <w:rStyle w:val="StyleUnderline"/>
          <w:highlight w:val="green"/>
        </w:rPr>
        <w:t>species</w:t>
      </w:r>
      <w:r w:rsidRPr="00EA5F46">
        <w:rPr>
          <w:rStyle w:val="StyleUnderline"/>
        </w:rPr>
        <w:t xml:space="preserve"> are </w:t>
      </w:r>
      <w:r w:rsidRPr="002B5958">
        <w:rPr>
          <w:rStyle w:val="StyleUnderline"/>
          <w:highlight w:val="green"/>
        </w:rPr>
        <w:t>endangered</w:t>
      </w:r>
      <w:r w:rsidRPr="00EA5F46">
        <w:rPr>
          <w:sz w:val="16"/>
        </w:rPr>
        <w:t xml:space="preserve">, </w:t>
      </w:r>
      <w:r w:rsidRPr="00EA5F46">
        <w:rPr>
          <w:rStyle w:val="StyleUnderline"/>
        </w:rPr>
        <w:t xml:space="preserve">that </w:t>
      </w:r>
      <w:r w:rsidRPr="002B5958">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2B5958">
        <w:rPr>
          <w:rStyle w:val="StyleUnderline"/>
          <w:highlight w:val="green"/>
        </w:rPr>
        <w:t>water</w:t>
      </w:r>
      <w:r w:rsidRPr="00EA5F46">
        <w:rPr>
          <w:rStyle w:val="StyleUnderline"/>
        </w:rPr>
        <w:t xml:space="preserve"> is </w:t>
      </w:r>
      <w:r w:rsidRPr="002B5958">
        <w:rPr>
          <w:rStyle w:val="StyleUnderline"/>
          <w:highlight w:val="green"/>
        </w:rPr>
        <w:t>becoming</w:t>
      </w:r>
      <w:r w:rsidRPr="00EA5F46">
        <w:rPr>
          <w:rStyle w:val="StyleUnderline"/>
        </w:rPr>
        <w:t xml:space="preserve"> like some </w:t>
      </w:r>
      <w:r w:rsidRPr="002B5958">
        <w:rPr>
          <w:rStyle w:val="StyleUnderline"/>
          <w:highlight w:val="green"/>
        </w:rPr>
        <w:t>rare</w:t>
      </w:r>
      <w:r w:rsidRPr="00EA5F46">
        <w:rPr>
          <w:rStyle w:val="StyleUnderline"/>
        </w:rPr>
        <w:t xml:space="preserve"> treasure</w:t>
      </w:r>
      <w:r w:rsidRPr="00EA5F46">
        <w:rPr>
          <w:sz w:val="16"/>
        </w:rPr>
        <w:t xml:space="preserve">, </w:t>
      </w:r>
      <w:r w:rsidRPr="002B5958">
        <w:rPr>
          <w:rStyle w:val="StyleUnderline"/>
          <w:highlight w:val="green"/>
        </w:rPr>
        <w:t>is all a by-product of</w:t>
      </w:r>
      <w:r w:rsidRPr="00EA5F46">
        <w:rPr>
          <w:rStyle w:val="StyleUnderline"/>
        </w:rPr>
        <w:t xml:space="preserve"> the merciless </w:t>
      </w:r>
      <w:r w:rsidRPr="002B5958">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29600E7D" w14:textId="77777777" w:rsidR="00BF4CB4" w:rsidRPr="00EA5F46" w:rsidRDefault="00BF4CB4" w:rsidP="00BF4CB4">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65188974" w14:textId="77777777" w:rsidR="00BF4CB4" w:rsidRPr="00EA5F46" w:rsidRDefault="00BF4CB4" w:rsidP="00BF4CB4">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795E223F" w14:textId="77777777" w:rsidR="00BF4CB4" w:rsidRPr="00EA5F46" w:rsidRDefault="00BF4CB4" w:rsidP="00BF4CB4">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2B54B570" w14:textId="77777777" w:rsidR="00BF4CB4" w:rsidRPr="00EA5F46" w:rsidRDefault="00BF4CB4" w:rsidP="00BF4CB4">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6BC1488D" w14:textId="77777777" w:rsidR="00BF4CB4" w:rsidRPr="00EA5F46" w:rsidRDefault="00BF4CB4" w:rsidP="00BF4CB4">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71093245" w14:textId="77777777" w:rsidR="00BF4CB4" w:rsidRPr="00EA5F46" w:rsidRDefault="00BF4CB4" w:rsidP="00BF4CB4">
      <w:pPr>
        <w:rPr>
          <w:sz w:val="16"/>
        </w:rPr>
      </w:pPr>
      <w:r w:rsidRPr="00EA5F46">
        <w:rPr>
          <w:sz w:val="16"/>
        </w:rPr>
        <w:t>Let’s put things in a bit more perspective.</w:t>
      </w:r>
    </w:p>
    <w:p w14:paraId="08DA7462" w14:textId="77777777" w:rsidR="00BF4CB4" w:rsidRPr="00EA5F46" w:rsidRDefault="00BF4CB4" w:rsidP="00BF4CB4">
      <w:pPr>
        <w:rPr>
          <w:sz w:val="16"/>
        </w:rPr>
      </w:pPr>
      <w:r w:rsidRPr="00EA5F46">
        <w:rPr>
          <w:sz w:val="16"/>
        </w:rPr>
        <w:t xml:space="preserve">For four or five millennia, </w:t>
      </w:r>
      <w:r w:rsidRPr="00EA5F46">
        <w:rPr>
          <w:rStyle w:val="StyleUnderline"/>
        </w:rPr>
        <w:t xml:space="preserve">humanity has been organised by the triad of </w:t>
      </w:r>
      <w:r w:rsidRPr="002B5958">
        <w:rPr>
          <w:rStyle w:val="StyleUnderline"/>
          <w:highlight w:val="green"/>
        </w:rPr>
        <w:t>private property</w:t>
      </w:r>
      <w:r w:rsidRPr="00EA5F46">
        <w:rPr>
          <w:sz w:val="16"/>
        </w:rPr>
        <w:t xml:space="preserve"> — </w:t>
      </w:r>
      <w:r w:rsidRPr="00EA5F46">
        <w:rPr>
          <w:rStyle w:val="StyleUnderline"/>
        </w:rPr>
        <w:t xml:space="preserve">which </w:t>
      </w:r>
      <w:r w:rsidRPr="002B5958">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2B5958">
        <w:rPr>
          <w:rStyle w:val="StyleUnderline"/>
          <w:highlight w:val="green"/>
        </w:rPr>
        <w:t>and the state</w:t>
      </w:r>
      <w:r w:rsidRPr="00EA5F46">
        <w:rPr>
          <w:sz w:val="16"/>
        </w:rPr>
        <w:t xml:space="preserve">, </w:t>
      </w:r>
      <w:r w:rsidRPr="00EA5F46">
        <w:rPr>
          <w:rStyle w:val="StyleUnderline"/>
        </w:rPr>
        <w:t xml:space="preserve">which </w:t>
      </w:r>
      <w:r w:rsidRPr="002B5958">
        <w:rPr>
          <w:rStyle w:val="StyleUnderline"/>
          <w:highlight w:val="green"/>
        </w:rPr>
        <w:t>protects</w:t>
      </w:r>
      <w:r w:rsidRPr="00EA5F46">
        <w:rPr>
          <w:rStyle w:val="StyleUnderline"/>
        </w:rPr>
        <w:t xml:space="preserve"> both property and the family </w:t>
      </w:r>
      <w:r w:rsidRPr="002B5958">
        <w:rPr>
          <w:rStyle w:val="StyleUnderline"/>
          <w:highlight w:val="green"/>
        </w:rPr>
        <w:t>by armed force</w:t>
      </w:r>
      <w:r w:rsidRPr="00EA5F46">
        <w:rPr>
          <w:sz w:val="16"/>
        </w:rPr>
        <w:t xml:space="preserve">. This triad defined our species’ Neolithic age, and we are still at this point — we could even say, now more than ever. </w:t>
      </w:r>
      <w:r w:rsidRPr="002B5958">
        <w:rPr>
          <w:rStyle w:val="Emphasis"/>
          <w:highlight w:val="green"/>
        </w:rPr>
        <w:t>Capitalism is the contemporary</w:t>
      </w:r>
      <w:r w:rsidRPr="00EA5F46">
        <w:rPr>
          <w:rStyle w:val="Emphasis"/>
        </w:rPr>
        <w:t xml:space="preserve"> form of the </w:t>
      </w:r>
      <w:r w:rsidRPr="002B5958">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2B5958">
        <w:rPr>
          <w:rStyle w:val="StyleUnderline"/>
          <w:highlight w:val="green"/>
        </w:rPr>
        <w:t>concentrating</w:t>
      </w:r>
      <w:r w:rsidRPr="00EA5F46">
        <w:rPr>
          <w:rStyle w:val="StyleUnderline"/>
        </w:rPr>
        <w:t xml:space="preserve"> capital only raises to their fullest extension the </w:t>
      </w:r>
      <w:r w:rsidRPr="002B5958">
        <w:rPr>
          <w:rStyle w:val="StyleUnderline"/>
          <w:highlight w:val="green"/>
        </w:rPr>
        <w:t>monstrous inequalities</w:t>
      </w:r>
      <w:r w:rsidRPr="00EA5F46">
        <w:rPr>
          <w:sz w:val="16"/>
        </w:rPr>
        <w:t xml:space="preserve">, </w:t>
      </w:r>
      <w:r w:rsidRPr="00EA5F46">
        <w:rPr>
          <w:rStyle w:val="StyleUnderline"/>
        </w:rPr>
        <w:t xml:space="preserve">the </w:t>
      </w:r>
      <w:r w:rsidRPr="002B5958">
        <w:rPr>
          <w:rStyle w:val="StyleUnderline"/>
          <w:highlight w:val="green"/>
        </w:rPr>
        <w:t>social absurdities</w:t>
      </w:r>
      <w:r w:rsidRPr="00EA5F46">
        <w:rPr>
          <w:sz w:val="16"/>
        </w:rPr>
        <w:t xml:space="preserve">, </w:t>
      </w:r>
      <w:r w:rsidRPr="00EA5F46">
        <w:rPr>
          <w:rStyle w:val="StyleUnderline"/>
        </w:rPr>
        <w:t xml:space="preserve">the </w:t>
      </w:r>
      <w:r w:rsidRPr="002B5958">
        <w:rPr>
          <w:rStyle w:val="StyleUnderline"/>
          <w:highlight w:val="green"/>
        </w:rPr>
        <w:t>murderous wars</w:t>
      </w:r>
      <w:r w:rsidRPr="00EA5F46">
        <w:rPr>
          <w:sz w:val="16"/>
        </w:rPr>
        <w:t xml:space="preserve">, </w:t>
      </w:r>
      <w:r w:rsidRPr="002B5958">
        <w:rPr>
          <w:rStyle w:val="StyleUnderline"/>
          <w:highlight w:val="green"/>
        </w:rPr>
        <w:t>and</w:t>
      </w:r>
      <w:r w:rsidRPr="00EA5F46">
        <w:rPr>
          <w:rStyle w:val="StyleUnderline"/>
        </w:rPr>
        <w:t xml:space="preserve"> the </w:t>
      </w:r>
      <w:r w:rsidRPr="002B5958">
        <w:rPr>
          <w:rStyle w:val="StyleUnderline"/>
          <w:highlight w:val="green"/>
        </w:rPr>
        <w:t>damaging ideologies that</w:t>
      </w:r>
      <w:r w:rsidRPr="00EA5F46">
        <w:rPr>
          <w:rStyle w:val="StyleUnderline"/>
        </w:rPr>
        <w:t xml:space="preserve"> have always </w:t>
      </w:r>
      <w:r w:rsidRPr="002B5958">
        <w:rPr>
          <w:rStyle w:val="StyleUnderline"/>
          <w:highlight w:val="green"/>
        </w:rPr>
        <w:t>accompanied</w:t>
      </w:r>
      <w:r w:rsidRPr="00EA5F46">
        <w:rPr>
          <w:rStyle w:val="StyleUnderline"/>
        </w:rPr>
        <w:t xml:space="preserve"> the deployment of new technology under the reign of </w:t>
      </w:r>
      <w:r w:rsidRPr="002B5958">
        <w:rPr>
          <w:rStyle w:val="StyleUnderline"/>
          <w:highlight w:val="green"/>
        </w:rPr>
        <w:t>class hierarchy</w:t>
      </w:r>
      <w:r w:rsidRPr="00EA5F46">
        <w:rPr>
          <w:rStyle w:val="StyleUnderline"/>
        </w:rPr>
        <w:t xml:space="preserve"> throughout history</w:t>
      </w:r>
      <w:r w:rsidRPr="00EA5F46">
        <w:rPr>
          <w:sz w:val="16"/>
        </w:rPr>
        <w:t>.</w:t>
      </w:r>
    </w:p>
    <w:p w14:paraId="3FAF9C0F" w14:textId="77777777" w:rsidR="00BF4CB4" w:rsidRPr="00EA5F46" w:rsidRDefault="00BF4CB4" w:rsidP="00BF4CB4">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4F02B7BA" w14:textId="77777777" w:rsidR="00BF4CB4" w:rsidRPr="00EA5F46" w:rsidRDefault="00BF4CB4" w:rsidP="00BF4CB4">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364F30F7" w14:textId="77777777" w:rsidR="00BF4CB4" w:rsidRPr="00EA5F46" w:rsidRDefault="00BF4CB4" w:rsidP="00BF4CB4">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171637C5" w14:textId="77777777" w:rsidR="00BF4CB4" w:rsidRPr="00EA5F46" w:rsidRDefault="00BF4CB4" w:rsidP="00BF4CB4">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2B5958">
        <w:rPr>
          <w:rStyle w:val="Emphasis"/>
          <w:highlight w:val="green"/>
        </w:rPr>
        <w:t>The urgent task</w:t>
      </w:r>
      <w:r w:rsidRPr="00EA5F46">
        <w:rPr>
          <w:rStyle w:val="Emphasis"/>
        </w:rPr>
        <w:t xml:space="preserve"> we face </w:t>
      </w:r>
      <w:r w:rsidRPr="002B5958">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4A663158" w14:textId="77777777" w:rsidR="00BF4CB4" w:rsidRPr="00EA5F46" w:rsidRDefault="00BF4CB4" w:rsidP="00BF4CB4">
      <w:pPr>
        <w:rPr>
          <w:sz w:val="16"/>
        </w:rPr>
      </w:pPr>
      <w:r w:rsidRPr="00EA5F46">
        <w:rPr>
          <w:sz w:val="16"/>
        </w:rPr>
        <w:t xml:space="preserve">The problem is not technology, or nature. </w:t>
      </w:r>
      <w:r w:rsidRPr="002B5958">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2B5958">
        <w:rPr>
          <w:rStyle w:val="StyleUnderline"/>
          <w:highlight w:val="green"/>
        </w:rPr>
        <w:t>We need to posit</w:t>
      </w:r>
      <w:r w:rsidRPr="00EA5F46">
        <w:rPr>
          <w:rStyle w:val="StyleUnderline"/>
        </w:rPr>
        <w:t xml:space="preserve"> that a </w:t>
      </w:r>
      <w:r w:rsidRPr="002B5958">
        <w:rPr>
          <w:rStyle w:val="StyleUnderline"/>
          <w:highlight w:val="green"/>
        </w:rPr>
        <w:t>non-Neolithic way</w:t>
      </w:r>
      <w:r w:rsidRPr="00EA5F46">
        <w:rPr>
          <w:rStyle w:val="StyleUnderline"/>
        </w:rPr>
        <w:t xml:space="preserve"> of organising society </w:t>
      </w:r>
      <w:r w:rsidRPr="002B5958">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2B5958">
        <w:rPr>
          <w:rStyle w:val="StyleUnderline"/>
          <w:highlight w:val="green"/>
        </w:rPr>
        <w:t>collective organisation</w:t>
      </w:r>
      <w:r w:rsidRPr="00EA5F46">
        <w:rPr>
          <w:rStyle w:val="StyleUnderline"/>
        </w:rPr>
        <w:t xml:space="preserve"> of everything that is </w:t>
      </w:r>
      <w:r w:rsidRPr="002B5958">
        <w:rPr>
          <w:rStyle w:val="StyleUnderline"/>
          <w:highlight w:val="green"/>
        </w:rPr>
        <w:t>in the collective interest</w:t>
      </w:r>
      <w:r w:rsidRPr="00EA5F46">
        <w:rPr>
          <w:sz w:val="16"/>
        </w:rPr>
        <w:t>.</w:t>
      </w:r>
    </w:p>
    <w:p w14:paraId="4D7FE053" w14:textId="77777777" w:rsidR="00BF4CB4" w:rsidRPr="00EA5F46" w:rsidRDefault="00BF4CB4" w:rsidP="00BF4CB4">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2B5958">
        <w:rPr>
          <w:rStyle w:val="StyleUnderline"/>
          <w:highlight w:val="green"/>
        </w:rPr>
        <w:t>Humanity</w:t>
      </w:r>
      <w:r w:rsidRPr="00EA5F46">
        <w:rPr>
          <w:sz w:val="16"/>
        </w:rPr>
        <w:t xml:space="preserve">, that fine animal, </w:t>
      </w:r>
      <w:r w:rsidRPr="002B5958">
        <w:rPr>
          <w:rStyle w:val="StyleUnderline"/>
          <w:highlight w:val="green"/>
        </w:rPr>
        <w:t>must</w:t>
      </w:r>
      <w:r w:rsidRPr="00EA5F46">
        <w:rPr>
          <w:rStyle w:val="StyleUnderline"/>
        </w:rPr>
        <w:t xml:space="preserve"> make one last </w:t>
      </w:r>
      <w:r w:rsidRPr="002B5958">
        <w:rPr>
          <w:rStyle w:val="StyleUnderline"/>
          <w:highlight w:val="green"/>
        </w:rPr>
        <w:t>push to break out of a condition in which</w:t>
      </w:r>
      <w:r w:rsidRPr="00EA5F46">
        <w:rPr>
          <w:rStyle w:val="StyleUnderline"/>
        </w:rPr>
        <w:t xml:space="preserve"> 5,000 years of </w:t>
      </w:r>
      <w:r w:rsidRPr="002B5958">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3DCDA472" w14:textId="77777777" w:rsidR="00BF4CB4" w:rsidRPr="00223D8C" w:rsidRDefault="00BF4CB4" w:rsidP="00BF4CB4">
      <w:pPr>
        <w:pStyle w:val="Heading4"/>
      </w:pPr>
      <w:r>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152A9085" w14:textId="77777777" w:rsidR="00BF4CB4" w:rsidRPr="00223D8C" w:rsidRDefault="00BF4CB4" w:rsidP="00BF4CB4">
      <w:pPr>
        <w:rPr>
          <w:rStyle w:val="Style13ptBold"/>
        </w:rPr>
      </w:pPr>
      <w:r>
        <w:rPr>
          <w:rStyle w:val="Style13ptBold"/>
        </w:rPr>
        <w:t>Ferrer ‘19</w:t>
      </w:r>
    </w:p>
    <w:p w14:paraId="1CF6EF66" w14:textId="77777777" w:rsidR="00BF4CB4" w:rsidRPr="00223D8C" w:rsidRDefault="00BF4CB4" w:rsidP="00BF4CB4">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484ACE8E" w14:textId="77777777" w:rsidR="00BF4CB4" w:rsidRPr="00346DF6" w:rsidRDefault="00BF4CB4" w:rsidP="00BF4CB4">
      <w:pPr>
        <w:rPr>
          <w:sz w:val="12"/>
        </w:rPr>
      </w:pPr>
      <w:r w:rsidRPr="00346DF6">
        <w:rPr>
          <w:sz w:val="12"/>
        </w:rPr>
        <w:t xml:space="preserve">Recall also, </w:t>
      </w:r>
      <w:r w:rsidRPr="00346DF6">
        <w:rPr>
          <w:rStyle w:val="StyleUnderline"/>
        </w:rPr>
        <w:t xml:space="preserve">that </w:t>
      </w:r>
      <w:r w:rsidRPr="002B5958">
        <w:rPr>
          <w:rStyle w:val="StyleUnderline"/>
          <w:highlight w:val="green"/>
        </w:rPr>
        <w:t>compulsory licensing is</w:t>
      </w:r>
      <w:r w:rsidRPr="00346DF6">
        <w:rPr>
          <w:rStyle w:val="StyleUnderline"/>
        </w:rPr>
        <w:t xml:space="preserve"> only </w:t>
      </w:r>
      <w:r w:rsidRPr="002B5958">
        <w:rPr>
          <w:rStyle w:val="StyleUnderline"/>
          <w:highlight w:val="green"/>
        </w:rPr>
        <w:t>a limited solution to</w:t>
      </w:r>
      <w:r w:rsidRPr="00346DF6">
        <w:rPr>
          <w:rStyle w:val="StyleUnderline"/>
        </w:rPr>
        <w:t xml:space="preserve"> the problem of </w:t>
      </w:r>
      <w:r w:rsidRPr="002B5958">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2B5958">
        <w:rPr>
          <w:rStyle w:val="StyleUnderline"/>
          <w:highlight w:val="green"/>
        </w:rPr>
        <w:t>Members with insufficient</w:t>
      </w:r>
      <w:r w:rsidRPr="00346DF6">
        <w:rPr>
          <w:rStyle w:val="StyleUnderline"/>
        </w:rPr>
        <w:t xml:space="preserve"> or no manufacturing </w:t>
      </w:r>
      <w:r w:rsidRPr="002B5958">
        <w:rPr>
          <w:rStyle w:val="StyleUnderline"/>
          <w:highlight w:val="green"/>
        </w:rPr>
        <w:t>capacities</w:t>
      </w:r>
      <w:r w:rsidRPr="00346DF6">
        <w:rPr>
          <w:rStyle w:val="StyleUnderline"/>
        </w:rPr>
        <w:t xml:space="preserve"> in the pharmaceutical sector </w:t>
      </w:r>
      <w:r w:rsidRPr="002B5958">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2B5958">
        <w:rPr>
          <w:rStyle w:val="Emphasis"/>
          <w:highlight w:val="green"/>
        </w:rPr>
        <w:t>As long as a country doesn’t have the means to produce</w:t>
      </w:r>
      <w:r w:rsidRPr="00346DF6">
        <w:rPr>
          <w:rStyle w:val="Emphasis"/>
        </w:rPr>
        <w:t xml:space="preserve"> the </w:t>
      </w:r>
      <w:r w:rsidRPr="002B5958">
        <w:rPr>
          <w:rStyle w:val="Emphasis"/>
          <w:highlight w:val="green"/>
        </w:rPr>
        <w:t>drugs, there is no one to</w:t>
      </w:r>
      <w:r w:rsidRPr="00346DF6">
        <w:rPr>
          <w:rStyle w:val="Emphasis"/>
        </w:rPr>
        <w:t xml:space="preserve"> whom the government could </w:t>
      </w:r>
      <w:r w:rsidRPr="002B5958">
        <w:rPr>
          <w:rStyle w:val="Emphasis"/>
          <w:highlight w:val="green"/>
        </w:rPr>
        <w:t>issue a</w:t>
      </w:r>
      <w:r w:rsidRPr="00346DF6">
        <w:rPr>
          <w:rStyle w:val="Emphasis"/>
        </w:rPr>
        <w:t xml:space="preserve"> compulsory </w:t>
      </w:r>
      <w:r w:rsidRPr="002B5958">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78E307C2" w14:textId="77777777" w:rsidR="00BF4CB4" w:rsidRPr="00346DF6" w:rsidRDefault="00BF4CB4" w:rsidP="00BF4CB4">
      <w:pPr>
        <w:rPr>
          <w:sz w:val="12"/>
        </w:rPr>
      </w:pPr>
      <w:r w:rsidRPr="00346DF6">
        <w:rPr>
          <w:rStyle w:val="StyleUnderline"/>
        </w:rPr>
        <w:t xml:space="preserve">Also </w:t>
      </w:r>
      <w:r w:rsidRPr="002B5958">
        <w:rPr>
          <w:rStyle w:val="StyleUnderline"/>
          <w:highlight w:val="green"/>
        </w:rPr>
        <w:t>conspicuously absent</w:t>
      </w:r>
      <w:r w:rsidRPr="00346DF6">
        <w:rPr>
          <w:rStyle w:val="StyleUnderline"/>
        </w:rPr>
        <w:t xml:space="preserve"> from the Doha Ministerial declaration </w:t>
      </w:r>
      <w:r w:rsidRPr="002B5958">
        <w:rPr>
          <w:rStyle w:val="StyleUnderline"/>
          <w:highlight w:val="green"/>
        </w:rPr>
        <w:t>is</w:t>
      </w:r>
      <w:r w:rsidRPr="00346DF6">
        <w:rPr>
          <w:rStyle w:val="StyleUnderline"/>
        </w:rPr>
        <w:t xml:space="preserve"> any </w:t>
      </w:r>
      <w:r w:rsidRPr="002B5958">
        <w:rPr>
          <w:rStyle w:val="StyleUnderline"/>
          <w:highlight w:val="green"/>
        </w:rPr>
        <w:t>language addressing the rights of countries who take advantage of</w:t>
      </w:r>
      <w:r w:rsidRPr="00346DF6">
        <w:rPr>
          <w:rStyle w:val="StyleUnderline"/>
        </w:rPr>
        <w:t xml:space="preserve"> these </w:t>
      </w:r>
      <w:r w:rsidRPr="002B5958">
        <w:rPr>
          <w:rStyle w:val="StyleUnderline"/>
          <w:highlight w:val="green"/>
        </w:rPr>
        <w:t>flexibilities and remain free from</w:t>
      </w:r>
      <w:r w:rsidRPr="00346DF6">
        <w:rPr>
          <w:rStyle w:val="StyleUnderline"/>
        </w:rPr>
        <w:t xml:space="preserve"> bilateral </w:t>
      </w:r>
      <w:r w:rsidRPr="002B5958">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2B5958">
        <w:rPr>
          <w:rStyle w:val="StyleUnderline"/>
          <w:highlight w:val="green"/>
        </w:rPr>
        <w:t>if the US</w:t>
      </w:r>
      <w:r w:rsidRPr="00346DF6">
        <w:rPr>
          <w:rStyle w:val="StyleUnderline"/>
        </w:rPr>
        <w:t xml:space="preserve"> chooses to </w:t>
      </w:r>
      <w:r w:rsidRPr="002B5958">
        <w:rPr>
          <w:rStyle w:val="StyleUnderline"/>
          <w:highlight w:val="green"/>
        </w:rPr>
        <w:t>impose sanctions</w:t>
      </w:r>
      <w:r w:rsidRPr="00346DF6">
        <w:rPr>
          <w:rStyle w:val="StyleUnderline"/>
        </w:rPr>
        <w:t xml:space="preserve"> on a country </w:t>
      </w:r>
      <w:r w:rsidRPr="002B5958">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2B5958">
        <w:rPr>
          <w:rStyle w:val="StyleUnderline"/>
          <w:highlight w:val="green"/>
        </w:rPr>
        <w:t>this doesn’t</w:t>
      </w:r>
      <w:r w:rsidRPr="00346DF6">
        <w:rPr>
          <w:rStyle w:val="StyleUnderline"/>
        </w:rPr>
        <w:t xml:space="preserve"> necessarily </w:t>
      </w:r>
      <w:r w:rsidRPr="002B5958">
        <w:rPr>
          <w:rStyle w:val="StyleUnderline"/>
          <w:highlight w:val="green"/>
        </w:rPr>
        <w:t>concern</w:t>
      </w:r>
      <w:r w:rsidRPr="00346DF6">
        <w:rPr>
          <w:rStyle w:val="StyleUnderline"/>
        </w:rPr>
        <w:t xml:space="preserve"> the </w:t>
      </w:r>
      <w:r w:rsidRPr="002B5958">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2B5958">
        <w:rPr>
          <w:rStyle w:val="StyleUnderline"/>
          <w:highlight w:val="green"/>
        </w:rPr>
        <w:t>absence of</w:t>
      </w:r>
      <w:r w:rsidRPr="00346DF6">
        <w:rPr>
          <w:rStyle w:val="StyleUnderline"/>
        </w:rPr>
        <w:t xml:space="preserve"> any language </w:t>
      </w:r>
      <w:r w:rsidRPr="002B5958">
        <w:rPr>
          <w:rStyle w:val="StyleUnderline"/>
          <w:highlight w:val="green"/>
        </w:rPr>
        <w:t>addressing this</w:t>
      </w:r>
      <w:r w:rsidRPr="00346DF6">
        <w:rPr>
          <w:rStyle w:val="StyleUnderline"/>
        </w:rPr>
        <w:t xml:space="preserve"> issue </w:t>
      </w:r>
      <w:r w:rsidRPr="002B5958">
        <w:rPr>
          <w:rStyle w:val="StyleUnderline"/>
          <w:highlight w:val="green"/>
        </w:rPr>
        <w:t>appears</w:t>
      </w:r>
      <w:r w:rsidRPr="00346DF6">
        <w:rPr>
          <w:rStyle w:val="StyleUnderline"/>
        </w:rPr>
        <w:t xml:space="preserve"> to be </w:t>
      </w:r>
      <w:r w:rsidRPr="002B5958">
        <w:rPr>
          <w:rStyle w:val="StyleUnderline"/>
          <w:highlight w:val="green"/>
        </w:rPr>
        <w:t>a hard concession to the interests of</w:t>
      </w:r>
      <w:r w:rsidRPr="00346DF6">
        <w:rPr>
          <w:rStyle w:val="StyleUnderline"/>
        </w:rPr>
        <w:t xml:space="preserve"> the </w:t>
      </w:r>
      <w:r w:rsidRPr="002B5958">
        <w:rPr>
          <w:rStyle w:val="StyleUnderline"/>
          <w:highlight w:val="green"/>
        </w:rPr>
        <w:t>US and</w:t>
      </w:r>
      <w:r w:rsidRPr="00346DF6">
        <w:rPr>
          <w:rStyle w:val="StyleUnderline"/>
        </w:rPr>
        <w:t xml:space="preserve"> its </w:t>
      </w:r>
      <w:r w:rsidRPr="002B5958">
        <w:rPr>
          <w:rStyle w:val="StyleUnderline"/>
          <w:highlight w:val="green"/>
        </w:rPr>
        <w:t>allies</w:t>
      </w:r>
      <w:r w:rsidRPr="00346DF6">
        <w:rPr>
          <w:sz w:val="12"/>
        </w:rPr>
        <w:t xml:space="preserve">, </w:t>
      </w:r>
      <w:r w:rsidRPr="002B5958">
        <w:rPr>
          <w:rStyle w:val="StyleUnderline"/>
          <w:highlight w:val="green"/>
        </w:rPr>
        <w:t>allowing them to</w:t>
      </w:r>
      <w:r w:rsidRPr="00346DF6">
        <w:rPr>
          <w:rStyle w:val="StyleUnderline"/>
        </w:rPr>
        <w:t xml:space="preserve"> continue </w:t>
      </w:r>
      <w:r w:rsidRPr="002B5958">
        <w:rPr>
          <w:rStyle w:val="StyleUnderline"/>
          <w:highlight w:val="green"/>
        </w:rPr>
        <w:t>hold</w:t>
      </w:r>
      <w:r w:rsidRPr="00346DF6">
        <w:rPr>
          <w:sz w:val="12"/>
        </w:rPr>
        <w:t xml:space="preserve">ing </w:t>
      </w:r>
      <w:r w:rsidRPr="00346DF6">
        <w:rPr>
          <w:rStyle w:val="StyleUnderline"/>
        </w:rPr>
        <w:t xml:space="preserve">the threat of economic </w:t>
      </w:r>
      <w:r w:rsidRPr="002B5958">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38AD8614" w14:textId="77777777" w:rsidR="00BF4CB4" w:rsidRPr="00346DF6" w:rsidRDefault="00BF4CB4" w:rsidP="00BF4CB4">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2B5958">
        <w:rPr>
          <w:rStyle w:val="StyleUnderline"/>
          <w:highlight w:val="green"/>
        </w:rPr>
        <w:t>WTO policy in general</w:t>
      </w:r>
      <w:r w:rsidRPr="00346DF6">
        <w:rPr>
          <w:sz w:val="12"/>
        </w:rPr>
        <w:t>—</w:t>
      </w:r>
      <w:r w:rsidRPr="002B5958">
        <w:rPr>
          <w:rStyle w:val="StyleUnderline"/>
          <w:highlight w:val="green"/>
        </w:rPr>
        <w:t>are constrained by</w:t>
      </w:r>
      <w:r w:rsidRPr="00346DF6">
        <w:rPr>
          <w:rStyle w:val="StyleUnderline"/>
        </w:rPr>
        <w:t xml:space="preserve"> the </w:t>
      </w:r>
      <w:r w:rsidRPr="002B5958">
        <w:rPr>
          <w:rStyle w:val="StyleUnderline"/>
          <w:highlight w:val="green"/>
        </w:rPr>
        <w:t>demand for</w:t>
      </w:r>
      <w:r w:rsidRPr="00346DF6">
        <w:rPr>
          <w:rStyle w:val="StyleUnderline"/>
        </w:rPr>
        <w:t xml:space="preserve"> a standard of </w:t>
      </w:r>
      <w:r w:rsidRPr="002B5958">
        <w:rPr>
          <w:rStyle w:val="StyleUnderline"/>
          <w:highlight w:val="green"/>
        </w:rPr>
        <w:t>consensus which leaves</w:t>
      </w:r>
      <w:r w:rsidRPr="00346DF6">
        <w:rPr>
          <w:rStyle w:val="StyleUnderline"/>
        </w:rPr>
        <w:t xml:space="preserve"> ultimate </w:t>
      </w:r>
      <w:r w:rsidRPr="002B5958">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73FD769E" w14:textId="77777777" w:rsidR="00BF4CB4" w:rsidRPr="00346DF6" w:rsidRDefault="00BF4CB4" w:rsidP="00BF4CB4">
      <w:pPr>
        <w:rPr>
          <w:sz w:val="8"/>
          <w:szCs w:val="8"/>
        </w:rPr>
      </w:pPr>
      <w:r w:rsidRPr="00346DF6">
        <w:rPr>
          <w:sz w:val="8"/>
          <w:szCs w:val="8"/>
        </w:rPr>
        <w:t xml:space="preserve">‌Conclusion: What does “Balance” Do? </w:t>
      </w:r>
    </w:p>
    <w:p w14:paraId="5DBC84EE" w14:textId="77777777" w:rsidR="00BF4CB4" w:rsidRPr="00346DF6" w:rsidRDefault="00BF4CB4" w:rsidP="00BF4CB4">
      <w:pPr>
        <w:rPr>
          <w:sz w:val="12"/>
        </w:rPr>
      </w:pPr>
      <w:r w:rsidRPr="009F23F2">
        <w:rPr>
          <w:rStyle w:val="Emphasis"/>
        </w:rPr>
        <w:t xml:space="preserve">In the context of the Doha round of negotiations, we see </w:t>
      </w:r>
      <w:r w:rsidRPr="002B5958">
        <w:rPr>
          <w:rStyle w:val="Emphasis"/>
          <w:highlight w:val="green"/>
        </w:rPr>
        <w:t>“balance” invoked towards several</w:t>
      </w:r>
      <w:r w:rsidRPr="009F23F2">
        <w:rPr>
          <w:rStyle w:val="Emphasis"/>
        </w:rPr>
        <w:t xml:space="preserve"> different </w:t>
      </w:r>
      <w:r w:rsidRPr="002B5958">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2B5958">
        <w:rPr>
          <w:rStyle w:val="StyleUnderline"/>
          <w:highlight w:val="green"/>
        </w:rPr>
        <w:t>WTO officers</w:t>
      </w:r>
      <w:r w:rsidRPr="00346DF6">
        <w:rPr>
          <w:rStyle w:val="StyleUnderline"/>
        </w:rPr>
        <w:t xml:space="preserve"> and the EU’s position paper </w:t>
      </w:r>
      <w:r w:rsidRPr="002B5958">
        <w:rPr>
          <w:rStyle w:val="StyleUnderline"/>
          <w:highlight w:val="green"/>
        </w:rPr>
        <w:t>invoked “balance” to build</w:t>
      </w:r>
      <w:r w:rsidRPr="00346DF6">
        <w:rPr>
          <w:rStyle w:val="StyleUnderline"/>
        </w:rPr>
        <w:t xml:space="preserve"> </w:t>
      </w:r>
      <w:r w:rsidRPr="002B5958">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2B5958">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24449047" w14:textId="77777777" w:rsidR="00BF4CB4" w:rsidRDefault="00BF4CB4" w:rsidP="00BF4CB4">
      <w:pPr>
        <w:rPr>
          <w:sz w:val="12"/>
        </w:rPr>
      </w:pPr>
      <w:r w:rsidRPr="002B5958">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2B5958">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2B5958">
        <w:rPr>
          <w:rStyle w:val="Emphasis"/>
          <w:highlight w:val="green"/>
        </w:rPr>
        <w:t>all</w:t>
      </w:r>
      <w:r w:rsidRPr="00346DF6">
        <w:rPr>
          <w:rStyle w:val="Emphasis"/>
        </w:rPr>
        <w:t xml:space="preserve">, in some way, </w:t>
      </w:r>
      <w:r w:rsidRPr="002B5958">
        <w:rPr>
          <w:rStyle w:val="Emphasis"/>
          <w:highlight w:val="green"/>
        </w:rPr>
        <w:t>reinforce</w:t>
      </w:r>
      <w:r w:rsidRPr="009F23F2">
        <w:rPr>
          <w:rStyle w:val="Emphasis"/>
        </w:rPr>
        <w:t xml:space="preserve"> the </w:t>
      </w:r>
      <w:r w:rsidRPr="002B5958">
        <w:rPr>
          <w:rStyle w:val="Emphasis"/>
          <w:highlight w:val="green"/>
        </w:rPr>
        <w:t>legitimacy of</w:t>
      </w:r>
      <w:r w:rsidRPr="00346DF6">
        <w:rPr>
          <w:rStyle w:val="Emphasis"/>
        </w:rPr>
        <w:t xml:space="preserve"> the TRIPS agreement and</w:t>
      </w:r>
      <w:r w:rsidRPr="009F23F2">
        <w:rPr>
          <w:rStyle w:val="Emphasis"/>
        </w:rPr>
        <w:t xml:space="preserve"> </w:t>
      </w:r>
      <w:r w:rsidRPr="002B5958">
        <w:rPr>
          <w:rStyle w:val="Emphasis"/>
          <w:highlight w:val="green"/>
        </w:rPr>
        <w:t>the WTO as a governing 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2B5958">
        <w:rPr>
          <w:rStyle w:val="StyleUnderline"/>
          <w:highlight w:val="green"/>
        </w:rPr>
        <w:t>Instead of challenging</w:t>
      </w:r>
      <w:r w:rsidRPr="00346DF6">
        <w:rPr>
          <w:rStyle w:val="StyleUnderline"/>
        </w:rPr>
        <w:t xml:space="preserve"> the </w:t>
      </w:r>
      <w:r w:rsidRPr="002B5958">
        <w:rPr>
          <w:rStyle w:val="StyleUnderline"/>
          <w:highlight w:val="green"/>
        </w:rPr>
        <w:t>legitimacy of the WTO</w:t>
      </w:r>
      <w:r w:rsidRPr="00346DF6">
        <w:rPr>
          <w:rStyle w:val="StyleUnderline"/>
        </w:rPr>
        <w:t xml:space="preserve"> and TRIPS agreements, the governments of </w:t>
      </w:r>
      <w:r w:rsidRPr="002B5958">
        <w:rPr>
          <w:rStyle w:val="StyleUnderline"/>
          <w:highlight w:val="green"/>
        </w:rPr>
        <w:t>the Global South are claiming</w:t>
      </w:r>
      <w:r w:rsidRPr="00346DF6">
        <w:rPr>
          <w:rStyle w:val="StyleUnderline"/>
        </w:rPr>
        <w:t xml:space="preserve"> that </w:t>
      </w:r>
      <w:r w:rsidRPr="002B5958">
        <w:rPr>
          <w:rStyle w:val="StyleUnderline"/>
          <w:highlight w:val="green"/>
        </w:rPr>
        <w:t>legitimacy for themselves</w:t>
      </w:r>
      <w:r w:rsidRPr="00346DF6">
        <w:rPr>
          <w:rStyle w:val="StyleUnderline"/>
        </w:rPr>
        <w:t xml:space="preserve"> in a counter-colonial push </w:t>
      </w:r>
      <w:r w:rsidRPr="002B5958">
        <w:rPr>
          <w:rStyle w:val="StyleUnderline"/>
          <w:highlight w:val="green"/>
        </w:rPr>
        <w:t>to assert themselves as equal governors</w:t>
      </w:r>
      <w:r w:rsidRPr="00346DF6">
        <w:rPr>
          <w:rStyle w:val="StyleUnderline"/>
        </w:rPr>
        <w:t xml:space="preserve"> and rightsholder </w:t>
      </w:r>
      <w:r w:rsidRPr="002B5958">
        <w:rPr>
          <w:rStyle w:val="StyleUnderline"/>
          <w:highlight w:val="green"/>
        </w:rPr>
        <w:t>of the neo-liberal</w:t>
      </w:r>
      <w:r w:rsidRPr="00346DF6">
        <w:rPr>
          <w:rStyle w:val="StyleUnderline"/>
        </w:rPr>
        <w:t xml:space="preserve"> world </w:t>
      </w:r>
      <w:r w:rsidRPr="002B5958">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755FCA42" w14:textId="77777777" w:rsidR="00BF4CB4" w:rsidRPr="00B55AD5" w:rsidRDefault="00BF4CB4" w:rsidP="00BF4CB4"/>
    <w:p w14:paraId="76DF3757" w14:textId="77777777" w:rsidR="00BF4CB4" w:rsidRPr="00181971" w:rsidRDefault="00BF4CB4" w:rsidP="00BF4CB4">
      <w:pPr>
        <w:pStyle w:val="Heading4"/>
      </w:pPr>
      <w:r>
        <w:t xml:space="preserve">Ethical abstraction </w:t>
      </w:r>
      <w:r>
        <w:rPr>
          <w:u w:val="single"/>
        </w:rPr>
        <w:t>erases</w:t>
      </w:r>
      <w:r>
        <w:t xml:space="preserve"> the material basis of exploitation and experience as </w:t>
      </w:r>
      <w:r>
        <w:rPr>
          <w:u w:val="single"/>
        </w:rPr>
        <w:t>foundational</w:t>
      </w:r>
      <w:r>
        <w:t xml:space="preserve"> to human social production – you should understand humanity as a </w:t>
      </w:r>
      <w:r>
        <w:rPr>
          <w:u w:val="single"/>
        </w:rPr>
        <w:t>historical agent</w:t>
      </w:r>
      <w:r>
        <w:t xml:space="preserve"> instead.</w:t>
      </w:r>
    </w:p>
    <w:p w14:paraId="6C5AFE10" w14:textId="77777777" w:rsidR="00BF4CB4" w:rsidRDefault="00BF4CB4" w:rsidP="00BF4CB4">
      <w:pPr>
        <w:rPr>
          <w:rStyle w:val="Style13ptBold"/>
        </w:rPr>
      </w:pPr>
      <w:r>
        <w:rPr>
          <w:rStyle w:val="Style13ptBold"/>
        </w:rPr>
        <w:t>Eagleton ‘11</w:t>
      </w:r>
    </w:p>
    <w:p w14:paraId="79D19695" w14:textId="77777777" w:rsidR="00BF4CB4" w:rsidRPr="006A7C24" w:rsidRDefault="00BF4CB4" w:rsidP="00BF4CB4">
      <w:pPr>
        <w:rPr>
          <w:sz w:val="16"/>
          <w:szCs w:val="16"/>
        </w:rPr>
      </w:pPr>
      <w:r w:rsidRPr="006A7C24">
        <w:rPr>
          <w:sz w:val="16"/>
          <w:szCs w:val="16"/>
        </w:rPr>
        <w:t xml:space="preserve">[Terry, British literary theorist, critic, and public intellectual, </w:t>
      </w:r>
      <w:r>
        <w:rPr>
          <w:sz w:val="16"/>
          <w:szCs w:val="16"/>
        </w:rPr>
        <w:t xml:space="preserve">prof of </w:t>
      </w:r>
      <w:r w:rsidRPr="006A7C24">
        <w:rPr>
          <w:sz w:val="16"/>
          <w:szCs w:val="16"/>
        </w:rPr>
        <w:t>English literature at Lancaster. 2011. “Why Marx Was Right.”] pat – ask me for the PDF</w:t>
      </w:r>
    </w:p>
    <w:p w14:paraId="788ACC2F" w14:textId="77777777" w:rsidR="00BF4CB4" w:rsidRPr="006A7C24" w:rsidRDefault="00BF4CB4" w:rsidP="00BF4CB4">
      <w:pPr>
        <w:rPr>
          <w:sz w:val="12"/>
        </w:rPr>
      </w:pPr>
      <w:r w:rsidRPr="006A7C24">
        <w:rPr>
          <w:sz w:val="12"/>
        </w:rPr>
        <w:t xml:space="preserve">In a boldly innovative move, Marx rejected the passive human subject of middle-class materialism and put in its place an active one. All philosophy had to start from the premise that whatever else they were, men and women were first of all agents. </w:t>
      </w:r>
      <w:r w:rsidRPr="006A7C24">
        <w:rPr>
          <w:rStyle w:val="StyleUnderline"/>
        </w:rPr>
        <w:t xml:space="preserve">They were </w:t>
      </w:r>
      <w:r w:rsidRPr="002B5958">
        <w:rPr>
          <w:rStyle w:val="StyleUnderline"/>
          <w:highlight w:val="green"/>
        </w:rPr>
        <w:t>creatures</w:t>
      </w:r>
      <w:r w:rsidRPr="006A7C24">
        <w:rPr>
          <w:rStyle w:val="StyleUnderline"/>
        </w:rPr>
        <w:t xml:space="preserve"> who </w:t>
      </w:r>
      <w:r w:rsidRPr="002B5958">
        <w:rPr>
          <w:rStyle w:val="StyleUnderline"/>
          <w:highlight w:val="green"/>
        </w:rPr>
        <w:t>transform</w:t>
      </w:r>
      <w:r w:rsidRPr="006A7C24">
        <w:rPr>
          <w:sz w:val="12"/>
        </w:rPr>
        <w:t xml:space="preserve">ed </w:t>
      </w:r>
      <w:r w:rsidRPr="002B5958">
        <w:rPr>
          <w:rStyle w:val="StyleUnderline"/>
          <w:highlight w:val="green"/>
        </w:rPr>
        <w:t>themselves in</w:t>
      </w:r>
      <w:r w:rsidRPr="006A7C24">
        <w:rPr>
          <w:rStyle w:val="StyleUnderline"/>
        </w:rPr>
        <w:t xml:space="preserve"> the act of transforming their </w:t>
      </w:r>
      <w:r w:rsidRPr="002B5958">
        <w:rPr>
          <w:rStyle w:val="StyleUnderline"/>
          <w:highlight w:val="green"/>
        </w:rPr>
        <w:t>material surroundings</w:t>
      </w:r>
      <w:r w:rsidRPr="006A7C24">
        <w:rPr>
          <w:sz w:val="12"/>
        </w:rPr>
        <w:t xml:space="preserve">. They were not the pawns of History or Matter or Spirit, but active, self-determining beings who were capable of making their own history. </w:t>
      </w:r>
      <w:r w:rsidRPr="006A7C24">
        <w:rPr>
          <w:rStyle w:val="StyleUnderline"/>
        </w:rPr>
        <w:t xml:space="preserve">And this means that the </w:t>
      </w:r>
      <w:r w:rsidRPr="002B5958">
        <w:rPr>
          <w:rStyle w:val="StyleUnderline"/>
          <w:highlight w:val="green"/>
        </w:rPr>
        <w:t>Marxist</w:t>
      </w:r>
      <w:r w:rsidRPr="006A7C24">
        <w:rPr>
          <w:rStyle w:val="StyleUnderline"/>
        </w:rPr>
        <w:t xml:space="preserve"> version of </w:t>
      </w:r>
      <w:r w:rsidRPr="002B5958">
        <w:rPr>
          <w:rStyle w:val="StyleUnderline"/>
          <w:highlight w:val="green"/>
        </w:rPr>
        <w:t>materialism is</w:t>
      </w:r>
      <w:r w:rsidRPr="006A7C24">
        <w:rPr>
          <w:rStyle w:val="StyleUnderline"/>
        </w:rPr>
        <w:t xml:space="preserve"> a </w:t>
      </w:r>
      <w:r w:rsidRPr="002B5958">
        <w:rPr>
          <w:rStyle w:val="StyleUnderline"/>
          <w:highlight w:val="green"/>
        </w:rPr>
        <w:t>democratic</w:t>
      </w:r>
      <w:r w:rsidRPr="006A7C24">
        <w:rPr>
          <w:rStyle w:val="StyleUnderline"/>
        </w:rPr>
        <w:t xml:space="preserve"> one</w:t>
      </w:r>
      <w:r w:rsidRPr="006A7C24">
        <w:rPr>
          <w:sz w:val="12"/>
        </w:rPr>
        <w:t xml:space="preserve">, </w:t>
      </w:r>
      <w:r w:rsidRPr="002B5958">
        <w:rPr>
          <w:rStyle w:val="StyleUnderline"/>
          <w:highlight w:val="green"/>
        </w:rPr>
        <w:t>in contrast to</w:t>
      </w:r>
      <w:r w:rsidRPr="006A7C24">
        <w:rPr>
          <w:rStyle w:val="StyleUnderline"/>
        </w:rPr>
        <w:t xml:space="preserve"> the intellectual </w:t>
      </w:r>
      <w:r w:rsidRPr="002B5958">
        <w:rPr>
          <w:rStyle w:val="StyleUnderline"/>
          <w:highlight w:val="green"/>
        </w:rPr>
        <w:t>elitism of the Enlightenment</w:t>
      </w:r>
      <w:r w:rsidRPr="006A7C24">
        <w:rPr>
          <w:sz w:val="12"/>
        </w:rPr>
        <w:t>. Only through the collective practical activity of the majority of people can the ideas which govern our lives be really changed. And this is because these ideas are deeply embedded in our actual behavior.</w:t>
      </w:r>
    </w:p>
    <w:p w14:paraId="7FC8233A" w14:textId="77777777" w:rsidR="00BF4CB4" w:rsidRPr="006A7C24" w:rsidRDefault="00BF4CB4" w:rsidP="00BF4CB4">
      <w:pPr>
        <w:rPr>
          <w:sz w:val="12"/>
        </w:rPr>
      </w:pPr>
      <w:r w:rsidRPr="006A7C24">
        <w:rPr>
          <w:sz w:val="12"/>
        </w:rPr>
        <w:t>In this sense, Marx was more of an antiphilosopher than a philosopher. In fact, Etienne Balibar has called him ‘‘perhaps . . . the greatest antiphilosopher of the modern age.’ Antiphilosophers are those who are wary of philosophy—not just in the sense that Brad Pitt might be, but nervous of it for philosophically interesting reasons. They tend to come up with ideas that are suspicious of ideas; and though they are for the most part entirely rational, they tend not to believe that reason is what it all comes down to. Feuerbach, from whom Marx learned some of his materialism, wrote that any authentic philosophy has to begin with its opposite, nonphilosophy. The philosopher, he remarked, must accept ‘‘what in man does not philosophise, what is rather opposed to philosophy and abstract thought.’ He also commented that ‘‘</w:t>
      </w:r>
      <w:r w:rsidRPr="006A7C24">
        <w:rPr>
          <w:rStyle w:val="Emphasis"/>
        </w:rPr>
        <w:t>it is</w:t>
      </w:r>
      <w:r w:rsidRPr="006A7C24">
        <w:rPr>
          <w:sz w:val="12"/>
        </w:rPr>
        <w:t xml:space="preserve"> man </w:t>
      </w:r>
      <w:r w:rsidRPr="002B5958">
        <w:rPr>
          <w:rStyle w:val="Emphasis"/>
          <w:highlight w:val="green"/>
        </w:rPr>
        <w:t>[the human]</w:t>
      </w:r>
      <w:r w:rsidRPr="006A7C24">
        <w:rPr>
          <w:rStyle w:val="Emphasis"/>
        </w:rPr>
        <w:t xml:space="preserve"> who </w:t>
      </w:r>
      <w:r w:rsidRPr="002B5958">
        <w:rPr>
          <w:rStyle w:val="Emphasis"/>
          <w:highlight w:val="green"/>
        </w:rPr>
        <w:t>thinks, not the Ego or Reason</w:t>
      </w:r>
      <w:r w:rsidRPr="006A7C24">
        <w:rPr>
          <w:sz w:val="12"/>
        </w:rPr>
        <w:t xml:space="preserve">.’ As Alfred Schmidt observes, ‘‘The understanding of man as a needy, sensuous, physiological being is therefore the precondition of any theory of subjectivity.’’ </w:t>
      </w:r>
      <w:r w:rsidRPr="006A7C24">
        <w:rPr>
          <w:rStyle w:val="StyleUnderline"/>
        </w:rPr>
        <w:t xml:space="preserve">Human </w:t>
      </w:r>
      <w:r w:rsidRPr="002B5958">
        <w:rPr>
          <w:rStyle w:val="StyleUnderline"/>
          <w:highlight w:val="green"/>
        </w:rPr>
        <w:t>consciousness</w:t>
      </w:r>
      <w:r w:rsidRPr="006A7C24">
        <w:rPr>
          <w:sz w:val="12"/>
        </w:rPr>
        <w:t xml:space="preserve">, in other words, </w:t>
      </w:r>
      <w:r w:rsidRPr="002B5958">
        <w:rPr>
          <w:rStyle w:val="StyleUnderline"/>
          <w:highlight w:val="green"/>
        </w:rPr>
        <w:t>is corporeal</w:t>
      </w:r>
      <w:r w:rsidRPr="006A7C24">
        <w:rPr>
          <w:sz w:val="12"/>
        </w:rPr>
        <w:t xml:space="preserve">—which is not to say that it is nothing more than the body. </w:t>
      </w:r>
      <w:r w:rsidRPr="006A7C24">
        <w:rPr>
          <w:rStyle w:val="StyleUnderline"/>
        </w:rPr>
        <w:t xml:space="preserve">It is rather a sign of the way in which the body is always in a sense </w:t>
      </w:r>
      <w:r w:rsidRPr="002B5958">
        <w:rPr>
          <w:rStyle w:val="StyleUnderline"/>
          <w:highlight w:val="green"/>
        </w:rPr>
        <w:t>unfinished</w:t>
      </w:r>
      <w:r w:rsidRPr="006A7C24">
        <w:rPr>
          <w:sz w:val="12"/>
        </w:rPr>
        <w:t xml:space="preserve">, </w:t>
      </w:r>
      <w:r w:rsidRPr="006A7C24">
        <w:rPr>
          <w:rStyle w:val="StyleUnderline"/>
        </w:rPr>
        <w:t>open-ended</w:t>
      </w:r>
      <w:r w:rsidRPr="006A7C24">
        <w:rPr>
          <w:sz w:val="12"/>
        </w:rPr>
        <w:t xml:space="preserve">, </w:t>
      </w:r>
      <w:r w:rsidRPr="006A7C24">
        <w:rPr>
          <w:rStyle w:val="StyleUnderline"/>
        </w:rPr>
        <w:t xml:space="preserve">always </w:t>
      </w:r>
      <w:r w:rsidRPr="002B5958">
        <w:rPr>
          <w:rStyle w:val="StyleUnderline"/>
          <w:highlight w:val="green"/>
        </w:rPr>
        <w:t>capable of</w:t>
      </w:r>
      <w:r w:rsidRPr="006A7C24">
        <w:rPr>
          <w:rStyle w:val="StyleUnderline"/>
        </w:rPr>
        <w:t xml:space="preserve"> more </w:t>
      </w:r>
      <w:r w:rsidRPr="002B5958">
        <w:rPr>
          <w:rStyle w:val="StyleUnderline"/>
          <w:highlight w:val="green"/>
        </w:rPr>
        <w:t>creative activity</w:t>
      </w:r>
      <w:r w:rsidRPr="006A7C24">
        <w:rPr>
          <w:rStyle w:val="StyleUnderline"/>
        </w:rPr>
        <w:t xml:space="preserve"> than what it may be manifesting right now</w:t>
      </w:r>
      <w:r w:rsidRPr="006A7C24">
        <w:rPr>
          <w:sz w:val="12"/>
        </w:rPr>
        <w:t>.</w:t>
      </w:r>
    </w:p>
    <w:p w14:paraId="3BFC6786" w14:textId="77777777" w:rsidR="00BF4CB4" w:rsidRPr="006A7C24" w:rsidRDefault="00BF4CB4" w:rsidP="00BF4CB4">
      <w:pPr>
        <w:rPr>
          <w:sz w:val="12"/>
        </w:rPr>
      </w:pPr>
      <w:r w:rsidRPr="006A7C24">
        <w:rPr>
          <w:sz w:val="12"/>
        </w:rPr>
        <w:t xml:space="preserve">We think as we do, then, because of the kind of animals we are. If our thought is strung out in time, it is because that is the way our bodies and sense-perceptions are too. Philosophers sometimes wonder whether a machine could think. Maybe it could, but it would be in a way very different from ourselves. This is because a machine’s material makeup is so different from ours. It has no bodily needs, for example, and none of the emotional life which in the case of us humans is bound up with such needs. </w:t>
      </w:r>
      <w:r w:rsidRPr="002B5958">
        <w:rPr>
          <w:rStyle w:val="StyleUnderline"/>
          <w:highlight w:val="green"/>
        </w:rPr>
        <w:t>Our</w:t>
      </w:r>
      <w:r w:rsidRPr="006A7C24">
        <w:rPr>
          <w:rStyle w:val="StyleUnderline"/>
        </w:rPr>
        <w:t xml:space="preserve"> own kind of </w:t>
      </w:r>
      <w:r w:rsidRPr="002B5958">
        <w:rPr>
          <w:rStyle w:val="StyleUnderline"/>
          <w:highlight w:val="green"/>
        </w:rPr>
        <w:t>thinking is inseparable from</w:t>
      </w:r>
      <w:r w:rsidRPr="006A7C24">
        <w:rPr>
          <w:rStyle w:val="StyleUnderline"/>
        </w:rPr>
        <w:t xml:space="preserve"> this sensory</w:t>
      </w:r>
      <w:r w:rsidRPr="006A7C24">
        <w:rPr>
          <w:sz w:val="12"/>
        </w:rPr>
        <w:t xml:space="preserve">, </w:t>
      </w:r>
      <w:r w:rsidRPr="006A7C24">
        <w:rPr>
          <w:rStyle w:val="StyleUnderline"/>
        </w:rPr>
        <w:t xml:space="preserve">practical and </w:t>
      </w:r>
      <w:r w:rsidRPr="002B5958">
        <w:rPr>
          <w:rStyle w:val="StyleUnderline"/>
          <w:highlight w:val="green"/>
        </w:rPr>
        <w:t>emotional context</w:t>
      </w:r>
      <w:r w:rsidRPr="006A7C24">
        <w:rPr>
          <w:sz w:val="12"/>
        </w:rPr>
        <w:t>. This is why, if a machine could think, we might not be able to understand what it was thinking.</w:t>
      </w:r>
    </w:p>
    <w:p w14:paraId="5D1C5878" w14:textId="77777777" w:rsidR="00BF4CB4" w:rsidRPr="006A7C24" w:rsidRDefault="00BF4CB4" w:rsidP="00BF4CB4">
      <w:pPr>
        <w:rPr>
          <w:sz w:val="12"/>
        </w:rPr>
      </w:pPr>
      <w:r w:rsidRPr="006A7C24">
        <w:rPr>
          <w:sz w:val="12"/>
        </w:rPr>
        <w:t xml:space="preserve">The philosophy Marx broke with was for the most part a contemplative affair. Its typical scenario was that of a passive, isolated, disembodied human subject disinterestedly surveying an isolated object. Marx, as we have seen, rejected this kind of subject; but he also insisted that </w:t>
      </w:r>
      <w:r w:rsidRPr="002B5958">
        <w:rPr>
          <w:rStyle w:val="StyleUnderline"/>
          <w:highlight w:val="green"/>
        </w:rPr>
        <w:t>the object of</w:t>
      </w:r>
      <w:r w:rsidRPr="006A7C24">
        <w:rPr>
          <w:rStyle w:val="StyleUnderline"/>
        </w:rPr>
        <w:t xml:space="preserve"> our </w:t>
      </w:r>
      <w:r w:rsidRPr="002B5958">
        <w:rPr>
          <w:rStyle w:val="StyleUnderline"/>
          <w:highlight w:val="green"/>
        </w:rPr>
        <w:t>knowledge</w:t>
      </w:r>
      <w:r w:rsidRPr="006A7C24">
        <w:rPr>
          <w:rStyle w:val="StyleUnderline"/>
        </w:rPr>
        <w:t xml:space="preserve"> is not something eternally fixed and given</w:t>
      </w:r>
      <w:r w:rsidRPr="006A7C24">
        <w:rPr>
          <w:sz w:val="12"/>
        </w:rPr>
        <w:t xml:space="preserve">. </w:t>
      </w:r>
      <w:r w:rsidRPr="006A7C24">
        <w:rPr>
          <w:rStyle w:val="StyleUnderline"/>
        </w:rPr>
        <w:t xml:space="preserve">It </w:t>
      </w:r>
      <w:r w:rsidRPr="002B5958">
        <w:rPr>
          <w:rStyle w:val="StyleUnderline"/>
          <w:highlight w:val="green"/>
        </w:rPr>
        <w:t>is</w:t>
      </w:r>
      <w:r w:rsidRPr="006A7C24">
        <w:rPr>
          <w:rStyle w:val="StyleUnderline"/>
        </w:rPr>
        <w:t xml:space="preserve"> more likely to be </w:t>
      </w:r>
      <w:r w:rsidRPr="002B5958">
        <w:rPr>
          <w:rStyle w:val="StyleUnderline"/>
          <w:highlight w:val="green"/>
        </w:rPr>
        <w:t>the product of</w:t>
      </w:r>
      <w:r w:rsidRPr="006A7C24">
        <w:rPr>
          <w:rStyle w:val="StyleUnderline"/>
        </w:rPr>
        <w:t xml:space="preserve"> our own </w:t>
      </w:r>
      <w:r w:rsidRPr="002B5958">
        <w:rPr>
          <w:rStyle w:val="StyleUnderline"/>
          <w:highlight w:val="green"/>
        </w:rPr>
        <w:t>historical activity</w:t>
      </w:r>
      <w:r w:rsidRPr="006A7C24">
        <w:rPr>
          <w:sz w:val="12"/>
        </w:rPr>
        <w:t>. Just as we have to rethink the subject as a form of practice, so we have to rethink the objective world as the result of human practice. And this means among other things that it can in principle be changed.</w:t>
      </w:r>
    </w:p>
    <w:p w14:paraId="237AD6CD" w14:textId="77777777" w:rsidR="00BF4CB4" w:rsidRPr="006A7C24" w:rsidRDefault="00BF4CB4" w:rsidP="00BF4CB4">
      <w:pPr>
        <w:rPr>
          <w:sz w:val="8"/>
          <w:szCs w:val="8"/>
        </w:rPr>
      </w:pPr>
      <w:r w:rsidRPr="006A7C24">
        <w:rPr>
          <w:sz w:val="8"/>
          <w:szCs w:val="8"/>
        </w:rPr>
        <w:t>Starting with human beings as active and practical, and then situating their thought within that context, help us to cast new light on some of the problems which have plagued philosophers. People who work on the world are less likely to doubt that there is anything out there than those who contemplate it from a leisurely distance. In fact, sceptics can exist in the first place only because there is something out there. If there were not a material world to feed them they would die, and their doubts would perish along with them. If you believe that human beings are passive in the face of reality, this may also persuade you to query the existence of such a world. This is because we confirm the existence of things by experiencing their resistance to our demands. And we do this primarily through our practical activity.</w:t>
      </w:r>
    </w:p>
    <w:p w14:paraId="3A8F3CD5" w14:textId="77777777" w:rsidR="00BF4CB4" w:rsidRPr="006A7C24" w:rsidRDefault="00BF4CB4" w:rsidP="00BF4CB4">
      <w:pPr>
        <w:rPr>
          <w:sz w:val="12"/>
        </w:rPr>
      </w:pPr>
      <w:r w:rsidRPr="006A7C24">
        <w:rPr>
          <w:sz w:val="12"/>
        </w:rPr>
        <w:t xml:space="preserve">Philosophers have sometimes raised the question of ‘‘other minds.’’ How do we know that the human bodies we encounter have minds like ours? A materialist would reply that if they did not, we would probably not be around to raise the question. </w:t>
      </w:r>
      <w:r w:rsidRPr="002B5958">
        <w:rPr>
          <w:rStyle w:val="StyleUnderline"/>
          <w:highlight w:val="green"/>
        </w:rPr>
        <w:t>There could be no material production</w:t>
      </w:r>
      <w:r w:rsidRPr="006A7C24">
        <w:rPr>
          <w:rStyle w:val="StyleUnderline"/>
        </w:rPr>
        <w:t xml:space="preserve"> to keep us alive </w:t>
      </w:r>
      <w:r w:rsidRPr="002B5958">
        <w:rPr>
          <w:rStyle w:val="StyleUnderline"/>
          <w:highlight w:val="green"/>
        </w:rPr>
        <w:t>without social cooperation</w:t>
      </w:r>
      <w:r w:rsidRPr="006A7C24">
        <w:rPr>
          <w:sz w:val="12"/>
        </w:rPr>
        <w:t xml:space="preserve">, and the capacity to communicate with others is a large part of what we mean by having a mind. One might also point out that the word ‘‘mind’’ is a way of describing the behavior of a particular kind of body: a creative, meaningful, communicative one. We do not need to peer inside people’s heads or wire them up to machines to see whether they possess this mysterious entity. We look at what they do. Consciousness is not some spectral phenomenon; it is something we can see, hear and handle. Human bodies are lumps of material, but peculiarly creative, expressive ones; and it is this creativity that we call ‘‘mind.’’ To call human beings rational is to say that their behavior reveals a pattern of meaning or significance. </w:t>
      </w:r>
      <w:r w:rsidRPr="002B5958">
        <w:rPr>
          <w:rStyle w:val="StyleUnderline"/>
          <w:highlight w:val="green"/>
        </w:rPr>
        <w:t>Enlightenment materialists</w:t>
      </w:r>
      <w:r w:rsidRPr="006A7C24">
        <w:rPr>
          <w:rStyle w:val="StyleUnderline"/>
        </w:rPr>
        <w:t xml:space="preserve"> have sometimes been rightly </w:t>
      </w:r>
      <w:r w:rsidRPr="002B5958">
        <w:rPr>
          <w:rStyle w:val="StyleUnderline"/>
          <w:highlight w:val="green"/>
        </w:rPr>
        <w:t>accused of reducing the world to</w:t>
      </w:r>
      <w:r w:rsidRPr="006A7C24">
        <w:rPr>
          <w:rStyle w:val="StyleUnderline"/>
        </w:rPr>
        <w:t xml:space="preserve"> so much dead</w:t>
      </w:r>
      <w:r w:rsidRPr="006A7C24">
        <w:rPr>
          <w:sz w:val="12"/>
        </w:rPr>
        <w:t xml:space="preserve">, </w:t>
      </w:r>
      <w:r w:rsidRPr="002B5958">
        <w:rPr>
          <w:rStyle w:val="StyleUnderline"/>
          <w:highlight w:val="green"/>
        </w:rPr>
        <w:t>meaningless matter</w:t>
      </w:r>
      <w:r w:rsidRPr="006A7C24">
        <w:rPr>
          <w:sz w:val="12"/>
        </w:rPr>
        <w:t xml:space="preserve">. </w:t>
      </w:r>
      <w:r w:rsidRPr="006A7C24">
        <w:rPr>
          <w:rStyle w:val="StyleUnderline"/>
        </w:rPr>
        <w:t xml:space="preserve">Just </w:t>
      </w:r>
      <w:r w:rsidRPr="002B5958">
        <w:rPr>
          <w:rStyle w:val="StyleUnderline"/>
          <w:highlight w:val="green"/>
        </w:rPr>
        <w:t>the reverse is true of Marx</w:t>
      </w:r>
      <w:r w:rsidRPr="006A7C24">
        <w:rPr>
          <w:sz w:val="12"/>
        </w:rPr>
        <w:t xml:space="preserve">’s </w:t>
      </w:r>
      <w:r w:rsidRPr="006A7C24">
        <w:rPr>
          <w:rStyle w:val="StyleUnderline"/>
        </w:rPr>
        <w:t>materialism</w:t>
      </w:r>
      <w:r w:rsidRPr="006A7C24">
        <w:rPr>
          <w:sz w:val="12"/>
        </w:rPr>
        <w:t>.</w:t>
      </w:r>
    </w:p>
    <w:p w14:paraId="241D805C" w14:textId="77777777" w:rsidR="00BF4CB4" w:rsidRPr="006A7C24" w:rsidRDefault="00BF4CB4" w:rsidP="00BF4CB4">
      <w:pPr>
        <w:rPr>
          <w:sz w:val="12"/>
        </w:rPr>
      </w:pPr>
      <w:r w:rsidRPr="006A7C24">
        <w:rPr>
          <w:sz w:val="12"/>
        </w:rPr>
        <w:t xml:space="preserve">The materialist’s response to the sceptic is not a knockdown argument. You might always claim that our experience of social cooperation, or of the world’s resistance to our projects, is itself not to be trusted. Perhaps we are only imagining these things. But looking at such problems in a materialist spirit can illuminate them in a new way. It is possible to see, for example, how intellectuals who begin from the disembodied mind, and quite often end up there as well, are likely to be puzzled by how the mind relates to the body, as well as to the bodies of others. It may be that they see a gap between mind and world. This is ironic, since it is quite often the way the world shapes their own minds that gives rise to this idea. Intellectuals themselves are a caste of people somewhat remote from the material world. </w:t>
      </w:r>
      <w:r w:rsidRPr="002B5958">
        <w:rPr>
          <w:rStyle w:val="Emphasis"/>
          <w:highlight w:val="green"/>
        </w:rPr>
        <w:t>Only on the back of</w:t>
      </w:r>
      <w:r w:rsidRPr="006A7C24">
        <w:rPr>
          <w:rStyle w:val="Emphasis"/>
        </w:rPr>
        <w:t xml:space="preserve"> a </w:t>
      </w:r>
      <w:r w:rsidRPr="002B5958">
        <w:rPr>
          <w:rStyle w:val="Emphasis"/>
          <w:highlight w:val="green"/>
        </w:rPr>
        <w:t>material surplus</w:t>
      </w:r>
      <w:r w:rsidRPr="006A7C24">
        <w:rPr>
          <w:rStyle w:val="Emphasis"/>
        </w:rPr>
        <w:t xml:space="preserve"> in society </w:t>
      </w:r>
      <w:r w:rsidRPr="002B5958">
        <w:rPr>
          <w:rStyle w:val="Emphasis"/>
          <w:highlight w:val="green"/>
        </w:rPr>
        <w:t>is it possible to produce</w:t>
      </w:r>
      <w:r w:rsidRPr="006A7C24">
        <w:rPr>
          <w:rStyle w:val="Emphasis"/>
        </w:rPr>
        <w:t xml:space="preserve"> a </w:t>
      </w:r>
      <w:r w:rsidRPr="002B5958">
        <w:rPr>
          <w:rStyle w:val="Emphasis"/>
          <w:highlight w:val="green"/>
        </w:rPr>
        <w:t>professional elite</w:t>
      </w:r>
      <w:r w:rsidRPr="006A7C24">
        <w:rPr>
          <w:rStyle w:val="Emphasis"/>
        </w:rPr>
        <w:t xml:space="preserve"> of priests, sages, artists, counsellors, Oxford dons and the like</w:t>
      </w:r>
      <w:r w:rsidRPr="006A7C24">
        <w:rPr>
          <w:sz w:val="12"/>
        </w:rPr>
        <w:t>.</w:t>
      </w:r>
    </w:p>
    <w:p w14:paraId="1AD2201E" w14:textId="77777777" w:rsidR="00BF4CB4" w:rsidRPr="00EA5F46" w:rsidRDefault="00BF4CB4" w:rsidP="00BF4CB4">
      <w:pPr>
        <w:rPr>
          <w:sz w:val="12"/>
        </w:rPr>
      </w:pPr>
      <w:r w:rsidRPr="006A7C24">
        <w:rPr>
          <w:sz w:val="12"/>
        </w:rPr>
        <w:t xml:space="preserve">Plato thought that philosophy required a leisured aristocratic elite. You cannot have literary salons and learned societies if everyone has to work just to keep social life ticking over. Ivory towers are as rare as bowling alleys in tribal cultures. (They are just as rare in advanced societies, where universities have become organs of corporate capitalism.) </w:t>
      </w:r>
      <w:r w:rsidRPr="002B5958">
        <w:rPr>
          <w:rStyle w:val="StyleUnderline"/>
          <w:highlight w:val="green"/>
        </w:rPr>
        <w:t>Because intellectuals do not</w:t>
      </w:r>
      <w:r w:rsidRPr="006A7C24">
        <w:rPr>
          <w:rStyle w:val="StyleUnderline"/>
        </w:rPr>
        <w:t xml:space="preserve"> need to </w:t>
      </w:r>
      <w:r w:rsidRPr="002B5958">
        <w:rPr>
          <w:rStyle w:val="StyleUnderline"/>
          <w:highlight w:val="green"/>
        </w:rPr>
        <w:t>labour</w:t>
      </w:r>
      <w:r w:rsidRPr="006A7C24">
        <w:rPr>
          <w:rStyle w:val="StyleUnderline"/>
        </w:rPr>
        <w:t xml:space="preserve"> in the sense that bricklayers do</w:t>
      </w:r>
      <w:r w:rsidRPr="006A7C24">
        <w:rPr>
          <w:sz w:val="12"/>
        </w:rPr>
        <w:t xml:space="preserve">, </w:t>
      </w:r>
      <w:r w:rsidRPr="002B5958">
        <w:rPr>
          <w:rStyle w:val="StyleUnderline"/>
          <w:highlight w:val="green"/>
        </w:rPr>
        <w:t>they</w:t>
      </w:r>
      <w:r w:rsidRPr="006A7C24">
        <w:rPr>
          <w:rStyle w:val="StyleUnderline"/>
        </w:rPr>
        <w:t xml:space="preserve"> can come to </w:t>
      </w:r>
      <w:r w:rsidRPr="002B5958">
        <w:rPr>
          <w:rStyle w:val="StyleUnderline"/>
          <w:highlight w:val="green"/>
        </w:rPr>
        <w:t>regard</w:t>
      </w:r>
      <w:r w:rsidRPr="006A7C24">
        <w:rPr>
          <w:rStyle w:val="StyleUnderline"/>
        </w:rPr>
        <w:t xml:space="preserve"> themselves and </w:t>
      </w:r>
      <w:r w:rsidRPr="002B5958">
        <w:rPr>
          <w:rStyle w:val="StyleUnderline"/>
          <w:highlight w:val="green"/>
        </w:rPr>
        <w:t>their ideas as independent of</w:t>
      </w:r>
      <w:r w:rsidRPr="006A7C24">
        <w:rPr>
          <w:rStyle w:val="StyleUnderline"/>
        </w:rPr>
        <w:t xml:space="preserve"> the rest of </w:t>
      </w:r>
      <w:r w:rsidRPr="002B5958">
        <w:rPr>
          <w:rStyle w:val="StyleUnderline"/>
          <w:highlight w:val="green"/>
        </w:rPr>
        <w:t>social existence</w:t>
      </w:r>
      <w:r w:rsidRPr="006A7C24">
        <w:rPr>
          <w:sz w:val="12"/>
        </w:rPr>
        <w:t xml:space="preserve">. And this is one of the many things that Marxists mean by ideology. </w:t>
      </w:r>
      <w:r w:rsidRPr="006A7C24">
        <w:rPr>
          <w:rStyle w:val="StyleUnderline"/>
        </w:rPr>
        <w:t xml:space="preserve">Such people </w:t>
      </w:r>
      <w:r w:rsidRPr="002B5958">
        <w:rPr>
          <w:rStyle w:val="StyleUnderline"/>
          <w:highlight w:val="green"/>
        </w:rPr>
        <w:t>tend not to see</w:t>
      </w:r>
      <w:r w:rsidRPr="006A7C24">
        <w:rPr>
          <w:rStyle w:val="StyleUnderline"/>
        </w:rPr>
        <w:t xml:space="preserve"> that </w:t>
      </w:r>
      <w:r w:rsidRPr="002B5958">
        <w:rPr>
          <w:rStyle w:val="StyleUnderline"/>
          <w:highlight w:val="green"/>
        </w:rPr>
        <w:t>their</w:t>
      </w:r>
      <w:r w:rsidRPr="006A7C24">
        <w:rPr>
          <w:rStyle w:val="StyleUnderline"/>
        </w:rPr>
        <w:t xml:space="preserve"> very </w:t>
      </w:r>
      <w:r w:rsidRPr="002B5958">
        <w:rPr>
          <w:rStyle w:val="StyleUnderline"/>
          <w:highlight w:val="green"/>
        </w:rPr>
        <w:t>distance</w:t>
      </w:r>
      <w:r w:rsidRPr="006A7C24">
        <w:rPr>
          <w:rStyle w:val="StyleUnderline"/>
        </w:rPr>
        <w:t xml:space="preserve"> from society </w:t>
      </w:r>
      <w:r w:rsidRPr="002B5958">
        <w:rPr>
          <w:rStyle w:val="StyleUnderline"/>
          <w:highlight w:val="green"/>
        </w:rPr>
        <w:t>is</w:t>
      </w:r>
      <w:r w:rsidRPr="006A7C24">
        <w:rPr>
          <w:rStyle w:val="StyleUnderline"/>
        </w:rPr>
        <w:t xml:space="preserve"> itself </w:t>
      </w:r>
      <w:r w:rsidRPr="002B5958">
        <w:rPr>
          <w:rStyle w:val="StyleUnderline"/>
          <w:highlight w:val="green"/>
        </w:rPr>
        <w:t>socially conditioned</w:t>
      </w:r>
      <w:r w:rsidRPr="006A7C24">
        <w:rPr>
          <w:sz w:val="12"/>
        </w:rPr>
        <w:t xml:space="preserve">. </w:t>
      </w:r>
      <w:r w:rsidRPr="002B5958">
        <w:rPr>
          <w:rStyle w:val="Emphasis"/>
          <w:highlight w:val="green"/>
        </w:rPr>
        <w:t>The prejudice that thought is independent</w:t>
      </w:r>
      <w:r w:rsidRPr="006A7C24">
        <w:rPr>
          <w:rStyle w:val="Emphasis"/>
        </w:rPr>
        <w:t xml:space="preserve"> of reality </w:t>
      </w:r>
      <w:r w:rsidRPr="002B5958">
        <w:rPr>
          <w:rStyle w:val="Emphasis"/>
          <w:highlight w:val="green"/>
        </w:rPr>
        <w:t>is itself shaped by social reality</w:t>
      </w:r>
      <w:r w:rsidRPr="006A7C24">
        <w:rPr>
          <w:sz w:val="12"/>
        </w:rPr>
        <w:t>.</w:t>
      </w:r>
    </w:p>
    <w:p w14:paraId="0A26D872" w14:textId="77777777" w:rsidR="00BF4CB4" w:rsidRPr="000D2198" w:rsidRDefault="00BF4CB4" w:rsidP="00BF4CB4">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0F4A5413" w14:textId="77777777" w:rsidR="00BF4CB4" w:rsidRDefault="00BF4CB4" w:rsidP="00BF4CB4">
      <w:pPr>
        <w:rPr>
          <w:rStyle w:val="Style13ptBold"/>
        </w:rPr>
      </w:pPr>
      <w:r>
        <w:rPr>
          <w:rStyle w:val="Style13ptBold"/>
        </w:rPr>
        <w:t>Escalante ‘18</w:t>
      </w:r>
    </w:p>
    <w:p w14:paraId="31881B65" w14:textId="77777777" w:rsidR="00BF4CB4" w:rsidRPr="001E1390" w:rsidRDefault="00BF4CB4" w:rsidP="00BF4CB4">
      <w:pPr>
        <w:rPr>
          <w:sz w:val="16"/>
          <w:szCs w:val="16"/>
        </w:rPr>
      </w:pPr>
      <w:r w:rsidRPr="001E1390">
        <w:rPr>
          <w:sz w:val="16"/>
          <w:szCs w:val="16"/>
        </w:rPr>
        <w:t xml:space="preserve">[Alyson, philosophy at U of Oregon. 08/24/2018. “Against Electoralism, For Dual Power!” </w:t>
      </w:r>
      <w:hyperlink r:id="rId11" w:history="1">
        <w:r w:rsidRPr="001E1390">
          <w:rPr>
            <w:rStyle w:val="Hyperlink"/>
            <w:sz w:val="16"/>
            <w:szCs w:val="16"/>
          </w:rPr>
          <w:t>https://theforgenews.org/2018/08/24/against-electoralism-for-dual-power/</w:t>
        </w:r>
      </w:hyperlink>
      <w:r w:rsidRPr="001E1390">
        <w:rPr>
          <w:sz w:val="16"/>
          <w:szCs w:val="16"/>
        </w:rPr>
        <w:t>] pat</w:t>
      </w:r>
    </w:p>
    <w:p w14:paraId="4D8FB7E6" w14:textId="77777777" w:rsidR="00BF4CB4" w:rsidRPr="000D2198" w:rsidRDefault="00BF4CB4" w:rsidP="00BF4CB4">
      <w:pPr>
        <w:rPr>
          <w:sz w:val="12"/>
        </w:rPr>
      </w:pPr>
      <w:r w:rsidRPr="000D2198">
        <w:rPr>
          <w:sz w:val="12"/>
        </w:rPr>
        <w:t xml:space="preserve">I am sure that at this point, the opportunists reading this have already begun to type out their typical objection: </w:t>
      </w:r>
      <w:r w:rsidRPr="002B595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1D8ED3F7" w14:textId="77777777" w:rsidR="00BF4CB4" w:rsidRPr="000D2198" w:rsidRDefault="00BF4CB4" w:rsidP="00BF4CB4">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2B5958">
        <w:rPr>
          <w:rStyle w:val="Emphasis"/>
          <w:highlight w:val="green"/>
        </w:rPr>
        <w:t>we need to abandon electoralism</w:t>
      </w:r>
      <w:r w:rsidRPr="000D2198">
        <w:rPr>
          <w:rStyle w:val="Emphasis"/>
        </w:rPr>
        <w:t xml:space="preserve"> and working within the bourgeois state</w:t>
      </w:r>
      <w:r w:rsidRPr="000D2198">
        <w:rPr>
          <w:sz w:val="12"/>
        </w:rPr>
        <w:t>.</w:t>
      </w:r>
    </w:p>
    <w:p w14:paraId="0B66634E" w14:textId="77777777" w:rsidR="00BF4CB4" w:rsidRPr="000D2198" w:rsidRDefault="00BF4CB4" w:rsidP="00BF4CB4">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2B595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2B5958">
        <w:rPr>
          <w:rStyle w:val="StyleUnderline"/>
          <w:highlight w:val="green"/>
        </w:rPr>
        <w:t>institutions</w:t>
      </w:r>
      <w:r w:rsidRPr="001F4FB0">
        <w:rPr>
          <w:rStyle w:val="StyleUnderline"/>
        </w:rPr>
        <w:t xml:space="preserve"> and councils</w:t>
      </w:r>
      <w:r w:rsidRPr="000D2198">
        <w:rPr>
          <w:rStyle w:val="StyleUnderline"/>
        </w:rPr>
        <w:t xml:space="preserve"> which </w:t>
      </w:r>
      <w:r w:rsidRPr="002B5958">
        <w:rPr>
          <w:rStyle w:val="StyleUnderline"/>
          <w:highlight w:val="green"/>
        </w:rPr>
        <w:t>met the needs of</w:t>
      </w:r>
      <w:r w:rsidRPr="000D2198">
        <w:rPr>
          <w:rStyle w:val="StyleUnderline"/>
        </w:rPr>
        <w:t xml:space="preserve"> the </w:t>
      </w:r>
      <w:r w:rsidRPr="002B595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2B5958">
        <w:rPr>
          <w:rStyle w:val="StyleUnderline"/>
          <w:highlight w:val="green"/>
        </w:rPr>
        <w:t>the</w:t>
      </w:r>
      <w:r w:rsidRPr="000D2198">
        <w:rPr>
          <w:rStyle w:val="StyleUnderline"/>
        </w:rPr>
        <w:t xml:space="preserve"> Bolshevik controlled </w:t>
      </w:r>
      <w:r w:rsidRPr="002B5958">
        <w:rPr>
          <w:rStyle w:val="StyleUnderline"/>
          <w:highlight w:val="green"/>
        </w:rPr>
        <w:t>soviets provided</w:t>
      </w:r>
      <w:r w:rsidRPr="000D2198">
        <w:rPr>
          <w:rStyle w:val="StyleUnderline"/>
        </w:rPr>
        <w:t xml:space="preserve"> government </w:t>
      </w:r>
      <w:r w:rsidRPr="002B595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2B5958">
        <w:rPr>
          <w:rStyle w:val="StyleUnderline"/>
          <w:highlight w:val="green"/>
        </w:rPr>
        <w:t>troops</w:t>
      </w:r>
      <w:r w:rsidRPr="000D2198">
        <w:rPr>
          <w:rStyle w:val="StyleUnderline"/>
        </w:rPr>
        <w:t xml:space="preserve"> loyal to the Bolshevik factions within the soviet who </w:t>
      </w:r>
      <w:r w:rsidRPr="002B5958">
        <w:rPr>
          <w:rStyle w:val="StyleUnderline"/>
          <w:highlight w:val="green"/>
        </w:rPr>
        <w:t>repelled the coup</w:t>
      </w:r>
      <w:r w:rsidRPr="000D2198">
        <w:rPr>
          <w:rStyle w:val="StyleUnderline"/>
        </w:rPr>
        <w:t xml:space="preserve"> plotters</w:t>
      </w:r>
      <w:r w:rsidRPr="000D2198">
        <w:rPr>
          <w:sz w:val="12"/>
        </w:rPr>
        <w:t xml:space="preserve">, </w:t>
      </w:r>
      <w:r w:rsidRPr="002B5958">
        <w:rPr>
          <w:rStyle w:val="StyleUnderline"/>
          <w:highlight w:val="green"/>
        </w:rPr>
        <w:t>proving</w:t>
      </w:r>
      <w:r w:rsidRPr="000D2198">
        <w:rPr>
          <w:rStyle w:val="StyleUnderline"/>
        </w:rPr>
        <w:t xml:space="preserve"> concretely to the workers of Petrograd that the </w:t>
      </w:r>
      <w:r w:rsidRPr="002B5958">
        <w:rPr>
          <w:rStyle w:val="StyleUnderline"/>
          <w:highlight w:val="green"/>
        </w:rPr>
        <w:t>socialists could</w:t>
      </w:r>
      <w:r w:rsidRPr="000D2198">
        <w:rPr>
          <w:rStyle w:val="StyleUnderline"/>
        </w:rPr>
        <w:t xml:space="preserve"> not only </w:t>
      </w:r>
      <w:r w:rsidRPr="002B595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2B5958">
        <w:rPr>
          <w:rStyle w:val="StyleUnderline"/>
          <w:highlight w:val="green"/>
        </w:rPr>
        <w:t>defense</w:t>
      </w:r>
      <w:r w:rsidRPr="000D2198">
        <w:rPr>
          <w:sz w:val="12"/>
        </w:rPr>
        <w:t>.</w:t>
      </w:r>
    </w:p>
    <w:p w14:paraId="71FC6021" w14:textId="77777777" w:rsidR="00BF4CB4" w:rsidRPr="000D2198" w:rsidRDefault="00BF4CB4" w:rsidP="00BF4CB4">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2B5958">
        <w:rPr>
          <w:rStyle w:val="Emphasis"/>
          <w:highlight w:val="green"/>
        </w:rPr>
        <w:t>They would not bolster the capitalist state</w:t>
      </w:r>
      <w:r w:rsidRPr="000D2198">
        <w:rPr>
          <w:rStyle w:val="Emphasis"/>
        </w:rPr>
        <w:t xml:space="preserve"> in the name of socialism, </w:t>
      </w:r>
      <w:r w:rsidRPr="002B5958">
        <w:rPr>
          <w:rStyle w:val="Emphasis"/>
          <w:highlight w:val="green"/>
        </w:rPr>
        <w:t>they would offer an alternative</w:t>
      </w:r>
      <w:r w:rsidRPr="000D2198">
        <w:rPr>
          <w:rStyle w:val="Emphasis"/>
        </w:rPr>
        <w:t xml:space="preserve"> to it</w:t>
      </w:r>
      <w:r w:rsidRPr="000D2198">
        <w:rPr>
          <w:sz w:val="12"/>
        </w:rPr>
        <w:t>.</w:t>
      </w:r>
    </w:p>
    <w:p w14:paraId="7A00C60D" w14:textId="77777777" w:rsidR="00BF4CB4" w:rsidRPr="000D2198" w:rsidRDefault="00BF4CB4" w:rsidP="00BF4CB4">
      <w:pPr>
        <w:rPr>
          <w:sz w:val="12"/>
        </w:rPr>
      </w:pPr>
      <w:r w:rsidRPr="000D2198">
        <w:rPr>
          <w:sz w:val="12"/>
        </w:rPr>
        <w:t xml:space="preserve">And so, when the time came for revolt, </w:t>
      </w:r>
      <w:r w:rsidRPr="002B5958">
        <w:rPr>
          <w:rStyle w:val="StyleUnderline"/>
          <w:highlight w:val="green"/>
        </w:rPr>
        <w:t>the masses were already</w:t>
      </w:r>
      <w:r w:rsidRPr="000D2198">
        <w:rPr>
          <w:rStyle w:val="StyleUnderline"/>
        </w:rPr>
        <w:t xml:space="preserve"> to </w:t>
      </w:r>
      <w:r w:rsidRPr="002B5958">
        <w:rPr>
          <w:rStyle w:val="StyleUnderline"/>
          <w:highlight w:val="green"/>
        </w:rPr>
        <w:t>loyal</w:t>
      </w:r>
      <w:r w:rsidRPr="000D2198">
        <w:rPr>
          <w:rStyle w:val="StyleUnderline"/>
        </w:rPr>
        <w:t xml:space="preserve"> to the Bolsheviks</w:t>
      </w:r>
      <w:r w:rsidRPr="000D2198">
        <w:rPr>
          <w:sz w:val="12"/>
        </w:rPr>
        <w:t xml:space="preserve">. </w:t>
      </w:r>
      <w:r w:rsidRPr="002B5958">
        <w:rPr>
          <w:rStyle w:val="StyleUnderline"/>
          <w:highlight w:val="green"/>
        </w:rPr>
        <w:t>The only party who</w:t>
      </w:r>
      <w:r w:rsidRPr="000D2198">
        <w:rPr>
          <w:rStyle w:val="StyleUnderline"/>
        </w:rPr>
        <w:t xml:space="preserve"> had </w:t>
      </w:r>
      <w:r w:rsidRPr="002B595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2B5958">
        <w:rPr>
          <w:rStyle w:val="StyleUnderline"/>
          <w:highlight w:val="green"/>
        </w:rPr>
        <w:t>successfully gained</w:t>
      </w:r>
      <w:r w:rsidRPr="000D2198">
        <w:rPr>
          <w:rStyle w:val="StyleUnderline"/>
        </w:rPr>
        <w:t xml:space="preserve"> the </w:t>
      </w:r>
      <w:r w:rsidRPr="002B5958">
        <w:rPr>
          <w:rStyle w:val="StyleUnderline"/>
          <w:highlight w:val="green"/>
        </w:rPr>
        <w:t>support of the workers</w:t>
      </w:r>
      <w:r w:rsidRPr="000D2198">
        <w:rPr>
          <w:sz w:val="12"/>
        </w:rPr>
        <w:t>.</w:t>
      </w:r>
    </w:p>
    <w:p w14:paraId="0ABAC880" w14:textId="77777777" w:rsidR="00BF4CB4" w:rsidRPr="000D2198" w:rsidRDefault="00BF4CB4" w:rsidP="00BF4CB4">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2B5958">
        <w:rPr>
          <w:rStyle w:val="Emphasis"/>
          <w:highlight w:val="green"/>
        </w:rPr>
        <w:t>what good does one more left democrat</w:t>
      </w:r>
      <w:r w:rsidRPr="000D2198">
        <w:rPr>
          <w:rStyle w:val="Emphasis"/>
        </w:rPr>
        <w:t xml:space="preserve"> who will abandon the workers </w:t>
      </w:r>
      <w:r w:rsidRPr="002B5958">
        <w:rPr>
          <w:rStyle w:val="Emphasis"/>
          <w:highlight w:val="green"/>
        </w:rPr>
        <w:t>do</w:t>
      </w:r>
      <w:r w:rsidRPr="000D2198">
        <w:rPr>
          <w:rStyle w:val="Emphasis"/>
        </w:rPr>
        <w:t xml:space="preserve"> for us</w:t>
      </w:r>
      <w:r w:rsidRPr="002B5958">
        <w:rPr>
          <w:rStyle w:val="Emphasis"/>
          <w:highlight w:val="green"/>
        </w:rPr>
        <w:t>?</w:t>
      </w:r>
    </w:p>
    <w:p w14:paraId="3AAAA001" w14:textId="77777777" w:rsidR="00BF4CB4" w:rsidRPr="000D2198" w:rsidRDefault="00BF4CB4" w:rsidP="00BF4CB4">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3EC92779" w14:textId="77777777" w:rsidR="00BF4CB4" w:rsidRPr="000D2198" w:rsidRDefault="00BF4CB4" w:rsidP="00BF4CB4">
      <w:pPr>
        <w:rPr>
          <w:sz w:val="12"/>
        </w:rPr>
      </w:pPr>
      <w:r w:rsidRPr="000D2198">
        <w:rPr>
          <w:sz w:val="12"/>
        </w:rPr>
        <w:t xml:space="preserve">And do this, we reply: </w:t>
      </w:r>
      <w:r w:rsidRPr="002B5958">
        <w:rPr>
          <w:rStyle w:val="StyleUnderline"/>
          <w:highlight w:val="green"/>
        </w:rPr>
        <w:t>what makes you think reform</w:t>
      </w:r>
      <w:r w:rsidRPr="000D2198">
        <w:rPr>
          <w:sz w:val="12"/>
        </w:rPr>
        <w:t xml:space="preserve">ism </w:t>
      </w:r>
      <w:r w:rsidRPr="002B595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2B5958">
        <w:rPr>
          <w:rStyle w:val="StyleUnderline"/>
          <w:highlight w:val="green"/>
        </w:rPr>
        <w:t>the</w:t>
      </w:r>
      <w:r w:rsidRPr="000D2198">
        <w:rPr>
          <w:rStyle w:val="StyleUnderline"/>
        </w:rPr>
        <w:t xml:space="preserve"> Black </w:t>
      </w:r>
      <w:r w:rsidRPr="002B595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2B5958">
        <w:rPr>
          <w:rStyle w:val="StyleUnderline"/>
          <w:highlight w:val="green"/>
        </w:rPr>
        <w:t>fed the children themselves</w:t>
      </w:r>
      <w:r w:rsidRPr="000D2198">
        <w:rPr>
          <w:sz w:val="12"/>
        </w:rPr>
        <w:t xml:space="preserve">. In the 40s and 50s, </w:t>
      </w:r>
      <w:r w:rsidRPr="002B595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2B595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45FC1005" w14:textId="77777777" w:rsidR="00BF4CB4" w:rsidRPr="000D2198" w:rsidRDefault="00BF4CB4" w:rsidP="00BF4CB4">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71FF5918" w14:textId="77777777" w:rsidR="00BF4CB4" w:rsidRPr="000D2198" w:rsidRDefault="00BF4CB4" w:rsidP="00BF4CB4">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2B5958">
        <w:rPr>
          <w:rStyle w:val="StyleUnderline"/>
          <w:highlight w:val="green"/>
        </w:rPr>
        <w:t>Our task</w:t>
      </w:r>
      <w:r w:rsidRPr="000D2198">
        <w:rPr>
          <w:rStyle w:val="StyleUnderline"/>
        </w:rPr>
        <w:t xml:space="preserve"> now </w:t>
      </w:r>
      <w:r w:rsidRPr="002B595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2B5958">
        <w:rPr>
          <w:rStyle w:val="Emphasis"/>
          <w:highlight w:val="green"/>
        </w:rPr>
        <w:t>Our task is to serve the people</w:t>
      </w:r>
      <w:r w:rsidRPr="000D2198">
        <w:rPr>
          <w:sz w:val="12"/>
        </w:rPr>
        <w:t>. Our task is to build dual power.</w:t>
      </w:r>
    </w:p>
    <w:p w14:paraId="6C09E048" w14:textId="77777777" w:rsidR="00BF4CB4" w:rsidRPr="000D2198" w:rsidRDefault="00BF4CB4" w:rsidP="00BF4CB4">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2B5958">
        <w:rPr>
          <w:rStyle w:val="StyleUnderline"/>
          <w:highlight w:val="green"/>
        </w:rPr>
        <w:t>Philly Socialists</w:t>
      </w:r>
      <w:r w:rsidRPr="000D2198">
        <w:rPr>
          <w:rStyle w:val="StyleUnderline"/>
        </w:rPr>
        <w:t xml:space="preserve"> have begun to </w:t>
      </w:r>
      <w:r w:rsidRPr="002B5958">
        <w:rPr>
          <w:rStyle w:val="StyleUnderline"/>
          <w:highlight w:val="green"/>
        </w:rPr>
        <w:t>build</w:t>
      </w:r>
      <w:r w:rsidRPr="000D2198">
        <w:rPr>
          <w:rStyle w:val="StyleUnderline"/>
        </w:rPr>
        <w:t xml:space="preserve"> dual power through </w:t>
      </w:r>
      <w:r w:rsidRPr="002B5958">
        <w:rPr>
          <w:rStyle w:val="StyleUnderline"/>
          <w:highlight w:val="green"/>
        </w:rPr>
        <w:t>GED programs and tenants unions</w:t>
      </w:r>
      <w:r w:rsidRPr="000D2198">
        <w:rPr>
          <w:sz w:val="12"/>
        </w:rPr>
        <w:t xml:space="preserve">, </w:t>
      </w:r>
      <w:r w:rsidRPr="000D2198">
        <w:rPr>
          <w:rStyle w:val="StyleUnderline"/>
        </w:rPr>
        <w:t xml:space="preserve">many branches of </w:t>
      </w:r>
      <w:r w:rsidRPr="002B5958">
        <w:rPr>
          <w:rStyle w:val="StyleUnderline"/>
          <w:highlight w:val="green"/>
        </w:rPr>
        <w:t xml:space="preserve">the </w:t>
      </w:r>
      <w:r w:rsidRPr="002B5958">
        <w:rPr>
          <w:rStyle w:val="Emphasis"/>
          <w:highlight w:val="green"/>
        </w:rPr>
        <w:t>P</w:t>
      </w:r>
      <w:r w:rsidRPr="000D2198">
        <w:rPr>
          <w:rStyle w:val="StyleUnderline"/>
        </w:rPr>
        <w:t xml:space="preserve">arty For </w:t>
      </w:r>
      <w:r w:rsidRPr="002B5958">
        <w:rPr>
          <w:rStyle w:val="Emphasis"/>
          <w:highlight w:val="green"/>
        </w:rPr>
        <w:t>S</w:t>
      </w:r>
      <w:r w:rsidRPr="000D2198">
        <w:rPr>
          <w:rStyle w:val="StyleUnderline"/>
        </w:rPr>
        <w:t xml:space="preserve">ocialism and </w:t>
      </w:r>
      <w:r w:rsidRPr="002B5958">
        <w:rPr>
          <w:rStyle w:val="Emphasis"/>
          <w:highlight w:val="green"/>
        </w:rPr>
        <w:t>L</w:t>
      </w:r>
      <w:r w:rsidRPr="000D2198">
        <w:rPr>
          <w:rStyle w:val="StyleUnderline"/>
        </w:rPr>
        <w:t xml:space="preserve">iberation have begun to </w:t>
      </w:r>
      <w:r w:rsidRPr="002B595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2B5958">
        <w:rPr>
          <w:rStyle w:val="StyleUnderline"/>
          <w:highlight w:val="green"/>
        </w:rPr>
        <w:t>Red Guard collectives</w:t>
      </w:r>
      <w:r w:rsidRPr="000D2198">
        <w:rPr>
          <w:rStyle w:val="StyleUnderline"/>
        </w:rPr>
        <w:t xml:space="preserve"> in Los Angeles have built serve the people programs and </w:t>
      </w:r>
      <w:r w:rsidRPr="002B5958">
        <w:rPr>
          <w:rStyle w:val="StyleUnderline"/>
          <w:highlight w:val="green"/>
        </w:rPr>
        <w:t>take</w:t>
      </w:r>
      <w:r w:rsidRPr="000D2198">
        <w:rPr>
          <w:sz w:val="12"/>
        </w:rPr>
        <w:t xml:space="preserve">n </w:t>
      </w:r>
      <w:r w:rsidRPr="000D2198">
        <w:rPr>
          <w:rStyle w:val="StyleUnderline"/>
        </w:rPr>
        <w:t xml:space="preserve">on a stance of </w:t>
      </w:r>
      <w:r w:rsidRPr="002B5958">
        <w:rPr>
          <w:rStyle w:val="StyleUnderline"/>
          <w:highlight w:val="green"/>
        </w:rPr>
        <w:t>militant resistance to gentrification</w:t>
      </w:r>
      <w:r w:rsidRPr="000D2198">
        <w:rPr>
          <w:sz w:val="12"/>
        </w:rPr>
        <w:t>. The movement is growing, its time is coming, and dual power is achievable within our life time.</w:t>
      </w:r>
    </w:p>
    <w:p w14:paraId="51EE2005" w14:textId="77777777" w:rsidR="00BF4CB4" w:rsidRPr="000D2198" w:rsidRDefault="00BF4CB4" w:rsidP="00BF4CB4">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374F2F04" w14:textId="77777777" w:rsidR="00BF4CB4" w:rsidRDefault="00BF4CB4" w:rsidP="00BF4CB4">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2B595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2B5958">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73CB8611" w14:textId="77777777" w:rsidR="00BF4CB4" w:rsidRDefault="00BF4CB4" w:rsidP="00BF4CB4"/>
    <w:p w14:paraId="61E31D4E" w14:textId="77777777" w:rsidR="00BF4CB4" w:rsidRDefault="00BF4CB4" w:rsidP="00BF4CB4">
      <w:pPr>
        <w:pStyle w:val="Heading2"/>
      </w:pPr>
      <w:r>
        <w:t xml:space="preserve">1NC – Case </w:t>
      </w:r>
    </w:p>
    <w:p w14:paraId="60E81F2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4CB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4CB4"/>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243EF4"/>
  <w14:defaultImageDpi w14:val="300"/>
  <w15:docId w15:val="{4B1B6113-7516-0449-A524-3D636F5FD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4CB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F4C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4C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BF4C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BF4CB4"/>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BF4C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CB4"/>
  </w:style>
  <w:style w:type="character" w:customStyle="1" w:styleId="Heading1Char">
    <w:name w:val="Heading 1 Char"/>
    <w:aliases w:val="Pocket Char"/>
    <w:basedOn w:val="DefaultParagraphFont"/>
    <w:link w:val="Heading1"/>
    <w:uiPriority w:val="9"/>
    <w:rsid w:val="00BF4C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4CB4"/>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9"/>
    <w:rsid w:val="00BF4CB4"/>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BF4CB4"/>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4CB4"/>
    <w:rPr>
      <w:b/>
      <w:sz w:val="24"/>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BF4CB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20"/>
    <w:qFormat/>
    <w:rsid w:val="00BF4CB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F4CB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BF4CB4"/>
    <w:rPr>
      <w:color w:val="auto"/>
      <w:u w:val="none"/>
    </w:rPr>
  </w:style>
  <w:style w:type="paragraph" w:styleId="DocumentMap">
    <w:name w:val="Document Map"/>
    <w:basedOn w:val="Normal"/>
    <w:link w:val="DocumentMapChar"/>
    <w:uiPriority w:val="99"/>
    <w:semiHidden/>
    <w:unhideWhenUsed/>
    <w:rsid w:val="00BF4C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4CB4"/>
    <w:rPr>
      <w:rFonts w:ascii="Lucida Grande" w:hAnsi="Lucida Grande" w:cs="Lucida Grande"/>
    </w:rPr>
  </w:style>
  <w:style w:type="paragraph" w:customStyle="1" w:styleId="textbold">
    <w:name w:val="text bold"/>
    <w:basedOn w:val="Normal"/>
    <w:link w:val="Emphasis"/>
    <w:uiPriority w:val="20"/>
    <w:qFormat/>
    <w:rsid w:val="00BF4CB4"/>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nonunderlined,Very Small Text,No Spacing111112,No Spacing41,Dont use,Note Level 21,ClearFormatting,Clear,DDI Tag,Tag Title,No Spacing51,Tag and Ci,No Spacing11211,Debate Text,No Spacing31"/>
    <w:basedOn w:val="Heading1"/>
    <w:link w:val="Hyperlink"/>
    <w:autoRedefine/>
    <w:uiPriority w:val="99"/>
    <w:qFormat/>
    <w:rsid w:val="00BF4CB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8/24/against-electoralism-for-dual-power/" TargetMode="External"/><Relationship Id="rId5" Type="http://schemas.openxmlformats.org/officeDocument/2006/relationships/numbering" Target="numbering.xml"/><Relationship Id="rId10" Type="http://schemas.openxmlformats.org/officeDocument/2006/relationships/hyperlink" Target="https://www.versobooks.com/blogs/3948-the-neolithic-capitalism-and-communism"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4829</Words>
  <Characters>27529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2021-09-24T21:01:00Z</dcterms:created>
  <dcterms:modified xsi:type="dcterms:W3CDTF">2021-09-24T21:01:00Z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