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C0142" w14:textId="77777777" w:rsidR="003971CB" w:rsidRDefault="003971CB" w:rsidP="003971CB">
      <w:pPr>
        <w:pStyle w:val="Heading2"/>
      </w:pPr>
      <w:r>
        <w:t xml:space="preserve">1NC – Off </w:t>
      </w:r>
    </w:p>
    <w:p w14:paraId="33D92335" w14:textId="77777777" w:rsidR="003971CB" w:rsidRDefault="003971CB" w:rsidP="003971CB">
      <w:pPr>
        <w:pStyle w:val="Heading3"/>
      </w:pPr>
      <w:r>
        <w:t xml:space="preserve">1 – T </w:t>
      </w:r>
    </w:p>
    <w:p w14:paraId="2C28871D" w14:textId="77777777" w:rsidR="003971CB" w:rsidRPr="001C63F8" w:rsidRDefault="003971CB" w:rsidP="003971CB">
      <w:pPr>
        <w:pStyle w:val="Heading4"/>
      </w:pPr>
      <w:r w:rsidRPr="001C63F8">
        <w:t>Interpretation –</w:t>
      </w:r>
      <w:r>
        <w:t xml:space="preserve"> “A” in the resolution indicates that you must defend that all just governments recognize an unconditional right to strike. </w:t>
      </w:r>
    </w:p>
    <w:p w14:paraId="29D43BBA" w14:textId="77777777" w:rsidR="003971CB" w:rsidRPr="001C63F8" w:rsidRDefault="003971CB" w:rsidP="003971CB"/>
    <w:p w14:paraId="4E042064" w14:textId="77777777" w:rsidR="003971CB" w:rsidRPr="001C63F8" w:rsidRDefault="003971CB" w:rsidP="003971CB">
      <w:pPr>
        <w:pStyle w:val="Heading4"/>
      </w:pPr>
      <w:r w:rsidRPr="001C63F8">
        <w:t>An indefinite article like the word “a” is a universal quantifier if the main verb applies directly to it</w:t>
      </w:r>
    </w:p>
    <w:p w14:paraId="0F5B83A8" w14:textId="77777777" w:rsidR="003971CB" w:rsidRPr="00572A97" w:rsidRDefault="003971CB" w:rsidP="003971CB">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Zurch). “How Does Natural Language Quantify?”. </w:t>
      </w:r>
      <w:hyperlink r:id="rId9" w:history="1">
        <w:r w:rsidRPr="00572A97">
          <w:rPr>
            <w:rStyle w:val="Hyperlink"/>
            <w:sz w:val="16"/>
          </w:rPr>
          <w:t>https://www.aclweb.org/anthology/E85-1002.pdf</w:t>
        </w:r>
      </w:hyperlink>
      <w:r w:rsidRPr="00572A97">
        <w:rPr>
          <w:sz w:val="16"/>
        </w:rPr>
        <w:t>. Bergen AK</w:t>
      </w:r>
    </w:p>
    <w:p w14:paraId="44D68A04" w14:textId="77777777" w:rsidR="003971CB" w:rsidRPr="001C63F8" w:rsidRDefault="003971CB" w:rsidP="003971CB">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exemplified by sentences 7 and 8. 7) If Pedro owns a donkey he is rich. 8) If Pedro owns a donkey he beats it</w:t>
      </w:r>
      <w:r w:rsidRPr="001C63F8">
        <w:rPr>
          <w:rStyle w:val="StyleUnderline"/>
        </w:rPr>
        <w:t>.</w:t>
      </w:r>
      <w:r w:rsidRPr="001C63F8">
        <w:rPr>
          <w:sz w:val="16"/>
        </w:rPr>
        <w:t xml:space="preserve"> The traditional, and most natural, representation of 7 is 7a 7a) EXISTS X: (donkey(X) AND owns(pedro,X)) IMPLIES rich(pedro).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 xml:space="preserve">(X) AND owns(pedro,X)) IMPLIES beats(pedro,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owns(pedro,X)) IMPLIES beats(pedro,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quantfflers we get 7b as representation for 7 7b) ALL X: ((donkey(X) AND owns(pedro,X)) IMPLIES rich(pedro)).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757987F4" w14:textId="77777777" w:rsidR="003971CB" w:rsidRDefault="003971CB" w:rsidP="003971CB">
      <w:pPr>
        <w:pStyle w:val="Heading4"/>
      </w:pPr>
      <w:r>
        <w:t>That applies to the rez – the obligation in the resolution applies directly to the just government, which makes “A” a universal quantifier. Vote neg:</w:t>
      </w:r>
    </w:p>
    <w:p w14:paraId="526186F0" w14:textId="77777777" w:rsidR="003971CB" w:rsidRDefault="003971CB" w:rsidP="003971CB">
      <w:pPr>
        <w:pStyle w:val="Heading4"/>
      </w:pPr>
      <w:r>
        <w:t>1] Limits – there’s 195 different governments that you could potentially specify, which explodes the number of affs – hypercharged by intra-national governments like the aff – there’s no universal disad to every government since each has different political scenarios so we lose core neg ground like the business confidence DA or the Grids/Police PIC. Limits outweighs – it controls the internal link to the possibility of engagement which turns education.</w:t>
      </w:r>
    </w:p>
    <w:p w14:paraId="0282833A" w14:textId="77777777" w:rsidR="003971CB" w:rsidRDefault="003971CB" w:rsidP="003971CB">
      <w:pPr>
        <w:pStyle w:val="Heading4"/>
      </w:pPr>
      <w:r>
        <w:t>2] Precision – semantics outweighs pragmatics:</w:t>
      </w:r>
    </w:p>
    <w:p w14:paraId="63F0F9F8" w14:textId="77777777" w:rsidR="003971CB" w:rsidRDefault="003971CB" w:rsidP="003971CB">
      <w:pPr>
        <w:pStyle w:val="Heading4"/>
      </w:pPr>
      <w:r>
        <w:t>A] Anything else allows the aff to jettison words from the resolution to moot neg ground since they’re not bound by the resolution – they’ll say they’re good enough but there’s no brightline for that which justifies straying from the rez always.</w:t>
      </w:r>
    </w:p>
    <w:p w14:paraId="2EB29E40" w14:textId="77777777" w:rsidR="003971CB" w:rsidRDefault="003971CB" w:rsidP="003971CB">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156DD119" w14:textId="77777777" w:rsidR="003971CB" w:rsidRDefault="003971CB" w:rsidP="003971CB">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30FB6960" w14:textId="77777777" w:rsidR="003971CB" w:rsidRDefault="003971CB" w:rsidP="003971CB">
      <w:pPr>
        <w:pStyle w:val="Heading4"/>
      </w:pPr>
      <w:r>
        <w:t xml:space="preserve">Drop the debater since drop the arg is severance – restarts the debate so the aff gets 7-6 time skew and too late for new neg offense.  </w:t>
      </w:r>
    </w:p>
    <w:p w14:paraId="380651AE" w14:textId="77777777" w:rsidR="003971CB" w:rsidRDefault="003971CB" w:rsidP="003971CB">
      <w:pPr>
        <w:pStyle w:val="Heading4"/>
      </w:pPr>
      <w:r>
        <w:t xml:space="preserve">Use competing interps—[a] leads to a race to the top where we find the best norms [b] reasonability is arbitrary and invites judge intervention [c] reasonability collapses—you use offense/defense on the paradigm debate.  </w:t>
      </w:r>
    </w:p>
    <w:p w14:paraId="657856D3" w14:textId="77777777" w:rsidR="003971CB" w:rsidRDefault="003971CB" w:rsidP="003971CB">
      <w:pPr>
        <w:pStyle w:val="Heading4"/>
      </w:pPr>
      <w:r>
        <w:t xml:space="preserve">No RVIs—[a] logic – you don’t win for being fair, [b] means you bait theory and go for the RVI  </w:t>
      </w:r>
    </w:p>
    <w:p w14:paraId="54A7DBF4" w14:textId="77777777" w:rsidR="003971CB" w:rsidRDefault="003971CB" w:rsidP="003971CB"/>
    <w:p w14:paraId="46AE10C8" w14:textId="77777777" w:rsidR="003971CB" w:rsidRDefault="003971CB" w:rsidP="003971CB">
      <w:pPr>
        <w:pStyle w:val="Heading3"/>
      </w:pPr>
      <w:r>
        <w:t xml:space="preserve">2 – K </w:t>
      </w:r>
    </w:p>
    <w:p w14:paraId="1EC6AD23" w14:textId="77777777" w:rsidR="003971CB" w:rsidRPr="008D0848" w:rsidRDefault="003971CB" w:rsidP="003971CB">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46ECE172" w14:textId="77777777" w:rsidR="003971CB" w:rsidRDefault="003971CB" w:rsidP="003971CB">
      <w:pPr>
        <w:rPr>
          <w:rStyle w:val="Style13ptBold"/>
        </w:rPr>
      </w:pPr>
      <w:r>
        <w:rPr>
          <w:rStyle w:val="Style13ptBold"/>
        </w:rPr>
        <w:t>Badiou ‘18</w:t>
      </w:r>
    </w:p>
    <w:p w14:paraId="0891A211" w14:textId="77777777" w:rsidR="003971CB" w:rsidRDefault="003971CB" w:rsidP="003971CB">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56031CDF" w14:textId="77777777" w:rsidR="003971CB" w:rsidRPr="00EA5F46" w:rsidRDefault="003971CB" w:rsidP="003971CB">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507787C7" w14:textId="77777777" w:rsidR="003971CB" w:rsidRPr="00EA5F46" w:rsidRDefault="003971CB" w:rsidP="003971CB">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14A0C54C" w14:textId="77777777" w:rsidR="003971CB" w:rsidRPr="00EA5F46" w:rsidRDefault="003971CB" w:rsidP="003971CB">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76BDAC94" w14:textId="77777777" w:rsidR="003971CB" w:rsidRPr="00EA5F46" w:rsidRDefault="003971CB" w:rsidP="003971CB">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5929DE7" w14:textId="77777777" w:rsidR="003971CB" w:rsidRPr="00EA5F46" w:rsidRDefault="003971CB" w:rsidP="003971CB">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44C095BD" w14:textId="77777777" w:rsidR="003971CB" w:rsidRPr="00EA5F46" w:rsidRDefault="003971CB" w:rsidP="003971CB">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2B3D3FF0" w14:textId="77777777" w:rsidR="003971CB" w:rsidRPr="00EA5F46" w:rsidRDefault="003971CB" w:rsidP="003971CB">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67CAB094" w14:textId="77777777" w:rsidR="003971CB" w:rsidRPr="00EA5F46" w:rsidRDefault="003971CB" w:rsidP="003971CB">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65E50829" w14:textId="77777777" w:rsidR="003971CB" w:rsidRPr="00EA5F46" w:rsidRDefault="003971CB" w:rsidP="003971CB">
      <w:pPr>
        <w:rPr>
          <w:sz w:val="16"/>
        </w:rPr>
      </w:pPr>
      <w:r w:rsidRPr="00EA5F46">
        <w:rPr>
          <w:sz w:val="16"/>
        </w:rPr>
        <w:t>Let’s put things in a bit more perspective.</w:t>
      </w:r>
    </w:p>
    <w:p w14:paraId="1E770A67" w14:textId="77777777" w:rsidR="003971CB" w:rsidRPr="00EA5F46" w:rsidRDefault="003971CB" w:rsidP="003971CB">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57D6CE69" w14:textId="77777777" w:rsidR="003971CB" w:rsidRPr="00EA5F46" w:rsidRDefault="003971CB" w:rsidP="003971CB">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6B96670" w14:textId="77777777" w:rsidR="003971CB" w:rsidRPr="00EA5F46" w:rsidRDefault="003971CB" w:rsidP="003971CB">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19BBDC9" w14:textId="77777777" w:rsidR="003971CB" w:rsidRPr="00EA5F46" w:rsidRDefault="003971CB" w:rsidP="003971CB">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7ECCC5D2" w14:textId="77777777" w:rsidR="003971CB" w:rsidRPr="00EA5F46" w:rsidRDefault="003971CB" w:rsidP="003971CB">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10CE0898" w14:textId="77777777" w:rsidR="003971CB" w:rsidRPr="00EA5F46" w:rsidRDefault="003971CB" w:rsidP="003971CB">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4B2C7A12" w14:textId="77777777" w:rsidR="003971CB" w:rsidRPr="00EA5F46" w:rsidRDefault="003971CB" w:rsidP="003971CB">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0453EFFD" w14:textId="77777777" w:rsidR="003971CB" w:rsidRPr="00E36D94" w:rsidRDefault="003971CB" w:rsidP="003971CB">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232A8285" w14:textId="77777777" w:rsidR="003971CB" w:rsidRDefault="003971CB" w:rsidP="003971CB">
      <w:pPr>
        <w:rPr>
          <w:rStyle w:val="Style13ptBold"/>
        </w:rPr>
      </w:pPr>
      <w:r>
        <w:rPr>
          <w:rStyle w:val="Style13ptBold"/>
        </w:rPr>
        <w:t>White ‘18</w:t>
      </w:r>
    </w:p>
    <w:p w14:paraId="30DDF857" w14:textId="77777777" w:rsidR="003971CB" w:rsidRPr="00E36D94" w:rsidRDefault="003971CB" w:rsidP="003971CB">
      <w:pPr>
        <w:rPr>
          <w:sz w:val="16"/>
          <w:szCs w:val="16"/>
        </w:rPr>
      </w:pPr>
      <w:r w:rsidRPr="00E36D94">
        <w:rPr>
          <w:sz w:val="16"/>
          <w:szCs w:val="16"/>
        </w:rPr>
        <w:t xml:space="preserve">[Ahmed, University of Colorado Law School. 2018. “Its Own Dubious Battle: The Impossible Defense of an Effective Right to Strike,” </w:t>
      </w:r>
      <w:hyperlink r:id="rId11" w:history="1">
        <w:r w:rsidRPr="00E36D94">
          <w:rPr>
            <w:rStyle w:val="Hyperlink"/>
            <w:sz w:val="16"/>
            <w:szCs w:val="16"/>
          </w:rPr>
          <w:t>https://scholar.law.colorado.edu/articles/1261/</w:t>
        </w:r>
      </w:hyperlink>
      <w:r w:rsidRPr="00E36D94">
        <w:rPr>
          <w:sz w:val="16"/>
          <w:szCs w:val="16"/>
        </w:rPr>
        <w:t>] pat</w:t>
      </w:r>
    </w:p>
    <w:p w14:paraId="4E8CFB25" w14:textId="77777777" w:rsidR="003971CB" w:rsidRPr="000677CD" w:rsidRDefault="003971CB" w:rsidP="003971CB">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118B969B" w14:textId="77777777" w:rsidR="003971CB" w:rsidRPr="000677CD" w:rsidRDefault="003971CB" w:rsidP="003971CB">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331D7BD2" w14:textId="77777777" w:rsidR="003971CB" w:rsidRPr="000677CD" w:rsidRDefault="003971CB" w:rsidP="003971CB">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0D23F405" w14:textId="77777777" w:rsidR="003971CB" w:rsidRPr="000677CD" w:rsidRDefault="003971CB" w:rsidP="003971CB">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3755174B" w14:textId="77777777" w:rsidR="003971CB" w:rsidRPr="000677CD" w:rsidRDefault="003971CB" w:rsidP="003971CB">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566B69EB" w14:textId="77777777" w:rsidR="003971CB" w:rsidRPr="000677CD" w:rsidRDefault="003971CB" w:rsidP="003971CB">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71CB35C2" w14:textId="77777777" w:rsidR="003971CB" w:rsidRPr="000677CD" w:rsidRDefault="003971CB" w:rsidP="003971CB">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1BDA4811" w14:textId="77777777" w:rsidR="003971CB" w:rsidRPr="000677CD" w:rsidRDefault="003971CB" w:rsidP="003971CB">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200B7FEE" w14:textId="77777777" w:rsidR="003971CB" w:rsidRPr="000677CD" w:rsidRDefault="003971CB" w:rsidP="003971CB">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7437996F" w14:textId="77777777" w:rsidR="003971CB" w:rsidRPr="000677CD" w:rsidRDefault="003971CB" w:rsidP="003971CB">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14063E93" w14:textId="77777777" w:rsidR="003971CB" w:rsidRPr="000677CD" w:rsidRDefault="003971CB" w:rsidP="003971CB">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E9B3BA2" w14:textId="77777777" w:rsidR="003971CB" w:rsidRPr="000677CD" w:rsidRDefault="003971CB" w:rsidP="003971CB">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344B9277" w14:textId="77777777" w:rsidR="003971CB" w:rsidRPr="000677CD" w:rsidRDefault="003971CB" w:rsidP="003971CB">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523EA630" w14:textId="77777777" w:rsidR="003971CB" w:rsidRPr="000677CD" w:rsidRDefault="003971CB" w:rsidP="003971CB">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487A59CD" w14:textId="77777777" w:rsidR="003971CB" w:rsidRPr="000677CD" w:rsidRDefault="003971CB" w:rsidP="003971CB">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18D3E990" w14:textId="77777777" w:rsidR="003971CB" w:rsidRPr="000677CD" w:rsidRDefault="003971CB" w:rsidP="003971CB">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14B3F5DC" w14:textId="77777777" w:rsidR="003971CB" w:rsidRPr="000677CD" w:rsidRDefault="003971CB" w:rsidP="003971CB">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56EBA368" w14:textId="77777777" w:rsidR="003971CB" w:rsidRPr="000677CD" w:rsidRDefault="003971CB" w:rsidP="003971CB">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28E8A63F" w14:textId="77777777" w:rsidR="003971CB" w:rsidRPr="000677CD" w:rsidRDefault="003971CB" w:rsidP="003971CB">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003E9416" w14:textId="77777777" w:rsidR="003971CB" w:rsidRPr="00247E6F" w:rsidRDefault="003971CB" w:rsidP="003971CB">
      <w:pPr>
        <w:pStyle w:val="Heading4"/>
        <w:rPr>
          <w:rFonts w:cs="Times New Roman"/>
        </w:rPr>
      </w:pPr>
      <w:r>
        <w:rPr>
          <w:rFonts w:cs="Times New Roman"/>
        </w:rPr>
        <w:t xml:space="preserve">Their patchwork weaving of settler colonialism studies and liberal labor reform cannot be divorced from the academic push toward neoliberalism – indigeneity is coopted as a terrain of </w:t>
      </w:r>
      <w:r>
        <w:rPr>
          <w:rFonts w:cs="Times New Roman"/>
          <w:u w:val="single"/>
        </w:rPr>
        <w:t>new market expansions</w:t>
      </w:r>
      <w:r>
        <w:rPr>
          <w:rFonts w:cs="Times New Roman"/>
        </w:rPr>
        <w:t xml:space="preserve"> – this is especially true in the context of their demand for inclusion of indigenous workers in liberal labor organizing, as this is the precise logic of inclusion that neoliberalism pushes for.</w:t>
      </w:r>
    </w:p>
    <w:p w14:paraId="7BC3B142" w14:textId="77777777" w:rsidR="003971CB" w:rsidRDefault="003971CB" w:rsidP="003971CB">
      <w:r w:rsidRPr="00FD7193">
        <w:rPr>
          <w:rStyle w:val="Style13ptBold"/>
        </w:rPr>
        <w:t xml:space="preserve">Radcliffe </w:t>
      </w:r>
      <w:r>
        <w:rPr>
          <w:rStyle w:val="Style13ptBold"/>
        </w:rPr>
        <w:t>‘</w:t>
      </w:r>
      <w:r w:rsidRPr="00FD7193">
        <w:rPr>
          <w:rStyle w:val="Style13ptBold"/>
        </w:rPr>
        <w:t>15</w:t>
      </w:r>
      <w:r w:rsidRPr="006C7C85">
        <w:t xml:space="preserve"> </w:t>
      </w:r>
    </w:p>
    <w:p w14:paraId="1D7423B2" w14:textId="77777777" w:rsidR="003971CB" w:rsidRPr="00FD7193" w:rsidRDefault="003971CB" w:rsidP="003971CB">
      <w:pPr>
        <w:rPr>
          <w:sz w:val="16"/>
          <w:szCs w:val="16"/>
        </w:rPr>
      </w:pPr>
      <w:r w:rsidRPr="00FD7193">
        <w:rPr>
          <w:sz w:val="16"/>
          <w:szCs w:val="16"/>
        </w:rPr>
        <w:t>Sarah A. Radcliffe is a Professor in Latin American Geography at the University of Cambridge and a fellow of Christ's College, Cambridge. Geography and indigeneity. Geography and indigeneity I Indigeneity, coloniality and knowledge] VR</w:t>
      </w:r>
    </w:p>
    <w:p w14:paraId="0B8A2920" w14:textId="77777777" w:rsidR="003971CB" w:rsidRPr="006C7C85" w:rsidRDefault="003971CB" w:rsidP="003971CB">
      <w:pPr>
        <w:rPr>
          <w:sz w:val="16"/>
        </w:rPr>
      </w:pPr>
      <w:r w:rsidRPr="006C7C85">
        <w:rPr>
          <w:sz w:val="16"/>
        </w:rPr>
        <w:t xml:space="preserve">The concept of indigeneity potentially offers an incisive entry-point for analysis of the diverse subjects and institutions who represent themselves or who label (diverse) Others as holding an Indigenous quality. As an analytical concept, indigeneity attends to the social, cultural, economic, political, institutional, and epistemic processes through which the meaning of being Indigenous in a particular time and place is constructed. As this formulation makes clear, analyses seek to account for indigeneity’s production through processual, multi-actor, multi-scalar networks and within specific grounded contexts, each with particular configurations of colonial histories, postcolonial modernities, epistemological-ontological commitments, and formulations of difference.5 Indigeneity is hence a positioning, a relational reading and a producing of difference and subjectivity on/in the body politic that is always embedded in power differentials at multiple scales. </w:t>
      </w:r>
      <w:r w:rsidRPr="006C7C85">
        <w:rPr>
          <w:rStyle w:val="StyleUnderline"/>
        </w:rPr>
        <w:t>Decentring any straightforward category or containment of ‘Indigenous peoples’, the concept signals the need</w:t>
      </w:r>
      <w:r w:rsidRPr="006C7C85">
        <w:rPr>
          <w:sz w:val="16"/>
        </w:rPr>
        <w:t xml:space="preserve"> to carefully parse the conditions under which this positioning emerges and how it becomes articulated with positionings of settler, nation-state, development, whiteness, and geographer, among many others. Hence, indigeneity is to Indigenous peoples as cartography is to the earth’s surface: </w:t>
      </w:r>
      <w:r w:rsidRPr="00247E6F">
        <w:rPr>
          <w:rStyle w:val="StyleUnderline"/>
          <w:highlight w:val="green"/>
        </w:rPr>
        <w:t>Like maps, indigeneity</w:t>
      </w:r>
      <w:r w:rsidRPr="006C7C85">
        <w:rPr>
          <w:rStyle w:val="StyleUnderline"/>
        </w:rPr>
        <w:t xml:space="preserve"> also </w:t>
      </w:r>
      <w:r w:rsidRPr="00247E6F">
        <w:rPr>
          <w:rStyle w:val="StyleUnderline"/>
          <w:highlight w:val="green"/>
        </w:rPr>
        <w:t>functions as a style</w:t>
      </w:r>
      <w:r w:rsidRPr="006C7C85">
        <w:rPr>
          <w:rStyle w:val="StyleUnderline"/>
        </w:rPr>
        <w:t xml:space="preserve"> and manner of </w:t>
      </w:r>
      <w:r w:rsidRPr="00247E6F">
        <w:rPr>
          <w:rStyle w:val="StyleUnderline"/>
          <w:highlight w:val="green"/>
        </w:rPr>
        <w:t>representing the outcomes of specific</w:t>
      </w:r>
      <w:r w:rsidRPr="006C7C85">
        <w:rPr>
          <w:rStyle w:val="StyleUnderline"/>
        </w:rPr>
        <w:t xml:space="preserve"> historical and </w:t>
      </w:r>
      <w:r w:rsidRPr="00247E6F">
        <w:rPr>
          <w:rStyle w:val="StyleUnderline"/>
          <w:highlight w:val="green"/>
        </w:rPr>
        <w:t>geographical processes</w:t>
      </w:r>
      <w:r w:rsidRPr="006C7C85">
        <w:rPr>
          <w:rStyle w:val="StyleUnderline"/>
        </w:rPr>
        <w:t xml:space="preserve"> as facts</w:t>
      </w:r>
      <w:r w:rsidRPr="006C7C85">
        <w:rPr>
          <w:sz w:val="16"/>
        </w:rPr>
        <w:t xml:space="preserve">, </w:t>
      </w:r>
      <w:r w:rsidRPr="006C7C85">
        <w:rPr>
          <w:rStyle w:val="StyleUnderline"/>
        </w:rPr>
        <w:t>naturalizing the asymmetries of power characteristic</w:t>
      </w:r>
      <w:r w:rsidRPr="006C7C85">
        <w:rPr>
          <w:sz w:val="16"/>
        </w:rPr>
        <w:t xml:space="preserve"> of </w:t>
      </w:r>
      <w:r w:rsidRPr="006C7C85">
        <w:rPr>
          <w:rStyle w:val="StyleUnderline"/>
        </w:rPr>
        <w:t>colonialism through the assertion of an essential connection between place and identity</w:t>
      </w:r>
      <w:r w:rsidRPr="006C7C85">
        <w:rPr>
          <w:sz w:val="16"/>
        </w:rPr>
        <w:t xml:space="preserve">.… Indigeneity works as a residual category, referring to everything that existed prior to all that is Western or modern [. Yet such] assumed categories and concepts obscure social processes.… </w:t>
      </w:r>
      <w:r w:rsidRPr="006C7C85">
        <w:rPr>
          <w:rStyle w:val="StyleUnderline"/>
        </w:rPr>
        <w:t>Like maps, indigeneity thus describes</w:t>
      </w:r>
      <w:r w:rsidRPr="006C7C85">
        <w:rPr>
          <w:sz w:val="16"/>
        </w:rPr>
        <w:t xml:space="preserve"> a </w:t>
      </w:r>
      <w:r w:rsidRPr="006C7C85">
        <w:rPr>
          <w:rStyle w:val="StyleUnderline"/>
        </w:rPr>
        <w:t>relationship rather than an objective fact, emphasizing the importance of understanding what work those concepts do in terms of the relationships</w:t>
      </w:r>
      <w:r w:rsidRPr="006C7C85">
        <w:rPr>
          <w:sz w:val="16"/>
        </w:rPr>
        <w:t xml:space="preserve"> they make possible and what forms of knowledge they produce. (Bryan, 2009: 25) As Joe Bryan’s brilliant riff makes clear, indigeneity can only come into being from contested, geographically- and temporally-fixing processes. Indigeneity is produced by particular people and institutions at particular times in power-drenched ways and, like maps, is selective, interested, highly codified, co-produced through routines and technologies, and entails traceable consequences. So how are we to move forward with indigeneity as a mode of analysis? Selectivity, interests, codification, co-production (perhaps using assemblage theory) and relational articulations seem to be the core analytical tools to hand, each of which I briefly outline and exemplify here. Only particular dimensions of social difference are mobilized as indicators of the quality of indigeneity, in ways that reinforce socio-spatial boundaries. </w:t>
      </w:r>
      <w:r w:rsidRPr="00247E6F">
        <w:rPr>
          <w:rStyle w:val="StyleUnderline"/>
          <w:highlight w:val="green"/>
        </w:rPr>
        <w:t>Late liberalism</w:t>
      </w:r>
      <w:r w:rsidRPr="006C7C85">
        <w:rPr>
          <w:sz w:val="16"/>
        </w:rPr>
        <w:t xml:space="preserve"> </w:t>
      </w:r>
      <w:r w:rsidRPr="00247E6F">
        <w:rPr>
          <w:rStyle w:val="StyleUnderline"/>
          <w:highlight w:val="green"/>
        </w:rPr>
        <w:t xml:space="preserve">selectively endorses </w:t>
      </w:r>
      <w:r w:rsidRPr="006C7C85">
        <w:rPr>
          <w:rStyle w:val="StyleUnderline"/>
        </w:rPr>
        <w:t xml:space="preserve">particular features as indicative of a quality of </w:t>
      </w:r>
      <w:r w:rsidRPr="00247E6F">
        <w:rPr>
          <w:rStyle w:val="StyleUnderline"/>
          <w:highlight w:val="green"/>
        </w:rPr>
        <w:t>indigeneity</w:t>
      </w:r>
      <w:r w:rsidRPr="006C7C85">
        <w:rPr>
          <w:sz w:val="16"/>
        </w:rPr>
        <w:t xml:space="preserve"> (</w:t>
      </w:r>
      <w:r w:rsidRPr="00247E6F">
        <w:rPr>
          <w:rStyle w:val="StyleUnderline"/>
          <w:highlight w:val="green"/>
        </w:rPr>
        <w:t>cultural distinctiveness</w:t>
      </w:r>
      <w:r w:rsidRPr="006C7C85">
        <w:rPr>
          <w:rStyle w:val="StyleUnderline"/>
        </w:rPr>
        <w:t xml:space="preserve">, social networks, </w:t>
      </w:r>
      <w:r w:rsidRPr="00247E6F">
        <w:rPr>
          <w:rStyle w:val="StyleUnderline"/>
          <w:highlight w:val="green"/>
        </w:rPr>
        <w:t>environmental knowledges</w:t>
      </w:r>
      <w:r w:rsidRPr="006C7C85">
        <w:rPr>
          <w:sz w:val="16"/>
        </w:rPr>
        <w:t xml:space="preserve">), </w:t>
      </w:r>
      <w:r w:rsidRPr="00247E6F">
        <w:rPr>
          <w:rStyle w:val="StyleUnderline"/>
          <w:highlight w:val="green"/>
        </w:rPr>
        <w:t>while demanding</w:t>
      </w:r>
      <w:r w:rsidRPr="006C7C85">
        <w:rPr>
          <w:rStyle w:val="StyleUnderline"/>
        </w:rPr>
        <w:t xml:space="preserve"> of them the necessary configurations of disposition, </w:t>
      </w:r>
      <w:r w:rsidRPr="00247E6F">
        <w:rPr>
          <w:rStyle w:val="StyleUnderline"/>
          <w:highlight w:val="green"/>
        </w:rPr>
        <w:t>affect and outlook</w:t>
      </w:r>
      <w:r w:rsidRPr="006C7C85">
        <w:rPr>
          <w:rStyle w:val="StyleUnderline"/>
        </w:rPr>
        <w:t xml:space="preserve"> </w:t>
      </w:r>
      <w:r w:rsidRPr="00247E6F">
        <w:rPr>
          <w:rStyle w:val="StyleUnderline"/>
          <w:highlight w:val="green"/>
        </w:rPr>
        <w:t>compatible with</w:t>
      </w:r>
      <w:r w:rsidRPr="006C7C85">
        <w:rPr>
          <w:rStyle w:val="StyleUnderline"/>
        </w:rPr>
        <w:t xml:space="preserve"> </w:t>
      </w:r>
      <w:r w:rsidRPr="00247E6F">
        <w:rPr>
          <w:rStyle w:val="StyleUnderline"/>
          <w:highlight w:val="green"/>
        </w:rPr>
        <w:t>hegemonic forms of</w:t>
      </w:r>
      <w:r w:rsidRPr="006C7C85">
        <w:rPr>
          <w:rStyle w:val="StyleUnderline"/>
        </w:rPr>
        <w:t xml:space="preserve"> </w:t>
      </w:r>
      <w:r w:rsidRPr="00247E6F">
        <w:rPr>
          <w:rStyle w:val="StyleUnderline"/>
          <w:highlight w:val="green"/>
        </w:rPr>
        <w:t>governance and economy</w:t>
      </w:r>
      <w:r w:rsidRPr="006C7C85">
        <w:rPr>
          <w:rStyle w:val="StyleUnderline"/>
        </w:rPr>
        <w:t xml:space="preserve"> (</w:t>
      </w:r>
      <w:r w:rsidRPr="006C7C85">
        <w:rPr>
          <w:sz w:val="16"/>
        </w:rPr>
        <w:t>Andolina et al., 2009; Lindroth and Sinevaara, 2014).</w:t>
      </w:r>
      <w:r w:rsidRPr="006C7C85">
        <w:rPr>
          <w:rStyle w:val="StyleUnderline"/>
        </w:rPr>
        <w:t xml:space="preserve"> Pl</w:t>
      </w:r>
      <w:r w:rsidRPr="006C7C85">
        <w:rPr>
          <w:sz w:val="16"/>
        </w:rPr>
        <w:t xml:space="preserve">uri-national Bolivia’s governmentality produces indigeneity as a selective positioning in relation to anti-Western climate activism and territorial sovereignty (Anthias, 2014; Zimmerer, 2015). Such shifting </w:t>
      </w:r>
      <w:r w:rsidRPr="006C7C85">
        <w:rPr>
          <w:rStyle w:val="StyleUnderline"/>
        </w:rPr>
        <w:t xml:space="preserve">parameters by which to designate indigeneity are intrinsically </w:t>
      </w:r>
      <w:r w:rsidRPr="00247E6F">
        <w:rPr>
          <w:rStyle w:val="StyleUnderline"/>
          <w:highlight w:val="green"/>
        </w:rPr>
        <w:t>bound up with the interests and projects of dominant</w:t>
      </w:r>
      <w:r w:rsidRPr="00247E6F">
        <w:rPr>
          <w:sz w:val="16"/>
          <w:highlight w:val="green"/>
        </w:rPr>
        <w:t xml:space="preserve"> </w:t>
      </w:r>
      <w:r w:rsidRPr="00247E6F">
        <w:rPr>
          <w:rStyle w:val="StyleUnderline"/>
          <w:highlight w:val="green"/>
        </w:rPr>
        <w:t>groups</w:t>
      </w:r>
      <w:r w:rsidRPr="006C7C85">
        <w:rPr>
          <w:rStyle w:val="StyleUnderline"/>
        </w:rPr>
        <w:t xml:space="preserve"> – as much as with the constrained mobility of Indigenous subjects to contest their position</w:t>
      </w:r>
      <w:r w:rsidRPr="006C7C85">
        <w:rPr>
          <w:sz w:val="16"/>
        </w:rPr>
        <w:t xml:space="preserve">. </w:t>
      </w:r>
      <w:r w:rsidRPr="006C7C85">
        <w:rPr>
          <w:rStyle w:val="StyleUnderline"/>
        </w:rPr>
        <w:t>Forms of citizenship that interpellate Indigenous peoples hence have to be considered within the wider legal and governance orders within which they are placed</w:t>
      </w:r>
      <w:r w:rsidRPr="006C7C85">
        <w:rPr>
          <w:sz w:val="16"/>
        </w:rPr>
        <w:t xml:space="preserve">. </w:t>
      </w:r>
      <w:r w:rsidRPr="006C7C85">
        <w:rPr>
          <w:rStyle w:val="StyleUnderline"/>
        </w:rPr>
        <w:t>As scholarship now documents in numerous contexts</w:t>
      </w:r>
      <w:r w:rsidRPr="006C7C85">
        <w:rPr>
          <w:sz w:val="16"/>
        </w:rPr>
        <w:t xml:space="preserve">, a (postcolonial) state’s recognition of ethnic diversity or customary justice occurs not on a neutral terrain where Indigenous peoples have equal sovereignty and autonomously determine their social life. As Elizabeth Povinelli so elegantly argues, settler colonialism is predicated upon the ‘governance of the prior’ by which settler legal orders claim sovereignty against which the ‘prior’ subjects’ order is relationally non-legal, invalid and mired in collective obligations (Povinelli, 2011a, 2011b). </w:t>
      </w:r>
      <w:r w:rsidRPr="006C7C85">
        <w:rPr>
          <w:rStyle w:val="StyleUnderline"/>
        </w:rPr>
        <w:t>Indigenous subjects are hence perpetually ambivalent and uncertainly positioned</w:t>
      </w:r>
      <w:r w:rsidRPr="006C7C85">
        <w:rPr>
          <w:sz w:val="16"/>
        </w:rPr>
        <w:t xml:space="preserve"> </w:t>
      </w:r>
      <w:r w:rsidRPr="006C7C85">
        <w:rPr>
          <w:rStyle w:val="StyleUnderline"/>
        </w:rPr>
        <w:t>with respect to</w:t>
      </w:r>
      <w:r w:rsidRPr="006C7C85">
        <w:rPr>
          <w:sz w:val="16"/>
        </w:rPr>
        <w:t xml:space="preserve"> citizenship, even as </w:t>
      </w:r>
      <w:r w:rsidRPr="006C7C85">
        <w:rPr>
          <w:rStyle w:val="StyleUnderline"/>
        </w:rPr>
        <w:t>legal geographies</w:t>
      </w:r>
      <w:r w:rsidRPr="006C7C85">
        <w:rPr>
          <w:sz w:val="16"/>
        </w:rPr>
        <w:t xml:space="preserve"> (protected areas, Indigenous jurisdictions, intercultural education, etc.) </w:t>
      </w:r>
      <w:r w:rsidRPr="00247E6F">
        <w:rPr>
          <w:rStyle w:val="StyleUnderline"/>
          <w:highlight w:val="green"/>
        </w:rPr>
        <w:t>proliferate and make</w:t>
      </w:r>
      <w:r w:rsidRPr="006C7C85">
        <w:rPr>
          <w:rStyle w:val="StyleUnderline"/>
        </w:rPr>
        <w:t xml:space="preserve"> </w:t>
      </w:r>
      <w:r w:rsidRPr="00247E6F">
        <w:rPr>
          <w:rStyle w:val="StyleUnderline"/>
          <w:highlight w:val="green"/>
        </w:rPr>
        <w:t>Indigenous peoples legible to the state and non-Indigenous publics</w:t>
      </w:r>
      <w:r w:rsidRPr="006C7C85">
        <w:rPr>
          <w:sz w:val="16"/>
        </w:rPr>
        <w:t xml:space="preserve"> (e.g. Coulthard, 2014; Yates, 2014; Gombay, 2015). Research has also begun to unpack how </w:t>
      </w:r>
      <w:r w:rsidRPr="006C7C85">
        <w:rPr>
          <w:rStyle w:val="StyleUnderline"/>
        </w:rPr>
        <w:t>dominant interests</w:t>
      </w:r>
      <w:r w:rsidRPr="006C7C85">
        <w:rPr>
          <w:sz w:val="16"/>
        </w:rPr>
        <w:t xml:space="preserve"> (continuously referring back to questions of rule generated by coloniality-modernity and settler nation-states) </w:t>
      </w:r>
      <w:r w:rsidRPr="00247E6F">
        <w:rPr>
          <w:rStyle w:val="StyleUnderline"/>
          <w:highlight w:val="green"/>
        </w:rPr>
        <w:t>become codified a</w:t>
      </w:r>
      <w:r w:rsidRPr="006C7C85">
        <w:rPr>
          <w:rStyle w:val="StyleUnderline"/>
        </w:rPr>
        <w:t xml:space="preserve">nd implemented </w:t>
      </w:r>
      <w:r w:rsidRPr="00247E6F">
        <w:rPr>
          <w:rStyle w:val="StyleUnderline"/>
          <w:highlight w:val="green"/>
        </w:rPr>
        <w:t>in particular concatenations</w:t>
      </w:r>
      <w:r w:rsidRPr="006C7C85">
        <w:rPr>
          <w:rStyle w:val="StyleUnderline"/>
        </w:rPr>
        <w:t>, reflecting social norms as well as individual and institutional trajectories</w:t>
      </w:r>
      <w:r w:rsidRPr="006C7C85">
        <w:rPr>
          <w:sz w:val="16"/>
        </w:rPr>
        <w:t xml:space="preserve">. Lester and Dussart (2012) trace how </w:t>
      </w:r>
      <w:r w:rsidRPr="006C7C85">
        <w:rPr>
          <w:rStyle w:val="StyleUnderline"/>
        </w:rPr>
        <w:t xml:space="preserve">colonial officials experimented with and developed modalities of humanitarian governance over Indigenous peoples </w:t>
      </w:r>
      <w:r w:rsidRPr="006C7C85">
        <w:rPr>
          <w:sz w:val="16"/>
        </w:rPr>
        <w:t xml:space="preserve">throughout the British Empire during the first half of the 19th century. Similarly, policymakers, state employees, staff at multinational corporations, quasi-governmental agencies, bodies of legislation, </w:t>
      </w:r>
      <w:r w:rsidRPr="006C7C85">
        <w:rPr>
          <w:rStyle w:val="StyleUnderline"/>
        </w:rPr>
        <w:t>civil society and third sector organizations, among many others, seek to identify, organize and mobilize indigeneity to specific ends</w:t>
      </w:r>
      <w:r w:rsidRPr="006C7C85">
        <w:rPr>
          <w:sz w:val="16"/>
        </w:rPr>
        <w:t xml:space="preserve">, and thereby </w:t>
      </w:r>
      <w:r w:rsidRPr="006C7C85">
        <w:rPr>
          <w:rStyle w:val="StyleUnderline"/>
        </w:rPr>
        <w:t>enter into complex fields of influence, delimitation and recognition</w:t>
      </w:r>
      <w:r w:rsidRPr="006C7C85">
        <w:rPr>
          <w:sz w:val="16"/>
        </w:rPr>
        <w:t xml:space="preserve">. </w:t>
      </w:r>
      <w:r w:rsidRPr="006C7C85">
        <w:rPr>
          <w:rStyle w:val="StyleUnderline"/>
        </w:rPr>
        <w:t>While indigeneity can offer a means by which to leverage protection over resources in conditions of inequality and dispossession</w:t>
      </w:r>
      <w:r w:rsidRPr="006C7C85">
        <w:rPr>
          <w:sz w:val="16"/>
        </w:rPr>
        <w:t xml:space="preserve"> (e.g. LaTorre, 2014), </w:t>
      </w:r>
      <w:r w:rsidRPr="006C7C85">
        <w:rPr>
          <w:rStyle w:val="StyleUnderline"/>
        </w:rPr>
        <w:t>other research demonstrates how the state offers ambivalent spaces</w:t>
      </w:r>
      <w:r w:rsidRPr="006C7C85">
        <w:rPr>
          <w:sz w:val="16"/>
        </w:rPr>
        <w:t xml:space="preserve">. While it may seek to elicit non-standard relational dynamics via Indigenous people, it </w:t>
      </w:r>
      <w:r w:rsidRPr="006C7C85">
        <w:rPr>
          <w:rStyle w:val="StyleUnderline"/>
        </w:rPr>
        <w:t>can simultaneously be ‘working to exclude already existing relational ethics’</w:t>
      </w:r>
      <w:r w:rsidRPr="006C7C85">
        <w:rPr>
          <w:sz w:val="16"/>
        </w:rPr>
        <w:t xml:space="preserve"> (Thomas, 2015: 5; Horowitz, 2015). Nevertheless, decolonial subjects can find (subdued) voice from a position of great ambivalence within settler colonial states (Radcliffe and Webb, 2015). </w:t>
      </w:r>
      <w:r w:rsidRPr="00247E6F">
        <w:rPr>
          <w:rStyle w:val="StyleUnderline"/>
          <w:highlight w:val="green"/>
        </w:rPr>
        <w:t>Regimes of managing</w:t>
      </w:r>
      <w:r w:rsidRPr="006C7C85">
        <w:rPr>
          <w:rStyle w:val="StyleUnderline"/>
        </w:rPr>
        <w:t xml:space="preserve"> </w:t>
      </w:r>
      <w:r w:rsidRPr="00247E6F">
        <w:rPr>
          <w:rStyle w:val="StyleUnderline"/>
          <w:highlight w:val="green"/>
        </w:rPr>
        <w:t>indigeneity become inexorably bound up with</w:t>
      </w:r>
      <w:r w:rsidRPr="006C7C85">
        <w:rPr>
          <w:rStyle w:val="StyleUnderline"/>
        </w:rPr>
        <w:t xml:space="preserve"> the tools at hand</w:t>
      </w:r>
      <w:r w:rsidRPr="006C7C85">
        <w:rPr>
          <w:sz w:val="16"/>
        </w:rPr>
        <w:t xml:space="preserve">. Whereas Indigenous peoples were controlled historically via routines of education, dress and market rules, geography highlights how new </w:t>
      </w:r>
      <w:r w:rsidRPr="006C7C85">
        <w:rPr>
          <w:rStyle w:val="StyleUnderline"/>
        </w:rPr>
        <w:t xml:space="preserve">technologies are enmeshed in </w:t>
      </w:r>
      <w:r w:rsidRPr="00247E6F">
        <w:rPr>
          <w:rStyle w:val="StyleUnderline"/>
          <w:highlight w:val="green"/>
        </w:rPr>
        <w:t>settler-Indigenous dynamics of spatialization and territorialization</w:t>
      </w:r>
      <w:r w:rsidRPr="006C7C85">
        <w:rPr>
          <w:rStyle w:val="StyleUnderline"/>
        </w:rPr>
        <w:t xml:space="preserve">, </w:t>
      </w:r>
      <w:r w:rsidRPr="006C7C85">
        <w:rPr>
          <w:sz w:val="16"/>
        </w:rPr>
        <w:t xml:space="preserve">as when the US Bureau of Indian Affairs uses GIS (Palmer and Rundstrom, 2013), </w:t>
      </w:r>
      <w:r w:rsidRPr="006C7C85">
        <w:rPr>
          <w:rStyle w:val="StyleUnderline"/>
        </w:rPr>
        <w:t>the military builds counter-insurgency procedures in part through mapping Indigenous territories</w:t>
      </w:r>
      <w:r w:rsidRPr="006C7C85">
        <w:rPr>
          <w:sz w:val="16"/>
        </w:rPr>
        <w:t xml:space="preserve"> (Bryan and Woods, 2015), and when genetic information plays an active role in shaping contests over claim, presence and difference in Asia and North America (McHenry et al., 2013; Simpson, 2014</w:t>
      </w:r>
      <w:r w:rsidRPr="006C7C85">
        <w:rPr>
          <w:rStyle w:val="StyleUnderline"/>
        </w:rPr>
        <w:t>)</w:t>
      </w:r>
      <w:r w:rsidRPr="006C7C85">
        <w:rPr>
          <w:sz w:val="16"/>
        </w:rPr>
        <w:t xml:space="preserve">. </w:t>
      </w:r>
      <w:r w:rsidRPr="00247E6F">
        <w:rPr>
          <w:rStyle w:val="StyleUnderline"/>
          <w:highlight w:val="green"/>
        </w:rPr>
        <w:t>Late</w:t>
      </w:r>
      <w:r w:rsidRPr="00247E6F">
        <w:rPr>
          <w:sz w:val="16"/>
          <w:highlight w:val="green"/>
        </w:rPr>
        <w:t xml:space="preserve"> </w:t>
      </w:r>
      <w:r w:rsidRPr="00247E6F">
        <w:rPr>
          <w:rStyle w:val="StyleUnderline"/>
          <w:highlight w:val="green"/>
        </w:rPr>
        <w:t>liberalism re-tools coloniality</w:t>
      </w:r>
      <w:r w:rsidRPr="006C7C85">
        <w:rPr>
          <w:rStyle w:val="StyleUnderline"/>
        </w:rPr>
        <w:t>-</w:t>
      </w:r>
      <w:r w:rsidRPr="00247E6F">
        <w:rPr>
          <w:rStyle w:val="StyleUnderline"/>
          <w:highlight w:val="green"/>
        </w:rPr>
        <w:t>modernity in its image</w:t>
      </w:r>
      <w:r w:rsidRPr="006C7C85">
        <w:rPr>
          <w:sz w:val="16"/>
        </w:rPr>
        <w:t xml:space="preserve">, </w:t>
      </w:r>
      <w:r w:rsidRPr="00247E6F">
        <w:rPr>
          <w:rStyle w:val="StyleUnderline"/>
          <w:highlight w:val="green"/>
        </w:rPr>
        <w:t>demanding types of authenticity, sociality and adaptability from Indigenous subjects</w:t>
      </w:r>
      <w:r w:rsidRPr="006C7C85">
        <w:rPr>
          <w:sz w:val="16"/>
        </w:rPr>
        <w:t xml:space="preserve"> (e.g. Lindroth and Sinevaara-Niskanen, 2014). The dimensions of selectivity, interestedness, codification, technologies and governmentalities come together in particular configurations to produce multiply-inscribed embodiments and relationships through which </w:t>
      </w:r>
      <w:r w:rsidRPr="00247E6F">
        <w:rPr>
          <w:rStyle w:val="StyleUnderline"/>
          <w:highlight w:val="green"/>
        </w:rPr>
        <w:t>indigeneity is understood and lived</w:t>
      </w:r>
      <w:r w:rsidRPr="006C7C85">
        <w:rPr>
          <w:rStyle w:val="StyleUnderline"/>
        </w:rPr>
        <w:t xml:space="preserve">. Hence, </w:t>
      </w:r>
      <w:r w:rsidRPr="00247E6F">
        <w:rPr>
          <w:rStyle w:val="StyleUnderline"/>
          <w:highlight w:val="green"/>
        </w:rPr>
        <w:t>in contradistinction to readings of indigeneity as relational only with nature</w:t>
      </w:r>
      <w:r w:rsidRPr="006C7C85">
        <w:rPr>
          <w:sz w:val="16"/>
        </w:rPr>
        <w:t xml:space="preserve"> (however broadly and post-humanistically nature might be defined), </w:t>
      </w:r>
      <w:r w:rsidRPr="00247E6F">
        <w:rPr>
          <w:rStyle w:val="StyleUnderline"/>
          <w:highlight w:val="green"/>
        </w:rPr>
        <w:t>these accounts stress</w:t>
      </w:r>
      <w:r w:rsidRPr="006C7C85">
        <w:rPr>
          <w:rStyle w:val="StyleUnderline"/>
        </w:rPr>
        <w:t xml:space="preserve"> the </w:t>
      </w:r>
      <w:r w:rsidRPr="00247E6F">
        <w:rPr>
          <w:rStyle w:val="StyleUnderline"/>
          <w:highlight w:val="green"/>
        </w:rPr>
        <w:t>deeply historical</w:t>
      </w:r>
      <w:r w:rsidRPr="006C7C85">
        <w:rPr>
          <w:rStyle w:val="StyleUnderline"/>
        </w:rPr>
        <w:t xml:space="preserve">, </w:t>
      </w:r>
      <w:r w:rsidRPr="00247E6F">
        <w:rPr>
          <w:rStyle w:val="StyleUnderline"/>
          <w:highlight w:val="green"/>
        </w:rPr>
        <w:t>institutionalized and power-inflected ontologies</w:t>
      </w:r>
      <w:r w:rsidRPr="006C7C85">
        <w:rPr>
          <w:rStyle w:val="StyleUnderline"/>
        </w:rPr>
        <w:t xml:space="preserve"> through which indigeneity emerges</w:t>
      </w:r>
      <w:r w:rsidRPr="006C7C85">
        <w:rPr>
          <w:sz w:val="16"/>
        </w:rPr>
        <w:t xml:space="preserve">. </w:t>
      </w:r>
      <w:r w:rsidRPr="006C7C85">
        <w:rPr>
          <w:rStyle w:val="StyleUnderline"/>
        </w:rPr>
        <w:t>Just as powerful actors have reasons for and means of fashioning indigeneity in their mould, so too those labelled Indigenous often have urgent reasons to challenge or reformulate it.</w:t>
      </w:r>
      <w:r w:rsidRPr="006C7C85">
        <w:rPr>
          <w:sz w:val="16"/>
        </w:rPr>
        <w:t xml:space="preserve"> Aspirations for change among those subjects require slow and steady effort to build political action and articulate provisional agendas for political transformation. The production of a subaltern or politicized indigeneity hence requires complex, time-consuming negotiations across language, location, citizenship status, histories of resource control, gender, generation and education between diverse subjects, as the emancipatory valence of indigeneity is neither natural nor automatic. Hence geographers pay attention to the multi-scalar institutional pathways through which Indigenous political demands are devised, shared and create a platform for mobilization. Global international law provides a (albeit universalizing) toolkit where indigeneity is neither a self-evident positionality among citizens nor the basis for governmentality (Baird, 2015). Geographers trace the networks through which Indigenous mobilization jumps scale and co-produces local, national and wider space, by showing how networks rely upon institutionally, culturally and racially heterogeneous actors and institutional bases, all variously positioned vis-à-vis indigeneity (Andolina et al., 2009). </w:t>
      </w:r>
      <w:r w:rsidRPr="006C7C85">
        <w:rPr>
          <w:rStyle w:val="StyleUnderline"/>
        </w:rPr>
        <w:t xml:space="preserve">According to modernity’s geographical imagination, </w:t>
      </w:r>
      <w:r w:rsidRPr="00247E6F">
        <w:rPr>
          <w:rStyle w:val="StyleUnderline"/>
          <w:highlight w:val="green"/>
        </w:rPr>
        <w:t>indigeneity is naturalized by its association with a</w:t>
      </w:r>
      <w:r w:rsidRPr="006C7C85">
        <w:rPr>
          <w:rStyle w:val="StyleUnderline"/>
        </w:rPr>
        <w:t xml:space="preserve"> telluric </w:t>
      </w:r>
      <w:r w:rsidRPr="006C7C85">
        <w:rPr>
          <w:sz w:val="16"/>
        </w:rPr>
        <w:t>(almost magnetic</w:t>
      </w:r>
      <w:r w:rsidRPr="006C7C85">
        <w:rPr>
          <w:rStyle w:val="StyleUnderline"/>
        </w:rPr>
        <w:t xml:space="preserve">) </w:t>
      </w:r>
      <w:r w:rsidRPr="00247E6F">
        <w:rPr>
          <w:rStyle w:val="StyleUnderline"/>
          <w:highlight w:val="green"/>
        </w:rPr>
        <w:t>attachment to locale, a once pristine place, a reification that establishes perspectives on Indigenous</w:t>
      </w:r>
      <w:r w:rsidRPr="006C7C85">
        <w:rPr>
          <w:sz w:val="16"/>
        </w:rPr>
        <w:t xml:space="preserve"> </w:t>
      </w:r>
      <w:r w:rsidRPr="006C7C85">
        <w:rPr>
          <w:rStyle w:val="StyleUnderline"/>
        </w:rPr>
        <w:t xml:space="preserve">peoples’ mobility, spatial </w:t>
      </w:r>
      <w:r w:rsidRPr="00247E6F">
        <w:rPr>
          <w:rStyle w:val="StyleUnderline"/>
          <w:highlight w:val="green"/>
        </w:rPr>
        <w:t>practices and subjectivities</w:t>
      </w:r>
      <w:r w:rsidRPr="006C7C85">
        <w:rPr>
          <w:sz w:val="16"/>
        </w:rPr>
        <w:t>.</w:t>
      </w:r>
      <w:r w:rsidRPr="006C7C85">
        <w:rPr>
          <w:rStyle w:val="StyleUnderline"/>
        </w:rPr>
        <w:t xml:space="preserve"> </w:t>
      </w:r>
      <w:r w:rsidRPr="006C7C85">
        <w:rPr>
          <w:sz w:val="16"/>
        </w:rPr>
        <w:t xml:space="preserve">In order to bypass such rigid spatial assumptions, Povinelli (2011b: 39–40) treats Indigenous subjects and postcolonial nation-states as ‘both … caught in strategic maneuvers around a shared problematic, [both citing] a shared discourse originating in a history that predates both of their emergence’ (as the very notion of ‘Indigenous’ could not exist before conquest).7 </w:t>
      </w:r>
      <w:r w:rsidRPr="006C7C85">
        <w:rPr>
          <w:rStyle w:val="StyleUnderline"/>
        </w:rPr>
        <w:t>The governance of the prior means, however, that settler and Indigenous are ‘not implicated in the same way or to the same ends’</w:t>
      </w:r>
      <w:r w:rsidRPr="006C7C85">
        <w:rPr>
          <w:sz w:val="16"/>
        </w:rPr>
        <w:t xml:space="preserve"> (Povinelli, 2011a: 14). </w:t>
      </w:r>
      <w:r w:rsidRPr="006C7C85">
        <w:rPr>
          <w:rStyle w:val="StyleUnderline"/>
        </w:rPr>
        <w:t>Indeed forced mobility under coloniality/modernity in the name of political, economic and nationalist expansion is intrinsic to indigeneity</w:t>
      </w:r>
      <w:r w:rsidRPr="006C7C85">
        <w:rPr>
          <w:sz w:val="16"/>
        </w:rPr>
        <w:t xml:space="preserve">, </w:t>
      </w:r>
      <w:r w:rsidRPr="006C7C85">
        <w:rPr>
          <w:rStyle w:val="StyleUnderline"/>
        </w:rPr>
        <w:t xml:space="preserve">reflecting displacement and dispossession and denial of Indigenous co-presence with modernity </w:t>
      </w:r>
      <w:r w:rsidRPr="006C7C85">
        <w:rPr>
          <w:sz w:val="16"/>
        </w:rPr>
        <w:t xml:space="preserve">(Kobayashi and De Leeuw, 2010; Mamani Ramírez, 2011; Rivera Cusicanqui, 2012; Simpson, 2014).8 </w:t>
      </w:r>
      <w:r w:rsidRPr="006C7C85">
        <w:rPr>
          <w:rStyle w:val="Emphasis"/>
        </w:rPr>
        <w:t xml:space="preserve">In </w:t>
      </w:r>
      <w:r w:rsidRPr="00247E6F">
        <w:rPr>
          <w:rStyle w:val="Emphasis"/>
          <w:highlight w:val="green"/>
        </w:rPr>
        <w:t>such accounts, Indigenous diasporas and</w:t>
      </w:r>
      <w:r w:rsidRPr="006C7C85">
        <w:rPr>
          <w:rStyle w:val="Emphasis"/>
        </w:rPr>
        <w:t xml:space="preserve"> </w:t>
      </w:r>
      <w:r w:rsidRPr="00247E6F">
        <w:rPr>
          <w:rStyle w:val="Emphasis"/>
          <w:highlight w:val="green"/>
        </w:rPr>
        <w:t>urbanization come to the fore as scholarly</w:t>
      </w:r>
      <w:r w:rsidRPr="006C7C85">
        <w:rPr>
          <w:rStyle w:val="Emphasis"/>
        </w:rPr>
        <w:t xml:space="preserve"> </w:t>
      </w:r>
      <w:r w:rsidRPr="00247E6F">
        <w:rPr>
          <w:rStyle w:val="Emphasis"/>
          <w:highlight w:val="green"/>
        </w:rPr>
        <w:t>and public opinion begins to recognize</w:t>
      </w:r>
      <w:r w:rsidRPr="006C7C85">
        <w:rPr>
          <w:rStyle w:val="Emphasis"/>
        </w:rPr>
        <w:t xml:space="preserve"> </w:t>
      </w:r>
      <w:r w:rsidRPr="00247E6F">
        <w:rPr>
          <w:rStyle w:val="Emphasis"/>
          <w:highlight w:val="green"/>
        </w:rPr>
        <w:t>that indigeneity is not on the verge of extinction but coming to a city near you</w:t>
      </w:r>
      <w:r w:rsidRPr="006C7C85">
        <w:rPr>
          <w:rStyle w:val="Emphasis"/>
        </w:rPr>
        <w:t xml:space="preserve">. In a visually striking way, </w:t>
      </w:r>
      <w:r w:rsidRPr="00247E6F">
        <w:rPr>
          <w:rStyle w:val="Emphasis"/>
          <w:highlight w:val="green"/>
        </w:rPr>
        <w:t>the resource Mapping Indigenous LA documents</w:t>
      </w:r>
      <w:r w:rsidRPr="006C7C85">
        <w:rPr>
          <w:rStyle w:val="Emphasis"/>
        </w:rPr>
        <w:t xml:space="preserve"> prior Indigenous habitation in today’s Los Angeles and </w:t>
      </w:r>
      <w:r w:rsidRPr="00247E6F">
        <w:rPr>
          <w:rStyle w:val="Emphasis"/>
          <w:highlight w:val="green"/>
        </w:rPr>
        <w:t>links neighbourhoods with diverse migrant streams</w:t>
      </w:r>
      <w:r w:rsidRPr="006C7C85">
        <w:rPr>
          <w:rStyle w:val="Emphasis"/>
        </w:rPr>
        <w:t xml:space="preserve"> </w:t>
      </w:r>
      <w:r w:rsidRPr="00334772">
        <w:rPr>
          <w:rStyle w:val="Emphasis"/>
        </w:rPr>
        <w:t>from the Pacific and Latin America</w:t>
      </w:r>
      <w:r w:rsidRPr="006C7C85">
        <w:rPr>
          <w:rStyle w:val="Emphasis"/>
        </w:rPr>
        <w:t>.</w:t>
      </w:r>
      <w:r w:rsidRPr="006C7C85">
        <w:rPr>
          <w:sz w:val="16"/>
        </w:rPr>
        <w:t xml:space="preserve"> Mobility and diasporas are, it is argued, generators – not destroyers – of indigeneity in the 21st century (Clifford, 2013). However, urban-based constitutions of indigeneity express coloniality-modernity because Indigenous and other actors are not equal contributors to making and unmaking urban citizenship (Walker, 2006; Carpio, 2011; Bessire, 2014). Understanding urban spaces and Indigenous ancestral territories/reservations as relational highlights the ways Indigenous mobility is co-constituted with disempowerment, although Indigenous agency is documented too. </w:t>
      </w:r>
      <w:r w:rsidRPr="006C7C85">
        <w:rPr>
          <w:rStyle w:val="StyleUnderline"/>
        </w:rPr>
        <w:t>Indigenous experiences of urban spaces are precarious and stigmatizing if not erased, and shapes access to and rights over health, housin</w:t>
      </w:r>
      <w:r w:rsidRPr="006C7C85">
        <w:rPr>
          <w:sz w:val="16"/>
        </w:rPr>
        <w:t xml:space="preserve">g (including social housing), </w:t>
      </w:r>
      <w:r w:rsidRPr="006C7C85">
        <w:rPr>
          <w:rStyle w:val="StyleUnderline"/>
        </w:rPr>
        <w:t>welfare, public space and political representation</w:t>
      </w:r>
      <w:r w:rsidRPr="006C7C85">
        <w:rPr>
          <w:sz w:val="16"/>
        </w:rPr>
        <w:t xml:space="preserve"> (Walker and Barcham, 2010; James, 2012; Christensen, 2013; cf. Peters and Anderson, 2013).</w:t>
      </w:r>
    </w:p>
    <w:p w14:paraId="4E5872B6" w14:textId="77777777" w:rsidR="003971CB" w:rsidRPr="000D2198" w:rsidRDefault="003971CB" w:rsidP="003971CB">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323591E6" w14:textId="77777777" w:rsidR="003971CB" w:rsidRDefault="003971CB" w:rsidP="003971CB">
      <w:pPr>
        <w:rPr>
          <w:rStyle w:val="Style13ptBold"/>
        </w:rPr>
      </w:pPr>
      <w:r>
        <w:rPr>
          <w:rStyle w:val="Style13ptBold"/>
        </w:rPr>
        <w:t>Escalante ‘18</w:t>
      </w:r>
    </w:p>
    <w:p w14:paraId="4C2AFFF7" w14:textId="77777777" w:rsidR="003971CB" w:rsidRPr="001E1390" w:rsidRDefault="003971CB" w:rsidP="003971CB">
      <w:pPr>
        <w:rPr>
          <w:sz w:val="16"/>
          <w:szCs w:val="16"/>
        </w:rPr>
      </w:pPr>
      <w:r w:rsidRPr="001E1390">
        <w:rPr>
          <w:sz w:val="16"/>
          <w:szCs w:val="16"/>
        </w:rPr>
        <w:t xml:space="preserve">[Alyson, philosophy at U of Oregon. 08/24/2018. “Against Electoralism, For Dual Power!” </w:t>
      </w:r>
      <w:hyperlink r:id="rId12" w:history="1">
        <w:r w:rsidRPr="001E1390">
          <w:rPr>
            <w:rStyle w:val="Hyperlink"/>
            <w:sz w:val="16"/>
            <w:szCs w:val="16"/>
          </w:rPr>
          <w:t>https://theforgenews.org/2018/08/24/against-electoralism-for-dual-power/</w:t>
        </w:r>
      </w:hyperlink>
      <w:r w:rsidRPr="001E1390">
        <w:rPr>
          <w:sz w:val="16"/>
          <w:szCs w:val="16"/>
        </w:rPr>
        <w:t>] pat</w:t>
      </w:r>
    </w:p>
    <w:p w14:paraId="28AA97A6" w14:textId="77777777" w:rsidR="003971CB" w:rsidRPr="000D2198" w:rsidRDefault="003971CB" w:rsidP="003971CB">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33888AE1" w14:textId="77777777" w:rsidR="003971CB" w:rsidRPr="000D2198" w:rsidRDefault="003971CB" w:rsidP="003971CB">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1844AFD5" w14:textId="77777777" w:rsidR="003971CB" w:rsidRPr="000D2198" w:rsidRDefault="003971CB" w:rsidP="003971CB">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1E1A4CE8" w14:textId="77777777" w:rsidR="003971CB" w:rsidRPr="000D2198" w:rsidRDefault="003971CB" w:rsidP="003971CB">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7205218B" w14:textId="77777777" w:rsidR="003971CB" w:rsidRPr="000D2198" w:rsidRDefault="003971CB" w:rsidP="003971CB">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49E4B35A" w14:textId="77777777" w:rsidR="003971CB" w:rsidRPr="000D2198" w:rsidRDefault="003971CB" w:rsidP="003971CB">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65C16639" w14:textId="77777777" w:rsidR="003971CB" w:rsidRPr="000D2198" w:rsidRDefault="003971CB" w:rsidP="003971CB">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77B9370" w14:textId="77777777" w:rsidR="003971CB" w:rsidRPr="000D2198" w:rsidRDefault="003971CB" w:rsidP="003971CB">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AD41DC1" w14:textId="77777777" w:rsidR="003971CB" w:rsidRPr="000D2198" w:rsidRDefault="003971CB" w:rsidP="003971CB">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66866ECB" w14:textId="77777777" w:rsidR="003971CB" w:rsidRPr="000D2198" w:rsidRDefault="003971CB" w:rsidP="003971CB">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E556159" w14:textId="77777777" w:rsidR="003971CB" w:rsidRPr="000D2198" w:rsidRDefault="003971CB" w:rsidP="003971CB">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3C8479FC" w14:textId="77777777" w:rsidR="003971CB" w:rsidRPr="000D2198" w:rsidRDefault="003971CB" w:rsidP="003971CB">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1488C8B" w14:textId="77777777" w:rsidR="003971CB" w:rsidRDefault="003971CB" w:rsidP="003971CB">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17447BBA" w14:textId="77777777" w:rsidR="003971CB" w:rsidRPr="00142BF8" w:rsidRDefault="003971CB" w:rsidP="003971CB">
      <w:pPr>
        <w:pStyle w:val="Heading4"/>
      </w:pPr>
      <w:r>
        <w:t>Marxism provides the</w:t>
      </w:r>
      <w:r w:rsidRPr="00142BF8">
        <w:t xml:space="preserve"> </w:t>
      </w:r>
      <w:r w:rsidRPr="00142BF8">
        <w:rPr>
          <w:u w:val="single"/>
        </w:rPr>
        <w:t>best framework</w:t>
      </w:r>
      <w:r w:rsidRPr="00142BF8">
        <w:t xml:space="preserve"> for </w:t>
      </w:r>
      <w:r>
        <w:t xml:space="preserve">Indigenous emancipation – it’s </w:t>
      </w:r>
      <w:r>
        <w:rPr>
          <w:u w:val="single"/>
        </w:rPr>
        <w:t>self-correcting</w:t>
      </w:r>
      <w:r>
        <w:t xml:space="preserve">, which means offense against the aff </w:t>
      </w:r>
      <w:r>
        <w:rPr>
          <w:u w:val="single"/>
        </w:rPr>
        <w:t>solves itself</w:t>
      </w:r>
      <w:r>
        <w:t>.</w:t>
      </w:r>
    </w:p>
    <w:p w14:paraId="394B5022" w14:textId="77777777" w:rsidR="003971CB" w:rsidRPr="000224F5" w:rsidRDefault="003971CB" w:rsidP="003971CB">
      <w:pPr>
        <w:rPr>
          <w:rStyle w:val="Style13ptBold"/>
        </w:rPr>
      </w:pPr>
      <w:r>
        <w:rPr>
          <w:rStyle w:val="Style13ptBold"/>
        </w:rPr>
        <w:t>The Red Nation ‘19</w:t>
      </w:r>
    </w:p>
    <w:p w14:paraId="194DFFB8" w14:textId="77777777" w:rsidR="003971CB" w:rsidRPr="000224F5" w:rsidRDefault="003971CB" w:rsidP="003971CB">
      <w:pPr>
        <w:rPr>
          <w:sz w:val="16"/>
          <w:szCs w:val="16"/>
        </w:rPr>
      </w:pPr>
      <w:r w:rsidRPr="000224F5">
        <w:rPr>
          <w:sz w:val="16"/>
          <w:szCs w:val="16"/>
        </w:rPr>
        <w:t>[</w:t>
      </w:r>
      <w:r>
        <w:rPr>
          <w:sz w:val="16"/>
          <w:szCs w:val="16"/>
        </w:rPr>
        <w:t>International co</w:t>
      </w:r>
      <w:r w:rsidRPr="000224F5">
        <w:rPr>
          <w:sz w:val="16"/>
          <w:szCs w:val="16"/>
        </w:rPr>
        <w:t xml:space="preserve">alition of Native and non-Native activists, educators, students, and community organizers advocating Native liberation. 09/6/2019. “Revolutionary Socialism is the Primary Political Ideology of The Red Nation”. </w:t>
      </w:r>
      <w:hyperlink r:id="rId13" w:history="1">
        <w:r w:rsidRPr="000224F5">
          <w:rPr>
            <w:rStyle w:val="Hyperlink"/>
            <w:sz w:val="16"/>
            <w:szCs w:val="16"/>
          </w:rPr>
          <w:t>https://therednation.org/2019/09/07/revolutionary-socialism-is-the-primary-political-ideology-of-the-red-nation-2/</w:t>
        </w:r>
      </w:hyperlink>
      <w:r w:rsidRPr="000224F5">
        <w:rPr>
          <w:sz w:val="16"/>
          <w:szCs w:val="16"/>
        </w:rPr>
        <w:t xml:space="preserve">] </w:t>
      </w:r>
      <w:r>
        <w:rPr>
          <w:sz w:val="16"/>
          <w:szCs w:val="16"/>
        </w:rPr>
        <w:t>p</w:t>
      </w:r>
      <w:r w:rsidRPr="000224F5">
        <w:rPr>
          <w:sz w:val="16"/>
          <w:szCs w:val="16"/>
        </w:rPr>
        <w:t>at</w:t>
      </w:r>
    </w:p>
    <w:p w14:paraId="605807BD" w14:textId="77777777" w:rsidR="003971CB" w:rsidRPr="008D234B" w:rsidRDefault="003971CB" w:rsidP="003971CB">
      <w:pPr>
        <w:rPr>
          <w:sz w:val="12"/>
        </w:rPr>
      </w:pPr>
      <w:r w:rsidRPr="008D234B">
        <w:rPr>
          <w:sz w:val="12"/>
        </w:rPr>
        <w:t xml:space="preserve">Marxism is a tool for making revolution, first and foremost. But it is a useless tool unless wielded properly by the oppressed. </w:t>
      </w:r>
      <w:r w:rsidRPr="000224F5">
        <w:rPr>
          <w:rStyle w:val="StyleUnderline"/>
        </w:rPr>
        <w:t xml:space="preserve">Our traditions of </w:t>
      </w:r>
      <w:r w:rsidRPr="008F33E9">
        <w:rPr>
          <w:rStyle w:val="StyleUnderline"/>
          <w:highlight w:val="green"/>
        </w:rPr>
        <w:t>Indigenous resistance wield Marxism</w:t>
      </w:r>
      <w:r w:rsidRPr="008D234B">
        <w:rPr>
          <w:sz w:val="12"/>
        </w:rPr>
        <w:t xml:space="preserve">, not to uphold European traditions, </w:t>
      </w:r>
      <w:r w:rsidRPr="000224F5">
        <w:rPr>
          <w:rStyle w:val="StyleUnderline"/>
        </w:rPr>
        <w:t xml:space="preserve">but </w:t>
      </w:r>
      <w:r w:rsidRPr="008F33E9">
        <w:rPr>
          <w:rStyle w:val="StyleUnderline"/>
          <w:highlight w:val="green"/>
        </w:rPr>
        <w:t>to emancipate</w:t>
      </w:r>
      <w:r w:rsidRPr="008D234B">
        <w:rPr>
          <w:rStyle w:val="StyleUnderline"/>
        </w:rPr>
        <w:t xml:space="preserve"> ourselves </w:t>
      </w:r>
      <w:r w:rsidRPr="008F33E9">
        <w:rPr>
          <w:rStyle w:val="StyleUnderline"/>
          <w:highlight w:val="green"/>
        </w:rPr>
        <w:t>from</w:t>
      </w:r>
      <w:r w:rsidRPr="000224F5">
        <w:rPr>
          <w:rStyle w:val="StyleUnderline"/>
        </w:rPr>
        <w:t xml:space="preserve"> the </w:t>
      </w:r>
      <w:r w:rsidRPr="008F33E9">
        <w:rPr>
          <w:rStyle w:val="StyleUnderline"/>
          <w:highlight w:val="green"/>
        </w:rPr>
        <w:t>colonizers</w:t>
      </w:r>
      <w:r w:rsidRPr="000224F5">
        <w:rPr>
          <w:rStyle w:val="StyleUnderline"/>
        </w:rPr>
        <w:t xml:space="preserve"> by destroying that which destroys us</w:t>
      </w:r>
      <w:r w:rsidRPr="008D234B">
        <w:rPr>
          <w:sz w:val="12"/>
        </w:rPr>
        <w:t xml:space="preserve">, and building and rebuilding our nations according to our traditions and cultures so that our human and nonhuman relations and thus all people may live. </w:t>
      </w:r>
      <w:r w:rsidRPr="000224F5">
        <w:rPr>
          <w:rStyle w:val="StyleUnderline"/>
        </w:rPr>
        <w:t xml:space="preserve">And </w:t>
      </w:r>
      <w:r w:rsidRPr="008F33E9">
        <w:rPr>
          <w:rStyle w:val="StyleUnderline"/>
          <w:highlight w:val="green"/>
        </w:rPr>
        <w:t>we cannot</w:t>
      </w:r>
      <w:r w:rsidRPr="000224F5">
        <w:rPr>
          <w:rStyle w:val="StyleUnderline"/>
        </w:rPr>
        <w:t xml:space="preserve"> merely </w:t>
      </w:r>
      <w:r w:rsidRPr="008F33E9">
        <w:rPr>
          <w:rStyle w:val="StyleUnderline"/>
          <w:highlight w:val="green"/>
        </w:rPr>
        <w:t>destroy capitalism</w:t>
      </w:r>
      <w:r w:rsidRPr="008D234B">
        <w:rPr>
          <w:sz w:val="12"/>
        </w:rPr>
        <w:t xml:space="preserve">, </w:t>
      </w:r>
      <w:r w:rsidRPr="008F33E9">
        <w:rPr>
          <w:rStyle w:val="StyleUnderline"/>
          <w:highlight w:val="green"/>
        </w:rPr>
        <w:t>without</w:t>
      </w:r>
      <w:r w:rsidRPr="000224F5">
        <w:rPr>
          <w:rStyle w:val="StyleUnderline"/>
        </w:rPr>
        <w:t xml:space="preserve"> the foresight and </w:t>
      </w:r>
      <w:r w:rsidRPr="00FF104C">
        <w:rPr>
          <w:rStyle w:val="StyleUnderline"/>
        </w:rPr>
        <w:t>knowledge of replacing it with a more humane and just system without rulers and wit</w:t>
      </w:r>
      <w:r w:rsidRPr="00436F27">
        <w:rPr>
          <w:rStyle w:val="StyleUnderline"/>
        </w:rPr>
        <w:t>hout colonizers</w:t>
      </w:r>
      <w:r w:rsidRPr="008D234B">
        <w:rPr>
          <w:sz w:val="12"/>
        </w:rPr>
        <w:t xml:space="preserve">. </w:t>
      </w:r>
      <w:r w:rsidRPr="000224F5">
        <w:rPr>
          <w:rStyle w:val="Emphasis"/>
        </w:rPr>
        <w:t xml:space="preserve">That system is called </w:t>
      </w:r>
      <w:r w:rsidRPr="008F33E9">
        <w:rPr>
          <w:rStyle w:val="Emphasis"/>
          <w:highlight w:val="green"/>
        </w:rPr>
        <w:t>socialism</w:t>
      </w:r>
      <w:r w:rsidRPr="000224F5">
        <w:rPr>
          <w:rStyle w:val="Emphasis"/>
        </w:rPr>
        <w:t xml:space="preserve">, which </w:t>
      </w:r>
      <w:r w:rsidRPr="00FF104C">
        <w:rPr>
          <w:rStyle w:val="Emphasis"/>
        </w:rPr>
        <w:t xml:space="preserve">seeks </w:t>
      </w:r>
      <w:r w:rsidRPr="008F33E9">
        <w:rPr>
          <w:rStyle w:val="Emphasis"/>
          <w:highlight w:val="green"/>
        </w:rPr>
        <w:t>to destroy</w:t>
      </w:r>
      <w:r w:rsidRPr="000224F5">
        <w:rPr>
          <w:rStyle w:val="Emphasis"/>
        </w:rPr>
        <w:t xml:space="preserve"> the </w:t>
      </w:r>
      <w:r w:rsidRPr="008F33E9">
        <w:rPr>
          <w:rStyle w:val="Emphasis"/>
          <w:highlight w:val="green"/>
        </w:rPr>
        <w:t>class</w:t>
      </w:r>
      <w:r w:rsidRPr="000224F5">
        <w:rPr>
          <w:rStyle w:val="Emphasis"/>
        </w:rPr>
        <w:t xml:space="preserve"> system and the ruling classes, </w:t>
      </w:r>
      <w:r w:rsidRPr="008F33E9">
        <w:rPr>
          <w:rStyle w:val="Emphasis"/>
          <w:highlight w:val="green"/>
        </w:rPr>
        <w:t>redistribute land</w:t>
      </w:r>
      <w:r w:rsidRPr="000224F5">
        <w:rPr>
          <w:rStyle w:val="Emphasis"/>
        </w:rPr>
        <w:t xml:space="preserve"> and wealth to its proper owners, </w:t>
      </w:r>
      <w:r w:rsidRPr="008F33E9">
        <w:rPr>
          <w:rStyle w:val="Emphasis"/>
          <w:highlight w:val="green"/>
        </w:rPr>
        <w:t>and restore dignity to</w:t>
      </w:r>
      <w:r w:rsidRPr="000224F5">
        <w:rPr>
          <w:rStyle w:val="Emphasis"/>
        </w:rPr>
        <w:t xml:space="preserve"> the humble </w:t>
      </w:r>
      <w:r w:rsidRPr="00F94FEC">
        <w:rPr>
          <w:rStyle w:val="Emphasis"/>
        </w:rPr>
        <w:t xml:space="preserve">people of </w:t>
      </w:r>
      <w:r w:rsidRPr="008F33E9">
        <w:rPr>
          <w:rStyle w:val="Emphasis"/>
          <w:highlight w:val="green"/>
        </w:rPr>
        <w:t>the earth</w:t>
      </w:r>
      <w:r w:rsidRPr="008D234B">
        <w:rPr>
          <w:sz w:val="12"/>
        </w:rPr>
        <w:t>. Put simply, socialism is people power. Socialism puts people before profits. Socialism aligns with Indigenous traditions of relationality as we seek to be good relatives to other humans and other-than-humans. Socialism is the natural state of humanity, to live and work towards peace and justice.</w:t>
      </w:r>
    </w:p>
    <w:p w14:paraId="2C2DCBF5" w14:textId="77777777" w:rsidR="003971CB" w:rsidRPr="008D234B" w:rsidRDefault="003971CB" w:rsidP="003971CB">
      <w:pPr>
        <w:rPr>
          <w:sz w:val="8"/>
          <w:szCs w:val="8"/>
        </w:rPr>
      </w:pPr>
      <w:r w:rsidRPr="008D234B">
        <w:rPr>
          <w:sz w:val="8"/>
          <w:szCs w:val="8"/>
        </w:rPr>
        <w:t>Communism is the greatest expression of love for the people and our nonhuman relatives. And it is the only solution for a planet on the brink of destruction at the hands of the ruling bourgeoisie and their backwards ideologies and institutions.</w:t>
      </w:r>
    </w:p>
    <w:p w14:paraId="73F637DD" w14:textId="77777777" w:rsidR="003971CB" w:rsidRPr="008D234B" w:rsidRDefault="003971CB" w:rsidP="003971CB">
      <w:pPr>
        <w:rPr>
          <w:sz w:val="8"/>
          <w:szCs w:val="8"/>
        </w:rPr>
      </w:pPr>
      <w:r w:rsidRPr="008D234B">
        <w:rPr>
          <w:sz w:val="8"/>
          <w:szCs w:val="8"/>
        </w:rPr>
        <w:t>1. US imperialism is the number one enemy of the planet.</w:t>
      </w:r>
    </w:p>
    <w:p w14:paraId="47CA0C86" w14:textId="77777777" w:rsidR="003971CB" w:rsidRPr="008D234B" w:rsidRDefault="003971CB" w:rsidP="003971CB">
      <w:pPr>
        <w:rPr>
          <w:sz w:val="12"/>
        </w:rPr>
      </w:pPr>
      <w:r w:rsidRPr="008D234B">
        <w:rPr>
          <w:sz w:val="12"/>
        </w:rPr>
        <w:t xml:space="preserve">Our socialism is rooted in Indigenous resistance, African slave rebellions, and European labor history. It is also rooted in the nations of the Tri-Continental—of Asia, Africa, and the Americas—that aligned themselves against the primary enemy of the planet: US imperialism. Indigenous peoples were the first victims of European imperialism and invasion. The US inherited that mantle and has exported the settler colonial project to the rest of the globe by plundering and killing other darker nations. </w:t>
      </w:r>
      <w:r w:rsidRPr="008F33E9">
        <w:rPr>
          <w:rStyle w:val="StyleUnderline"/>
          <w:highlight w:val="green"/>
        </w:rPr>
        <w:t>We are internationalists</w:t>
      </w:r>
      <w:r w:rsidRPr="008D234B">
        <w:rPr>
          <w:sz w:val="12"/>
        </w:rPr>
        <w:t>.</w:t>
      </w:r>
    </w:p>
    <w:p w14:paraId="2D4F589B" w14:textId="77777777" w:rsidR="003971CB" w:rsidRPr="008D234B" w:rsidRDefault="003971CB" w:rsidP="003971CB">
      <w:pPr>
        <w:rPr>
          <w:sz w:val="8"/>
          <w:szCs w:val="8"/>
        </w:rPr>
      </w:pPr>
      <w:r w:rsidRPr="008D234B">
        <w:rPr>
          <w:sz w:val="8"/>
          <w:szCs w:val="8"/>
        </w:rPr>
        <w:t>As Indigenous nations, who are in the United States but not entirely of it, we align ourselves with the Third World. We seek to end the oppressive relations between European nations and the Third World. This means opposing US imperialism at all turns, denouncing all US imperialist wars, and aligning ourselves with the poorer nations of the world in the defense of their sovereignty and self-determination. The US must get out of everywhere, including Turtle Island!</w:t>
      </w:r>
    </w:p>
    <w:p w14:paraId="580709AD" w14:textId="77777777" w:rsidR="003971CB" w:rsidRPr="008D234B" w:rsidRDefault="003971CB" w:rsidP="003971CB">
      <w:pPr>
        <w:rPr>
          <w:sz w:val="8"/>
          <w:szCs w:val="8"/>
        </w:rPr>
      </w:pPr>
      <w:r w:rsidRPr="008D234B">
        <w:rPr>
          <w:sz w:val="8"/>
          <w:szCs w:val="8"/>
        </w:rPr>
        <w:t>Global climate change is also not a Third World problem—it’s a first world problem. Nations like the United States consume and produce the most carbon. This concentration of wealth and consumption derives from the histories of African slavery, Indigenous genocide, and European settler colonialism. Thus, the struggle against the multinational oil and gas corporations is an anti-imperialist struggle in which Indigenous nations are leading the fight. But we also recognize that our socialism, our freedom and emancipation, can never come at the expense of our Third World comrades and relatives.</w:t>
      </w:r>
    </w:p>
    <w:p w14:paraId="210B03BF" w14:textId="77777777" w:rsidR="003971CB" w:rsidRPr="008D234B" w:rsidRDefault="003971CB" w:rsidP="003971CB">
      <w:pPr>
        <w:rPr>
          <w:sz w:val="8"/>
          <w:szCs w:val="8"/>
        </w:rPr>
      </w:pPr>
      <w:r w:rsidRPr="008D234B">
        <w:rPr>
          <w:sz w:val="8"/>
          <w:szCs w:val="8"/>
        </w:rPr>
        <w:t>Marx and Engels developed their theories of change and history from the vantage point of the laboring European proletariat. Industrial capitalism, however, didn’t begin solely in the English factory. The hands that picked the cotton that was weaved in English textile mills were African — stolen from their homelands and enslaved by European masters. The land where the cotton grew had to be cleared of Indigenous people and Indigenous title to make way for the plantation economy, the main driving force behind the expansion of modern capitalism. Thus, the expansion of African slavery fueled the dispossession of Indigenous peoples.</w:t>
      </w:r>
    </w:p>
    <w:p w14:paraId="3E9B7E51" w14:textId="77777777" w:rsidR="003971CB" w:rsidRPr="008D234B" w:rsidRDefault="003971CB" w:rsidP="003971CB">
      <w:pPr>
        <w:rPr>
          <w:sz w:val="8"/>
          <w:szCs w:val="8"/>
        </w:rPr>
      </w:pPr>
      <w:r w:rsidRPr="008D234B">
        <w:rPr>
          <w:sz w:val="8"/>
          <w:szCs w:val="8"/>
        </w:rPr>
        <w:t>US settler colonialism was thoroughly a racial project of genocide and Indigenous elimination, which is an enduring structure that changes over time. After all, even the so-called Five Civilized Tribes who had adopted the plantation economy and African slave system from their European counterparts were themselves dispossessed and extirpated from their lands. And both freed Africans and Indigenous people fought as soldiers and scouts for the US settler wars of extermination against western Indigenous nations and overseas campaigns of conquest. Despite their military service in the US imperialist army, their stations within settler society have always been subordinate to white Europeans. They faced Jim Crow segregation, police violence, mass incarceration, and the continued settler occupation of Indigenous lands. We reject settler colonialism and US imperialism as the means of emancipation for the working class and for colonized people.</w:t>
      </w:r>
    </w:p>
    <w:p w14:paraId="6E49D1A6" w14:textId="77777777" w:rsidR="003971CB" w:rsidRPr="008D234B" w:rsidRDefault="003971CB" w:rsidP="003971CB">
      <w:pPr>
        <w:rPr>
          <w:sz w:val="8"/>
          <w:szCs w:val="8"/>
        </w:rPr>
      </w:pPr>
      <w:r w:rsidRPr="008D234B">
        <w:rPr>
          <w:sz w:val="8"/>
          <w:szCs w:val="8"/>
        </w:rPr>
        <w:t>Our communist and anti-imperialist principles to which we ascribe are as follows:</w:t>
      </w:r>
    </w:p>
    <w:p w14:paraId="20FCC08C" w14:textId="77777777" w:rsidR="003971CB" w:rsidRPr="008D234B" w:rsidRDefault="003971CB" w:rsidP="003971CB">
      <w:pPr>
        <w:rPr>
          <w:sz w:val="8"/>
          <w:szCs w:val="8"/>
        </w:rPr>
      </w:pPr>
      <w:r w:rsidRPr="008D234B">
        <w:rPr>
          <w:sz w:val="8"/>
          <w:szCs w:val="8"/>
        </w:rPr>
        <w:t>1. End the unequal relations between European and colonized nations.</w:t>
      </w:r>
    </w:p>
    <w:p w14:paraId="1B737C6D" w14:textId="77777777" w:rsidR="003971CB" w:rsidRPr="008D234B" w:rsidRDefault="003971CB" w:rsidP="003971CB">
      <w:pPr>
        <w:rPr>
          <w:sz w:val="8"/>
          <w:szCs w:val="8"/>
        </w:rPr>
      </w:pPr>
      <w:r w:rsidRPr="008D234B">
        <w:rPr>
          <w:sz w:val="8"/>
          <w:szCs w:val="8"/>
        </w:rPr>
        <w:t>2. End the violent competition between the nations of exploiters and colonizers.</w:t>
      </w:r>
    </w:p>
    <w:p w14:paraId="3879129A" w14:textId="77777777" w:rsidR="003971CB" w:rsidRPr="008D234B" w:rsidRDefault="003971CB" w:rsidP="003971CB">
      <w:pPr>
        <w:rPr>
          <w:sz w:val="8"/>
          <w:szCs w:val="8"/>
        </w:rPr>
      </w:pPr>
      <w:r w:rsidRPr="008D234B">
        <w:rPr>
          <w:sz w:val="8"/>
          <w:szCs w:val="8"/>
        </w:rPr>
        <w:t>3. End the plunder of the earth for profit.</w:t>
      </w:r>
    </w:p>
    <w:p w14:paraId="17CB6FD8" w14:textId="77777777" w:rsidR="003971CB" w:rsidRPr="003E46F2" w:rsidRDefault="003971CB" w:rsidP="003971CB">
      <w:pPr>
        <w:rPr>
          <w:sz w:val="8"/>
          <w:szCs w:val="8"/>
        </w:rPr>
      </w:pPr>
      <w:r w:rsidRPr="003E46F2">
        <w:rPr>
          <w:sz w:val="8"/>
          <w:szCs w:val="8"/>
        </w:rPr>
        <w:t>2. Marxism is not European. Socialism is Indigenous.</w:t>
      </w:r>
    </w:p>
    <w:p w14:paraId="728E7966" w14:textId="77777777" w:rsidR="003971CB" w:rsidRPr="008D234B" w:rsidRDefault="003971CB" w:rsidP="003971CB">
      <w:pPr>
        <w:rPr>
          <w:sz w:val="12"/>
        </w:rPr>
      </w:pPr>
      <w:r w:rsidRPr="008D234B">
        <w:rPr>
          <w:sz w:val="12"/>
        </w:rPr>
        <w:t xml:space="preserve">Marxism is founded on the expropriated knowledges of non-capitalist Indigenous societies. Although Marx himself was wrong about many things, </w:t>
      </w:r>
      <w:r w:rsidRPr="008F33E9">
        <w:rPr>
          <w:rStyle w:val="StyleUnderline"/>
          <w:highlight w:val="green"/>
        </w:rPr>
        <w:t>Marxism</w:t>
      </w:r>
      <w:r w:rsidRPr="008D234B">
        <w:rPr>
          <w:sz w:val="12"/>
        </w:rPr>
        <w:t xml:space="preserve">, as a science, </w:t>
      </w:r>
      <w:r w:rsidRPr="008F33E9">
        <w:rPr>
          <w:rStyle w:val="StyleUnderline"/>
          <w:highlight w:val="green"/>
        </w:rPr>
        <w:t>has a</w:t>
      </w:r>
      <w:r w:rsidRPr="008D234B">
        <w:rPr>
          <w:rStyle w:val="StyleUnderline"/>
        </w:rPr>
        <w:t xml:space="preserve"> built-in </w:t>
      </w:r>
      <w:r w:rsidRPr="008F33E9">
        <w:rPr>
          <w:rStyle w:val="StyleUnderline"/>
          <w:highlight w:val="green"/>
        </w:rPr>
        <w:t>self-correcting mechanism that</w:t>
      </w:r>
      <w:r w:rsidRPr="008D234B">
        <w:rPr>
          <w:rStyle w:val="StyleUnderline"/>
        </w:rPr>
        <w:t xml:space="preserve"> has </w:t>
      </w:r>
      <w:r w:rsidRPr="008F33E9">
        <w:rPr>
          <w:rStyle w:val="StyleUnderline"/>
          <w:highlight w:val="green"/>
        </w:rPr>
        <w:t>helped revolutionaries throughout the world</w:t>
      </w:r>
      <w:r w:rsidRPr="008D234B">
        <w:rPr>
          <w:rStyle w:val="StyleUnderline"/>
        </w:rPr>
        <w:t xml:space="preserve"> build off the political theory Marx first formulated</w:t>
      </w:r>
      <w:r w:rsidRPr="008D234B">
        <w:rPr>
          <w:sz w:val="12"/>
        </w:rPr>
        <w:t>. If this were untrue, there would be no Russian Revolution, no African Revolution and decolonization movement, no Vietnamese liberation, no Bolivarian Revolution, no Cuban Revolution, no Chinese Revolution, etc. Each adopted Marxism and applied it to its specific and unique circumstances by building off the long struggles against exploitation and European imperialism.</w:t>
      </w:r>
    </w:p>
    <w:p w14:paraId="5ED42647" w14:textId="77777777" w:rsidR="003971CB" w:rsidRPr="008D234B" w:rsidRDefault="003971CB" w:rsidP="003971CB">
      <w:pPr>
        <w:rPr>
          <w:sz w:val="12"/>
        </w:rPr>
      </w:pPr>
      <w:r w:rsidRPr="008D234B">
        <w:rPr>
          <w:rStyle w:val="StyleUnderline"/>
        </w:rPr>
        <w:t xml:space="preserve">Even </w:t>
      </w:r>
      <w:r w:rsidRPr="00FF104C">
        <w:rPr>
          <w:rStyle w:val="StyleUnderline"/>
        </w:rPr>
        <w:t>for Indigenous peoples in</w:t>
      </w:r>
      <w:r w:rsidRPr="008D234B">
        <w:rPr>
          <w:rStyle w:val="StyleUnderline"/>
        </w:rPr>
        <w:t xml:space="preserve"> the Americas</w:t>
      </w:r>
      <w:r w:rsidRPr="008D234B">
        <w:rPr>
          <w:sz w:val="12"/>
        </w:rPr>
        <w:t xml:space="preserve">, </w:t>
      </w:r>
      <w:r w:rsidRPr="008D234B">
        <w:rPr>
          <w:rStyle w:val="Emphasis"/>
        </w:rPr>
        <w:t xml:space="preserve">the concepts and </w:t>
      </w:r>
      <w:r w:rsidRPr="008F33E9">
        <w:rPr>
          <w:rStyle w:val="Emphasis"/>
          <w:highlight w:val="green"/>
        </w:rPr>
        <w:t>theories of decolonization</w:t>
      </w:r>
      <w:r w:rsidRPr="00FF104C">
        <w:rPr>
          <w:rStyle w:val="Emphasis"/>
        </w:rPr>
        <w:t xml:space="preserve"> explicitly </w:t>
      </w:r>
      <w:r w:rsidRPr="008F33E9">
        <w:rPr>
          <w:rStyle w:val="Emphasis"/>
          <w:highlight w:val="green"/>
        </w:rPr>
        <w:t>derive from Marxist</w:t>
      </w:r>
      <w:r w:rsidRPr="008D234B">
        <w:rPr>
          <w:rStyle w:val="Emphasis"/>
        </w:rPr>
        <w:t xml:space="preserve"> revolutionary </w:t>
      </w:r>
      <w:r w:rsidRPr="008F33E9">
        <w:rPr>
          <w:rStyle w:val="Emphasis"/>
          <w:highlight w:val="green"/>
        </w:rPr>
        <w:t>movements</w:t>
      </w:r>
      <w:r w:rsidRPr="008D234B">
        <w:rPr>
          <w:sz w:val="12"/>
        </w:rPr>
        <w:t xml:space="preserve">. It’s dishonest for us to not recognize this history. It’s not because of Marx or European thinkers that these revolutions were successful. </w:t>
      </w:r>
      <w:r w:rsidRPr="008D234B">
        <w:rPr>
          <w:rStyle w:val="StyleUnderline"/>
        </w:rPr>
        <w:t xml:space="preserve">It’s because </w:t>
      </w:r>
      <w:r w:rsidRPr="008F33E9">
        <w:rPr>
          <w:rStyle w:val="StyleUnderline"/>
          <w:highlight w:val="green"/>
        </w:rPr>
        <w:t>Marxism is the science of revolution for</w:t>
      </w:r>
      <w:r w:rsidRPr="00FF104C">
        <w:rPr>
          <w:rStyle w:val="StyleUnderline"/>
        </w:rPr>
        <w:t xml:space="preserve"> the poor masses</w:t>
      </w:r>
      <w:r w:rsidRPr="00FF104C">
        <w:rPr>
          <w:sz w:val="12"/>
        </w:rPr>
        <w:t>,</w:t>
      </w:r>
      <w:r w:rsidRPr="008D234B">
        <w:rPr>
          <w:sz w:val="12"/>
        </w:rPr>
        <w:t xml:space="preserve"> </w:t>
      </w:r>
      <w:r w:rsidRPr="008D234B">
        <w:rPr>
          <w:rStyle w:val="StyleUnderline"/>
        </w:rPr>
        <w:t xml:space="preserve">the </w:t>
      </w:r>
      <w:r w:rsidRPr="008F33E9">
        <w:rPr>
          <w:rStyle w:val="StyleUnderline"/>
          <w:highlight w:val="green"/>
        </w:rPr>
        <w:t>colonized</w:t>
      </w:r>
      <w:r w:rsidRPr="008D234B">
        <w:rPr>
          <w:sz w:val="12"/>
        </w:rPr>
        <w:t xml:space="preserve">, </w:t>
      </w:r>
      <w:r w:rsidRPr="00FF104C">
        <w:rPr>
          <w:rStyle w:val="StyleUnderline"/>
        </w:rPr>
        <w:t>and the wretched of the earth</w:t>
      </w:r>
      <w:r w:rsidRPr="008D234B">
        <w:rPr>
          <w:sz w:val="12"/>
        </w:rPr>
        <w:t>. Fundamentally, Marxism is the science of how to get free. It is the study of class struggle.</w:t>
      </w:r>
    </w:p>
    <w:p w14:paraId="0BCD651C" w14:textId="77777777" w:rsidR="003971CB" w:rsidRPr="008D234B" w:rsidRDefault="003971CB" w:rsidP="003971CB">
      <w:pPr>
        <w:rPr>
          <w:sz w:val="12"/>
        </w:rPr>
      </w:pPr>
      <w:r w:rsidRPr="008D234B">
        <w:rPr>
          <w:sz w:val="12"/>
        </w:rPr>
        <w:t xml:space="preserve">If capitalism upholds the systems of racism, settler colonialism, heteropatriarchy, and imperialism, then we cannot use capitalism to undo these systems. It’s not enough to just be anti-capitalist. </w:t>
      </w:r>
      <w:r w:rsidRPr="008D234B">
        <w:rPr>
          <w:rStyle w:val="StyleUnderline"/>
        </w:rPr>
        <w:t xml:space="preserve">Like our ancestors </w:t>
      </w:r>
      <w:r w:rsidRPr="00FF104C">
        <w:rPr>
          <w:rStyle w:val="StyleUnderline"/>
        </w:rPr>
        <w:t>we must be forward-thinking by drawing from</w:t>
      </w:r>
      <w:r w:rsidRPr="008D234B">
        <w:rPr>
          <w:rStyle w:val="StyleUnderline"/>
        </w:rPr>
        <w:t xml:space="preserve"> and </w:t>
      </w:r>
      <w:r w:rsidRPr="008F33E9">
        <w:rPr>
          <w:rStyle w:val="StyleUnderline"/>
          <w:highlight w:val="green"/>
        </w:rPr>
        <w:t>amplifying</w:t>
      </w:r>
      <w:r w:rsidRPr="008D234B">
        <w:rPr>
          <w:rStyle w:val="StyleUnderline"/>
        </w:rPr>
        <w:t xml:space="preserve"> our </w:t>
      </w:r>
      <w:r w:rsidRPr="008F33E9">
        <w:rPr>
          <w:rStyle w:val="StyleUnderline"/>
          <w:highlight w:val="green"/>
        </w:rPr>
        <w:t>non-capitalist social relations as Indigenous peoples</w:t>
      </w:r>
      <w:r w:rsidRPr="008D234B">
        <w:rPr>
          <w:sz w:val="12"/>
        </w:rPr>
        <w:t xml:space="preserve">, </w:t>
      </w:r>
      <w:r w:rsidRPr="008D234B">
        <w:rPr>
          <w:rStyle w:val="StyleUnderline"/>
        </w:rPr>
        <w:t xml:space="preserve">not to make Indigenous traditions relevant to Marxism or socialism but </w:t>
      </w:r>
      <w:r w:rsidRPr="008F33E9">
        <w:rPr>
          <w:rStyle w:val="StyleUnderline"/>
          <w:highlight w:val="green"/>
        </w:rPr>
        <w:t>to make</w:t>
      </w:r>
      <w:r w:rsidRPr="008D234B">
        <w:rPr>
          <w:rStyle w:val="StyleUnderline"/>
        </w:rPr>
        <w:t xml:space="preserve"> socialism and </w:t>
      </w:r>
      <w:r w:rsidRPr="008F33E9">
        <w:rPr>
          <w:rStyle w:val="StyleUnderline"/>
          <w:highlight w:val="green"/>
        </w:rPr>
        <w:t>Marxism relevant</w:t>
      </w:r>
      <w:r w:rsidRPr="00FF104C">
        <w:rPr>
          <w:rStyle w:val="StyleUnderline"/>
        </w:rPr>
        <w:t xml:space="preserve"> to our struggle</w:t>
      </w:r>
      <w:r w:rsidRPr="008D234B">
        <w:rPr>
          <w:rStyle w:val="StyleUnderline"/>
        </w:rPr>
        <w:t xml:space="preserve"> as Indigenous peoples</w:t>
      </w:r>
      <w:r w:rsidRPr="008D234B">
        <w:rPr>
          <w:sz w:val="12"/>
        </w:rPr>
        <w:t>.</w:t>
      </w:r>
    </w:p>
    <w:p w14:paraId="61ACAB8D" w14:textId="77777777" w:rsidR="003971CB" w:rsidRPr="00FF104C" w:rsidRDefault="003971CB" w:rsidP="003971CB">
      <w:pPr>
        <w:rPr>
          <w:sz w:val="8"/>
          <w:szCs w:val="8"/>
        </w:rPr>
      </w:pPr>
      <w:r w:rsidRPr="008D234B">
        <w:rPr>
          <w:sz w:val="8"/>
          <w:szCs w:val="8"/>
        </w:rPr>
        <w:t xml:space="preserve">You cannot fight fire with fire. You cannot fight capitalism with Indigenous capitalism. You cannot fight nationalism with hyper-nationalism. You can only fight fire with water. And the solution to all these ills—and it is what capitalists and colonists hate the most—is socialism. If capitalism is burning the planet, then socialism is the water to douse the flame. Water is life. We all need water to live, but </w:t>
      </w:r>
      <w:r w:rsidRPr="00FF104C">
        <w:rPr>
          <w:sz w:val="8"/>
          <w:szCs w:val="8"/>
        </w:rPr>
        <w:t>we don’t need capitalism.</w:t>
      </w:r>
    </w:p>
    <w:p w14:paraId="383E2BE5" w14:textId="77777777" w:rsidR="003971CB" w:rsidRPr="008D234B" w:rsidRDefault="003971CB" w:rsidP="003971CB">
      <w:pPr>
        <w:rPr>
          <w:sz w:val="12"/>
        </w:rPr>
      </w:pPr>
      <w:r w:rsidRPr="00FF104C">
        <w:rPr>
          <w:rStyle w:val="StyleUnderline"/>
        </w:rPr>
        <w:t>And for us to fight colonialism</w:t>
      </w:r>
      <w:r w:rsidRPr="00FF104C">
        <w:rPr>
          <w:sz w:val="12"/>
        </w:rPr>
        <w:t xml:space="preserve">, </w:t>
      </w:r>
      <w:r w:rsidRPr="00FF104C">
        <w:rPr>
          <w:rStyle w:val="StyleUnderline"/>
        </w:rPr>
        <w:t>we must ensure that our nations can live</w:t>
      </w:r>
      <w:r w:rsidRPr="00FF104C">
        <w:rPr>
          <w:sz w:val="12"/>
        </w:rPr>
        <w:t>. But our nationalism cannot mirror the bourgeois settler nationalism of colonial states, which is premised on exclusion and white supremacy. We adopt a revolutionary Indigenous nationalism that aligns with the most oppressed and marginalized</w:t>
      </w:r>
      <w:r w:rsidRPr="008D234B">
        <w:rPr>
          <w:sz w:val="12"/>
        </w:rPr>
        <w:t xml:space="preserve"> first, within and outside our own communities. </w:t>
      </w:r>
      <w:r w:rsidRPr="008D234B">
        <w:rPr>
          <w:rStyle w:val="StyleUnderline"/>
        </w:rPr>
        <w:t xml:space="preserve">And we recognize that by </w:t>
      </w:r>
      <w:r w:rsidRPr="008F33E9">
        <w:rPr>
          <w:rStyle w:val="StyleUnderline"/>
          <w:highlight w:val="green"/>
        </w:rPr>
        <w:t>organizing production</w:t>
      </w:r>
      <w:r w:rsidRPr="008D234B">
        <w:rPr>
          <w:sz w:val="12"/>
        </w:rPr>
        <w:t>—for our food, medicines, resources, etc.—</w:t>
      </w:r>
      <w:r w:rsidRPr="008F33E9">
        <w:rPr>
          <w:rStyle w:val="StyleUnderline"/>
          <w:highlight w:val="green"/>
        </w:rPr>
        <w:t>according to need</w:t>
      </w:r>
      <w:r w:rsidRPr="008D234B">
        <w:rPr>
          <w:rStyle w:val="StyleUnderline"/>
        </w:rPr>
        <w:t xml:space="preserve"> and not profit </w:t>
      </w:r>
      <w:r w:rsidRPr="008F33E9">
        <w:rPr>
          <w:rStyle w:val="StyleUnderline"/>
          <w:highlight w:val="green"/>
        </w:rPr>
        <w:t>is the only</w:t>
      </w:r>
      <w:r w:rsidRPr="008D234B">
        <w:rPr>
          <w:rStyle w:val="StyleUnderline"/>
        </w:rPr>
        <w:t xml:space="preserve"> possible </w:t>
      </w:r>
      <w:r w:rsidRPr="008F33E9">
        <w:rPr>
          <w:rStyle w:val="StyleUnderline"/>
          <w:highlight w:val="green"/>
        </w:rPr>
        <w:t>path forward</w:t>
      </w:r>
      <w:r w:rsidRPr="008D234B">
        <w:rPr>
          <w:rStyle w:val="StyleUnderline"/>
        </w:rPr>
        <w:t xml:space="preserve"> according to our traditions</w:t>
      </w:r>
      <w:r w:rsidRPr="008D234B">
        <w:rPr>
          <w:sz w:val="12"/>
        </w:rPr>
        <w:t>.</w:t>
      </w:r>
    </w:p>
    <w:p w14:paraId="4426CAB4" w14:textId="77777777" w:rsidR="003971CB" w:rsidRPr="00523333" w:rsidRDefault="003971CB" w:rsidP="003971CB">
      <w:pPr>
        <w:rPr>
          <w:sz w:val="12"/>
        </w:rPr>
      </w:pPr>
      <w:r w:rsidRPr="00523333">
        <w:rPr>
          <w:rStyle w:val="Emphasis"/>
        </w:rPr>
        <w:t xml:space="preserve">The philosophy of </w:t>
      </w:r>
      <w:r w:rsidRPr="008F33E9">
        <w:rPr>
          <w:rStyle w:val="Emphasis"/>
          <w:highlight w:val="green"/>
        </w:rPr>
        <w:t>communism</w:t>
      </w:r>
      <w:r w:rsidRPr="00523333">
        <w:rPr>
          <w:rStyle w:val="Emphasis"/>
        </w:rPr>
        <w:t xml:space="preserve"> neatly </w:t>
      </w:r>
      <w:r w:rsidRPr="008F33E9">
        <w:rPr>
          <w:rStyle w:val="Emphasis"/>
          <w:highlight w:val="green"/>
        </w:rPr>
        <w:t>lines up with</w:t>
      </w:r>
      <w:r w:rsidRPr="00523333">
        <w:rPr>
          <w:rStyle w:val="Emphasis"/>
        </w:rPr>
        <w:t xml:space="preserve"> the philosophy of </w:t>
      </w:r>
      <w:r w:rsidRPr="00FF104C">
        <w:rPr>
          <w:rStyle w:val="Emphasis"/>
        </w:rPr>
        <w:t xml:space="preserve">our </w:t>
      </w:r>
      <w:r w:rsidRPr="008F33E9">
        <w:rPr>
          <w:rStyle w:val="Emphasis"/>
          <w:highlight w:val="green"/>
        </w:rPr>
        <w:t>Indigenous ancestors</w:t>
      </w:r>
      <w:r w:rsidRPr="00523333">
        <w:rPr>
          <w:sz w:val="12"/>
        </w:rPr>
        <w:t xml:space="preserve">. Friedrich Engels admitted as much when in the 1888 English edition of the Communist Manifesto he added a footnote to the famous line: “The history of all hitherto existing society is the history of class struggle.” He clarified, “That is, all written history,” making note specifically of Lewis Henry Morgan’s study of the Haudenosaunee Confederacy, which was a communistic, classless, and democratic society before European invasion. Moreover, it was the relative gender equality of Indigenous societies that inspired the suffragettes — white women seeking parity with white men. </w:t>
      </w:r>
      <w:r w:rsidRPr="00523333">
        <w:rPr>
          <w:rStyle w:val="StyleUnderline"/>
        </w:rPr>
        <w:t xml:space="preserve">The study of </w:t>
      </w:r>
      <w:r w:rsidRPr="008F33E9">
        <w:rPr>
          <w:rStyle w:val="StyleUnderline"/>
          <w:highlight w:val="green"/>
        </w:rPr>
        <w:t>Indigenous</w:t>
      </w:r>
      <w:r w:rsidRPr="00523333">
        <w:rPr>
          <w:rStyle w:val="StyleUnderline"/>
        </w:rPr>
        <w:t xml:space="preserve"> societies</w:t>
      </w:r>
      <w:r w:rsidRPr="00523333">
        <w:rPr>
          <w:sz w:val="12"/>
        </w:rPr>
        <w:t xml:space="preserve">, </w:t>
      </w:r>
      <w:r w:rsidRPr="00FF104C">
        <w:rPr>
          <w:rStyle w:val="StyleUnderline"/>
        </w:rPr>
        <w:t>the</w:t>
      </w:r>
      <w:r w:rsidRPr="00523333">
        <w:rPr>
          <w:rStyle w:val="StyleUnderline"/>
        </w:rPr>
        <w:t xml:space="preserve"> inherent </w:t>
      </w:r>
      <w:r w:rsidRPr="008F33E9">
        <w:rPr>
          <w:rStyle w:val="StyleUnderline"/>
          <w:highlight w:val="green"/>
        </w:rPr>
        <w:t>equality</w:t>
      </w:r>
      <w:r w:rsidRPr="00523333">
        <w:rPr>
          <w:rStyle w:val="StyleUnderline"/>
        </w:rPr>
        <w:t xml:space="preserve"> and freedom </w:t>
      </w:r>
      <w:r w:rsidRPr="00FF104C">
        <w:rPr>
          <w:rStyle w:val="StyleUnderline"/>
        </w:rPr>
        <w:t>they engendered among producers</w:t>
      </w:r>
      <w:r w:rsidRPr="00523333">
        <w:rPr>
          <w:rStyle w:val="StyleUnderline"/>
        </w:rPr>
        <w:t xml:space="preserve"> </w:t>
      </w:r>
      <w:r w:rsidRPr="008F33E9">
        <w:rPr>
          <w:rStyle w:val="StyleUnderline"/>
          <w:highlight w:val="green"/>
        </w:rPr>
        <w:t>and</w:t>
      </w:r>
      <w:r w:rsidRPr="00523333">
        <w:rPr>
          <w:rStyle w:val="StyleUnderline"/>
        </w:rPr>
        <w:t xml:space="preserve"> the </w:t>
      </w:r>
      <w:r w:rsidRPr="008F33E9">
        <w:rPr>
          <w:rStyle w:val="StyleUnderline"/>
          <w:highlight w:val="green"/>
        </w:rPr>
        <w:t>common ownership</w:t>
      </w:r>
      <w:r w:rsidRPr="00523333">
        <w:rPr>
          <w:rStyle w:val="StyleUnderline"/>
        </w:rPr>
        <w:t xml:space="preserve"> of property and social institutions</w:t>
      </w:r>
      <w:r w:rsidRPr="00523333">
        <w:rPr>
          <w:sz w:val="12"/>
        </w:rPr>
        <w:t xml:space="preserve">, </w:t>
      </w:r>
      <w:r w:rsidRPr="00523333">
        <w:rPr>
          <w:rStyle w:val="StyleUnderline"/>
        </w:rPr>
        <w:t xml:space="preserve">also </w:t>
      </w:r>
      <w:r w:rsidRPr="008F33E9">
        <w:rPr>
          <w:rStyle w:val="StyleUnderline"/>
          <w:highlight w:val="green"/>
        </w:rPr>
        <w:t>inspired</w:t>
      </w:r>
      <w:r w:rsidRPr="00FF104C">
        <w:rPr>
          <w:rStyle w:val="StyleUnderline"/>
        </w:rPr>
        <w:t xml:space="preserve"> European </w:t>
      </w:r>
      <w:r w:rsidRPr="008F33E9">
        <w:rPr>
          <w:rStyle w:val="StyleUnderline"/>
          <w:highlight w:val="green"/>
        </w:rPr>
        <w:t>workers to demand eight-hour workdays and</w:t>
      </w:r>
      <w:r w:rsidRPr="00523333">
        <w:rPr>
          <w:rStyle w:val="StyleUnderline"/>
        </w:rPr>
        <w:t xml:space="preserve"> the </w:t>
      </w:r>
      <w:r w:rsidRPr="008F33E9">
        <w:rPr>
          <w:rStyle w:val="StyleUnderline"/>
          <w:highlight w:val="green"/>
        </w:rPr>
        <w:t>abolition of child labor</w:t>
      </w:r>
      <w:r w:rsidRPr="00523333">
        <w:rPr>
          <w:sz w:val="12"/>
        </w:rPr>
        <w:t>. And, in the final analysis, despite their own limited understandings, Marx and Engels, the founders of the modern communist movement, had developed theories of emancipation largely from the expropriated knowledges of Indigenous and communal people, whose examples they relied on to prove that capitalism is neither inevitable nor natural. But, in fact, communism is both natural and inevitable.</w:t>
      </w:r>
    </w:p>
    <w:p w14:paraId="1F3B456B" w14:textId="77777777" w:rsidR="003971CB" w:rsidRPr="00523333" w:rsidRDefault="003971CB" w:rsidP="003971CB">
      <w:pPr>
        <w:rPr>
          <w:sz w:val="8"/>
          <w:szCs w:val="8"/>
        </w:rPr>
      </w:pPr>
      <w:r w:rsidRPr="00523333">
        <w:rPr>
          <w:sz w:val="8"/>
          <w:szCs w:val="8"/>
        </w:rPr>
        <w:t>This is not to suggest Indigenous societies were utopias — no society is perfect. It is, however, important to understand that Indigenous peoples have been knocked off the path of their natural social development to live in balance and correct relations. We are not trying to recreate the past so much as steer Indigenous nations back on their communal developmental path that has been destroyed or seriously distorted by capitalist social relations.</w:t>
      </w:r>
    </w:p>
    <w:p w14:paraId="3FE2CE2C" w14:textId="77777777" w:rsidR="003971CB" w:rsidRPr="00523333" w:rsidRDefault="003971CB" w:rsidP="003971CB">
      <w:pPr>
        <w:rPr>
          <w:sz w:val="8"/>
          <w:szCs w:val="8"/>
        </w:rPr>
      </w:pPr>
      <w:r w:rsidRPr="00523333">
        <w:rPr>
          <w:sz w:val="8"/>
          <w:szCs w:val="8"/>
        </w:rPr>
        <w:t>3. The United States is not a “nation of immigrants” but a nation of colonizers.</w:t>
      </w:r>
    </w:p>
    <w:p w14:paraId="7B0C3F94" w14:textId="77777777" w:rsidR="003971CB" w:rsidRPr="00523333" w:rsidRDefault="003971CB" w:rsidP="003971CB">
      <w:pPr>
        <w:rPr>
          <w:sz w:val="8"/>
          <w:szCs w:val="8"/>
        </w:rPr>
      </w:pPr>
      <w:r w:rsidRPr="00523333">
        <w:rPr>
          <w:sz w:val="8"/>
          <w:szCs w:val="8"/>
        </w:rPr>
        <w:t>Whereas contemporary racial identity politics attempts to mask or obscure class antagonisms, a class struggle that doesn’t overturn white supremacy and settler colonialism frees no one. We are not seeking parity with colonizers or further integration into a colonial system. We’re seeking to end settler and white supremacy entirely over Black, Indigenous, and colonized people. We aim to end the colonial system entirely.</w:t>
      </w:r>
    </w:p>
    <w:p w14:paraId="1FF0098D" w14:textId="77777777" w:rsidR="003971CB" w:rsidRPr="00523333" w:rsidRDefault="003971CB" w:rsidP="003971CB">
      <w:pPr>
        <w:rPr>
          <w:sz w:val="8"/>
          <w:szCs w:val="8"/>
        </w:rPr>
      </w:pPr>
      <w:r w:rsidRPr="00523333">
        <w:rPr>
          <w:sz w:val="8"/>
          <w:szCs w:val="8"/>
        </w:rPr>
        <w:t>Why? The United States, as a nation of European colonizers, had no feudal or communal past. Unlike other nations in history who transitioned from feudalism to capitalism, the United States was the first nation born entirely as a capitalist state. It was constructed from the ground up according to the nightmare vision of European slave owners and Indian killers — the nation’s founding bourgeois ideologies. The United States began as an oppressor nation, as a colonizer of oppressed people, and its function remains so. It not only has a capitalist ruling class, but all strata and classes of white Europeans among its ranks are encouraged to become preoccupied with the aims of the ruling class through petty racial privileges and private property ownership, the guiding stars of white settler nationalism. We reject those national and settler aspirations and ask our comrades in struggle to reject them as well.</w:t>
      </w:r>
    </w:p>
    <w:p w14:paraId="56AB3891" w14:textId="77777777" w:rsidR="003971CB" w:rsidRPr="00523333" w:rsidRDefault="003971CB" w:rsidP="003971CB">
      <w:pPr>
        <w:rPr>
          <w:sz w:val="8"/>
          <w:szCs w:val="8"/>
        </w:rPr>
      </w:pPr>
      <w:r w:rsidRPr="00523333">
        <w:rPr>
          <w:sz w:val="8"/>
          <w:szCs w:val="8"/>
        </w:rPr>
        <w:t>The current US colonial state is not only an instrument of racial and class rule, it is also an instrument of imperialist plunder and the oppressor of nations. It thus obscures its own internal divisions of colonizer and colonized. The United States fabricates national myths by calling itself a “nation of immigrants” to hide its unnaturalness and crimes. Immigrants come to a land to integrate within the existing legal, social, and political orders. The first European settlers came to colonize, to destroy and replace existing Indigenous legal, social, and political orders. The United States is, therefore, more accurately described as a “nation of colonizers.” Immigrants don’t come in chains; you can’t immigrate to a land you already belong to; and refugees fleeing imperialist violence are not immigrants.</w:t>
      </w:r>
    </w:p>
    <w:p w14:paraId="01A6046C" w14:textId="77777777" w:rsidR="003971CB" w:rsidRPr="00523333" w:rsidRDefault="003971CB" w:rsidP="003971CB">
      <w:pPr>
        <w:rPr>
          <w:sz w:val="8"/>
          <w:szCs w:val="8"/>
        </w:rPr>
      </w:pPr>
      <w:r w:rsidRPr="00523333">
        <w:rPr>
          <w:sz w:val="8"/>
          <w:szCs w:val="8"/>
        </w:rPr>
        <w:t>We recognize that the colonial state keeps in place irreconcilable class antagonisms, between rich and poor, between settler and Native. The state is first and foremost police and military violence. Its legitimacy is maintained by force. It’s primary function is enforcing capitalist social relations. The veneer of “representative democracy” is only possible because the ruling classes have crushed and will continue to crush any alternative to capitalism by mobilizing the police and military.</w:t>
      </w:r>
    </w:p>
    <w:p w14:paraId="59044C5E" w14:textId="77777777" w:rsidR="003971CB" w:rsidRPr="00523333" w:rsidRDefault="003971CB" w:rsidP="003971CB">
      <w:pPr>
        <w:rPr>
          <w:sz w:val="12"/>
        </w:rPr>
      </w:pPr>
      <w:r w:rsidRPr="00523333">
        <w:rPr>
          <w:sz w:val="12"/>
        </w:rPr>
        <w:t xml:space="preserve">In this sense, Indigenous people are the first “Red Scare.” Because we held land in common and represented an alternative to the settler state (whether it be by taking in escaped slaves or mounting armed resistance), we had to be annihilated. Today, because we adopt revolutionary socialism as our struggle and vision for a free society, we are the second coming of the “Red Scare.” But we are not exclusive in our struggles for freedom. </w:t>
      </w:r>
      <w:r w:rsidRPr="00FF104C">
        <w:rPr>
          <w:rStyle w:val="StyleUnderline"/>
        </w:rPr>
        <w:t xml:space="preserve">We </w:t>
      </w:r>
      <w:r w:rsidRPr="008F33E9">
        <w:rPr>
          <w:rStyle w:val="StyleUnderline"/>
          <w:highlight w:val="green"/>
        </w:rPr>
        <w:t>align</w:t>
      </w:r>
      <w:r w:rsidRPr="00FF104C">
        <w:rPr>
          <w:rStyle w:val="StyleUnderline"/>
        </w:rPr>
        <w:t xml:space="preserve"> ourselves </w:t>
      </w:r>
      <w:r w:rsidRPr="008F33E9">
        <w:rPr>
          <w:rStyle w:val="StyleUnderline"/>
          <w:highlight w:val="green"/>
        </w:rPr>
        <w:t>with</w:t>
      </w:r>
      <w:r w:rsidRPr="00FF104C">
        <w:rPr>
          <w:rStyle w:val="StyleUnderline"/>
        </w:rPr>
        <w:t xml:space="preserve"> all </w:t>
      </w:r>
      <w:r w:rsidRPr="008F33E9">
        <w:rPr>
          <w:rStyle w:val="StyleUnderline"/>
          <w:highlight w:val="green"/>
        </w:rPr>
        <w:t>colonized</w:t>
      </w:r>
      <w:r w:rsidRPr="00FF104C">
        <w:rPr>
          <w:rStyle w:val="StyleUnderline"/>
        </w:rPr>
        <w:t xml:space="preserve"> and oppressed </w:t>
      </w:r>
      <w:r w:rsidRPr="008F33E9">
        <w:rPr>
          <w:rStyle w:val="StyleUnderline"/>
          <w:highlight w:val="green"/>
        </w:rPr>
        <w:t>people</w:t>
      </w:r>
      <w:r w:rsidRPr="008D234B">
        <w:rPr>
          <w:rStyle w:val="StyleUnderline"/>
        </w:rPr>
        <w:t xml:space="preserve"> of the world</w:t>
      </w:r>
      <w:r w:rsidRPr="00523333">
        <w:rPr>
          <w:sz w:val="12"/>
        </w:rPr>
        <w:t>. Only imperial borders and nation-states that are not of our own making divide our common humanity. Therefore, our struggle transcends the state, but we are not naive enough to turn away from the state as a site of struggle.</w:t>
      </w:r>
    </w:p>
    <w:p w14:paraId="14F2A7A4" w14:textId="77777777" w:rsidR="003971CB" w:rsidRPr="00523333" w:rsidRDefault="003971CB" w:rsidP="003971CB">
      <w:pPr>
        <w:rPr>
          <w:sz w:val="12"/>
        </w:rPr>
      </w:pPr>
      <w:r w:rsidRPr="00523333">
        <w:rPr>
          <w:sz w:val="12"/>
        </w:rPr>
        <w:t xml:space="preserve">We understand that state power is nearly impossible to achieve, since Indigenous peoples are a minority. Yet, </w:t>
      </w:r>
      <w:r w:rsidRPr="008D234B">
        <w:rPr>
          <w:rStyle w:val="StyleUnderline"/>
        </w:rPr>
        <w:t>in alliance with other colonized and oppressed peoples</w:t>
      </w:r>
      <w:r w:rsidRPr="00523333">
        <w:rPr>
          <w:sz w:val="12"/>
        </w:rPr>
        <w:t xml:space="preserve">, </w:t>
      </w:r>
      <w:r w:rsidRPr="008F33E9">
        <w:rPr>
          <w:rStyle w:val="Emphasis"/>
          <w:highlight w:val="green"/>
        </w:rPr>
        <w:t>we can take state power</w:t>
      </w:r>
      <w:r w:rsidRPr="00523333">
        <w:rPr>
          <w:sz w:val="12"/>
        </w:rPr>
        <w:t xml:space="preserve">, not to become the new rulers of a capitalist society, but to use the mechanisms of the state to wage our rightful struggle against our class enemies—the rich. </w:t>
      </w:r>
      <w:r w:rsidRPr="008F33E9">
        <w:rPr>
          <w:rStyle w:val="StyleUnderline"/>
          <w:highlight w:val="green"/>
        </w:rPr>
        <w:t>A socialist state uses</w:t>
      </w:r>
      <w:r w:rsidRPr="008D234B">
        <w:rPr>
          <w:rStyle w:val="StyleUnderline"/>
        </w:rPr>
        <w:t xml:space="preserve"> the power and </w:t>
      </w:r>
      <w:r w:rsidRPr="008F33E9">
        <w:rPr>
          <w:rStyle w:val="StyleUnderline"/>
          <w:highlight w:val="green"/>
        </w:rPr>
        <w:t>democracy</w:t>
      </w:r>
      <w:r w:rsidRPr="00FF104C">
        <w:rPr>
          <w:rStyle w:val="StyleUnderline"/>
        </w:rPr>
        <w:t xml:space="preserve"> of the masses </w:t>
      </w:r>
      <w:r w:rsidRPr="008F33E9">
        <w:rPr>
          <w:rStyle w:val="StyleUnderline"/>
          <w:highlight w:val="green"/>
        </w:rPr>
        <w:t>to undo</w:t>
      </w:r>
      <w:r w:rsidRPr="008D234B">
        <w:rPr>
          <w:rStyle w:val="StyleUnderline"/>
        </w:rPr>
        <w:t xml:space="preserve"> the privileges and </w:t>
      </w:r>
      <w:r w:rsidRPr="008F33E9">
        <w:rPr>
          <w:rStyle w:val="StyleUnderline"/>
          <w:highlight w:val="green"/>
        </w:rPr>
        <w:t>wealth of</w:t>
      </w:r>
      <w:r w:rsidRPr="008D234B">
        <w:rPr>
          <w:rStyle w:val="StyleUnderline"/>
        </w:rPr>
        <w:t xml:space="preserve"> the </w:t>
      </w:r>
      <w:r w:rsidRPr="00FF104C">
        <w:rPr>
          <w:rStyle w:val="StyleUnderline"/>
        </w:rPr>
        <w:t>ruling classes and the</w:t>
      </w:r>
      <w:r w:rsidRPr="008D234B">
        <w:rPr>
          <w:rStyle w:val="StyleUnderline"/>
        </w:rPr>
        <w:t xml:space="preserve"> </w:t>
      </w:r>
      <w:r w:rsidRPr="008F33E9">
        <w:rPr>
          <w:rStyle w:val="StyleUnderline"/>
          <w:highlight w:val="green"/>
        </w:rPr>
        <w:t>colonial elite</w:t>
      </w:r>
      <w:r w:rsidRPr="00523333">
        <w:rPr>
          <w:sz w:val="12"/>
        </w:rPr>
        <w:t xml:space="preserve">, even among our own people. A socialist state seeks to destroy itself because it is built in the shell of the old. But it has to be wielded by the oppressed in the service of the oppressed to achieve freedom and the abolition of the state itself, because, whether we like it or not, the state is the primary organizer of society. </w:t>
      </w:r>
      <w:r w:rsidRPr="008D234B">
        <w:rPr>
          <w:rStyle w:val="StyleUnderline"/>
        </w:rPr>
        <w:t xml:space="preserve">And </w:t>
      </w:r>
      <w:r w:rsidRPr="00FF104C">
        <w:rPr>
          <w:rStyle w:val="StyleUnderline"/>
        </w:rPr>
        <w:t xml:space="preserve">through </w:t>
      </w:r>
      <w:r w:rsidRPr="008F33E9">
        <w:rPr>
          <w:rStyle w:val="StyleUnderline"/>
          <w:highlight w:val="green"/>
        </w:rPr>
        <w:t>a decolonized socialist state</w:t>
      </w:r>
      <w:r w:rsidRPr="00523333">
        <w:rPr>
          <w:sz w:val="12"/>
        </w:rPr>
        <w:t xml:space="preserve">, </w:t>
      </w:r>
      <w:r w:rsidRPr="00FF104C">
        <w:rPr>
          <w:rStyle w:val="StyleUnderline"/>
        </w:rPr>
        <w:t>we</w:t>
      </w:r>
      <w:r w:rsidRPr="008D234B">
        <w:rPr>
          <w:rStyle w:val="StyleUnderline"/>
        </w:rPr>
        <w:t xml:space="preserve"> </w:t>
      </w:r>
      <w:r w:rsidRPr="008F33E9">
        <w:rPr>
          <w:rStyle w:val="StyleUnderline"/>
          <w:highlight w:val="green"/>
        </w:rPr>
        <w:t>will</w:t>
      </w:r>
      <w:r w:rsidRPr="008D234B">
        <w:rPr>
          <w:rStyle w:val="StyleUnderline"/>
        </w:rPr>
        <w:t xml:space="preserve"> </w:t>
      </w:r>
      <w:r w:rsidRPr="00FF104C">
        <w:rPr>
          <w:rStyle w:val="StyleUnderline"/>
        </w:rPr>
        <w:t xml:space="preserve">reorganize society to </w:t>
      </w:r>
      <w:r w:rsidRPr="008F33E9">
        <w:rPr>
          <w:rStyle w:val="StyleUnderline"/>
          <w:highlight w:val="green"/>
        </w:rPr>
        <w:t>redistribute wealth and land</w:t>
      </w:r>
      <w:r w:rsidRPr="00FF104C">
        <w:rPr>
          <w:rStyle w:val="StyleUnderline"/>
        </w:rPr>
        <w:t xml:space="preserve"> by taking it back from those who stole it from us in the first place</w:t>
      </w:r>
      <w:r w:rsidRPr="00FF104C">
        <w:rPr>
          <w:sz w:val="12"/>
        </w:rPr>
        <w:t>.</w:t>
      </w:r>
    </w:p>
    <w:p w14:paraId="3C15F653" w14:textId="77777777" w:rsidR="003971CB" w:rsidRDefault="003971CB" w:rsidP="003971CB"/>
    <w:p w14:paraId="3197AD63" w14:textId="77777777" w:rsidR="003971CB" w:rsidRDefault="003971CB" w:rsidP="003971CB">
      <w:pPr>
        <w:rPr>
          <w:sz w:val="12"/>
        </w:rPr>
      </w:pPr>
    </w:p>
    <w:p w14:paraId="22E383A3" w14:textId="77777777" w:rsidR="003971CB" w:rsidRPr="00F2790D" w:rsidRDefault="003971CB" w:rsidP="003971CB"/>
    <w:p w14:paraId="0D3DC16F" w14:textId="77777777" w:rsidR="003971CB" w:rsidRDefault="003971CB" w:rsidP="003971CB">
      <w:pPr>
        <w:pStyle w:val="Heading2"/>
      </w:pPr>
      <w:r>
        <w:t xml:space="preserve">1NC – Case </w:t>
      </w:r>
    </w:p>
    <w:p w14:paraId="464E0AC4" w14:textId="28B816B6" w:rsidR="00E42E4C" w:rsidRPr="003971CB" w:rsidRDefault="00E42E4C" w:rsidP="003971CB"/>
    <w:sectPr w:rsidR="00E42E4C" w:rsidRPr="003971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36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1CB"/>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4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86F65"/>
  <w14:defaultImageDpi w14:val="300"/>
  <w15:docId w15:val="{AF152DE4-FC4E-E843-A6D6-AC601339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71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836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36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36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E83645"/>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83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645"/>
  </w:style>
  <w:style w:type="character" w:customStyle="1" w:styleId="Heading1Char">
    <w:name w:val="Heading 1 Char"/>
    <w:aliases w:val="Pocket Char"/>
    <w:basedOn w:val="DefaultParagraphFont"/>
    <w:link w:val="Heading1"/>
    <w:uiPriority w:val="9"/>
    <w:rsid w:val="00E836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36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364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83645"/>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3645"/>
    <w:rPr>
      <w:b/>
      <w:sz w:val="24"/>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E8364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s"/>
    <w:basedOn w:val="DefaultParagraphFont"/>
    <w:link w:val="textbold"/>
    <w:uiPriority w:val="20"/>
    <w:qFormat/>
    <w:rsid w:val="00E836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364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E83645"/>
    <w:rPr>
      <w:color w:val="auto"/>
      <w:u w:val="none"/>
    </w:rPr>
  </w:style>
  <w:style w:type="paragraph" w:styleId="DocumentMap">
    <w:name w:val="Document Map"/>
    <w:basedOn w:val="Normal"/>
    <w:link w:val="DocumentMapChar"/>
    <w:uiPriority w:val="99"/>
    <w:semiHidden/>
    <w:unhideWhenUsed/>
    <w:rsid w:val="00E836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645"/>
    <w:rPr>
      <w:rFonts w:ascii="Lucida Grande" w:hAnsi="Lucida Grande" w:cs="Lucida Grande"/>
    </w:rPr>
  </w:style>
  <w:style w:type="paragraph" w:customStyle="1" w:styleId="textbold">
    <w:name w:val="text bold"/>
    <w:basedOn w:val="Normal"/>
    <w:link w:val="Emphasis"/>
    <w:uiPriority w:val="20"/>
    <w:qFormat/>
    <w:rsid w:val="003971CB"/>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3971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rednation.org/2019/09/07/revolutionary-socialism-is-the-primary-political-ideology-of-the-red-nation-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8/24/against-electoralism-for-dual-pow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aw.colorado.edu/articles/126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aclweb.org/anthology/E85-1002.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9629</Words>
  <Characters>54887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2021-11-06T15:06:00Z</dcterms:created>
  <dcterms:modified xsi:type="dcterms:W3CDTF">2021-11-06T15:57:00Z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