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6DDF0" w14:textId="4FFD03EC" w:rsidR="00F6768B" w:rsidRDefault="00F6768B" w:rsidP="00F6768B">
      <w:pPr>
        <w:pStyle w:val="Heading2"/>
      </w:pPr>
      <w:r>
        <w:t>1</w:t>
      </w:r>
    </w:p>
    <w:p w14:paraId="190799BB" w14:textId="22CF734C" w:rsidR="00F6768B" w:rsidRPr="00DE33BD" w:rsidRDefault="00F6768B" w:rsidP="00F6768B">
      <w:pPr>
        <w:pStyle w:val="Heading4"/>
        <w:rPr>
          <w:rFonts w:cs="Calibri"/>
        </w:rPr>
      </w:pPr>
      <w:r>
        <w:rPr>
          <w:rFonts w:cs="Calibri"/>
        </w:rPr>
        <w:t>The plan</w:t>
      </w:r>
      <w:r w:rsidRPr="00DE33BD">
        <w:rPr>
          <w:rFonts w:cs="Calibri"/>
        </w:rPr>
        <w:t xml:space="preserve"> requires</w:t>
      </w:r>
      <w:r>
        <w:rPr>
          <w:rFonts w:cs="Calibri"/>
        </w:rPr>
        <w:t xml:space="preserve"> </w:t>
      </w:r>
      <w:r w:rsidRPr="00B428D2">
        <w:rPr>
          <w:rFonts w:cs="Calibri"/>
          <w:highlight w:val="green"/>
        </w:rPr>
        <w:t>[clarifying international space law/ amending the OST</w:t>
      </w:r>
      <w:r>
        <w:rPr>
          <w:rFonts w:cs="Calibri"/>
        </w:rPr>
        <w:t xml:space="preserve">]—but that </w:t>
      </w:r>
      <w:r w:rsidRPr="00DE33BD">
        <w:rPr>
          <w:rFonts w:cs="Calibri"/>
        </w:rPr>
        <w:t>causes strategic bargaining to extract concessions</w:t>
      </w:r>
      <w:r>
        <w:rPr>
          <w:rFonts w:cs="Calibri"/>
        </w:rPr>
        <w:t>.</w:t>
      </w:r>
      <w:r w:rsidRPr="00DE33BD">
        <w:rPr>
          <w:rFonts w:cs="Calibri"/>
        </w:rPr>
        <w:t xml:space="preserve"> </w:t>
      </w:r>
    </w:p>
    <w:p w14:paraId="53A14A5D" w14:textId="77777777" w:rsidR="00F6768B" w:rsidRPr="00B428D2" w:rsidRDefault="00F6768B" w:rsidP="00F6768B">
      <w:r>
        <w:rPr>
          <w:rStyle w:val="Style13ptBold"/>
        </w:rPr>
        <w:t xml:space="preserve">Salter 16 </w:t>
      </w:r>
      <w:r>
        <w:t>[</w:t>
      </w:r>
      <w:r w:rsidRPr="00B428D2">
        <w:t xml:space="preserve">Alexander William Salter </w:t>
      </w:r>
      <w:r>
        <w:t xml:space="preserve">is an </w:t>
      </w:r>
      <w:r w:rsidRPr="00B428D2">
        <w:t>Assistant Professor of Economics</w:t>
      </w:r>
      <w:r>
        <w:t xml:space="preserve"> at the </w:t>
      </w:r>
      <w:r w:rsidRPr="00B428D2">
        <w:t>Rawls College of Business</w:t>
      </w:r>
      <w:r>
        <w:t xml:space="preserve"> at </w:t>
      </w:r>
      <w:r w:rsidRPr="00B428D2">
        <w:t xml:space="preserve">Texas Tech University, "SPACE DEBRIS: A LAW AND ECONOMICS ANALYSIS OF THE ORBITAL COMMONS", 19 STAN. TECH. L. REV. 221 (2016), </w:t>
      </w:r>
      <w:hyperlink r:id="rId9" w:history="1">
        <w:r w:rsidRPr="00B428D2">
          <w:rPr>
            <w:rStyle w:val="Hyperlink"/>
          </w:rPr>
          <w:t>https://law.stanford.edu/wp-content/uploads/2017/11/19-2-2-salter-final_0.pdf 12-24-2021</w:t>
        </w:r>
      </w:hyperlink>
      <w:r w:rsidRPr="00B428D2">
        <w:t xml:space="preserve"> recut amrita]</w:t>
      </w:r>
    </w:p>
    <w:p w14:paraId="6DAEAACC" w14:textId="77777777" w:rsidR="00F6768B" w:rsidRPr="00B428D2" w:rsidRDefault="00F6768B" w:rsidP="00F6768B">
      <w:pPr>
        <w:rPr>
          <w:u w:val="single"/>
        </w:rPr>
      </w:pPr>
      <w:r w:rsidRPr="00B428D2">
        <w:rPr>
          <w:sz w:val="12"/>
        </w:rPr>
        <w:t xml:space="preserve">V. MITIGATION VS. REMOVAL Relying on international law to create an environment conducive to space debris removal initially seems promising. The Virginia school of political economy has convincingly shown the importance of political-legal institutions in creating the incentives that determine whether those who act within those institutions behave cooperatively or predatorily.47 </w:t>
      </w:r>
      <w:r w:rsidRPr="00B428D2">
        <w:rPr>
          <w:u w:val="single"/>
        </w:rPr>
        <w:t xml:space="preserve">In the context of space debris, </w:t>
      </w:r>
      <w:r w:rsidRPr="00B428D2">
        <w:rPr>
          <w:highlight w:val="green"/>
          <w:u w:val="single"/>
        </w:rPr>
        <w:t>the role of</w:t>
      </w:r>
      <w:r w:rsidRPr="00B428D2">
        <w:rPr>
          <w:u w:val="single"/>
        </w:rPr>
        <w:t xml:space="preserve"> nation-</w:t>
      </w:r>
      <w:r w:rsidRPr="00B428D2">
        <w:rPr>
          <w:highlight w:val="green"/>
          <w:u w:val="single"/>
        </w:rPr>
        <w:t>states</w:t>
      </w:r>
      <w:r w:rsidRPr="00B428D2">
        <w:rPr>
          <w:u w:val="single"/>
        </w:rPr>
        <w:t xml:space="preserve">, or their space agencies, would be </w:t>
      </w:r>
      <w:r w:rsidRPr="00B428D2">
        <w:rPr>
          <w:highlight w:val="green"/>
          <w:u w:val="single"/>
        </w:rPr>
        <w:t>to create an international</w:t>
      </w:r>
      <w:r w:rsidRPr="00B428D2">
        <w:rPr>
          <w:u w:val="single"/>
        </w:rPr>
        <w:t xml:space="preserve"> legal </w:t>
      </w:r>
      <w:r w:rsidRPr="00B428D2">
        <w:rPr>
          <w:highlight w:val="green"/>
          <w:u w:val="single"/>
        </w:rPr>
        <w:t>framework</w:t>
      </w:r>
      <w:r w:rsidRPr="00B428D2">
        <w:rPr>
          <w:u w:val="single"/>
        </w:rPr>
        <w:t xml:space="preserve"> </w:t>
      </w:r>
      <w:r w:rsidRPr="00B428D2">
        <w:rPr>
          <w:highlight w:val="green"/>
          <w:u w:val="single"/>
        </w:rPr>
        <w:t xml:space="preserve">that </w:t>
      </w:r>
      <w:r w:rsidRPr="00B428D2">
        <w:rPr>
          <w:u w:val="single"/>
        </w:rPr>
        <w:t xml:space="preserve">clearly specifies the rules that will </w:t>
      </w:r>
      <w:r w:rsidRPr="00B428D2">
        <w:rPr>
          <w:highlight w:val="green"/>
          <w:u w:val="single"/>
        </w:rPr>
        <w:t xml:space="preserve">govern space </w:t>
      </w:r>
      <w:r w:rsidRPr="00B428D2">
        <w:rPr>
          <w:u w:val="single"/>
        </w:rPr>
        <w:t>debris removal and the interactions in space more generally</w:t>
      </w:r>
      <w:r w:rsidRPr="00B428D2">
        <w:rPr>
          <w:sz w:val="12"/>
        </w:rPr>
        <w:t xml:space="preserve">. The certainty afforded by clear and nondiscriminatory48 rules would enable the parties of the space debris “social contract” to use efficient strategies for coping with space debris. </w:t>
      </w:r>
      <w:r w:rsidRPr="00B428D2">
        <w:rPr>
          <w:u w:val="single"/>
        </w:rPr>
        <w:t xml:space="preserve">However, this ideal result </w:t>
      </w:r>
      <w:r w:rsidRPr="00B428D2">
        <w:rPr>
          <w:highlight w:val="green"/>
          <w:u w:val="single"/>
        </w:rPr>
        <w:t>is</w:t>
      </w:r>
      <w:r w:rsidRPr="00B428D2">
        <w:rPr>
          <w:u w:val="single"/>
        </w:rPr>
        <w:t xml:space="preserve">, in practice, </w:t>
      </w:r>
      <w:r w:rsidRPr="00B428D2">
        <w:rPr>
          <w:highlight w:val="green"/>
          <w:u w:val="single"/>
        </w:rPr>
        <w:t>far from certain</w:t>
      </w:r>
      <w:r w:rsidRPr="00B428D2">
        <w:rPr>
          <w:u w:val="single"/>
        </w:rPr>
        <w:t xml:space="preserve">. To borrow a concept from Buchanan and </w:t>
      </w:r>
      <w:proofErr w:type="spellStart"/>
      <w:r w:rsidRPr="00B428D2">
        <w:rPr>
          <w:u w:val="single"/>
        </w:rPr>
        <w:t>Tullock’s</w:t>
      </w:r>
      <w:proofErr w:type="spellEnd"/>
      <w:r w:rsidRPr="00B428D2">
        <w:rPr>
          <w:u w:val="single"/>
        </w:rPr>
        <w:t xml:space="preserve"> framework,49 </w:t>
      </w:r>
      <w:r w:rsidRPr="00B428D2">
        <w:rPr>
          <w:highlight w:val="green"/>
          <w:u w:val="single"/>
        </w:rPr>
        <w:t xml:space="preserve">the costs of amending </w:t>
      </w:r>
      <w:r w:rsidRPr="00B428D2">
        <w:rPr>
          <w:u w:val="single"/>
        </w:rPr>
        <w:t xml:space="preserve">the </w:t>
      </w:r>
      <w:r w:rsidRPr="00B428D2">
        <w:rPr>
          <w:highlight w:val="green"/>
          <w:u w:val="single"/>
        </w:rPr>
        <w:t xml:space="preserve">rules in </w:t>
      </w:r>
      <w:r w:rsidRPr="00B428D2">
        <w:rPr>
          <w:u w:val="single"/>
        </w:rPr>
        <w:t xml:space="preserve">the case of </w:t>
      </w:r>
      <w:r w:rsidRPr="00B428D2">
        <w:rPr>
          <w:highlight w:val="green"/>
          <w:u w:val="single"/>
        </w:rPr>
        <w:t>i</w:t>
      </w:r>
      <w:r w:rsidRPr="00B428D2">
        <w:rPr>
          <w:u w:val="single"/>
        </w:rPr>
        <w:t xml:space="preserve">nternational </w:t>
      </w:r>
      <w:r w:rsidRPr="00B428D2">
        <w:rPr>
          <w:highlight w:val="green"/>
          <w:u w:val="single"/>
        </w:rPr>
        <w:t>space law are</w:t>
      </w:r>
      <w:r w:rsidRPr="00B428D2">
        <w:rPr>
          <w:u w:val="single"/>
        </w:rPr>
        <w:t xml:space="preserve"> exceptionally </w:t>
      </w:r>
      <w:r w:rsidRPr="00B428D2">
        <w:rPr>
          <w:highlight w:val="green"/>
          <w:u w:val="single"/>
        </w:rPr>
        <w:t>high</w:t>
      </w:r>
      <w:r w:rsidRPr="00B428D2">
        <w:rPr>
          <w:sz w:val="12"/>
        </w:rPr>
        <w:t xml:space="preserve">. Although a social contract is beneficial in that it prevents stronger nation-states from imposing their will on weaker nation-states, </w:t>
      </w:r>
      <w:r w:rsidRPr="00B428D2">
        <w:rPr>
          <w:b/>
          <w:bCs/>
          <w:highlight w:val="green"/>
          <w:u w:val="single"/>
        </w:rPr>
        <w:t xml:space="preserve">it </w:t>
      </w:r>
      <w:r w:rsidRPr="00B428D2">
        <w:rPr>
          <w:b/>
          <w:bCs/>
          <w:u w:val="single"/>
        </w:rPr>
        <w:t xml:space="preserve">also </w:t>
      </w:r>
      <w:r w:rsidRPr="00B428D2">
        <w:rPr>
          <w:b/>
          <w:bCs/>
          <w:highlight w:val="green"/>
          <w:u w:val="single"/>
        </w:rPr>
        <w:t xml:space="preserve">creates incentives for </w:t>
      </w:r>
      <w:r w:rsidRPr="00B428D2">
        <w:rPr>
          <w:b/>
          <w:bCs/>
          <w:u w:val="single"/>
        </w:rPr>
        <w:t xml:space="preserve">the </w:t>
      </w:r>
      <w:r w:rsidRPr="00B428D2">
        <w:rPr>
          <w:b/>
          <w:bCs/>
          <w:highlight w:val="green"/>
          <w:u w:val="single"/>
        </w:rPr>
        <w:t>main</w:t>
      </w:r>
      <w:r w:rsidRPr="00B428D2">
        <w:rPr>
          <w:b/>
          <w:bCs/>
          <w:u w:val="single"/>
        </w:rPr>
        <w:t xml:space="preserve"> spacefaring </w:t>
      </w:r>
      <w:r w:rsidRPr="00B428D2">
        <w:rPr>
          <w:b/>
          <w:bCs/>
          <w:highlight w:val="green"/>
          <w:u w:val="single"/>
        </w:rPr>
        <w:t xml:space="preserve">nations to block reforms </w:t>
      </w:r>
      <w:r w:rsidRPr="00B428D2">
        <w:rPr>
          <w:b/>
          <w:bCs/>
          <w:u w:val="single"/>
        </w:rPr>
        <w:t xml:space="preserve">that are overall welfare-enhancing but </w:t>
      </w:r>
      <w:r w:rsidRPr="00B428D2">
        <w:rPr>
          <w:b/>
          <w:bCs/>
          <w:highlight w:val="green"/>
          <w:u w:val="single"/>
        </w:rPr>
        <w:t xml:space="preserve">that do not </w:t>
      </w:r>
      <w:r w:rsidRPr="00B428D2">
        <w:rPr>
          <w:b/>
          <w:bCs/>
          <w:u w:val="single"/>
        </w:rPr>
        <w:t xml:space="preserve">sufficiently or directly </w:t>
      </w:r>
      <w:r w:rsidRPr="00B428D2">
        <w:rPr>
          <w:b/>
          <w:bCs/>
          <w:highlight w:val="green"/>
          <w:u w:val="single"/>
        </w:rPr>
        <w:t>benefit</w:t>
      </w:r>
      <w:r w:rsidRPr="00B428D2">
        <w:rPr>
          <w:b/>
          <w:bCs/>
          <w:u w:val="single"/>
        </w:rPr>
        <w:t xml:space="preserve"> the </w:t>
      </w:r>
      <w:r w:rsidRPr="00B428D2">
        <w:rPr>
          <w:b/>
          <w:bCs/>
          <w:highlight w:val="green"/>
          <w:u w:val="single"/>
        </w:rPr>
        <w:t>strong</w:t>
      </w:r>
      <w:r w:rsidRPr="00B428D2">
        <w:rPr>
          <w:b/>
          <w:bCs/>
          <w:u w:val="single"/>
        </w:rPr>
        <w:t xml:space="preserve">er </w:t>
      </w:r>
      <w:r w:rsidRPr="00B428D2">
        <w:rPr>
          <w:b/>
          <w:bCs/>
          <w:highlight w:val="green"/>
          <w:u w:val="single"/>
        </w:rPr>
        <w:t>nations</w:t>
      </w:r>
      <w:r w:rsidRPr="00B428D2">
        <w:rPr>
          <w:b/>
          <w:bCs/>
          <w:u w:val="single"/>
        </w:rPr>
        <w:t>.</w:t>
      </w:r>
      <w:r w:rsidRPr="00B428D2">
        <w:rPr>
          <w:sz w:val="12"/>
        </w:rPr>
        <w:t xml:space="preserve"> </w:t>
      </w:r>
      <w:r w:rsidRPr="00B428D2">
        <w:rPr>
          <w:u w:val="single"/>
        </w:rPr>
        <w:t xml:space="preserve">The 1967 Treaty on Principles Governing the Activities of States in the Exploration and Use of Outer Space, including the Moon and Other Celestial Bodies (more commonly known as </w:t>
      </w:r>
      <w:r w:rsidRPr="00B428D2">
        <w:rPr>
          <w:highlight w:val="green"/>
          <w:u w:val="single"/>
        </w:rPr>
        <w:t>the O</w:t>
      </w:r>
      <w:r w:rsidRPr="00B428D2">
        <w:rPr>
          <w:u w:val="single"/>
        </w:rPr>
        <w:t xml:space="preserve">uter </w:t>
      </w:r>
      <w:r w:rsidRPr="00B428D2">
        <w:rPr>
          <w:highlight w:val="green"/>
          <w:u w:val="single"/>
        </w:rPr>
        <w:t>S</w:t>
      </w:r>
      <w:r w:rsidRPr="00B428D2">
        <w:rPr>
          <w:u w:val="single"/>
        </w:rPr>
        <w:t xml:space="preserve">pace </w:t>
      </w:r>
      <w:r w:rsidRPr="00B428D2">
        <w:rPr>
          <w:highlight w:val="green"/>
          <w:u w:val="single"/>
        </w:rPr>
        <w:t>T</w:t>
      </w:r>
      <w:r w:rsidRPr="00B428D2">
        <w:rPr>
          <w:u w:val="single"/>
        </w:rPr>
        <w:t xml:space="preserve">reaty) </w:t>
      </w:r>
      <w:r w:rsidRPr="00B428D2">
        <w:rPr>
          <w:highlight w:val="green"/>
          <w:u w:val="single"/>
        </w:rPr>
        <w:t xml:space="preserve">is the foundation for </w:t>
      </w:r>
      <w:r w:rsidRPr="00B428D2">
        <w:rPr>
          <w:u w:val="single"/>
        </w:rPr>
        <w:t xml:space="preserve">current </w:t>
      </w:r>
      <w:r w:rsidRPr="00B428D2">
        <w:rPr>
          <w:highlight w:val="green"/>
          <w:u w:val="single"/>
        </w:rPr>
        <w:t>i</w:t>
      </w:r>
      <w:r w:rsidRPr="00B428D2">
        <w:rPr>
          <w:u w:val="single"/>
        </w:rPr>
        <w:t xml:space="preserve">nternational </w:t>
      </w:r>
      <w:r w:rsidRPr="00B428D2">
        <w:rPr>
          <w:highlight w:val="green"/>
          <w:u w:val="single"/>
        </w:rPr>
        <w:t>space law</w:t>
      </w:r>
      <w:r w:rsidRPr="00B428D2">
        <w:rPr>
          <w:u w:val="single"/>
        </w:rPr>
        <w:t>.50 All major spacefaring nations are signatories.</w:t>
      </w:r>
      <w:r w:rsidRPr="00B428D2">
        <w:rPr>
          <w:sz w:val="12"/>
        </w:rPr>
        <w:t xml:space="preserve"> Article VIII of this treaty is the largest legal barrier to space debris removal efforts. This article stipulates that parties to the treaty retain jurisdiction over objects they launch into space, whether in orbit or on a celestial body such as the Moon. This article means that American organizations, whether private firms or the government, cannot remove pieces of Chinese or Russian debris without the permission of their respective governments. Perhaps contrary to intuition, consent will probably not be easy to secure. A major difficulty lies in the realization that much debris is valuable scrap material that is already in orbit. </w:t>
      </w:r>
      <w:r w:rsidRPr="00B428D2">
        <w:rPr>
          <w:u w:val="single"/>
        </w:rPr>
        <w:t xml:space="preserve">A significant fraction of the costs associated with putting spacecraft in orbit comes from escaping Earth’s gravity well. The presence of valuable material already in space can justifiably be claimed as a valuable resource for repairs to current spacecraft and eventual manufacturing in space. </w:t>
      </w:r>
      <w:r w:rsidRPr="00B428D2">
        <w:rPr>
          <w:sz w:val="12"/>
        </w:rPr>
        <w:t xml:space="preserve">As an example, approximately 1,000 tons of aluminum orbit as debris from the upper stages of launch vehicles alone. Launching those materials into orbit could cost between $5 billion and $10 billion and would take several years.51 </w:t>
      </w:r>
      <w:r w:rsidRPr="00B428D2">
        <w:rPr>
          <w:u w:val="single"/>
        </w:rPr>
        <w:t xml:space="preserve">Another difficulty lies in the fact that no definition of space debris is currently accepted internationally. </w:t>
      </w:r>
      <w:r w:rsidRPr="00B428D2">
        <w:rPr>
          <w:sz w:val="12"/>
        </w:rPr>
        <w:t xml:space="preserve">This could prove problematic for removal efforts, if there is disagreement as to whether a given object is useless space junk, or a potentially useful space asset. </w:t>
      </w:r>
      <w:r w:rsidRPr="00B428D2">
        <w:rPr>
          <w:b/>
          <w:bCs/>
          <w:u w:val="single"/>
        </w:rPr>
        <w:t xml:space="preserve">Although </w:t>
      </w:r>
      <w:r w:rsidRPr="00B428D2">
        <w:rPr>
          <w:b/>
          <w:bCs/>
          <w:highlight w:val="green"/>
          <w:u w:val="single"/>
        </w:rPr>
        <w:t>this ambiguity may appear</w:t>
      </w:r>
      <w:r w:rsidRPr="00B428D2">
        <w:rPr>
          <w:b/>
          <w:bCs/>
          <w:u w:val="single"/>
        </w:rPr>
        <w:t xml:space="preserve"> purely </w:t>
      </w:r>
      <w:r w:rsidRPr="00B428D2">
        <w:rPr>
          <w:b/>
          <w:bCs/>
          <w:highlight w:val="green"/>
          <w:u w:val="single"/>
        </w:rPr>
        <w:t xml:space="preserve">semantic, resolving it </w:t>
      </w:r>
      <w:r w:rsidRPr="00B428D2">
        <w:rPr>
          <w:b/>
          <w:bCs/>
          <w:u w:val="single"/>
        </w:rPr>
        <w:t xml:space="preserve">does pose some legal difficulties. Doing so </w:t>
      </w:r>
      <w:r w:rsidRPr="00B428D2">
        <w:rPr>
          <w:b/>
          <w:bCs/>
          <w:highlight w:val="green"/>
          <w:u w:val="single"/>
        </w:rPr>
        <w:t>would require consensus</w:t>
      </w:r>
      <w:r w:rsidRPr="00B428D2">
        <w:rPr>
          <w:b/>
          <w:bCs/>
          <w:u w:val="single"/>
        </w:rPr>
        <w:t xml:space="preserve"> among the spacefaring nations. </w:t>
      </w:r>
      <w:r w:rsidRPr="00B428D2">
        <w:rPr>
          <w:b/>
          <w:bCs/>
          <w:highlight w:val="green"/>
          <w:u w:val="single"/>
        </w:rPr>
        <w:t xml:space="preserve">The negotiation process </w:t>
      </w:r>
      <w:r w:rsidRPr="00B428D2">
        <w:rPr>
          <w:b/>
          <w:bCs/>
          <w:u w:val="single"/>
        </w:rPr>
        <w:t xml:space="preserve">for obtaining consent </w:t>
      </w:r>
      <w:r w:rsidRPr="00B428D2">
        <w:rPr>
          <w:b/>
          <w:bCs/>
          <w:highlight w:val="green"/>
          <w:u w:val="single"/>
        </w:rPr>
        <w:t>would be costly</w:t>
      </w:r>
      <w:r w:rsidRPr="00B428D2">
        <w:rPr>
          <w:b/>
          <w:bCs/>
          <w:u w:val="single"/>
        </w:rPr>
        <w:t xml:space="preserve">. </w:t>
      </w:r>
      <w:r w:rsidRPr="00B428D2">
        <w:rPr>
          <w:sz w:val="12"/>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Under the Liability Convention, any government “shall be absolutely liable to pay compensation for damage caused by its space objects on the surface of the Earth or to aircraft, and liable for damage due to its faults in space.”52 In other words, if a US party attempts to remove debris and accidentally damages another nation’s space objects, the US government would be liable for damages. </w:t>
      </w:r>
      <w:r w:rsidRPr="00B428D2">
        <w:rPr>
          <w:u w:val="single"/>
        </w:rPr>
        <w:t xml:space="preserve">More generally, because launching states would bear costs associated with accidents during debris removal, those states may be unwilling to participate in or permit such efforts. In theory, insurance can partly remediate the costs, but that remediation would still make debris removal engagement less appealing. A global effort to remediate debris would, by necessity, </w:t>
      </w:r>
      <w:r w:rsidRPr="00B428D2">
        <w:rPr>
          <w:highlight w:val="green"/>
          <w:u w:val="single"/>
        </w:rPr>
        <w:t>involve the three major spacefaring nations: the U</w:t>
      </w:r>
      <w:r w:rsidRPr="00B428D2">
        <w:rPr>
          <w:u w:val="single"/>
        </w:rPr>
        <w:t xml:space="preserve">nited </w:t>
      </w:r>
      <w:r w:rsidRPr="00B428D2">
        <w:rPr>
          <w:highlight w:val="green"/>
          <w:u w:val="single"/>
        </w:rPr>
        <w:t>S</w:t>
      </w:r>
      <w:r w:rsidRPr="00B428D2">
        <w:rPr>
          <w:u w:val="single"/>
        </w:rPr>
        <w:t xml:space="preserve">tates, </w:t>
      </w:r>
      <w:r w:rsidRPr="00B428D2">
        <w:rPr>
          <w:highlight w:val="green"/>
          <w:u w:val="single"/>
        </w:rPr>
        <w:t>Russia, and China.</w:t>
      </w:r>
      <w:r w:rsidRPr="00B428D2">
        <w:rPr>
          <w:u w:val="single"/>
        </w:rPr>
        <w:t xml:space="preserve">53 However, any effort </w:t>
      </w:r>
      <w:r w:rsidRPr="00B428D2">
        <w:rPr>
          <w:highlight w:val="green"/>
          <w:u w:val="single"/>
        </w:rPr>
        <w:t>would</w:t>
      </w:r>
      <w:r w:rsidRPr="00B428D2">
        <w:rPr>
          <w:u w:val="single"/>
        </w:rPr>
        <w:t xml:space="preserve"> also </w:t>
      </w:r>
      <w:r w:rsidRPr="00B428D2">
        <w:rPr>
          <w:highlight w:val="green"/>
          <w:u w:val="single"/>
        </w:rPr>
        <w:t>require</w:t>
      </w:r>
      <w:r w:rsidRPr="00B428D2">
        <w:rPr>
          <w:u w:val="single"/>
        </w:rPr>
        <w:t>—at a minimum—</w:t>
      </w:r>
      <w:r w:rsidRPr="00B428D2">
        <w:rPr>
          <w:highlight w:val="green"/>
          <w:u w:val="single"/>
        </w:rPr>
        <w:t xml:space="preserve">a significant clarification and—at most —a </w:t>
      </w:r>
      <w:r w:rsidRPr="00B428D2">
        <w:rPr>
          <w:u w:val="single"/>
        </w:rPr>
        <w:t xml:space="preserve">complete </w:t>
      </w:r>
      <w:r w:rsidRPr="00B428D2">
        <w:rPr>
          <w:highlight w:val="green"/>
          <w:u w:val="single"/>
        </w:rPr>
        <w:t>overhaul of existing space law</w:t>
      </w:r>
      <w:r w:rsidRPr="00B428D2">
        <w:rPr>
          <w:sz w:val="12"/>
        </w:rPr>
        <w:t xml:space="preserve">.54 One cannot assume that parties to the necessary political bargains would limit parleying to space-related issues. </w:t>
      </w:r>
      <w:r w:rsidRPr="00B428D2">
        <w:rPr>
          <w:u w:val="single"/>
        </w:rPr>
        <w:t>Agreements between sovereign nation-states must be self-enforcing.</w:t>
      </w:r>
      <w:r w:rsidRPr="00B428D2">
        <w:rPr>
          <w:b/>
          <w:bCs/>
          <w:sz w:val="12"/>
        </w:rPr>
        <w:t xml:space="preserve">55 </w:t>
      </w:r>
      <w:r w:rsidRPr="00B428D2">
        <w:rPr>
          <w:b/>
          <w:bCs/>
          <w:u w:val="single"/>
        </w:rPr>
        <w:t xml:space="preserve">To secure consent, </w:t>
      </w:r>
      <w:r w:rsidRPr="00B428D2">
        <w:rPr>
          <w:b/>
          <w:bCs/>
          <w:highlight w:val="green"/>
          <w:u w:val="single"/>
        </w:rPr>
        <w:t xml:space="preserve">various parties </w:t>
      </w:r>
      <w:r w:rsidRPr="00B428D2">
        <w:rPr>
          <w:b/>
          <w:bCs/>
          <w:u w:val="single"/>
        </w:rPr>
        <w:t xml:space="preserve">to the change in the international </w:t>
      </w:r>
      <w:r w:rsidRPr="00B428D2">
        <w:rPr>
          <w:b/>
          <w:bCs/>
          <w:u w:val="single"/>
        </w:rPr>
        <w:lastRenderedPageBreak/>
        <w:t xml:space="preserve">legal-institutional framework </w:t>
      </w:r>
      <w:r w:rsidRPr="00B428D2">
        <w:rPr>
          <w:b/>
          <w:bCs/>
          <w:highlight w:val="green"/>
          <w:u w:val="single"/>
        </w:rPr>
        <w:t xml:space="preserve">may bargain strategically and </w:t>
      </w:r>
      <w:r w:rsidRPr="00B428D2">
        <w:rPr>
          <w:b/>
          <w:bCs/>
          <w:u w:val="single"/>
        </w:rPr>
        <w:t xml:space="preserve">may </w:t>
      </w:r>
      <w:r w:rsidRPr="00B428D2">
        <w:rPr>
          <w:b/>
          <w:bCs/>
          <w:highlight w:val="green"/>
          <w:u w:val="single"/>
        </w:rPr>
        <w:t xml:space="preserve">hold out for unrelated concessions </w:t>
      </w:r>
      <w:r w:rsidRPr="00B428D2">
        <w:rPr>
          <w:b/>
          <w:bCs/>
          <w:u w:val="single"/>
        </w:rPr>
        <w:t>as a way of maximizing private surplus.</w:t>
      </w:r>
      <w:r w:rsidRPr="00B428D2">
        <w:rPr>
          <w:u w:val="single"/>
        </w:rPr>
        <w:t xml:space="preserve"> </w:t>
      </w:r>
      <w:r w:rsidRPr="00B428D2">
        <w:rPr>
          <w:b/>
          <w:bCs/>
          <w:highlight w:val="green"/>
          <w:u w:val="single"/>
        </w:rPr>
        <w:t>The costs</w:t>
      </w:r>
      <w:r w:rsidRPr="00B428D2">
        <w:rPr>
          <w:b/>
          <w:bCs/>
          <w:u w:val="single"/>
        </w:rPr>
        <w:t xml:space="preserve">, especially the decision-making costs, </w:t>
      </w:r>
      <w:r w:rsidRPr="00B428D2">
        <w:rPr>
          <w:b/>
          <w:bCs/>
          <w:highlight w:val="green"/>
          <w:u w:val="single"/>
        </w:rPr>
        <w:t xml:space="preserve">of changing the </w:t>
      </w:r>
      <w:r w:rsidRPr="00B428D2">
        <w:rPr>
          <w:b/>
          <w:bCs/>
          <w:u w:val="single"/>
        </w:rPr>
        <w:t xml:space="preserve">legal </w:t>
      </w:r>
      <w:r w:rsidRPr="00B428D2">
        <w:rPr>
          <w:b/>
          <w:bCs/>
          <w:highlight w:val="green"/>
          <w:u w:val="single"/>
        </w:rPr>
        <w:t>framework</w:t>
      </w:r>
      <w:r w:rsidRPr="00B428D2">
        <w:rPr>
          <w:b/>
          <w:bCs/>
          <w:u w:val="single"/>
        </w:rPr>
        <w:t xml:space="preserve"> to secure a global response to a global commons problem </w:t>
      </w:r>
      <w:r w:rsidRPr="00B428D2">
        <w:rPr>
          <w:b/>
          <w:bCs/>
          <w:highlight w:val="green"/>
          <w:u w:val="single"/>
        </w:rPr>
        <w:t>are</w:t>
      </w:r>
      <w:r w:rsidRPr="00B428D2">
        <w:rPr>
          <w:b/>
          <w:bCs/>
          <w:u w:val="single"/>
        </w:rPr>
        <w:t xml:space="preserve"> potentially quite </w:t>
      </w:r>
      <w:r w:rsidRPr="00B428D2">
        <w:rPr>
          <w:b/>
          <w:bCs/>
          <w:highlight w:val="green"/>
          <w:u w:val="single"/>
        </w:rPr>
        <w:t>high.</w:t>
      </w:r>
    </w:p>
    <w:p w14:paraId="60DB4C38" w14:textId="77777777" w:rsidR="00F6768B" w:rsidRDefault="00F6768B" w:rsidP="00F6768B"/>
    <w:p w14:paraId="5807E0C6" w14:textId="77777777" w:rsidR="00F6768B" w:rsidRDefault="00F6768B" w:rsidP="00F6768B">
      <w:pPr>
        <w:pStyle w:val="Heading4"/>
      </w:pPr>
      <w:r>
        <w:t xml:space="preserve">Russia and China will </w:t>
      </w:r>
      <w:r w:rsidRPr="00746EE2">
        <w:rPr>
          <w:i/>
          <w:iCs/>
          <w:u w:val="single"/>
        </w:rPr>
        <w:t>absolutely</w:t>
      </w:r>
      <w:r>
        <w:t xml:space="preserve"> use negotiations to push for the PPWT—that allows for US satellites to go kaput. </w:t>
      </w:r>
    </w:p>
    <w:p w14:paraId="4147035E" w14:textId="77777777" w:rsidR="00F6768B" w:rsidRDefault="00F6768B" w:rsidP="00F6768B">
      <w:r>
        <w:rPr>
          <w:rStyle w:val="Style13ptBold"/>
        </w:rPr>
        <w:t xml:space="preserve">Bowman + Thompson 3-31 </w:t>
      </w:r>
      <w:r>
        <w:t>[</w:t>
      </w:r>
      <w:r w:rsidRPr="0067237D">
        <w:t>Bradley Bowman</w:t>
      </w:r>
      <w:r>
        <w:t xml:space="preserve"> is </w:t>
      </w:r>
      <w:r w:rsidRPr="0067237D">
        <w:t>the senior director of the Center on Military and Political Power at the Foundation for Defense of Democracies,</w:t>
      </w:r>
      <w:r>
        <w:t xml:space="preserve"> </w:t>
      </w:r>
      <w:r w:rsidRPr="0067237D">
        <w:t>Jared Thompson</w:t>
      </w:r>
      <w:r>
        <w:t xml:space="preserve"> is </w:t>
      </w:r>
      <w:r w:rsidRPr="0067237D">
        <w:t xml:space="preserve">a U.S. Air Force major and visiting military analyst at the Foundation for Defense of Democracies, Russia and China Seek to Tie America’s Hands in Space, </w:t>
      </w:r>
      <w:r>
        <w:t>03</w:t>
      </w:r>
      <w:r w:rsidRPr="0067237D">
        <w:t>-</w:t>
      </w:r>
      <w:r>
        <w:t>31</w:t>
      </w:r>
      <w:r w:rsidRPr="0067237D">
        <w:t>-</w:t>
      </w:r>
      <w:proofErr w:type="gramStart"/>
      <w:r w:rsidRPr="0067237D">
        <w:t>202</w:t>
      </w:r>
      <w:r>
        <w:t>1</w:t>
      </w:r>
      <w:r w:rsidRPr="0067237D">
        <w:t>,Foreign</w:t>
      </w:r>
      <w:proofErr w:type="gramEnd"/>
      <w:r w:rsidRPr="0067237D">
        <w:t xml:space="preserve"> Policy,https://foreignpolicy.com/2021/03/31/russia-china-space-war-treaty-demilitarization-satellites/, 12-24-2021 amrita</w:t>
      </w:r>
      <w:r>
        <w:t>]</w:t>
      </w:r>
    </w:p>
    <w:p w14:paraId="5C58F527" w14:textId="77777777" w:rsidR="00F6768B" w:rsidRPr="00DB2A27" w:rsidRDefault="00F6768B" w:rsidP="00F6768B">
      <w:pPr>
        <w:rPr>
          <w:sz w:val="12"/>
        </w:rPr>
      </w:pPr>
      <w:r w:rsidRPr="00DB2A27">
        <w:rPr>
          <w:sz w:val="12"/>
        </w:rPr>
        <w:t xml:space="preserve">Saying one thing and doing the opposite is, unfortunately, common in international diplomacy. Beijing and Moscow, however, seem to have a unique proclivity for the practice. Consider the actions of the United States’ two great-power adversaries when it comes to anti-satellite weapons. </w:t>
      </w:r>
      <w:r w:rsidRPr="00DB2A27">
        <w:rPr>
          <w:highlight w:val="green"/>
          <w:u w:val="single"/>
        </w:rPr>
        <w:t>China and Russia have sprinted to develop</w:t>
      </w:r>
      <w:r w:rsidRPr="00DB2A27">
        <w:rPr>
          <w:u w:val="single"/>
        </w:rPr>
        <w:t xml:space="preserve"> and deploy both ground-based and space-based </w:t>
      </w:r>
      <w:r w:rsidRPr="00DB2A27">
        <w:rPr>
          <w:highlight w:val="green"/>
          <w:u w:val="single"/>
        </w:rPr>
        <w:t xml:space="preserve">weapons targeting satellites while </w:t>
      </w:r>
      <w:r w:rsidRPr="00DB2A27">
        <w:rPr>
          <w:u w:val="single"/>
        </w:rPr>
        <w:t xml:space="preserve">simultaneously </w:t>
      </w:r>
      <w:r w:rsidRPr="00DB2A27">
        <w:rPr>
          <w:highlight w:val="green"/>
          <w:u w:val="single"/>
        </w:rPr>
        <w:t>pushing the U</w:t>
      </w:r>
      <w:r w:rsidRPr="00DB2A27">
        <w:rPr>
          <w:u w:val="single"/>
        </w:rPr>
        <w:t xml:space="preserve">nited </w:t>
      </w:r>
      <w:r w:rsidRPr="00DB2A27">
        <w:rPr>
          <w:highlight w:val="green"/>
          <w:u w:val="single"/>
        </w:rPr>
        <w:t>S</w:t>
      </w:r>
      <w:r w:rsidRPr="00DB2A27">
        <w:rPr>
          <w:u w:val="single"/>
        </w:rPr>
        <w:t xml:space="preserve">tates </w:t>
      </w:r>
      <w:r w:rsidRPr="00DB2A27">
        <w:rPr>
          <w:highlight w:val="green"/>
          <w:u w:val="single"/>
        </w:rPr>
        <w:t>to sign a treaty banning such weapons.</w:t>
      </w:r>
      <w:r w:rsidRPr="00DB2A27">
        <w:rPr>
          <w:sz w:val="12"/>
        </w:rPr>
        <w:t xml:space="preserve"> To protect its vital space-based military capabilities—including communications, intelligence, and missile defense satellites—and effectively deter authoritarian aggression, </w:t>
      </w:r>
      <w:r w:rsidRPr="00DB2A27">
        <w:rPr>
          <w:u w:val="single"/>
        </w:rPr>
        <w:t xml:space="preserve">Washington should avoid being drawn into suspect international treaties on space that China and Russia have no intention of honoring. </w:t>
      </w:r>
      <w:r w:rsidRPr="00DB2A27">
        <w:rPr>
          <w:highlight w:val="green"/>
          <w:u w:val="single"/>
        </w:rPr>
        <w:t>The</w:t>
      </w:r>
      <w:r w:rsidRPr="00DB2A27">
        <w:rPr>
          <w:u w:val="single"/>
        </w:rPr>
        <w:t xml:space="preserve"> Treaty on the Prevention of the Placement of Weapons in Outer Space and of the Threat or Use of Force Against Outer Space Objects (</w:t>
      </w:r>
      <w:r w:rsidRPr="00DB2A27">
        <w:rPr>
          <w:highlight w:val="green"/>
          <w:u w:val="single"/>
        </w:rPr>
        <w:t>PPWT</w:t>
      </w:r>
      <w:r w:rsidRPr="00DB2A27">
        <w:rPr>
          <w:u w:val="single"/>
        </w:rPr>
        <w:t xml:space="preserve">), which Beijing and Moscow have submitted at the United Nations, is a perfect example. PPWT signatories </w:t>
      </w:r>
      <w:r w:rsidRPr="00DB2A27">
        <w:rPr>
          <w:highlight w:val="green"/>
          <w:u w:val="single"/>
        </w:rPr>
        <w:t xml:space="preserve">commit “not to place any weapons in outer space.” </w:t>
      </w:r>
      <w:r w:rsidRPr="00DB2A27">
        <w:rPr>
          <w:u w:val="single"/>
        </w:rPr>
        <w:t xml:space="preserve">It also says parties to the treaty may not “resort to the threat or use of force against outer space objects” or engage in activities “inconsistent” with the purpose of the </w:t>
      </w:r>
      <w:proofErr w:type="spellStart"/>
      <w:proofErr w:type="gramStart"/>
      <w:r w:rsidRPr="00DB2A27">
        <w:rPr>
          <w:u w:val="single"/>
        </w:rPr>
        <w:t>treaty</w:t>
      </w:r>
      <w:r w:rsidRPr="00DB2A27">
        <w:rPr>
          <w:sz w:val="12"/>
        </w:rPr>
        <w:t>.On</w:t>
      </w:r>
      <w:proofErr w:type="spellEnd"/>
      <w:proofErr w:type="gramEnd"/>
      <w:r w:rsidRPr="00DB2A27">
        <w:rPr>
          <w:sz w:val="12"/>
        </w:rPr>
        <w:t xml:space="preserve"> the surface, that sounds innocuous. Who, after all, wants an arms race in space? The reality, however, is that </w:t>
      </w:r>
      <w:r w:rsidRPr="00DB2A27">
        <w:rPr>
          <w:highlight w:val="green"/>
          <w:u w:val="single"/>
        </w:rPr>
        <w:t xml:space="preserve">China and Russia are </w:t>
      </w:r>
      <w:r w:rsidRPr="00DB2A27">
        <w:rPr>
          <w:u w:val="single"/>
        </w:rPr>
        <w:t xml:space="preserve">already </w:t>
      </w:r>
      <w:r w:rsidRPr="00DB2A27">
        <w:rPr>
          <w:highlight w:val="green"/>
          <w:u w:val="single"/>
        </w:rPr>
        <w:t>racing to field anti-satellite weapons</w:t>
      </w:r>
      <w:r w:rsidRPr="00DB2A27">
        <w:rPr>
          <w:u w:val="single"/>
        </w:rPr>
        <w:t xml:space="preserve"> and have been for quite some time. </w:t>
      </w:r>
      <w:r w:rsidRPr="00DB2A27">
        <w:rPr>
          <w:sz w:val="12"/>
        </w:rPr>
        <w:t xml:space="preserve">“The space domain is competitive, congested, and contested,” Gen. James Dickinson, the head of U.S. Space Command, said in January. “Our competitors, most notably China and Russia, have militarized this domain.” Beijing already has an operational ground-based anti-satellite missile capability. People’s Liberation Army units are training with the missiles, and the U.S. Defense Department believes Beijing “probably intends to pursue additional [anti-satellite] weapons capable of destroying satellites up to geosynchronous Earth orbit.” That is where America’s most sensitive nuclear communication and missile defense satellites orbit and keep watch. Similarly, Moscow tested a ground-based anti-satellite weapon in December that could destroy U.S. or allied satellites in orbit. That attack capability augments a ground-based laser weapon that Russian President Vladimir Putin heralded in 2018. In a moment of candor, </w:t>
      </w:r>
      <w:r w:rsidRPr="00DB2A27">
        <w:rPr>
          <w:u w:val="single"/>
        </w:rPr>
        <w:t>Russia’s defense ministry admitted the system was designed to “fight satellites.” To make matters worse, both countries are also working to deploy space-based—or so-called “on-orbit”—capabilities to attack satellites.</w:t>
      </w:r>
      <w:r w:rsidRPr="00DB2A27">
        <w:rPr>
          <w:sz w:val="12"/>
        </w:rPr>
        <w:t xml:space="preserve"> Meanwhile, at the United Nations and other international forums, </w:t>
      </w:r>
      <w:r w:rsidRPr="00DB2A27">
        <w:rPr>
          <w:b/>
          <w:bCs/>
          <w:highlight w:val="green"/>
          <w:u w:val="single"/>
        </w:rPr>
        <w:t xml:space="preserve">China and Russia are pushing the PPWT </w:t>
      </w:r>
      <w:r w:rsidRPr="00DB2A27">
        <w:rPr>
          <w:b/>
          <w:bCs/>
          <w:u w:val="single"/>
        </w:rPr>
        <w:t xml:space="preserve">and advocating for a “no first placement” resolution—saying all governments should commit not to be the first to put weapons in space. </w:t>
      </w:r>
      <w:r w:rsidRPr="00DB2A27">
        <w:rPr>
          <w:highlight w:val="green"/>
          <w:u w:val="single"/>
        </w:rPr>
        <w:t>Yet</w:t>
      </w:r>
      <w:r w:rsidRPr="00DB2A27">
        <w:rPr>
          <w:u w:val="single"/>
        </w:rPr>
        <w:t xml:space="preserve"> more than </w:t>
      </w:r>
      <w:r w:rsidRPr="00DB2A27">
        <w:rPr>
          <w:highlight w:val="green"/>
          <w:u w:val="single"/>
        </w:rPr>
        <w:t>two years ago</w:t>
      </w:r>
      <w:r w:rsidRPr="00DB2A27">
        <w:rPr>
          <w:u w:val="single"/>
        </w:rPr>
        <w:t xml:space="preserve">, the U.S. Defense Intelligence Agency noted that both China and Russia were already putting in space capabilities that could be used as weapons. </w:t>
      </w:r>
      <w:r w:rsidRPr="00DB2A27">
        <w:rPr>
          <w:b/>
          <w:bCs/>
          <w:highlight w:val="green"/>
          <w:u w:val="single"/>
        </w:rPr>
        <w:t xml:space="preserve">The PPWT would </w:t>
      </w:r>
      <w:r w:rsidRPr="00DB2A27">
        <w:rPr>
          <w:b/>
          <w:bCs/>
          <w:u w:val="single"/>
        </w:rPr>
        <w:t xml:space="preserve">thus </w:t>
      </w:r>
      <w:r w:rsidRPr="00DB2A27">
        <w:rPr>
          <w:b/>
          <w:bCs/>
          <w:highlight w:val="green"/>
          <w:u w:val="single"/>
        </w:rPr>
        <w:t>protect their weapons while tying Washington</w:t>
      </w:r>
      <w:r w:rsidRPr="00DB2A27">
        <w:rPr>
          <w:b/>
          <w:bCs/>
          <w:u w:val="single"/>
        </w:rPr>
        <w:t xml:space="preserve">’s hands. </w:t>
      </w:r>
      <w:r w:rsidRPr="00DB2A27">
        <w:rPr>
          <w:u w:val="single"/>
        </w:rPr>
        <w:t>In a thinly veiled attempt to mask their intentions, the two countries claim that their on-orbit capabilities are simply for peaceful purposes—for assessing the condition of broken satellites and conducting repairs as needed</w:t>
      </w:r>
      <w:r w:rsidRPr="00DB2A27">
        <w:rPr>
          <w:b/>
          <w:bCs/>
          <w:u w:val="single"/>
        </w:rPr>
        <w:t xml:space="preserve">. </w:t>
      </w:r>
      <w:r w:rsidRPr="00DB2A27">
        <w:rPr>
          <w:b/>
          <w:bCs/>
          <w:highlight w:val="green"/>
          <w:u w:val="single"/>
        </w:rPr>
        <w:t>This “dual-use”</w:t>
      </w:r>
      <w:r w:rsidRPr="00DB2A27">
        <w:rPr>
          <w:b/>
          <w:bCs/>
          <w:u w:val="single"/>
        </w:rPr>
        <w:t xml:space="preserve"> disguise </w:t>
      </w:r>
      <w:r w:rsidRPr="00DB2A27">
        <w:rPr>
          <w:b/>
          <w:bCs/>
          <w:highlight w:val="green"/>
          <w:u w:val="single"/>
        </w:rPr>
        <w:t>permits</w:t>
      </w:r>
      <w:r w:rsidRPr="00DB2A27">
        <w:rPr>
          <w:b/>
          <w:bCs/>
          <w:u w:val="single"/>
        </w:rPr>
        <w:t xml:space="preserve"> Beijing and Moscow to put into </w:t>
      </w:r>
      <w:r w:rsidRPr="00DB2A27">
        <w:rPr>
          <w:b/>
          <w:bCs/>
          <w:highlight w:val="green"/>
          <w:u w:val="single"/>
        </w:rPr>
        <w:t>orbit ostensibly peaceful or commercial capabilities</w:t>
      </w:r>
      <w:r w:rsidRPr="00DB2A27">
        <w:rPr>
          <w:b/>
          <w:bCs/>
          <w:u w:val="single"/>
        </w:rPr>
        <w:t xml:space="preserve"> that </w:t>
      </w:r>
      <w:r w:rsidRPr="00DB2A27">
        <w:rPr>
          <w:b/>
          <w:bCs/>
          <w:highlight w:val="green"/>
          <w:u w:val="single"/>
        </w:rPr>
        <w:t>those countries can</w:t>
      </w:r>
      <w:r w:rsidRPr="00DB2A27">
        <w:rPr>
          <w:b/>
          <w:bCs/>
          <w:u w:val="single"/>
        </w:rPr>
        <w:t xml:space="preserve"> </w:t>
      </w:r>
      <w:proofErr w:type="gramStart"/>
      <w:r w:rsidRPr="00DB2A27">
        <w:rPr>
          <w:b/>
          <w:bCs/>
          <w:u w:val="single"/>
        </w:rPr>
        <w:t xml:space="preserve">actually </w:t>
      </w:r>
      <w:r w:rsidRPr="00DB2A27">
        <w:rPr>
          <w:b/>
          <w:bCs/>
          <w:highlight w:val="green"/>
          <w:u w:val="single"/>
        </w:rPr>
        <w:t>use</w:t>
      </w:r>
      <w:proofErr w:type="gramEnd"/>
      <w:r w:rsidRPr="00DB2A27">
        <w:rPr>
          <w:b/>
          <w:bCs/>
          <w:highlight w:val="green"/>
          <w:u w:val="single"/>
        </w:rPr>
        <w:t xml:space="preserve"> to</w:t>
      </w:r>
      <w:r w:rsidRPr="00DB2A27">
        <w:rPr>
          <w:b/>
          <w:bCs/>
          <w:u w:val="single"/>
        </w:rPr>
        <w:t xml:space="preserve"> disable or </w:t>
      </w:r>
      <w:r w:rsidRPr="00DB2A27">
        <w:rPr>
          <w:b/>
          <w:bCs/>
          <w:highlight w:val="green"/>
          <w:u w:val="single"/>
        </w:rPr>
        <w:t>destroy U.S. military and intelligence satellites.</w:t>
      </w:r>
      <w:r w:rsidRPr="00DB2A27">
        <w:rPr>
          <w:sz w:val="12"/>
          <w:highlight w:val="green"/>
        </w:rPr>
        <w:t xml:space="preserve"> </w:t>
      </w:r>
      <w:r w:rsidRPr="00DB2A27">
        <w:rPr>
          <w:sz w:val="12"/>
        </w:rPr>
        <w:t xml:space="preserve">China, for example, has tested several so-called scavenger satellites, which use grappling arms to capture other satellites. China has also demonstrated the capability to maneuver a satellite around the geosynchronous belt, allowing its </w:t>
      </w:r>
      <w:r w:rsidRPr="00DB2A27">
        <w:rPr>
          <w:sz w:val="12"/>
        </w:rPr>
        <w:lastRenderedPageBreak/>
        <w:t xml:space="preserve">satellites to sidle up to other satellites in space. Not to be outdone, Russia deployed a pair of “nesting doll” satellites that shadowed a U.S. satellite in space. One Russian satellite birthed another, with Russia’s defense ministry claiming its purpose was to assess the “technical condition of domestic satellites.” But later, the second satellite conducted a weapons test, firing what appeared to be a space torpedo. The Kremlin never explained how a fast-moving one-time projectile provided superior inspection benefits compared with the other Russian satellite flying persistently nearby. </w:t>
      </w:r>
      <w:r w:rsidRPr="00DB2A27">
        <w:rPr>
          <w:u w:val="single"/>
        </w:rPr>
        <w:t xml:space="preserve">A well-crafted treaty that clearly defines acceptable and unacceptable actions in space and includes tough and realistic inspection and verification mechanisms could promote security and stability. But </w:t>
      </w:r>
      <w:r w:rsidRPr="00DB2A27">
        <w:rPr>
          <w:b/>
          <w:bCs/>
          <w:highlight w:val="green"/>
          <w:u w:val="single"/>
        </w:rPr>
        <w:t>the PPWT is</w:t>
      </w:r>
      <w:r w:rsidRPr="00DB2A27">
        <w:rPr>
          <w:highlight w:val="green"/>
          <w:u w:val="single"/>
        </w:rPr>
        <w:t xml:space="preserve"> </w:t>
      </w:r>
      <w:r w:rsidRPr="00DB2A27">
        <w:rPr>
          <w:u w:val="single"/>
        </w:rPr>
        <w:t xml:space="preserve">decidedly </w:t>
      </w:r>
      <w:r w:rsidRPr="00DB2A27">
        <w:rPr>
          <w:b/>
          <w:bCs/>
          <w:highlight w:val="green"/>
          <w:u w:val="single"/>
        </w:rPr>
        <w:t>not that</w:t>
      </w:r>
      <w:r w:rsidRPr="00DB2A27">
        <w:rPr>
          <w:highlight w:val="green"/>
          <w:u w:val="single"/>
        </w:rPr>
        <w:t xml:space="preserve"> </w:t>
      </w:r>
      <w:r w:rsidRPr="00DB2A27">
        <w:rPr>
          <w:u w:val="single"/>
        </w:rPr>
        <w:t xml:space="preserve">kind of </w:t>
      </w:r>
      <w:r w:rsidRPr="00DB2A27">
        <w:rPr>
          <w:b/>
          <w:bCs/>
          <w:highlight w:val="green"/>
          <w:u w:val="single"/>
        </w:rPr>
        <w:t>treat</w:t>
      </w:r>
      <w:r w:rsidRPr="00DB2A27">
        <w:rPr>
          <w:u w:val="single"/>
        </w:rPr>
        <w:t xml:space="preserve">y. For starters, the proposed treaty </w:t>
      </w:r>
      <w:r w:rsidRPr="00DB2A27">
        <w:rPr>
          <w:b/>
          <w:bCs/>
          <w:highlight w:val="green"/>
          <w:u w:val="single"/>
        </w:rPr>
        <w:t>does not</w:t>
      </w:r>
      <w:r w:rsidRPr="00DB2A27">
        <w:rPr>
          <w:u w:val="single"/>
        </w:rPr>
        <w:t xml:space="preserve"> explicitly </w:t>
      </w:r>
      <w:r w:rsidRPr="00DB2A27">
        <w:rPr>
          <w:b/>
          <w:bCs/>
          <w:highlight w:val="green"/>
          <w:u w:val="single"/>
        </w:rPr>
        <w:t>prohibit the ground-based anti-satellite weapons</w:t>
      </w:r>
      <w:r w:rsidRPr="00DB2A27">
        <w:rPr>
          <w:highlight w:val="green"/>
          <w:u w:val="single"/>
        </w:rPr>
        <w:t xml:space="preserve"> </w:t>
      </w:r>
      <w:r w:rsidRPr="00DB2A27">
        <w:rPr>
          <w:u w:val="single"/>
        </w:rPr>
        <w:t xml:space="preserve">that China and Russia have already fielded. </w:t>
      </w:r>
      <w:r w:rsidRPr="00DB2A27">
        <w:rPr>
          <w:b/>
          <w:bCs/>
          <w:highlight w:val="green"/>
          <w:u w:val="single"/>
        </w:rPr>
        <w:t>Nor does</w:t>
      </w:r>
      <w:r w:rsidRPr="00DB2A27">
        <w:rPr>
          <w:b/>
          <w:bCs/>
          <w:u w:val="single"/>
        </w:rPr>
        <w:t xml:space="preserve"> the proposed treaty </w:t>
      </w:r>
      <w:r w:rsidRPr="00DB2A27">
        <w:rPr>
          <w:b/>
          <w:bCs/>
          <w:highlight w:val="green"/>
          <w:u w:val="single"/>
        </w:rPr>
        <w:t xml:space="preserve">prevent the deployment of space-based weapons under </w:t>
      </w:r>
      <w:r w:rsidRPr="00DB2A27">
        <w:rPr>
          <w:b/>
          <w:bCs/>
          <w:u w:val="single"/>
        </w:rPr>
        <w:t>the cloak of civilian or</w:t>
      </w:r>
      <w:r w:rsidRPr="00DB2A27">
        <w:rPr>
          <w:u w:val="single"/>
        </w:rPr>
        <w:t xml:space="preserve"> </w:t>
      </w:r>
      <w:r w:rsidRPr="00DB2A27">
        <w:rPr>
          <w:b/>
          <w:bCs/>
          <w:highlight w:val="green"/>
          <w:u w:val="single"/>
        </w:rPr>
        <w:t>commercial capabilities</w:t>
      </w:r>
      <w:r w:rsidRPr="00DB2A27">
        <w:rPr>
          <w:u w:val="single"/>
        </w:rPr>
        <w:t xml:space="preserve">. The PPWT also does not prohibit the development, testing, or stockpiling of weapons on Earth that could be quickly put into orbit. Even if these deficiencies were addressed, </w:t>
      </w:r>
      <w:r w:rsidRPr="00DB2A27">
        <w:rPr>
          <w:b/>
          <w:bCs/>
          <w:highlight w:val="green"/>
          <w:u w:val="single"/>
        </w:rPr>
        <w:t>the PPWT lacks</w:t>
      </w:r>
      <w:r w:rsidRPr="00DB2A27">
        <w:rPr>
          <w:u w:val="single"/>
        </w:rPr>
        <w:t xml:space="preserve"> any </w:t>
      </w:r>
      <w:r w:rsidRPr="00DB2A27">
        <w:rPr>
          <w:b/>
          <w:bCs/>
          <w:highlight w:val="green"/>
          <w:u w:val="single"/>
        </w:rPr>
        <w:t>verification plan to ensure compliance</w:t>
      </w:r>
      <w:r w:rsidRPr="00DB2A27">
        <w:rPr>
          <w:u w:val="single"/>
        </w:rPr>
        <w:t xml:space="preserve">. Instead, the treaty calls for “transparency and confidence-building measures” implemented on a “voluntary basis.” In other words, Beijing and Moscow want </w:t>
      </w:r>
      <w:r w:rsidRPr="00DB2A27">
        <w:rPr>
          <w:b/>
          <w:bCs/>
          <w:highlight w:val="green"/>
          <w:u w:val="single"/>
        </w:rPr>
        <w:t>the U</w:t>
      </w:r>
      <w:r w:rsidRPr="00DB2A27">
        <w:rPr>
          <w:u w:val="single"/>
        </w:rPr>
        <w:t xml:space="preserve">nited </w:t>
      </w:r>
      <w:r w:rsidRPr="00DB2A27">
        <w:rPr>
          <w:b/>
          <w:bCs/>
          <w:highlight w:val="green"/>
          <w:u w:val="single"/>
        </w:rPr>
        <w:t>S</w:t>
      </w:r>
      <w:r w:rsidRPr="00DB2A27">
        <w:rPr>
          <w:u w:val="single"/>
        </w:rPr>
        <w:t xml:space="preserve">tates </w:t>
      </w:r>
      <w:r w:rsidRPr="00DB2A27">
        <w:rPr>
          <w:b/>
          <w:bCs/>
          <w:highlight w:val="green"/>
          <w:u w:val="single"/>
        </w:rPr>
        <w:t>to trust but never verify</w:t>
      </w:r>
      <w:r w:rsidRPr="00DB2A27">
        <w:rPr>
          <w:u w:val="single"/>
        </w:rPr>
        <w:t xml:space="preserve">. </w:t>
      </w:r>
    </w:p>
    <w:p w14:paraId="5BC1C85C" w14:textId="77777777" w:rsidR="00F6768B" w:rsidRDefault="00F6768B" w:rsidP="00F6768B">
      <w:pPr>
        <w:pStyle w:val="Heading4"/>
      </w:pPr>
      <w:r>
        <w:t>The PPWT prohibits space-based missile defense</w:t>
      </w:r>
    </w:p>
    <w:p w14:paraId="3430608B" w14:textId="77777777" w:rsidR="00F6768B" w:rsidRDefault="00F6768B" w:rsidP="00F6768B">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0" w:history="1">
        <w:r w:rsidRPr="00DF3EC5">
          <w:rPr>
            <w:rStyle w:val="Hyperlink"/>
          </w:rPr>
          <w:t>https://digitalcommons.unl.edu/cgi/viewcontent.cgi?referer=&amp;httpsredir=1&amp;article=1086&amp;context=spacelaw</w:t>
        </w:r>
      </w:hyperlink>
    </w:p>
    <w:p w14:paraId="3EF47649" w14:textId="77777777" w:rsidR="00F6768B" w:rsidRPr="00CA7AC9" w:rsidRDefault="00F6768B" w:rsidP="00F6768B">
      <w:pPr>
        <w:rPr>
          <w:sz w:val="16"/>
          <w:szCs w:val="16"/>
        </w:rPr>
      </w:pPr>
      <w:r w:rsidRPr="00CA7AC9">
        <w:rPr>
          <w:sz w:val="16"/>
          <w:szCs w:val="16"/>
        </w:rPr>
        <w:t>B. Avoid Arms Control Traps in Space</w:t>
      </w:r>
    </w:p>
    <w:p w14:paraId="436A946E" w14:textId="77777777" w:rsidR="00F6768B" w:rsidRPr="00212B24" w:rsidRDefault="00F6768B" w:rsidP="00F6768B">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6ACD057E" w14:textId="77777777" w:rsidR="00F6768B" w:rsidRPr="00212B24" w:rsidRDefault="00F6768B" w:rsidP="00F6768B">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5658A231" w14:textId="77777777" w:rsidR="00F6768B" w:rsidRPr="00CA7AC9" w:rsidRDefault="00F6768B" w:rsidP="00F6768B">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proofErr w:type="gramStart"/>
      <w:r w:rsidRPr="00D35B18">
        <w:rPr>
          <w:rStyle w:val="Emphasis"/>
          <w:highlight w:val="green"/>
        </w:rPr>
        <w:t>dual-use</w:t>
      </w:r>
      <w:proofErr w:type="gramEnd"/>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21530F8A" w14:textId="77777777" w:rsidR="00F6768B" w:rsidRPr="00CA7AC9" w:rsidRDefault="00F6768B" w:rsidP="00F6768B">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lastRenderedPageBreak/>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0A87DD87" w14:textId="77777777" w:rsidR="00F6768B" w:rsidRPr="00212B24" w:rsidRDefault="00F6768B" w:rsidP="00F6768B">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194A46F5" w14:textId="77777777" w:rsidR="00F6768B" w:rsidRDefault="00F6768B" w:rsidP="00F6768B"/>
    <w:p w14:paraId="5190E059" w14:textId="77777777" w:rsidR="00F6768B" w:rsidRDefault="00F6768B" w:rsidP="00F6768B">
      <w:pPr>
        <w:pStyle w:val="Heading4"/>
      </w:pPr>
      <w:r>
        <w:t>Escalates—extinction.</w:t>
      </w:r>
    </w:p>
    <w:p w14:paraId="3DFB8AC7" w14:textId="77777777" w:rsidR="00F6768B" w:rsidRPr="0067237D" w:rsidRDefault="00F6768B" w:rsidP="00F6768B">
      <w:r>
        <w:rPr>
          <w:rStyle w:val="Style13ptBold"/>
        </w:rPr>
        <w:t>Shanahan 19</w:t>
      </w:r>
      <w:r>
        <w:t>[</w:t>
      </w:r>
      <w:r w:rsidRPr="0067237D">
        <w:t>Patrick M. Shanahan</w:t>
      </w:r>
      <w:r>
        <w:t xml:space="preserve"> is an </w:t>
      </w:r>
      <w:r w:rsidRPr="0067237D">
        <w:t>Acting Secretary of Defense from January to June 2019, previously vice president and general manager of Boeing Missile Defense Systems, Jan 2019, "2019 MISSILE DEFENSE REVIEW", US Department of Defense, https://media.defense.gov/2019/Jan/17/2002080666/-1/-1/1/2019-MISSILE-DEFENSE-REVIEW.PDF</w:t>
      </w:r>
      <w:r>
        <w:t>]</w:t>
      </w:r>
    </w:p>
    <w:p w14:paraId="7607C2F7" w14:textId="77777777" w:rsidR="00F6768B" w:rsidRPr="00252179" w:rsidRDefault="00F6768B" w:rsidP="00F6768B">
      <w:pPr>
        <w:rPr>
          <w:sz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r>
        <w:rPr>
          <w:sz w:val="16"/>
          <w:szCs w:val="16"/>
        </w:rPr>
        <w:t xml:space="preserve"> </w:t>
      </w: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w:t>
      </w:r>
      <w:proofErr w:type="gramStart"/>
      <w:r w:rsidRPr="001C1B40">
        <w:rPr>
          <w:sz w:val="16"/>
        </w:rPr>
        <w:t xml:space="preserve">messaging, </w:t>
      </w:r>
      <w:r w:rsidRPr="00D35B18">
        <w:rPr>
          <w:rStyle w:val="StyleUnderline"/>
          <w:highlight w:val="green"/>
        </w:rPr>
        <w:t>and</w:t>
      </w:r>
      <w:proofErr w:type="gramEnd"/>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w:t>
      </w:r>
      <w:r>
        <w:rPr>
          <w:sz w:val="16"/>
        </w:rPr>
        <w:t xml:space="preserve"> </w:t>
      </w: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r>
        <w:rPr>
          <w:sz w:val="16"/>
        </w:rPr>
        <w:t xml:space="preserve"> </w:t>
      </w:r>
      <w:r w:rsidRPr="00422DF9">
        <w:rPr>
          <w:sz w:val="16"/>
        </w:rPr>
        <w:t xml:space="preserve">This force-sizing measure for active U.S. missile defense is fully consistent with the 2018 NPR, and </w:t>
      </w:r>
      <w:proofErr w:type="gramStart"/>
      <w:r w:rsidRPr="00422DF9">
        <w:rPr>
          <w:sz w:val="16"/>
        </w:rPr>
        <w:t>in order to</w:t>
      </w:r>
      <w:proofErr w:type="gramEnd"/>
      <w:r w:rsidRPr="00422DF9">
        <w:rPr>
          <w:sz w:val="16"/>
        </w:rPr>
        <w:t xml:space="preserve">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r>
        <w:rPr>
          <w:rStyle w:val="StyleUnderline"/>
        </w:rPr>
        <w:t xml:space="preserve"> </w:t>
      </w:r>
      <w:r w:rsidRPr="00A86086">
        <w:rPr>
          <w:rStyle w:val="StyleUnderline"/>
        </w:rPr>
        <w:t xml:space="preserve">In coming years, </w:t>
      </w:r>
      <w:r w:rsidRPr="00A86086">
        <w:rPr>
          <w:rStyle w:val="StyleUnderline"/>
        </w:rPr>
        <w:lastRenderedPageBreak/>
        <w:t xml:space="preserve">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n people.</w:t>
      </w:r>
      <w:r>
        <w:rPr>
          <w:sz w:val="16"/>
        </w:rPr>
        <w:t xml:space="preserve"> </w:t>
      </w: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r>
        <w:rPr>
          <w:sz w:val="16"/>
        </w:rPr>
        <w:t xml:space="preserve"> </w:t>
      </w:r>
      <w:r w:rsidRPr="001A51C7">
        <w:rPr>
          <w:rStyle w:val="StyleUnderline"/>
        </w:rPr>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7AC67827" w14:textId="40A43CB0" w:rsidR="00F6768B" w:rsidRDefault="00F6768B" w:rsidP="00F6768B">
      <w:pPr>
        <w:pStyle w:val="Heading2"/>
      </w:pPr>
      <w:r>
        <w:lastRenderedPageBreak/>
        <w:t>2</w:t>
      </w:r>
    </w:p>
    <w:p w14:paraId="2AFC6189" w14:textId="11ADF22C" w:rsidR="00F6768B" w:rsidRPr="006269FA" w:rsidRDefault="00F6768B" w:rsidP="00F6768B"/>
    <w:p w14:paraId="2F3697DE" w14:textId="77777777" w:rsidR="00F6768B" w:rsidRDefault="00F6768B" w:rsidP="00F6768B">
      <w:pPr>
        <w:pStyle w:val="Heading4"/>
      </w:pPr>
      <w:r>
        <w:t xml:space="preserve">The affirmative offers a solution: implement </w:t>
      </w:r>
      <w:r w:rsidRPr="006A4D17">
        <w:rPr>
          <w:highlight w:val="green"/>
        </w:rPr>
        <w:t xml:space="preserve">[insert </w:t>
      </w:r>
      <w:proofErr w:type="spellStart"/>
      <w:r w:rsidRPr="006A4D17">
        <w:rPr>
          <w:highlight w:val="green"/>
        </w:rPr>
        <w:t>aff</w:t>
      </w:r>
      <w:proofErr w:type="spellEnd"/>
      <w:r w:rsidRPr="006A4D17">
        <w:rPr>
          <w:highlight w:val="green"/>
        </w:rPr>
        <w:t xml:space="preserve"> plan]</w:t>
      </w:r>
      <w:r>
        <w:t xml:space="preserve"> to secure </w:t>
      </w:r>
      <w:r w:rsidRPr="006A4D17">
        <w:rPr>
          <w:highlight w:val="green"/>
        </w:rPr>
        <w:t xml:space="preserve">[insert </w:t>
      </w:r>
      <w:proofErr w:type="spellStart"/>
      <w:r w:rsidRPr="006A4D17">
        <w:rPr>
          <w:highlight w:val="green"/>
        </w:rPr>
        <w:t>aff</w:t>
      </w:r>
      <w:proofErr w:type="spellEnd"/>
      <w:r w:rsidRPr="006A4D17">
        <w:rPr>
          <w:highlight w:val="green"/>
        </w:rPr>
        <w:t xml:space="preserve"> impact].</w:t>
      </w:r>
      <w:r>
        <w:t xml:space="preserve">  This is the wrong approach—we exist within a “control society,” where power is exercised not through repression, but continuous control-- frame this round as an interrogation of productivity and desire.</w:t>
      </w:r>
    </w:p>
    <w:p w14:paraId="5C6CE3FB" w14:textId="77777777" w:rsidR="00F6768B" w:rsidRPr="006269FA" w:rsidRDefault="00F6768B" w:rsidP="00F6768B">
      <w:r>
        <w:rPr>
          <w:rStyle w:val="Style13ptBold"/>
        </w:rPr>
        <w:t>Deleuze 92</w:t>
      </w:r>
      <w:r>
        <w:t>[</w:t>
      </w:r>
      <w:r w:rsidRPr="0008067D">
        <w:t xml:space="preserve">Gilles Deleuze was a French philosopher who, from the early 1950s until his death in 1995, wrote on philosophy, literature, film, and fine art. His most popular works were the two volumes of Capitalism and Schizophrenia: Anti-Oedipus and A Thousand Plateaus, both co-written with psychoanalyst Félix </w:t>
      </w:r>
      <w:proofErr w:type="spellStart"/>
      <w:r w:rsidRPr="0008067D">
        <w:t>Guattari</w:t>
      </w:r>
      <w:proofErr w:type="spellEnd"/>
      <w:r w:rsidRPr="006269FA">
        <w:t xml:space="preserve">, Postscript on the Societies of Control on JSTOR, </w:t>
      </w:r>
      <w:r>
        <w:t xml:space="preserve">Winter </w:t>
      </w:r>
      <w:proofErr w:type="gramStart"/>
      <w:r>
        <w:t>1992</w:t>
      </w:r>
      <w:r w:rsidRPr="006269FA">
        <w:t>,</w:t>
      </w:r>
      <w:r>
        <w:t>The</w:t>
      </w:r>
      <w:proofErr w:type="gramEnd"/>
      <w:r>
        <w:t xml:space="preserve"> MIT </w:t>
      </w:r>
      <w:proofErr w:type="spellStart"/>
      <w:r>
        <w:t>press</w:t>
      </w:r>
      <w:r w:rsidRPr="006269FA">
        <w:t>,https</w:t>
      </w:r>
      <w:proofErr w:type="spellEnd"/>
      <w:r w:rsidRPr="006269FA">
        <w:t>://www.jstor.org/stable/778828?seq=1, 12-11-2021 amrita</w:t>
      </w:r>
      <w:r>
        <w:t>]</w:t>
      </w:r>
    </w:p>
    <w:p w14:paraId="58730733" w14:textId="77777777" w:rsidR="00F6768B" w:rsidRPr="006269FA" w:rsidRDefault="00F6768B" w:rsidP="00F6768B">
      <w:pPr>
        <w:rPr>
          <w:sz w:val="14"/>
        </w:rPr>
      </w:pPr>
      <w:r w:rsidRPr="006269FA">
        <w:rPr>
          <w:u w:val="single"/>
        </w:rPr>
        <w:t>The different internments or spaces of enclosure through which the individual passes are independent variables: each time one is supposed to start from zero</w:t>
      </w:r>
      <w:r w:rsidRPr="006269FA">
        <w:rPr>
          <w:sz w:val="14"/>
        </w:rPr>
        <w:t xml:space="preserve">, and although a common language for all these places exists, it is analogical. On the other hand, </w:t>
      </w:r>
      <w:r w:rsidRPr="006A4D17">
        <w:rPr>
          <w:b/>
          <w:bCs/>
          <w:highlight w:val="green"/>
          <w:u w:val="single"/>
        </w:rPr>
        <w:t>the</w:t>
      </w:r>
      <w:r w:rsidRPr="006269FA">
        <w:rPr>
          <w:b/>
          <w:bCs/>
          <w:u w:val="single"/>
        </w:rPr>
        <w:t xml:space="preserve"> different </w:t>
      </w:r>
      <w:r w:rsidRPr="006A4D17">
        <w:rPr>
          <w:b/>
          <w:bCs/>
          <w:highlight w:val="green"/>
          <w:u w:val="single"/>
        </w:rPr>
        <w:t>control mechanisms are inseparable variations, forming a</w:t>
      </w:r>
      <w:r w:rsidRPr="006269FA">
        <w:rPr>
          <w:b/>
          <w:bCs/>
          <w:u w:val="single"/>
        </w:rPr>
        <w:t xml:space="preserve"> system of variable geometry the language of which is numerical</w:t>
      </w:r>
      <w:r w:rsidRPr="006269FA">
        <w:rPr>
          <w:sz w:val="14"/>
        </w:rPr>
        <w:t xml:space="preserve"> (which doesn’t necessarily mean binary). Enclosures are molds, distinct castings, but controls are a modulation, like a self-deforming cast that will continuously change from one moment to the other, or like a sieve whose mesh will transmute from point to point. This is obvious in the matter of salaries: the factory was a body that contained its internal forces at a level of equilibrium, the highest possible in terms of production, the lowest possible in terms of wages; but </w:t>
      </w:r>
      <w:r w:rsidRPr="006269FA">
        <w:rPr>
          <w:b/>
          <w:bCs/>
          <w:u w:val="single"/>
        </w:rPr>
        <w:t xml:space="preserve">in a </w:t>
      </w:r>
      <w:r w:rsidRPr="006A4D17">
        <w:rPr>
          <w:b/>
          <w:bCs/>
          <w:highlight w:val="green"/>
          <w:u w:val="single"/>
        </w:rPr>
        <w:t>society of control</w:t>
      </w:r>
      <w:r w:rsidRPr="006269FA">
        <w:rPr>
          <w:b/>
          <w:bCs/>
          <w:u w:val="single"/>
        </w:rPr>
        <w:t xml:space="preserve">, the corporation has replaced the factory, </w:t>
      </w:r>
      <w:r w:rsidRPr="006A4D17">
        <w:rPr>
          <w:b/>
          <w:bCs/>
          <w:highlight w:val="green"/>
          <w:u w:val="single"/>
        </w:rPr>
        <w:t>and</w:t>
      </w:r>
      <w:r w:rsidRPr="006269FA">
        <w:rPr>
          <w:b/>
          <w:bCs/>
          <w:u w:val="single"/>
        </w:rPr>
        <w:t xml:space="preserve"> </w:t>
      </w:r>
      <w:r w:rsidRPr="006269FA">
        <w:rPr>
          <w:u w:val="single"/>
        </w:rPr>
        <w:t xml:space="preserve">the corporation is a spirit, a gas. </w:t>
      </w:r>
      <w:proofErr w:type="gramStart"/>
      <w:r w:rsidRPr="006269FA">
        <w:rPr>
          <w:u w:val="single"/>
        </w:rPr>
        <w:t>Of course</w:t>
      </w:r>
      <w:proofErr w:type="gramEnd"/>
      <w:r w:rsidRPr="006269FA">
        <w:rPr>
          <w:u w:val="single"/>
        </w:rPr>
        <w:t xml:space="preserve"> the factory was already familiar with the system of bonuses, but</w:t>
      </w:r>
      <w:r w:rsidRPr="006269FA">
        <w:rPr>
          <w:b/>
          <w:bCs/>
          <w:u w:val="single"/>
        </w:rPr>
        <w:t xml:space="preserve"> </w:t>
      </w:r>
      <w:r w:rsidRPr="006A4D17">
        <w:rPr>
          <w:b/>
          <w:bCs/>
          <w:highlight w:val="green"/>
          <w:u w:val="single"/>
        </w:rPr>
        <w:t>the corporation works</w:t>
      </w:r>
      <w:r w:rsidRPr="006269FA">
        <w:rPr>
          <w:b/>
          <w:bCs/>
          <w:u w:val="single"/>
        </w:rPr>
        <w:t xml:space="preserve"> more deeply </w:t>
      </w:r>
      <w:r w:rsidRPr="006A4D17">
        <w:rPr>
          <w:b/>
          <w:bCs/>
          <w:highlight w:val="green"/>
          <w:u w:val="single"/>
        </w:rPr>
        <w:t>to impose a modulation</w:t>
      </w:r>
      <w:r w:rsidRPr="006269FA">
        <w:rPr>
          <w:b/>
          <w:bCs/>
          <w:u w:val="single"/>
        </w:rPr>
        <w:t xml:space="preserve"> of each salary, </w:t>
      </w:r>
      <w:r w:rsidRPr="006A4D17">
        <w:rPr>
          <w:b/>
          <w:bCs/>
          <w:highlight w:val="green"/>
          <w:u w:val="single"/>
        </w:rPr>
        <w:t xml:space="preserve">in states of perpetual metastability </w:t>
      </w:r>
      <w:r w:rsidRPr="006269FA">
        <w:rPr>
          <w:u w:val="single"/>
        </w:rPr>
        <w:t>that operate through challenges, contests, and highly comic group sessions.</w:t>
      </w:r>
      <w:r w:rsidRPr="006269FA">
        <w:rPr>
          <w:sz w:val="14"/>
        </w:rPr>
        <w:t xml:space="preserve"> If the most idiotic television game shows are so successful, it’s because they express the corporate situation with great precision. The factory constituted individuals as a single body to the double advantage of the boss who surveyed each element within the mass and the unions who mobilized a mass resistance; but </w:t>
      </w:r>
      <w:r w:rsidRPr="006A4D17">
        <w:rPr>
          <w:b/>
          <w:bCs/>
          <w:highlight w:val="green"/>
          <w:u w:val="single"/>
        </w:rPr>
        <w:t xml:space="preserve">the corporation constantly presents the </w:t>
      </w:r>
      <w:r w:rsidRPr="006269FA">
        <w:rPr>
          <w:b/>
          <w:bCs/>
          <w:u w:val="single"/>
        </w:rPr>
        <w:t xml:space="preserve">brashest </w:t>
      </w:r>
      <w:r w:rsidRPr="006A4D17">
        <w:rPr>
          <w:b/>
          <w:bCs/>
          <w:highlight w:val="green"/>
          <w:u w:val="single"/>
        </w:rPr>
        <w:t xml:space="preserve">rivalry </w:t>
      </w:r>
      <w:r w:rsidRPr="006269FA">
        <w:rPr>
          <w:b/>
          <w:bCs/>
          <w:u w:val="single"/>
        </w:rPr>
        <w:t xml:space="preserve">as a healthy form of emulation, </w:t>
      </w:r>
      <w:r w:rsidRPr="006A4D17">
        <w:rPr>
          <w:b/>
          <w:bCs/>
          <w:highlight w:val="green"/>
          <w:u w:val="single"/>
        </w:rPr>
        <w:t>a</w:t>
      </w:r>
      <w:r w:rsidRPr="006269FA">
        <w:rPr>
          <w:b/>
          <w:bCs/>
          <w:u w:val="single"/>
        </w:rPr>
        <w:t xml:space="preserve">n excellent </w:t>
      </w:r>
      <w:r w:rsidRPr="006A4D17">
        <w:rPr>
          <w:b/>
          <w:bCs/>
          <w:highlight w:val="green"/>
          <w:u w:val="single"/>
        </w:rPr>
        <w:t xml:space="preserve">motivational force that opposes individuals </w:t>
      </w:r>
      <w:r w:rsidRPr="006269FA">
        <w:rPr>
          <w:u w:val="single"/>
        </w:rPr>
        <w:t>against one another and runs through each, dividing each within</w:t>
      </w:r>
      <w:r w:rsidRPr="006269FA">
        <w:rPr>
          <w:sz w:val="14"/>
        </w:rPr>
        <w:t xml:space="preserve">. The modulating </w:t>
      </w:r>
      <w:r w:rsidRPr="006269FA">
        <w:rPr>
          <w:u w:val="single"/>
        </w:rPr>
        <w:t>principle of “salary according to merit</w:t>
      </w:r>
      <w:r w:rsidRPr="006269FA">
        <w:rPr>
          <w:b/>
          <w:bCs/>
          <w:u w:val="single"/>
        </w:rPr>
        <w:t xml:space="preserve">” </w:t>
      </w:r>
      <w:r w:rsidRPr="006A4D17">
        <w:rPr>
          <w:b/>
          <w:bCs/>
          <w:highlight w:val="green"/>
          <w:u w:val="single"/>
        </w:rPr>
        <w:t xml:space="preserve">has not failed to tempt </w:t>
      </w:r>
      <w:r w:rsidRPr="006269FA">
        <w:rPr>
          <w:b/>
          <w:bCs/>
          <w:u w:val="single"/>
        </w:rPr>
        <w:t xml:space="preserve">national </w:t>
      </w:r>
      <w:r w:rsidRPr="006A4D17">
        <w:rPr>
          <w:b/>
          <w:bCs/>
          <w:highlight w:val="green"/>
          <w:u w:val="single"/>
        </w:rPr>
        <w:t>education itself</w:t>
      </w:r>
      <w:r w:rsidRPr="006269FA">
        <w:rPr>
          <w:sz w:val="14"/>
        </w:rPr>
        <w:t xml:space="preserve">. Indeed, just as the corporation replaces the factory, </w:t>
      </w:r>
      <w:r w:rsidRPr="006269FA">
        <w:rPr>
          <w:b/>
          <w:bCs/>
          <w:u w:val="single"/>
        </w:rPr>
        <w:t xml:space="preserve">perpetual </w:t>
      </w:r>
      <w:r w:rsidRPr="006A4D17">
        <w:rPr>
          <w:b/>
          <w:bCs/>
          <w:highlight w:val="green"/>
          <w:u w:val="single"/>
        </w:rPr>
        <w:t>training</w:t>
      </w:r>
      <w:r w:rsidRPr="006269FA">
        <w:rPr>
          <w:b/>
          <w:bCs/>
          <w:u w:val="single"/>
        </w:rPr>
        <w:t xml:space="preserve"> tends to </w:t>
      </w:r>
      <w:r w:rsidRPr="006A4D17">
        <w:rPr>
          <w:b/>
          <w:bCs/>
          <w:highlight w:val="green"/>
          <w:u w:val="single"/>
        </w:rPr>
        <w:t>replace the school</w:t>
      </w:r>
      <w:r w:rsidRPr="006269FA">
        <w:rPr>
          <w:b/>
          <w:bCs/>
          <w:u w:val="single"/>
        </w:rPr>
        <w:t xml:space="preserve">, </w:t>
      </w:r>
      <w:r w:rsidRPr="006A4D17">
        <w:rPr>
          <w:b/>
          <w:bCs/>
          <w:highlight w:val="green"/>
          <w:u w:val="single"/>
        </w:rPr>
        <w:t>and</w:t>
      </w:r>
      <w:r w:rsidRPr="006269FA">
        <w:rPr>
          <w:b/>
          <w:bCs/>
          <w:u w:val="single"/>
        </w:rPr>
        <w:t xml:space="preserve"> continuous </w:t>
      </w:r>
      <w:r w:rsidRPr="006A4D17">
        <w:rPr>
          <w:b/>
          <w:bCs/>
          <w:highlight w:val="green"/>
          <w:u w:val="single"/>
        </w:rPr>
        <w:t>control to replace the exam</w:t>
      </w:r>
      <w:r w:rsidRPr="006269FA">
        <w:rPr>
          <w:b/>
          <w:bCs/>
          <w:u w:val="single"/>
        </w:rPr>
        <w:t>ination, which is the surest way of delivering the school over to the corporation</w:t>
      </w:r>
      <w:r w:rsidRPr="006269FA">
        <w:rPr>
          <w:sz w:val="14"/>
        </w:rPr>
        <w:t xml:space="preserve">. In the disciplinary societies one was always starting again (from school to the barracks, from the barracks to the factory), while in the societies of control one is never finished with anything—the corporation, the educational system, the armed services being metastable states coexisting in one and the same modulation, like a universal system of deformation. In The Trial, Kafka, who had already placed himself at the pivotal point between two types of social formation, described the most fearsome of juridical forms. The apparent acquittal of the disciplinary societies (between two incarcerations); and the limitless postponements of the societies of control (in continuous variation) are two very different modes of juridical life, and if our law is hesitant, itself in crisis, it’s because we are leaving one </w:t>
      </w:r>
      <w:proofErr w:type="gramStart"/>
      <w:r w:rsidRPr="006269FA">
        <w:rPr>
          <w:sz w:val="14"/>
        </w:rPr>
        <w:t>in order to</w:t>
      </w:r>
      <w:proofErr w:type="gramEnd"/>
      <w:r w:rsidRPr="006269FA">
        <w:rPr>
          <w:sz w:val="14"/>
        </w:rPr>
        <w:t xml:space="preserve"> enter into the other. </w:t>
      </w:r>
      <w:r w:rsidRPr="00F248B3">
        <w:rPr>
          <w:b/>
          <w:bCs/>
          <w:u w:val="single"/>
        </w:rPr>
        <w:t>The disciplinary societies have two poles: the signature that designates the individual, and the number or administrative numeration that indicates his or her position within a mass</w:t>
      </w:r>
      <w:r w:rsidRPr="006269FA">
        <w:rPr>
          <w:u w:val="single"/>
        </w:rPr>
        <w:t>. This is because the disciplines never saw any incompatibility between these two, and because at the same time power individualizes and masses together, that is, constitutes those over whom it exercises power into a body and molds the individuality of each member of that body</w:t>
      </w:r>
      <w:r w:rsidRPr="006269FA">
        <w:rPr>
          <w:sz w:val="14"/>
        </w:rPr>
        <w:t xml:space="preserve">. (Foucault saw the origin of this double charge in the pastoral power of the priest—the flock and each of its animals—but civil power moves in turn and by other means to make itself lay “priest.”) </w:t>
      </w:r>
      <w:r w:rsidRPr="006A4D17">
        <w:rPr>
          <w:b/>
          <w:bCs/>
          <w:highlight w:val="green"/>
          <w:u w:val="single"/>
        </w:rPr>
        <w:t xml:space="preserve">In </w:t>
      </w:r>
      <w:r w:rsidRPr="006269FA">
        <w:rPr>
          <w:b/>
          <w:bCs/>
          <w:u w:val="single"/>
        </w:rPr>
        <w:t xml:space="preserve">the </w:t>
      </w:r>
      <w:r w:rsidRPr="006A4D17">
        <w:rPr>
          <w:b/>
          <w:bCs/>
          <w:highlight w:val="green"/>
          <w:u w:val="single"/>
        </w:rPr>
        <w:t>societies of control</w:t>
      </w:r>
      <w:r w:rsidRPr="006269FA">
        <w:rPr>
          <w:b/>
          <w:bCs/>
          <w:u w:val="single"/>
        </w:rPr>
        <w:t xml:space="preserve">, on the other hand, </w:t>
      </w:r>
      <w:r w:rsidRPr="006A4D17">
        <w:rPr>
          <w:b/>
          <w:bCs/>
          <w:highlight w:val="green"/>
          <w:u w:val="single"/>
        </w:rPr>
        <w:t xml:space="preserve">what is important </w:t>
      </w:r>
      <w:r w:rsidRPr="006A4D17">
        <w:rPr>
          <w:highlight w:val="green"/>
          <w:u w:val="single"/>
        </w:rPr>
        <w:t>is no</w:t>
      </w:r>
      <w:r w:rsidRPr="006A4D17">
        <w:rPr>
          <w:b/>
          <w:bCs/>
          <w:highlight w:val="green"/>
          <w:u w:val="single"/>
        </w:rPr>
        <w:t xml:space="preserve"> longer </w:t>
      </w:r>
      <w:r w:rsidRPr="006269FA">
        <w:rPr>
          <w:b/>
          <w:bCs/>
          <w:u w:val="single"/>
        </w:rPr>
        <w:t xml:space="preserve">either a signature or a </w:t>
      </w:r>
      <w:r w:rsidRPr="006A4D17">
        <w:rPr>
          <w:b/>
          <w:bCs/>
          <w:highlight w:val="green"/>
          <w:u w:val="single"/>
        </w:rPr>
        <w:t>number, but a code</w:t>
      </w:r>
      <w:r w:rsidRPr="006269FA">
        <w:rPr>
          <w:b/>
          <w:bCs/>
          <w:u w:val="single"/>
        </w:rPr>
        <w:t xml:space="preserve">: </w:t>
      </w:r>
      <w:r w:rsidRPr="00AE73D1">
        <w:rPr>
          <w:u w:val="single"/>
        </w:rPr>
        <w:t>the code is a password, while on the other hand the disciplinary societies are regulated by watchwords</w:t>
      </w:r>
      <w:r w:rsidRPr="006269FA">
        <w:rPr>
          <w:sz w:val="14"/>
        </w:rPr>
        <w:t xml:space="preserve"> (as much from the point of </w:t>
      </w:r>
      <w:r w:rsidRPr="006269FA">
        <w:rPr>
          <w:sz w:val="14"/>
        </w:rPr>
        <w:lastRenderedPageBreak/>
        <w:t xml:space="preserve">view of integration as from that of resistance). The </w:t>
      </w:r>
      <w:r w:rsidRPr="00AE73D1">
        <w:rPr>
          <w:u w:val="single"/>
        </w:rPr>
        <w:t xml:space="preserve">numerical language of control is made of codes that mark access to </w:t>
      </w:r>
      <w:proofErr w:type="gramStart"/>
      <w:r w:rsidRPr="00AE73D1">
        <w:rPr>
          <w:u w:val="single"/>
        </w:rPr>
        <w:t>information, or</w:t>
      </w:r>
      <w:proofErr w:type="gramEnd"/>
      <w:r w:rsidRPr="00AE73D1">
        <w:rPr>
          <w:u w:val="single"/>
        </w:rPr>
        <w:t xml:space="preserve"> reject it.</w:t>
      </w:r>
      <w:r w:rsidRPr="006269FA">
        <w:rPr>
          <w:b/>
          <w:bCs/>
          <w:u w:val="single"/>
        </w:rPr>
        <w:t xml:space="preserve"> We </w:t>
      </w:r>
      <w:r w:rsidRPr="006A4D17">
        <w:rPr>
          <w:b/>
          <w:bCs/>
          <w:highlight w:val="green"/>
          <w:u w:val="single"/>
        </w:rPr>
        <w:t xml:space="preserve">no longer find ourselves dealing with </w:t>
      </w:r>
      <w:r w:rsidRPr="006269FA">
        <w:rPr>
          <w:b/>
          <w:bCs/>
          <w:u w:val="single"/>
        </w:rPr>
        <w:t xml:space="preserve">the </w:t>
      </w:r>
      <w:r w:rsidRPr="006A4D17">
        <w:rPr>
          <w:b/>
          <w:bCs/>
          <w:highlight w:val="green"/>
          <w:u w:val="single"/>
        </w:rPr>
        <w:t>mass/individual pair</w:t>
      </w:r>
      <w:r w:rsidRPr="006269FA">
        <w:rPr>
          <w:b/>
          <w:bCs/>
          <w:u w:val="single"/>
        </w:rPr>
        <w:t>.</w:t>
      </w:r>
      <w:r w:rsidRPr="006269FA">
        <w:rPr>
          <w:sz w:val="14"/>
        </w:rPr>
        <w:t xml:space="preserve"> Individuals have become “</w:t>
      </w:r>
      <w:proofErr w:type="spellStart"/>
      <w:r w:rsidRPr="006269FA">
        <w:rPr>
          <w:sz w:val="14"/>
        </w:rPr>
        <w:t>dividuals</w:t>
      </w:r>
      <w:proofErr w:type="spellEnd"/>
      <w:r w:rsidRPr="006269FA">
        <w:rPr>
          <w:sz w:val="14"/>
        </w:rPr>
        <w:t xml:space="preserve">,” and masses, samples, data, markets, or “banks.” Perhaps it is money that expresses the distinction between the two societies best, since discipline always </w:t>
      </w:r>
      <w:proofErr w:type="gramStart"/>
      <w:r w:rsidRPr="006269FA">
        <w:rPr>
          <w:sz w:val="14"/>
        </w:rPr>
        <w:t>referred back</w:t>
      </w:r>
      <w:proofErr w:type="gramEnd"/>
      <w:r w:rsidRPr="006269FA">
        <w:rPr>
          <w:sz w:val="14"/>
        </w:rPr>
        <w:t xml:space="preserve"> to minted money that locks gold in as numerical standard, while control relates to floating rates of exchange, modulated according to a rate established by a set of standard currencies. The old monetary mole is the animal of the spaces of enclosure, but the serpent is that of the societies of control. We have passed from one animal to the other, from the mole to the serpent, in the system under which we live, but also in our manner of living and in our relations with others. The disciplinary man was a discontinuous producer of energy, but the man of control is undulatory, in orbit, in a continuous network. Everywhere surfing has already replaced the older sports. Types of machines are easily matched with each type of society—not </w:t>
      </w:r>
      <w:proofErr w:type="gramStart"/>
      <w:r w:rsidRPr="006269FA">
        <w:rPr>
          <w:sz w:val="14"/>
        </w:rPr>
        <w:t>that machines</w:t>
      </w:r>
      <w:proofErr w:type="gramEnd"/>
      <w:r w:rsidRPr="006269FA">
        <w:rPr>
          <w:sz w:val="14"/>
        </w:rPr>
        <w:t xml:space="preserve"> are determining, but because they express those social forms capable of generating them and using them. The old societies of sovereignty made use of simple machines—levers, pulleys, clocks; but the recent disciplinary societies equipped themselves with machines involving energy, with the passive danger of entropy and the active danger of sabotage; the societies of control operate with machines of a third type, computers, whose passive danger is jamming and </w:t>
      </w:r>
      <w:proofErr w:type="gramStart"/>
      <w:r w:rsidRPr="006269FA">
        <w:rPr>
          <w:sz w:val="14"/>
        </w:rPr>
        <w:t>whose</w:t>
      </w:r>
      <w:proofErr w:type="gramEnd"/>
      <w:r w:rsidRPr="006269FA">
        <w:rPr>
          <w:sz w:val="14"/>
        </w:rPr>
        <w:t xml:space="preserve"> active one is piracy and the introduction of viruses. This technological evolution must be, even more profoundly, a mutation of capitalism, an already well-known or familiar mutation that can be summed up as follows: nineteenth-century capitalism is a capitalism of concentration, for production and for property. </w:t>
      </w:r>
      <w:r w:rsidRPr="006269FA">
        <w:rPr>
          <w:b/>
          <w:bCs/>
          <w:u w:val="single"/>
        </w:rPr>
        <w:t xml:space="preserve">It therefore erects the factory as a space of enclosure, </w:t>
      </w:r>
      <w:r w:rsidRPr="006A4D17">
        <w:rPr>
          <w:b/>
          <w:bCs/>
          <w:highlight w:val="green"/>
          <w:u w:val="single"/>
        </w:rPr>
        <w:t>the capitalist being the owner of the means of production but also</w:t>
      </w:r>
      <w:r w:rsidRPr="006269FA">
        <w:rPr>
          <w:b/>
          <w:bCs/>
          <w:u w:val="single"/>
        </w:rPr>
        <w:t xml:space="preserve">, progressively, </w:t>
      </w:r>
      <w:r w:rsidRPr="006A4D17">
        <w:rPr>
          <w:b/>
          <w:bCs/>
          <w:highlight w:val="green"/>
          <w:u w:val="single"/>
        </w:rPr>
        <w:t xml:space="preserve">the owner of other spaces </w:t>
      </w:r>
      <w:r w:rsidRPr="006269FA">
        <w:rPr>
          <w:b/>
          <w:bCs/>
          <w:u w:val="single"/>
        </w:rPr>
        <w:t>conceived through analogy</w:t>
      </w:r>
      <w:r w:rsidRPr="006269FA">
        <w:rPr>
          <w:sz w:val="14"/>
        </w:rPr>
        <w:t xml:space="preserve"> (the worker’s familial house, the school). </w:t>
      </w:r>
      <w:r w:rsidRPr="006269FA">
        <w:rPr>
          <w:u w:val="single"/>
        </w:rPr>
        <w:t>As for markets, they are conquered sometimes by specialization, sometimes by colonization, sometimes by lowering the costs of production. But</w:t>
      </w:r>
      <w:r w:rsidRPr="006269FA">
        <w:rPr>
          <w:b/>
          <w:bCs/>
          <w:u w:val="single"/>
        </w:rPr>
        <w:t xml:space="preserve">, </w:t>
      </w:r>
      <w:r w:rsidRPr="006A4D17">
        <w:rPr>
          <w:b/>
          <w:bCs/>
          <w:highlight w:val="green"/>
          <w:u w:val="single"/>
        </w:rPr>
        <w:t>in the present situation, capitalism</w:t>
      </w:r>
      <w:r w:rsidRPr="006269FA">
        <w:rPr>
          <w:b/>
          <w:bCs/>
          <w:u w:val="single"/>
        </w:rPr>
        <w:t xml:space="preserve"> is no longer involved in production, which it </w:t>
      </w:r>
      <w:r w:rsidRPr="006A4D17">
        <w:rPr>
          <w:b/>
          <w:bCs/>
          <w:highlight w:val="green"/>
          <w:u w:val="single"/>
        </w:rPr>
        <w:t xml:space="preserve">often relegates </w:t>
      </w:r>
      <w:r w:rsidRPr="006269FA">
        <w:rPr>
          <w:b/>
          <w:bCs/>
          <w:u w:val="single"/>
        </w:rPr>
        <w:t xml:space="preserve">to the Third World, even </w:t>
      </w:r>
      <w:r w:rsidRPr="006A4D17">
        <w:rPr>
          <w:b/>
          <w:bCs/>
          <w:highlight w:val="green"/>
          <w:u w:val="single"/>
        </w:rPr>
        <w:t>for</w:t>
      </w:r>
      <w:r w:rsidRPr="006269FA">
        <w:rPr>
          <w:b/>
          <w:bCs/>
          <w:u w:val="single"/>
        </w:rPr>
        <w:t xml:space="preserve"> the complex forms of textiles, metallurgy, or oil production. It’s a capitalism of </w:t>
      </w:r>
      <w:r w:rsidRPr="006A4D17">
        <w:rPr>
          <w:b/>
          <w:bCs/>
          <w:highlight w:val="green"/>
          <w:u w:val="single"/>
        </w:rPr>
        <w:t>higher-order production</w:t>
      </w:r>
      <w:r w:rsidRPr="006269FA">
        <w:rPr>
          <w:b/>
          <w:bCs/>
          <w:u w:val="single"/>
        </w:rPr>
        <w:t xml:space="preserve">. </w:t>
      </w:r>
      <w:r w:rsidRPr="006269FA">
        <w:rPr>
          <w:u w:val="single"/>
        </w:rPr>
        <w:t>It no longer buys raw materials and no longer sells the finished products: it buys the finished products or assembles parts</w:t>
      </w:r>
      <w:r w:rsidRPr="006269FA">
        <w:rPr>
          <w:sz w:val="14"/>
        </w:rPr>
        <w:t xml:space="preserve">. What it wants to sell is services and what it wants to buy is stocks. </w:t>
      </w:r>
      <w:r w:rsidRPr="006A4D17">
        <w:rPr>
          <w:b/>
          <w:bCs/>
          <w:highlight w:val="green"/>
          <w:u w:val="single"/>
        </w:rPr>
        <w:t>This is no longer a capitalism for production but for the product,</w:t>
      </w:r>
      <w:r w:rsidRPr="006269FA">
        <w:rPr>
          <w:b/>
          <w:bCs/>
          <w:u w:val="single"/>
        </w:rPr>
        <w:t xml:space="preserve"> which is to say, for being sold or marketed. </w:t>
      </w:r>
      <w:proofErr w:type="gramStart"/>
      <w:r w:rsidRPr="006269FA">
        <w:rPr>
          <w:b/>
          <w:bCs/>
          <w:u w:val="single"/>
        </w:rPr>
        <w:t>Thus</w:t>
      </w:r>
      <w:proofErr w:type="gramEnd"/>
      <w:r w:rsidRPr="006269FA">
        <w:rPr>
          <w:b/>
          <w:bCs/>
          <w:u w:val="single"/>
        </w:rPr>
        <w:t xml:space="preserve"> </w:t>
      </w:r>
      <w:r w:rsidRPr="006A4D17">
        <w:rPr>
          <w:b/>
          <w:bCs/>
          <w:highlight w:val="green"/>
          <w:u w:val="single"/>
        </w:rPr>
        <w:t xml:space="preserve">it is </w:t>
      </w:r>
      <w:r w:rsidRPr="006269FA">
        <w:rPr>
          <w:b/>
          <w:bCs/>
          <w:u w:val="single"/>
        </w:rPr>
        <w:t xml:space="preserve">essentially </w:t>
      </w:r>
      <w:r w:rsidRPr="006A4D17">
        <w:rPr>
          <w:b/>
          <w:bCs/>
          <w:highlight w:val="green"/>
          <w:u w:val="single"/>
        </w:rPr>
        <w:t xml:space="preserve">dispersive, and </w:t>
      </w:r>
      <w:r w:rsidRPr="006269FA">
        <w:rPr>
          <w:b/>
          <w:bCs/>
          <w:u w:val="single"/>
        </w:rPr>
        <w:t xml:space="preserve">the factory has </w:t>
      </w:r>
      <w:r w:rsidRPr="006A4D17">
        <w:rPr>
          <w:b/>
          <w:bCs/>
          <w:highlight w:val="green"/>
          <w:u w:val="single"/>
        </w:rPr>
        <w:t>given way to the corp</w:t>
      </w:r>
      <w:r w:rsidRPr="006269FA">
        <w:rPr>
          <w:b/>
          <w:bCs/>
          <w:u w:val="single"/>
        </w:rPr>
        <w:t xml:space="preserve">oration. </w:t>
      </w:r>
      <w:r w:rsidRPr="006269FA">
        <w:rPr>
          <w:sz w:val="14"/>
        </w:rPr>
        <w:t xml:space="preserve">The family, the school, the army, the factory are </w:t>
      </w:r>
      <w:r w:rsidRPr="006A4D17">
        <w:rPr>
          <w:b/>
          <w:bCs/>
          <w:sz w:val="24"/>
          <w:highlight w:val="green"/>
          <w:u w:val="single"/>
        </w:rPr>
        <w:t>no longer the</w:t>
      </w:r>
      <w:r w:rsidRPr="006A4D17">
        <w:rPr>
          <w:b/>
          <w:bCs/>
          <w:highlight w:val="green"/>
          <w:u w:val="single"/>
        </w:rPr>
        <w:t xml:space="preserve"> </w:t>
      </w:r>
      <w:r w:rsidRPr="006269FA">
        <w:rPr>
          <w:b/>
          <w:bCs/>
          <w:u w:val="single"/>
        </w:rPr>
        <w:t xml:space="preserve">distinct analogical </w:t>
      </w:r>
      <w:r w:rsidRPr="006A4D17">
        <w:rPr>
          <w:b/>
          <w:bCs/>
          <w:sz w:val="24"/>
          <w:highlight w:val="green"/>
          <w:u w:val="single"/>
        </w:rPr>
        <w:t>spaces</w:t>
      </w:r>
      <w:r w:rsidRPr="006269FA">
        <w:rPr>
          <w:b/>
          <w:bCs/>
          <w:u w:val="single"/>
        </w:rPr>
        <w:t xml:space="preserve"> that </w:t>
      </w:r>
      <w:r w:rsidRPr="006A4D17">
        <w:rPr>
          <w:b/>
          <w:bCs/>
          <w:sz w:val="24"/>
          <w:highlight w:val="green"/>
          <w:u w:val="single"/>
        </w:rPr>
        <w:t xml:space="preserve">converge towards an owner—state </w:t>
      </w:r>
      <w:r w:rsidRPr="006A4D17">
        <w:rPr>
          <w:b/>
          <w:bCs/>
          <w:szCs w:val="26"/>
          <w:highlight w:val="green"/>
          <w:u w:val="single"/>
        </w:rPr>
        <w:t>or</w:t>
      </w:r>
      <w:r w:rsidRPr="006A4D17">
        <w:rPr>
          <w:b/>
          <w:bCs/>
          <w:sz w:val="24"/>
          <w:highlight w:val="green"/>
          <w:u w:val="single"/>
        </w:rPr>
        <w:t xml:space="preserve"> private power</w:t>
      </w:r>
      <w:r w:rsidRPr="006269FA">
        <w:rPr>
          <w:b/>
          <w:bCs/>
          <w:u w:val="single"/>
        </w:rPr>
        <w:t>—but coded figures—deformable and transformable—of a single corporation that now has only stockholders</w:t>
      </w:r>
      <w:r w:rsidRPr="006269FA">
        <w:rPr>
          <w:sz w:val="14"/>
        </w:rPr>
        <w:t xml:space="preserve">. Even art has left the spaces of enclosure </w:t>
      </w:r>
      <w:proofErr w:type="gramStart"/>
      <w:r w:rsidRPr="006269FA">
        <w:rPr>
          <w:sz w:val="14"/>
        </w:rPr>
        <w:t>in order to</w:t>
      </w:r>
      <w:proofErr w:type="gramEnd"/>
      <w:r w:rsidRPr="006269FA">
        <w:rPr>
          <w:sz w:val="14"/>
        </w:rPr>
        <w:t xml:space="preserve"> enter into the open circuits of the bank. The conquests of the market are made by grabbing control and no longer by disciplinary training, by fixing the exchange rate much more than by lowering costs, by transformation of the product more than by specialization of production. Corruption thereby gains a new power. Marketing has become the center or the “soul” of the corporation. We are taught that corporations have a soul, which is the most terrifying news in the world. The operation of markets is now the instrument of social control and forms the impudent breed of our masters. </w:t>
      </w:r>
      <w:r w:rsidRPr="006269FA">
        <w:rPr>
          <w:u w:val="single"/>
        </w:rPr>
        <w:t>Control is short-term and of rapid rates of turnover, but also continuous and without limit, while discipline was of long duration, infinite and discontinuous</w:t>
      </w:r>
      <w:r w:rsidRPr="006269FA">
        <w:rPr>
          <w:sz w:val="14"/>
        </w:rPr>
        <w:t>. Man is no longer man enclosed, but man in debt. It is true that capitalism has retained as a constant the extreme poverty of three-quarters of humanity, too poor for debt, too numerous for confinement: control will not only have to deal with erosions of frontiers but with the explosions within shanty towns or ghettos.</w:t>
      </w:r>
    </w:p>
    <w:p w14:paraId="4FE80266" w14:textId="77777777" w:rsidR="00F6768B" w:rsidRDefault="00F6768B" w:rsidP="00F6768B"/>
    <w:p w14:paraId="12B0D8DA" w14:textId="77777777" w:rsidR="00F6768B" w:rsidRDefault="00F6768B" w:rsidP="00F6768B">
      <w:pPr>
        <w:pStyle w:val="Heading4"/>
      </w:pPr>
      <w:r>
        <w:t>Distinctions between the private and public sphere do not exist-- the affirmative’s theorization of such is the latest tactic of control society to modulate the enunciation of behavior and subjectivity through fascist mechanisms.</w:t>
      </w:r>
    </w:p>
    <w:p w14:paraId="257BD5D9" w14:textId="77777777" w:rsidR="00F6768B" w:rsidRDefault="00F6768B" w:rsidP="00F6768B">
      <w:r>
        <w:rPr>
          <w:rStyle w:val="Style13ptBold"/>
        </w:rPr>
        <w:t xml:space="preserve">Hardt 98 </w:t>
      </w:r>
      <w:r>
        <w:t>[</w:t>
      </w:r>
      <w:r w:rsidRPr="0008067D">
        <w:t xml:space="preserve">Michael Hardt is an American political philosopher and literary theorist. Hardt is best known for his book Empire, which was co-written with Antonio Negri. It has been praised by </w:t>
      </w:r>
      <w:proofErr w:type="spellStart"/>
      <w:r w:rsidRPr="0008067D">
        <w:t>Slavoj</w:t>
      </w:r>
      <w:proofErr w:type="spellEnd"/>
      <w:r w:rsidRPr="0008067D">
        <w:t xml:space="preserve"> </w:t>
      </w:r>
      <w:proofErr w:type="spellStart"/>
      <w:r w:rsidRPr="0008067D">
        <w:t>Žižek</w:t>
      </w:r>
      <w:proofErr w:type="spellEnd"/>
      <w:r w:rsidRPr="0008067D">
        <w:t xml:space="preserve"> as the "Communist Manifesto of the 21st Century".</w:t>
      </w:r>
      <w:r>
        <w:t xml:space="preserve"> He is currently a professor of literature at Duke University</w:t>
      </w:r>
      <w:r w:rsidRPr="00F248B3">
        <w:t xml:space="preserve">, The Global Society of Control on JSTOR, </w:t>
      </w:r>
      <w:proofErr w:type="gramStart"/>
      <w:r>
        <w:t>Fall</w:t>
      </w:r>
      <w:proofErr w:type="gramEnd"/>
      <w:r>
        <w:t xml:space="preserve"> 1998</w:t>
      </w:r>
      <w:r w:rsidRPr="00F248B3">
        <w:t xml:space="preserve">, </w:t>
      </w:r>
      <w:r>
        <w:t xml:space="preserve">Discourse Vol. 20, No. 3, Gilles Deleuze: A Reason to Believe in this World, </w:t>
      </w:r>
      <w:r w:rsidRPr="00F248B3">
        <w:t>https://www.jstor.org/stable/41389503, 12-14-2021 amrita</w:t>
      </w:r>
      <w:r>
        <w:t>]</w:t>
      </w:r>
    </w:p>
    <w:p w14:paraId="1AC7B795" w14:textId="77777777" w:rsidR="00F6768B" w:rsidRPr="004340C6" w:rsidRDefault="00F6768B" w:rsidP="00F6768B">
      <w:pPr>
        <w:rPr>
          <w:sz w:val="14"/>
        </w:rPr>
      </w:pPr>
      <w:r w:rsidRPr="004340C6">
        <w:rPr>
          <w:u w:val="single"/>
        </w:rPr>
        <w:lastRenderedPageBreak/>
        <w:t>There Is No More Outside</w:t>
      </w:r>
      <w:r w:rsidRPr="004340C6">
        <w:rPr>
          <w:sz w:val="14"/>
        </w:rPr>
        <w:t xml:space="preserve"> The passage from disciplinary society to </w:t>
      </w:r>
      <w:r w:rsidRPr="006A4D17">
        <w:rPr>
          <w:b/>
          <w:bCs/>
          <w:highlight w:val="green"/>
          <w:u w:val="single"/>
        </w:rPr>
        <w:t>the society of control is characterized</w:t>
      </w:r>
      <w:r w:rsidRPr="004340C6">
        <w:rPr>
          <w:u w:val="single"/>
        </w:rPr>
        <w:t xml:space="preserve"> </w:t>
      </w:r>
      <w:proofErr w:type="gramStart"/>
      <w:r w:rsidRPr="004340C6">
        <w:rPr>
          <w:u w:val="single"/>
        </w:rPr>
        <w:t>first of all</w:t>
      </w:r>
      <w:proofErr w:type="gramEnd"/>
      <w:r w:rsidRPr="004340C6">
        <w:rPr>
          <w:u w:val="single"/>
        </w:rPr>
        <w:t xml:space="preserve"> </w:t>
      </w:r>
      <w:r w:rsidRPr="006A4D17">
        <w:rPr>
          <w:b/>
          <w:bCs/>
          <w:highlight w:val="green"/>
          <w:u w:val="single"/>
        </w:rPr>
        <w:t>by the collapse of</w:t>
      </w:r>
      <w:r w:rsidRPr="006A4D17">
        <w:rPr>
          <w:highlight w:val="green"/>
          <w:u w:val="single"/>
        </w:rPr>
        <w:t xml:space="preserve"> </w:t>
      </w:r>
      <w:r w:rsidRPr="004340C6">
        <w:rPr>
          <w:u w:val="single"/>
        </w:rPr>
        <w:t xml:space="preserve">the walls </w:t>
      </w:r>
      <w:r w:rsidRPr="006A4D17">
        <w:rPr>
          <w:b/>
          <w:bCs/>
          <w:highlight w:val="green"/>
          <w:u w:val="single"/>
        </w:rPr>
        <w:t>that defined</w:t>
      </w:r>
      <w:r w:rsidRPr="004340C6">
        <w:rPr>
          <w:u w:val="single"/>
        </w:rPr>
        <w:t xml:space="preserve"> the </w:t>
      </w:r>
      <w:r w:rsidRPr="006A4D17">
        <w:rPr>
          <w:b/>
          <w:bCs/>
          <w:highlight w:val="green"/>
          <w:u w:val="single"/>
        </w:rPr>
        <w:t>institutions. There is progressively less distinction,</w:t>
      </w:r>
      <w:r w:rsidRPr="004340C6">
        <w:rPr>
          <w:u w:val="single"/>
        </w:rPr>
        <w:t xml:space="preserve"> in other words, between inside and outside.</w:t>
      </w:r>
      <w:r w:rsidRPr="004340C6">
        <w:rPr>
          <w:sz w:val="14"/>
        </w:rPr>
        <w:t xml:space="preserve"> This is really part of </w:t>
      </w:r>
      <w:r w:rsidRPr="004340C6">
        <w:rPr>
          <w:u w:val="single"/>
        </w:rPr>
        <w:t>a general change in the way that power marks space in the passage</w:t>
      </w:r>
      <w:r w:rsidRPr="004340C6">
        <w:rPr>
          <w:sz w:val="14"/>
        </w:rPr>
        <w:t xml:space="preserve"> from modernity to postmodernity. </w:t>
      </w:r>
      <w:r w:rsidRPr="004340C6">
        <w:rPr>
          <w:u w:val="single"/>
        </w:rPr>
        <w:t>Modern sovereignty has always been conceived in terms of a (real or imagined) territory and the relation of that territory to its outside</w:t>
      </w:r>
      <w:r w:rsidRPr="004340C6">
        <w:rPr>
          <w:sz w:val="14"/>
        </w:rPr>
        <w:t xml:space="preserve">. Early modern social theorists, for </w:t>
      </w:r>
      <w:proofErr w:type="spellStart"/>
      <w:proofErr w:type="gramStart"/>
      <w:r w:rsidRPr="004340C6">
        <w:rPr>
          <w:sz w:val="14"/>
        </w:rPr>
        <w:t>example,from</w:t>
      </w:r>
      <w:proofErr w:type="spellEnd"/>
      <w:proofErr w:type="gramEnd"/>
      <w:r w:rsidRPr="004340C6">
        <w:rPr>
          <w:sz w:val="14"/>
        </w:rPr>
        <w:t xml:space="preserve"> Hobbes to Rousseau, understood the civil order as a limited and interior space that is opposed or contrasted to the external order of nature. The bounded space of civil order, its place, is defined by its separation from the external spaces of nature. In an analogous fashion, the theorists of modern psychology understood drives, passions, instincts, and the unconscious metaphorically in spatial terms as an outside within the human mind, a continuation of nature deep within us. Here the sovereignty of the Self rests on a dialectical relation between the natural order of drives and the civil order of reason or consciousness. Finally, modern anthropology's various discourses on primitive societies often function as the outside that defines the bounds of the civil world</w:t>
      </w:r>
      <w:r w:rsidRPr="004340C6">
        <w:rPr>
          <w:u w:val="single"/>
        </w:rPr>
        <w:t xml:space="preserve">. </w:t>
      </w:r>
      <w:r w:rsidRPr="006A4D17">
        <w:rPr>
          <w:b/>
          <w:bCs/>
          <w:highlight w:val="green"/>
          <w:u w:val="single"/>
        </w:rPr>
        <w:t>The process of modernization</w:t>
      </w:r>
      <w:r w:rsidRPr="004340C6">
        <w:rPr>
          <w:u w:val="single"/>
        </w:rPr>
        <w:t xml:space="preserve">, then, in all these varied contexts, </w:t>
      </w:r>
      <w:r w:rsidRPr="006A4D17">
        <w:rPr>
          <w:b/>
          <w:bCs/>
          <w:highlight w:val="green"/>
          <w:u w:val="single"/>
        </w:rPr>
        <w:t>is the internalization of the outside,</w:t>
      </w:r>
      <w:r w:rsidRPr="006A4D17">
        <w:rPr>
          <w:highlight w:val="green"/>
          <w:u w:val="single"/>
        </w:rPr>
        <w:t xml:space="preserve"> </w:t>
      </w:r>
      <w:r w:rsidRPr="004340C6">
        <w:rPr>
          <w:u w:val="single"/>
        </w:rPr>
        <w:t>that is, the civilization of nature.</w:t>
      </w:r>
      <w:r w:rsidRPr="004340C6">
        <w:rPr>
          <w:sz w:val="14"/>
        </w:rPr>
        <w:t xml:space="preserve"> In the postmodern world, </w:t>
      </w:r>
      <w:r w:rsidRPr="006A4D17">
        <w:rPr>
          <w:b/>
          <w:bCs/>
          <w:highlight w:val="green"/>
          <w:u w:val="single"/>
        </w:rPr>
        <w:t>however, this dialectic</w:t>
      </w:r>
      <w:r w:rsidRPr="006A4D17">
        <w:rPr>
          <w:highlight w:val="green"/>
          <w:u w:val="single"/>
        </w:rPr>
        <w:t xml:space="preserve"> </w:t>
      </w:r>
      <w:r w:rsidRPr="004340C6">
        <w:rPr>
          <w:u w:val="single"/>
        </w:rPr>
        <w:t xml:space="preserve">between inside and outside, between the civil order and the natural order, </w:t>
      </w:r>
      <w:r w:rsidRPr="006A4D17">
        <w:rPr>
          <w:b/>
          <w:bCs/>
          <w:highlight w:val="green"/>
          <w:u w:val="single"/>
        </w:rPr>
        <w:t>has come to an end</w:t>
      </w:r>
      <w:r w:rsidRPr="004340C6">
        <w:rPr>
          <w:u w:val="single"/>
        </w:rPr>
        <w:t>.</w:t>
      </w:r>
      <w:r w:rsidRPr="004340C6">
        <w:rPr>
          <w:sz w:val="14"/>
        </w:rPr>
        <w:t xml:space="preserve"> This is one precise sense in which the contemporary world is postmodern. "Postmodernism," Fredric Jameson tells us, "is what </w:t>
      </w:r>
      <w:r w:rsidRPr="00F248B3">
        <w:rPr>
          <w:b/>
          <w:bCs/>
          <w:u w:val="single"/>
        </w:rPr>
        <w:t>you have when the modernization process is complete and nature is gone for good</w:t>
      </w:r>
      <w:r w:rsidRPr="004340C6">
        <w:rPr>
          <w:sz w:val="14"/>
        </w:rPr>
        <w:t>."3 Certainly we continue to have forests and crickets and thunderstorms in our world, and we continue to understand our psyches as driven by natural instincts and passions, but we have no nature in the sense that these forces and phenomena are no longer understood as outside, that is, they are not seen as original and independent of the artifice of the civil order. In a postmodern world all phenomena and forces are artificial, or as some might say, part of history</w:t>
      </w:r>
      <w:r w:rsidRPr="004340C6">
        <w:rPr>
          <w:u w:val="single"/>
        </w:rPr>
        <w:t xml:space="preserve">. The modern dialectic of inside and outside </w:t>
      </w:r>
      <w:r w:rsidRPr="006A4D17">
        <w:rPr>
          <w:b/>
          <w:bCs/>
          <w:highlight w:val="green"/>
          <w:u w:val="single"/>
        </w:rPr>
        <w:t>has been replaced by a play of degrees</w:t>
      </w:r>
      <w:r w:rsidRPr="006A4D17">
        <w:rPr>
          <w:highlight w:val="green"/>
          <w:u w:val="single"/>
        </w:rPr>
        <w:t xml:space="preserve"> </w:t>
      </w:r>
      <w:r w:rsidRPr="004340C6">
        <w:rPr>
          <w:u w:val="single"/>
        </w:rPr>
        <w:t xml:space="preserve">and intensities, of hybridity </w:t>
      </w:r>
      <w:r w:rsidRPr="006A4D17">
        <w:rPr>
          <w:b/>
          <w:bCs/>
          <w:highlight w:val="green"/>
          <w:u w:val="single"/>
        </w:rPr>
        <w:t>and</w:t>
      </w:r>
      <w:r w:rsidRPr="006A4D17">
        <w:rPr>
          <w:highlight w:val="green"/>
          <w:u w:val="single"/>
        </w:rPr>
        <w:t xml:space="preserve"> </w:t>
      </w:r>
      <w:r w:rsidRPr="004340C6">
        <w:rPr>
          <w:u w:val="single"/>
        </w:rPr>
        <w:t xml:space="preserve">artificiality. Secondly, the outside </w:t>
      </w:r>
      <w:r w:rsidRPr="006A4D17">
        <w:rPr>
          <w:b/>
          <w:bCs/>
          <w:highlight w:val="green"/>
          <w:u w:val="single"/>
        </w:rPr>
        <w:t xml:space="preserve">has </w:t>
      </w:r>
      <w:r w:rsidRPr="00F248B3">
        <w:rPr>
          <w:b/>
          <w:bCs/>
          <w:u w:val="single"/>
        </w:rPr>
        <w:t xml:space="preserve">also </w:t>
      </w:r>
      <w:r w:rsidRPr="006A4D17">
        <w:rPr>
          <w:b/>
          <w:bCs/>
          <w:highlight w:val="green"/>
          <w:u w:val="single"/>
        </w:rPr>
        <w:t>declined in terms of</w:t>
      </w:r>
      <w:r w:rsidRPr="006A4D17">
        <w:rPr>
          <w:highlight w:val="green"/>
          <w:u w:val="single"/>
        </w:rPr>
        <w:t xml:space="preserve"> </w:t>
      </w:r>
      <w:r w:rsidRPr="004340C6">
        <w:rPr>
          <w:u w:val="single"/>
        </w:rPr>
        <w:t xml:space="preserve">a rather different modern </w:t>
      </w:r>
      <w:r w:rsidRPr="00F248B3">
        <w:rPr>
          <w:b/>
          <w:bCs/>
          <w:u w:val="single"/>
        </w:rPr>
        <w:t xml:space="preserve">dialectic that defined </w:t>
      </w:r>
      <w:r w:rsidRPr="006A4D17">
        <w:rPr>
          <w:b/>
          <w:bCs/>
          <w:highlight w:val="green"/>
          <w:u w:val="single"/>
        </w:rPr>
        <w:t>the relation between public and private in liberal politic</w:t>
      </w:r>
      <w:r w:rsidRPr="00F248B3">
        <w:rPr>
          <w:b/>
          <w:bCs/>
          <w:u w:val="single"/>
        </w:rPr>
        <w:t>al theory</w:t>
      </w:r>
      <w:r w:rsidRPr="004340C6">
        <w:rPr>
          <w:u w:val="single"/>
        </w:rPr>
        <w:t xml:space="preserve">. The </w:t>
      </w:r>
      <w:r w:rsidRPr="006A4D17">
        <w:rPr>
          <w:b/>
          <w:bCs/>
          <w:highlight w:val="green"/>
          <w:u w:val="single"/>
        </w:rPr>
        <w:t>public spaces</w:t>
      </w:r>
      <w:r w:rsidRPr="006A4D17">
        <w:rPr>
          <w:highlight w:val="green"/>
          <w:u w:val="single"/>
        </w:rPr>
        <w:t xml:space="preserve"> </w:t>
      </w:r>
      <w:r w:rsidRPr="004340C6">
        <w:rPr>
          <w:u w:val="single"/>
        </w:rPr>
        <w:t xml:space="preserve">of modern society, </w:t>
      </w:r>
      <w:r w:rsidRPr="006A4D17">
        <w:rPr>
          <w:b/>
          <w:bCs/>
          <w:highlight w:val="green"/>
          <w:u w:val="single"/>
        </w:rPr>
        <w:t xml:space="preserve">which constitute the place </w:t>
      </w:r>
      <w:r w:rsidRPr="00F248B3">
        <w:rPr>
          <w:b/>
          <w:bCs/>
          <w:u w:val="single"/>
        </w:rPr>
        <w:t xml:space="preserve">of liberal politics, tend to </w:t>
      </w:r>
      <w:r w:rsidRPr="006A4D17">
        <w:rPr>
          <w:b/>
          <w:bCs/>
          <w:highlight w:val="green"/>
          <w:u w:val="single"/>
        </w:rPr>
        <w:t>disappear</w:t>
      </w:r>
      <w:r w:rsidRPr="006A4D17">
        <w:rPr>
          <w:sz w:val="14"/>
          <w:highlight w:val="green"/>
        </w:rPr>
        <w:t xml:space="preserve"> </w:t>
      </w:r>
      <w:r w:rsidRPr="004340C6">
        <w:rPr>
          <w:sz w:val="14"/>
        </w:rPr>
        <w:t xml:space="preserve">in the postmodern world. According to the liberal tradition, the modern individual, at home in its private spaces, regards the public as its outside. </w:t>
      </w:r>
      <w:r w:rsidRPr="004340C6">
        <w:rPr>
          <w:u w:val="single"/>
        </w:rPr>
        <w:t>The outside is the place proper to politics, where the action of the individual is exposed in the presence of others and there seeks recognition.</w:t>
      </w:r>
      <w:r w:rsidRPr="004340C6">
        <w:rPr>
          <w:sz w:val="14"/>
        </w:rPr>
        <w:t xml:space="preserve"> In the process of </w:t>
      </w:r>
      <w:proofErr w:type="spellStart"/>
      <w:r w:rsidRPr="004340C6">
        <w:rPr>
          <w:sz w:val="14"/>
        </w:rPr>
        <w:t>postmodernization</w:t>
      </w:r>
      <w:proofErr w:type="spellEnd"/>
      <w:r w:rsidRPr="004340C6">
        <w:rPr>
          <w:sz w:val="14"/>
        </w:rPr>
        <w:t xml:space="preserve">, however, </w:t>
      </w:r>
      <w:r w:rsidRPr="004340C6">
        <w:rPr>
          <w:b/>
          <w:bCs/>
          <w:u w:val="single"/>
        </w:rPr>
        <w:t>such public spaces are increasingly becoming privatize</w:t>
      </w:r>
      <w:r>
        <w:rPr>
          <w:b/>
          <w:bCs/>
          <w:u w:val="single"/>
        </w:rPr>
        <w:t>d</w:t>
      </w:r>
      <w:r w:rsidRPr="004340C6">
        <w:rPr>
          <w:sz w:val="14"/>
        </w:rPr>
        <w:t xml:space="preserve">. The urban landscape is shifting from the modern focus on the common square and the public encounter to the closed spaces of malls, freeways, and gated communities. The architecture and urban planning of megalopolises such as Los Angeles and Sao Paulo have tended to limit public access and interaction as well as limited chance encounters of different social subjects, creating rather a series of protected interior and isolated spaces. Alternatively, consider how the </w:t>
      </w:r>
      <w:proofErr w:type="spellStart"/>
      <w:r w:rsidRPr="004340C6">
        <w:rPr>
          <w:sz w:val="14"/>
        </w:rPr>
        <w:t>banlieu</w:t>
      </w:r>
      <w:proofErr w:type="spellEnd"/>
      <w:r w:rsidRPr="004340C6">
        <w:rPr>
          <w:sz w:val="14"/>
        </w:rPr>
        <w:t xml:space="preserve"> of Paris has become a series of amorphous and indefinite spaces that promote isolation rather than any interaction or communication. </w:t>
      </w:r>
      <w:r w:rsidRPr="006A4D17">
        <w:rPr>
          <w:b/>
          <w:bCs/>
          <w:highlight w:val="green"/>
          <w:u w:val="single"/>
        </w:rPr>
        <w:t xml:space="preserve">Public space has been privatized </w:t>
      </w:r>
      <w:r w:rsidRPr="00F248B3">
        <w:rPr>
          <w:b/>
          <w:bCs/>
          <w:u w:val="single"/>
        </w:rPr>
        <w:t>to such an extent</w:t>
      </w:r>
      <w:r w:rsidRPr="00F248B3">
        <w:rPr>
          <w:u w:val="single"/>
        </w:rPr>
        <w:t xml:space="preserve"> </w:t>
      </w:r>
      <w:r w:rsidRPr="004340C6">
        <w:rPr>
          <w:u w:val="single"/>
        </w:rPr>
        <w:t xml:space="preserve">that </w:t>
      </w:r>
      <w:r w:rsidRPr="006A4D17">
        <w:rPr>
          <w:b/>
          <w:bCs/>
          <w:highlight w:val="green"/>
          <w:u w:val="single"/>
        </w:rPr>
        <w:t xml:space="preserve">it no longer </w:t>
      </w:r>
      <w:r w:rsidRPr="00F248B3">
        <w:rPr>
          <w:b/>
          <w:bCs/>
          <w:u w:val="single"/>
        </w:rPr>
        <w:t xml:space="preserve">makes sense to </w:t>
      </w:r>
      <w:r w:rsidRPr="006A4D17">
        <w:rPr>
          <w:b/>
          <w:bCs/>
          <w:highlight w:val="green"/>
          <w:u w:val="single"/>
        </w:rPr>
        <w:t xml:space="preserve">understand social organization </w:t>
      </w:r>
      <w:r w:rsidRPr="00F248B3">
        <w:rPr>
          <w:b/>
          <w:bCs/>
          <w:u w:val="single"/>
        </w:rPr>
        <w:t xml:space="preserve">in terms </w:t>
      </w:r>
      <w:r w:rsidRPr="006A4D17">
        <w:rPr>
          <w:b/>
          <w:bCs/>
          <w:highlight w:val="green"/>
          <w:u w:val="single"/>
        </w:rPr>
        <w:t>of a dialectic between private and public spaces</w:t>
      </w:r>
      <w:r w:rsidRPr="004340C6">
        <w:rPr>
          <w:u w:val="single"/>
        </w:rPr>
        <w:t xml:space="preserve">, between inside and outside. The </w:t>
      </w:r>
      <w:r w:rsidRPr="006A4D17">
        <w:rPr>
          <w:b/>
          <w:bCs/>
          <w:highlight w:val="green"/>
          <w:u w:val="single"/>
        </w:rPr>
        <w:t>place of modern liberal politics has disappeared</w:t>
      </w:r>
      <w:r w:rsidRPr="006A4D17">
        <w:rPr>
          <w:highlight w:val="green"/>
          <w:u w:val="single"/>
        </w:rPr>
        <w:t xml:space="preserve"> </w:t>
      </w:r>
      <w:r w:rsidRPr="00F248B3">
        <w:rPr>
          <w:b/>
          <w:bCs/>
          <w:u w:val="single"/>
        </w:rPr>
        <w:t>and thus from this optic our postmodern and imperial society</w:t>
      </w:r>
      <w:r w:rsidRPr="004340C6">
        <w:rPr>
          <w:u w:val="single"/>
        </w:rPr>
        <w:t xml:space="preserve"> </w:t>
      </w:r>
      <w:r w:rsidRPr="006A4D17">
        <w:rPr>
          <w:b/>
          <w:bCs/>
          <w:highlight w:val="green"/>
          <w:u w:val="single"/>
        </w:rPr>
        <w:t>is characterized by a deficit of the political</w:t>
      </w:r>
      <w:r w:rsidRPr="004340C6">
        <w:rPr>
          <w:u w:val="single"/>
        </w:rPr>
        <w:t xml:space="preserve">. In effect, the place of politics has been </w:t>
      </w:r>
      <w:proofErr w:type="spellStart"/>
      <w:r w:rsidRPr="004340C6">
        <w:rPr>
          <w:u w:val="single"/>
        </w:rPr>
        <w:t>deactualized</w:t>
      </w:r>
      <w:proofErr w:type="spellEnd"/>
      <w:r w:rsidRPr="004340C6">
        <w:rPr>
          <w:sz w:val="14"/>
        </w:rPr>
        <w:t xml:space="preserve">. In this regard, Guy </w:t>
      </w:r>
      <w:proofErr w:type="spellStart"/>
      <w:r w:rsidRPr="004340C6">
        <w:rPr>
          <w:sz w:val="14"/>
        </w:rPr>
        <w:t>Debord's</w:t>
      </w:r>
      <w:proofErr w:type="spellEnd"/>
      <w:r w:rsidRPr="004340C6">
        <w:rPr>
          <w:sz w:val="14"/>
        </w:rPr>
        <w:t xml:space="preserve"> analysis of the society of the spectacle, thirty years after its composition, seems ever more apt and urgent.4 In postmodern society the spectacle is a virtual place, or more accurately, a non-place of politics. </w:t>
      </w:r>
      <w:r w:rsidRPr="004340C6">
        <w:rPr>
          <w:u w:val="single"/>
        </w:rPr>
        <w:t xml:space="preserve">The </w:t>
      </w:r>
      <w:r w:rsidRPr="006A4D17">
        <w:rPr>
          <w:b/>
          <w:bCs/>
          <w:highlight w:val="green"/>
          <w:u w:val="single"/>
        </w:rPr>
        <w:t>spectacle is at once unified</w:t>
      </w:r>
      <w:r w:rsidRPr="006A4D17">
        <w:rPr>
          <w:highlight w:val="green"/>
          <w:u w:val="single"/>
        </w:rPr>
        <w:t xml:space="preserve"> </w:t>
      </w:r>
      <w:r w:rsidRPr="004340C6">
        <w:rPr>
          <w:u w:val="single"/>
        </w:rPr>
        <w:t xml:space="preserve">and diffuse in such a way that </w:t>
      </w:r>
      <w:r w:rsidRPr="006A4D17">
        <w:rPr>
          <w:b/>
          <w:bCs/>
          <w:highlight w:val="green"/>
          <w:u w:val="single"/>
        </w:rPr>
        <w:t>it is impossible to distinguish</w:t>
      </w:r>
      <w:r w:rsidRPr="006A4D17">
        <w:rPr>
          <w:highlight w:val="green"/>
          <w:u w:val="single"/>
        </w:rPr>
        <w:t xml:space="preserve"> </w:t>
      </w:r>
      <w:r w:rsidRPr="004340C6">
        <w:rPr>
          <w:u w:val="single"/>
        </w:rPr>
        <w:t xml:space="preserve">any inside from outside - the natural from the social, </w:t>
      </w:r>
      <w:r w:rsidRPr="006A4D17">
        <w:rPr>
          <w:b/>
          <w:bCs/>
          <w:highlight w:val="green"/>
          <w:u w:val="single"/>
        </w:rPr>
        <w:t>the private from the public</w:t>
      </w:r>
      <w:r w:rsidRPr="004340C6">
        <w:rPr>
          <w:u w:val="single"/>
        </w:rPr>
        <w:t xml:space="preserve">. The </w:t>
      </w:r>
      <w:r w:rsidRPr="006A4D17">
        <w:rPr>
          <w:b/>
          <w:bCs/>
          <w:highlight w:val="green"/>
          <w:u w:val="single"/>
        </w:rPr>
        <w:t>liberal notion of the public</w:t>
      </w:r>
      <w:r w:rsidRPr="004340C6">
        <w:rPr>
          <w:u w:val="single"/>
        </w:rPr>
        <w:t xml:space="preserve">, the place outside where we act in the presence of others, </w:t>
      </w:r>
      <w:r w:rsidRPr="006A4D17">
        <w:rPr>
          <w:b/>
          <w:bCs/>
          <w:highlight w:val="green"/>
          <w:u w:val="single"/>
        </w:rPr>
        <w:t>has been</w:t>
      </w:r>
      <w:r w:rsidRPr="006A4D17">
        <w:rPr>
          <w:highlight w:val="green"/>
          <w:u w:val="single"/>
        </w:rPr>
        <w:t xml:space="preserve"> </w:t>
      </w:r>
      <w:r w:rsidRPr="004340C6">
        <w:rPr>
          <w:u w:val="single"/>
        </w:rPr>
        <w:t xml:space="preserve">both </w:t>
      </w:r>
      <w:r w:rsidRPr="006A4D17">
        <w:rPr>
          <w:b/>
          <w:bCs/>
          <w:highlight w:val="green"/>
          <w:u w:val="single"/>
        </w:rPr>
        <w:t>universalized</w:t>
      </w:r>
      <w:r w:rsidRPr="006A4D17">
        <w:rPr>
          <w:highlight w:val="green"/>
          <w:u w:val="single"/>
        </w:rPr>
        <w:t xml:space="preserve"> </w:t>
      </w:r>
      <w:r w:rsidRPr="004340C6">
        <w:rPr>
          <w:u w:val="single"/>
        </w:rPr>
        <w:t xml:space="preserve">(because we are always now under the gaze of others, monitored by safety cameras) </w:t>
      </w:r>
      <w:r w:rsidRPr="006A4D17">
        <w:rPr>
          <w:b/>
          <w:bCs/>
          <w:highlight w:val="green"/>
          <w:u w:val="single"/>
        </w:rPr>
        <w:t>and sublimated</w:t>
      </w:r>
      <w:r w:rsidRPr="006A4D17">
        <w:rPr>
          <w:highlight w:val="green"/>
          <w:u w:val="single"/>
        </w:rPr>
        <w:t xml:space="preserve"> </w:t>
      </w:r>
      <w:r w:rsidRPr="004340C6">
        <w:rPr>
          <w:u w:val="single"/>
        </w:rPr>
        <w:t>or de-actualized in the virtual spaces of the spectacle.</w:t>
      </w:r>
      <w:r w:rsidRPr="004340C6">
        <w:rPr>
          <w:sz w:val="14"/>
        </w:rPr>
        <w:t xml:space="preserve"> </w:t>
      </w:r>
      <w:r w:rsidRPr="004340C6">
        <w:rPr>
          <w:u w:val="single"/>
        </w:rPr>
        <w:t>The end of the outside is the end of liberal politics</w:t>
      </w:r>
      <w:r w:rsidRPr="004340C6">
        <w:rPr>
          <w:sz w:val="14"/>
        </w:rPr>
        <w:t xml:space="preserve">. Finally, from the perspective of Empire, or rather </w:t>
      </w:r>
      <w:r w:rsidRPr="004340C6">
        <w:rPr>
          <w:u w:val="single"/>
        </w:rPr>
        <w:t xml:space="preserve">from that of the contemporary world order, there is no longer an outside </w:t>
      </w:r>
      <w:r w:rsidRPr="006A4D17">
        <w:rPr>
          <w:b/>
          <w:bCs/>
          <w:highlight w:val="green"/>
          <w:u w:val="single"/>
        </w:rPr>
        <w:t>also in a</w:t>
      </w:r>
      <w:r w:rsidRPr="004340C6">
        <w:rPr>
          <w:sz w:val="14"/>
        </w:rPr>
        <w:t xml:space="preserve"> third sense, a properly </w:t>
      </w:r>
      <w:r w:rsidRPr="006A4D17">
        <w:rPr>
          <w:b/>
          <w:bCs/>
          <w:highlight w:val="green"/>
          <w:u w:val="single"/>
        </w:rPr>
        <w:t>military sense</w:t>
      </w:r>
      <w:r w:rsidRPr="004340C6">
        <w:rPr>
          <w:sz w:val="14"/>
        </w:rPr>
        <w:t xml:space="preserve">. When Francis Fukuyama claims that the contemporary historical passage is defined by the end of history, he means that the era of major conflicts has come to an end: in other words, sovereign power will no longer confront its Other, it will no longer face its outside, but rather progressively expand its boundaries to envelop the entire globe as its proper domain.5 The history of imperialist, inter-imperialist, and anti-imperialist wars is over. The end of that history has ushered in the reign of peace. Or really, we have entered the era of minor and internal conflicts. Every imperial war is a civil war, a police action- from Los Angeles and Granada to Mogadishu and Sarajevo. </w:t>
      </w:r>
      <w:r w:rsidRPr="00F248B3">
        <w:rPr>
          <w:b/>
          <w:bCs/>
          <w:u w:val="single"/>
        </w:rPr>
        <w:t>In fact</w:t>
      </w:r>
      <w:r w:rsidRPr="006A4D17">
        <w:rPr>
          <w:b/>
          <w:bCs/>
          <w:highlight w:val="green"/>
          <w:u w:val="single"/>
        </w:rPr>
        <w:t xml:space="preserve">, the separation of tasks </w:t>
      </w:r>
      <w:r w:rsidRPr="00F248B3">
        <w:rPr>
          <w:b/>
          <w:bCs/>
          <w:u w:val="single"/>
        </w:rPr>
        <w:t xml:space="preserve">between the external and internal arms of power (between the army and </w:t>
      </w:r>
      <w:r w:rsidRPr="00F248B3">
        <w:rPr>
          <w:b/>
          <w:bCs/>
          <w:u w:val="single"/>
        </w:rPr>
        <w:lastRenderedPageBreak/>
        <w:t xml:space="preserve">the police, the </w:t>
      </w:r>
      <w:proofErr w:type="gramStart"/>
      <w:r w:rsidRPr="00F248B3">
        <w:rPr>
          <w:b/>
          <w:bCs/>
          <w:u w:val="single"/>
        </w:rPr>
        <w:t>CIA</w:t>
      </w:r>
      <w:proofErr w:type="gramEnd"/>
      <w:r w:rsidRPr="00F248B3">
        <w:rPr>
          <w:b/>
          <w:bCs/>
          <w:u w:val="single"/>
        </w:rPr>
        <w:t xml:space="preserve"> and the FBI) </w:t>
      </w:r>
      <w:r w:rsidRPr="006A4D17">
        <w:rPr>
          <w:b/>
          <w:bCs/>
          <w:highlight w:val="green"/>
          <w:u w:val="single"/>
        </w:rPr>
        <w:t>is</w:t>
      </w:r>
      <w:r w:rsidRPr="00F248B3">
        <w:rPr>
          <w:b/>
          <w:bCs/>
          <w:u w:val="single"/>
        </w:rPr>
        <w:t xml:space="preserve"> increasingly </w:t>
      </w:r>
      <w:r w:rsidRPr="006A4D17">
        <w:rPr>
          <w:b/>
          <w:bCs/>
          <w:highlight w:val="green"/>
          <w:u w:val="single"/>
        </w:rPr>
        <w:t>vague and indeterminate</w:t>
      </w:r>
      <w:r w:rsidRPr="00F248B3">
        <w:rPr>
          <w:b/>
          <w:bCs/>
          <w:u w:val="single"/>
        </w:rPr>
        <w:t>.</w:t>
      </w:r>
      <w:r w:rsidRPr="004340C6">
        <w:rPr>
          <w:sz w:val="14"/>
        </w:rPr>
        <w:t xml:space="preserve"> In our terms the end of history that Fukuyama refers to is the end of the crisis at the center of modernity, the coherent and defining conflict that was the foundation and raison </w:t>
      </w:r>
      <w:proofErr w:type="spellStart"/>
      <w:r w:rsidRPr="004340C6">
        <w:rPr>
          <w:sz w:val="14"/>
        </w:rPr>
        <w:t>d'etre</w:t>
      </w:r>
      <w:proofErr w:type="spellEnd"/>
      <w:r w:rsidRPr="004340C6">
        <w:rPr>
          <w:sz w:val="14"/>
        </w:rPr>
        <w:t xml:space="preserve"> for modern sovereignty. History has ended precisely and only to the extent that it is conceived in Hegelian terms- as the movement of a dialectic of contradictions, a play of absolute negations and subsumption. </w:t>
      </w:r>
      <w:r w:rsidRPr="004340C6">
        <w:rPr>
          <w:u w:val="single"/>
        </w:rPr>
        <w:t>The binaries that defined modern conflict have become blurred. The Other that might delimit a sovereign Self has become fractured and indistinct, and there is no longer an outside that can bound the place of sovereignty.</w:t>
      </w:r>
      <w:r w:rsidRPr="004340C6">
        <w:rPr>
          <w:sz w:val="14"/>
        </w:rPr>
        <w:t xml:space="preserve"> At one point in the Cold War, in an exaggerated version of the crisis of modernity, every enemy imaginable (from women's garden clubs and Hollywood films to national liberation movements) could be identified as communist, that is, part of the unified enemy. The outside is what gave the crisis of the modern and imperialist world its coherence. </w:t>
      </w:r>
      <w:r w:rsidRPr="00F248B3">
        <w:rPr>
          <w:b/>
          <w:bCs/>
          <w:u w:val="single"/>
        </w:rPr>
        <w:t xml:space="preserve">Today </w:t>
      </w:r>
      <w:r w:rsidRPr="006A4D17">
        <w:rPr>
          <w:b/>
          <w:bCs/>
          <w:highlight w:val="green"/>
          <w:u w:val="single"/>
        </w:rPr>
        <w:t xml:space="preserve">it is increasingly difficult for </w:t>
      </w:r>
      <w:r w:rsidRPr="00F248B3">
        <w:rPr>
          <w:b/>
          <w:bCs/>
          <w:u w:val="single"/>
        </w:rPr>
        <w:t xml:space="preserve">the ideologues of </w:t>
      </w:r>
      <w:r w:rsidRPr="006A4D17">
        <w:rPr>
          <w:b/>
          <w:bCs/>
          <w:highlight w:val="green"/>
          <w:u w:val="single"/>
        </w:rPr>
        <w:t>the U</w:t>
      </w:r>
      <w:r w:rsidRPr="00F248B3">
        <w:rPr>
          <w:b/>
          <w:bCs/>
          <w:u w:val="single"/>
        </w:rPr>
        <w:t xml:space="preserve">nited </w:t>
      </w:r>
      <w:r w:rsidRPr="006A4D17">
        <w:rPr>
          <w:b/>
          <w:bCs/>
          <w:highlight w:val="green"/>
          <w:u w:val="single"/>
        </w:rPr>
        <w:t>S</w:t>
      </w:r>
      <w:r w:rsidRPr="00F248B3">
        <w:rPr>
          <w:b/>
          <w:bCs/>
          <w:u w:val="single"/>
        </w:rPr>
        <w:t xml:space="preserve">tates </w:t>
      </w:r>
      <w:r w:rsidRPr="006A4D17">
        <w:rPr>
          <w:b/>
          <w:bCs/>
          <w:highlight w:val="green"/>
          <w:u w:val="single"/>
        </w:rPr>
        <w:t>to name the enemy</w:t>
      </w:r>
      <w:r w:rsidRPr="00F248B3">
        <w:rPr>
          <w:b/>
          <w:bCs/>
          <w:u w:val="single"/>
        </w:rPr>
        <w:t xml:space="preserve">, or rather there seem to be minor and elusive enemies everywhere.6 </w:t>
      </w:r>
      <w:r w:rsidRPr="006A4D17">
        <w:rPr>
          <w:b/>
          <w:bCs/>
          <w:highlight w:val="green"/>
          <w:u w:val="single"/>
        </w:rPr>
        <w:t xml:space="preserve">The end of the crisis </w:t>
      </w:r>
      <w:r w:rsidRPr="00F248B3">
        <w:rPr>
          <w:b/>
          <w:bCs/>
          <w:u w:val="single"/>
        </w:rPr>
        <w:t xml:space="preserve">of modernity </w:t>
      </w:r>
      <w:r w:rsidRPr="006A4D17">
        <w:rPr>
          <w:b/>
          <w:bCs/>
          <w:highlight w:val="green"/>
          <w:u w:val="single"/>
        </w:rPr>
        <w:t xml:space="preserve">has given rise to </w:t>
      </w:r>
      <w:r w:rsidRPr="00F248B3">
        <w:rPr>
          <w:b/>
          <w:bCs/>
          <w:u w:val="single"/>
        </w:rPr>
        <w:t xml:space="preserve">a </w:t>
      </w:r>
      <w:r w:rsidRPr="006A4D17">
        <w:rPr>
          <w:b/>
          <w:bCs/>
          <w:highlight w:val="green"/>
          <w:u w:val="single"/>
        </w:rPr>
        <w:t xml:space="preserve">proliferation of </w:t>
      </w:r>
      <w:r w:rsidRPr="00F248B3">
        <w:rPr>
          <w:b/>
          <w:bCs/>
          <w:u w:val="single"/>
        </w:rPr>
        <w:t xml:space="preserve">minor and </w:t>
      </w:r>
      <w:r w:rsidRPr="006A4D17">
        <w:rPr>
          <w:b/>
          <w:bCs/>
          <w:highlight w:val="green"/>
          <w:u w:val="single"/>
        </w:rPr>
        <w:t>indefinite crises in the imperial society of contr</w:t>
      </w:r>
      <w:r w:rsidRPr="00F248B3">
        <w:rPr>
          <w:b/>
          <w:bCs/>
          <w:u w:val="single"/>
        </w:rPr>
        <w:t>ol, or as we prefer, to an omni-crisis.</w:t>
      </w:r>
      <w:r w:rsidRPr="004340C6">
        <w:rPr>
          <w:sz w:val="14"/>
        </w:rPr>
        <w:t xml:space="preserve"> It is useful to remember here that </w:t>
      </w:r>
      <w:r w:rsidRPr="004340C6">
        <w:rPr>
          <w:u w:val="single"/>
        </w:rPr>
        <w:t xml:space="preserve">the capitalist market is one machine that has always run counter to any division between inside and outside. The capitalist market is thwarted by </w:t>
      </w:r>
      <w:proofErr w:type="gramStart"/>
      <w:r w:rsidRPr="004340C6">
        <w:rPr>
          <w:u w:val="single"/>
        </w:rPr>
        <w:t>exclusions</w:t>
      </w:r>
      <w:proofErr w:type="gramEnd"/>
      <w:r w:rsidRPr="004340C6">
        <w:rPr>
          <w:u w:val="single"/>
        </w:rPr>
        <w:t xml:space="preserve"> and it </w:t>
      </w:r>
      <w:r w:rsidRPr="00F248B3">
        <w:rPr>
          <w:b/>
          <w:bCs/>
          <w:u w:val="single"/>
        </w:rPr>
        <w:t>thrives by including always increasing numbers within its sphere</w:t>
      </w:r>
      <w:r w:rsidRPr="004340C6">
        <w:rPr>
          <w:u w:val="single"/>
        </w:rPr>
        <w:t>.</w:t>
      </w:r>
      <w:r w:rsidRPr="004340C6">
        <w:rPr>
          <w:sz w:val="14"/>
        </w:rPr>
        <w:t xml:space="preserve"> Profit can only be generated through contact, engagement, interchange, and commerce. The realization of the world market would constitute the point of arrival of this tendency. In its ideal form there is </w:t>
      </w:r>
      <w:proofErr w:type="gramStart"/>
      <w:r w:rsidRPr="004340C6">
        <w:rPr>
          <w:sz w:val="14"/>
        </w:rPr>
        <w:t>no</w:t>
      </w:r>
      <w:proofErr w:type="gramEnd"/>
      <w:r w:rsidRPr="004340C6">
        <w:rPr>
          <w:sz w:val="14"/>
        </w:rPr>
        <w:t xml:space="preserve"> outside to the world market: the entire globe is its domain.7 We might use the form of the world market as a model for understanding the form of imperial sovereignty in its entirety. Perhaps, just as Foucault recognized the panopticon as the diagram of modern power and disciplinary society, the world market might serve adequately (even though it is not an architecture; it is really an anti-architecture) as the diagram of imperial power and the society of control.8 The striated space of modernity constructs places that are continually engaged in and founded on a dialectical play with their outsides</w:t>
      </w:r>
      <w:r w:rsidRPr="00F248B3">
        <w:rPr>
          <w:b/>
          <w:bCs/>
          <w:u w:val="single"/>
        </w:rPr>
        <w:t xml:space="preserve">. </w:t>
      </w:r>
      <w:r w:rsidRPr="006A4D17">
        <w:rPr>
          <w:b/>
          <w:bCs/>
          <w:highlight w:val="green"/>
          <w:u w:val="single"/>
        </w:rPr>
        <w:t>The space of imperial sovereignty</w:t>
      </w:r>
      <w:r w:rsidRPr="00F248B3">
        <w:rPr>
          <w:b/>
          <w:bCs/>
          <w:u w:val="single"/>
        </w:rPr>
        <w:t xml:space="preserve">, in contrast, is smooth. It </w:t>
      </w:r>
      <w:r w:rsidRPr="006A4D17">
        <w:rPr>
          <w:b/>
          <w:bCs/>
          <w:highlight w:val="green"/>
          <w:u w:val="single"/>
        </w:rPr>
        <w:t xml:space="preserve">might appear that it is free of </w:t>
      </w:r>
      <w:r w:rsidRPr="00F248B3">
        <w:rPr>
          <w:b/>
          <w:bCs/>
          <w:u w:val="single"/>
        </w:rPr>
        <w:t xml:space="preserve">the </w:t>
      </w:r>
      <w:r w:rsidRPr="006A4D17">
        <w:rPr>
          <w:b/>
          <w:bCs/>
          <w:highlight w:val="green"/>
          <w:u w:val="single"/>
        </w:rPr>
        <w:t xml:space="preserve">binary divisions </w:t>
      </w:r>
      <w:r w:rsidRPr="00F248B3">
        <w:rPr>
          <w:b/>
          <w:bCs/>
          <w:u w:val="single"/>
        </w:rPr>
        <w:t xml:space="preserve">of modern boundaries, or striation, </w:t>
      </w:r>
      <w:r w:rsidRPr="006A4D17">
        <w:rPr>
          <w:b/>
          <w:bCs/>
          <w:highlight w:val="green"/>
          <w:u w:val="single"/>
        </w:rPr>
        <w:t xml:space="preserve">but really it is </w:t>
      </w:r>
      <w:proofErr w:type="spellStart"/>
      <w:r w:rsidRPr="00F248B3">
        <w:rPr>
          <w:b/>
          <w:bCs/>
          <w:u w:val="single"/>
        </w:rPr>
        <w:t>criss-crossed</w:t>
      </w:r>
      <w:proofErr w:type="spellEnd"/>
      <w:r w:rsidRPr="00F248B3">
        <w:rPr>
          <w:b/>
          <w:bCs/>
          <w:u w:val="single"/>
        </w:rPr>
        <w:t xml:space="preserve"> by </w:t>
      </w:r>
      <w:r w:rsidRPr="006A4D17">
        <w:rPr>
          <w:b/>
          <w:bCs/>
          <w:highlight w:val="green"/>
          <w:u w:val="single"/>
        </w:rPr>
        <w:t xml:space="preserve">so many fault lines </w:t>
      </w:r>
      <w:r w:rsidRPr="00F248B3">
        <w:rPr>
          <w:b/>
          <w:bCs/>
          <w:u w:val="single"/>
        </w:rPr>
        <w:t>that it only appears as a continuous, uniform space. In</w:t>
      </w:r>
      <w:r w:rsidRPr="004340C6">
        <w:rPr>
          <w:sz w:val="14"/>
        </w:rPr>
        <w:t xml:space="preserve"> this sense, the clearly defined crisis of modernity gives way to an </w:t>
      </w:r>
      <w:proofErr w:type="spellStart"/>
      <w:r w:rsidRPr="004340C6">
        <w:rPr>
          <w:sz w:val="14"/>
        </w:rPr>
        <w:t>omnicrisis</w:t>
      </w:r>
      <w:proofErr w:type="spellEnd"/>
      <w:r w:rsidRPr="004340C6">
        <w:rPr>
          <w:sz w:val="14"/>
        </w:rPr>
        <w:t xml:space="preserve"> in the imperial framework. </w:t>
      </w:r>
      <w:r w:rsidRPr="004340C6">
        <w:rPr>
          <w:u w:val="single"/>
        </w:rPr>
        <w:t>In this smooth space of empire, there is no place of power- it is both everywhere and nowhere</w:t>
      </w:r>
      <w:r w:rsidRPr="004340C6">
        <w:rPr>
          <w:sz w:val="14"/>
        </w:rPr>
        <w:t>. The empire is an u-</w:t>
      </w:r>
      <w:proofErr w:type="spellStart"/>
      <w:proofErr w:type="gramStart"/>
      <w:r w:rsidRPr="004340C6">
        <w:rPr>
          <w:sz w:val="14"/>
        </w:rPr>
        <w:t>topos</w:t>
      </w:r>
      <w:proofErr w:type="spellEnd"/>
      <w:r w:rsidRPr="004340C6">
        <w:rPr>
          <w:sz w:val="14"/>
        </w:rPr>
        <w:t xml:space="preserve"> ,</w:t>
      </w:r>
      <w:proofErr w:type="gramEnd"/>
      <w:r w:rsidRPr="004340C6">
        <w:rPr>
          <w:sz w:val="14"/>
        </w:rPr>
        <w:t xml:space="preserve"> or rather a non-place.</w:t>
      </w:r>
    </w:p>
    <w:p w14:paraId="7ADA891F" w14:textId="77777777" w:rsidR="00F6768B" w:rsidRDefault="00F6768B" w:rsidP="00F6768B"/>
    <w:p w14:paraId="2CCB5ABB" w14:textId="77777777" w:rsidR="00F6768B" w:rsidRDefault="00F6768B" w:rsidP="00F6768B"/>
    <w:p w14:paraId="10648424" w14:textId="77777777" w:rsidR="00F6768B" w:rsidRPr="006269FA" w:rsidRDefault="00F6768B" w:rsidP="00F6768B">
      <w:pPr>
        <w:pStyle w:val="Heading4"/>
        <w:rPr>
          <w:rFonts w:asciiTheme="majorHAnsi" w:hAnsiTheme="majorHAnsi" w:cstheme="majorHAnsi"/>
        </w:rPr>
      </w:pPr>
      <w:r>
        <w:rPr>
          <w:rFonts w:asciiTheme="majorHAnsi" w:hAnsiTheme="majorHAnsi" w:cstheme="majorHAnsi"/>
        </w:rPr>
        <w:t xml:space="preserve">This may seem innocuous, but it creates a war on difference, a new totalitarian model that is premised upon reactive orientations to desire, leaving only a </w:t>
      </w:r>
      <w:r>
        <w:rPr>
          <w:rFonts w:asciiTheme="majorHAnsi" w:hAnsiTheme="majorHAnsi" w:cstheme="majorHAnsi"/>
          <w:u w:val="single"/>
        </w:rPr>
        <w:t xml:space="preserve">simulation </w:t>
      </w:r>
      <w:r>
        <w:rPr>
          <w:rFonts w:asciiTheme="majorHAnsi" w:hAnsiTheme="majorHAnsi" w:cstheme="majorHAnsi"/>
        </w:rPr>
        <w:t>of political participation creating fascism-- that turns case.</w:t>
      </w:r>
    </w:p>
    <w:p w14:paraId="7B2E0223" w14:textId="77777777" w:rsidR="00F6768B" w:rsidRPr="00DA25A2" w:rsidRDefault="00F6768B" w:rsidP="00F6768B">
      <w:pPr>
        <w:rPr>
          <w:rFonts w:asciiTheme="majorHAnsi" w:hAnsiTheme="majorHAnsi" w:cstheme="majorHAnsi"/>
        </w:rPr>
      </w:pPr>
      <w:proofErr w:type="spellStart"/>
      <w:r w:rsidRPr="00DA25A2">
        <w:rPr>
          <w:rStyle w:val="Style13ptBold"/>
          <w:rFonts w:asciiTheme="majorHAnsi" w:hAnsiTheme="majorHAnsi" w:cstheme="majorHAnsi"/>
        </w:rPr>
        <w:t>Karatzogianni</w:t>
      </w:r>
      <w:proofErr w:type="spellEnd"/>
      <w:r w:rsidRPr="00DA25A2">
        <w:rPr>
          <w:rStyle w:val="Style13ptBold"/>
          <w:rFonts w:asciiTheme="majorHAnsi" w:hAnsiTheme="majorHAnsi" w:cstheme="majorHAnsi"/>
        </w:rPr>
        <w:t xml:space="preserve"> and Robinson 13.</w:t>
      </w:r>
      <w:r w:rsidRPr="00DA25A2">
        <w:rPr>
          <w:rFonts w:asciiTheme="majorHAnsi" w:hAnsiTheme="majorHAnsi" w:cstheme="majorHAnsi"/>
        </w:rPr>
        <w:t xml:space="preserve"> [</w:t>
      </w:r>
      <w:proofErr w:type="spellStart"/>
      <w:r w:rsidRPr="00DA25A2">
        <w:rPr>
          <w:rFonts w:asciiTheme="majorHAnsi" w:hAnsiTheme="majorHAnsi" w:cstheme="majorHAnsi"/>
        </w:rPr>
        <w:t>Athina</w:t>
      </w:r>
      <w:proofErr w:type="spellEnd"/>
      <w:r w:rsidRPr="00DA25A2">
        <w:rPr>
          <w:rFonts w:asciiTheme="majorHAnsi" w:hAnsiTheme="majorHAnsi" w:cstheme="majorHAnsi"/>
        </w:rPr>
        <w:t xml:space="preserve"> </w:t>
      </w:r>
      <w:proofErr w:type="spellStart"/>
      <w:r w:rsidRPr="00DA25A2">
        <w:rPr>
          <w:rFonts w:asciiTheme="majorHAnsi" w:hAnsiTheme="majorHAnsi" w:cstheme="majorHAnsi"/>
        </w:rPr>
        <w:t>Karatzogianni</w:t>
      </w:r>
      <w:proofErr w:type="spellEnd"/>
      <w:r>
        <w:rPr>
          <w:rFonts w:asciiTheme="majorHAnsi" w:hAnsiTheme="majorHAnsi" w:cstheme="majorHAnsi"/>
        </w:rPr>
        <w:t xml:space="preserve"> is a S</w:t>
      </w:r>
      <w:r w:rsidRPr="00DA25A2">
        <w:rPr>
          <w:rFonts w:asciiTheme="majorHAnsi" w:hAnsiTheme="majorHAnsi" w:cstheme="majorHAnsi"/>
        </w:rPr>
        <w:t>enior Lecturer in Media and Communication at the University of Leicester (UK), Andrew Robinson</w:t>
      </w:r>
      <w:r>
        <w:rPr>
          <w:rFonts w:asciiTheme="majorHAnsi" w:hAnsiTheme="majorHAnsi" w:cstheme="majorHAnsi"/>
        </w:rPr>
        <w:t xml:space="preserve"> is an </w:t>
      </w:r>
      <w:r w:rsidRPr="00DA25A2">
        <w:rPr>
          <w:rFonts w:asciiTheme="majorHAnsi" w:hAnsiTheme="majorHAnsi" w:cstheme="majorHAnsi"/>
        </w:rPr>
        <w:t>independent researcher and writer, “</w:t>
      </w:r>
      <w:proofErr w:type="spellStart"/>
      <w:r w:rsidRPr="00DA25A2">
        <w:rPr>
          <w:rFonts w:asciiTheme="majorHAnsi" w:hAnsiTheme="majorHAnsi" w:cstheme="majorHAnsi"/>
        </w:rPr>
        <w:t>Schizorevolutions</w:t>
      </w:r>
      <w:proofErr w:type="spellEnd"/>
      <w:r w:rsidRPr="00DA25A2">
        <w:rPr>
          <w:rFonts w:asciiTheme="majorHAnsi" w:hAnsiTheme="majorHAnsi" w:cstheme="majorHAnsi"/>
        </w:rPr>
        <w:t xml:space="preserve"> vs. </w:t>
      </w:r>
      <w:proofErr w:type="spellStart"/>
      <w:r w:rsidRPr="00DA25A2">
        <w:rPr>
          <w:rFonts w:asciiTheme="majorHAnsi" w:hAnsiTheme="majorHAnsi" w:cstheme="majorHAnsi"/>
        </w:rPr>
        <w:t>Microfascisms</w:t>
      </w:r>
      <w:proofErr w:type="spellEnd"/>
      <w:r w:rsidRPr="00DA25A2">
        <w:rPr>
          <w:rFonts w:asciiTheme="majorHAnsi" w:hAnsiTheme="majorHAnsi" w:cstheme="majorHAnsi"/>
        </w:rPr>
        <w:t xml:space="preserve">: A </w:t>
      </w:r>
      <w:proofErr w:type="spellStart"/>
      <w:r w:rsidRPr="00DA25A2">
        <w:rPr>
          <w:rFonts w:asciiTheme="majorHAnsi" w:hAnsiTheme="majorHAnsi" w:cstheme="majorHAnsi"/>
        </w:rPr>
        <w:t>Deleuzo</w:t>
      </w:r>
      <w:proofErr w:type="spellEnd"/>
      <w:r w:rsidRPr="00DA25A2">
        <w:rPr>
          <w:rFonts w:asciiTheme="majorHAnsi" w:hAnsiTheme="majorHAnsi" w:cstheme="majorHAnsi"/>
        </w:rPr>
        <w:t xml:space="preserve">-Nietzschean Perspective on State, Security, and Active/Reactive Networks,” Selected Works, July 2013, http://works.bepress.com/athina_ </w:t>
      </w:r>
      <w:proofErr w:type="spellStart"/>
      <w:r w:rsidRPr="00DA25A2">
        <w:rPr>
          <w:rFonts w:asciiTheme="majorHAnsi" w:hAnsiTheme="majorHAnsi" w:cstheme="majorHAnsi"/>
        </w:rPr>
        <w:t>karatzogianni</w:t>
      </w:r>
      <w:proofErr w:type="spellEnd"/>
      <w:r w:rsidRPr="00DA25A2">
        <w:rPr>
          <w:rFonts w:asciiTheme="majorHAnsi" w:hAnsiTheme="majorHAnsi" w:cstheme="majorHAnsi"/>
        </w:rPr>
        <w:t>, 8-17</w:t>
      </w:r>
      <w:r>
        <w:rPr>
          <w:rFonts w:asciiTheme="majorHAnsi" w:hAnsiTheme="majorHAnsi" w:cstheme="majorHAnsi"/>
        </w:rPr>
        <w:t>-2019</w:t>
      </w:r>
      <w:r w:rsidRPr="00DA25A2">
        <w:rPr>
          <w:rFonts w:asciiTheme="majorHAnsi" w:hAnsiTheme="majorHAnsi" w:cstheme="majorHAnsi"/>
        </w:rPr>
        <w:t xml:space="preserve">, </w:t>
      </w:r>
      <w:r>
        <w:rPr>
          <w:rFonts w:asciiTheme="majorHAnsi" w:hAnsiTheme="majorHAnsi" w:cstheme="majorHAnsi"/>
        </w:rPr>
        <w:t>amrita]</w:t>
      </w:r>
    </w:p>
    <w:p w14:paraId="2F14E73C" w14:textId="77777777" w:rsidR="00F6768B" w:rsidRPr="00AE73D1" w:rsidRDefault="00F6768B" w:rsidP="00F6768B">
      <w:pPr>
        <w:rPr>
          <w:rFonts w:asciiTheme="majorHAnsi" w:hAnsiTheme="majorHAnsi" w:cstheme="majorHAnsi"/>
          <w:sz w:val="12"/>
        </w:rPr>
      </w:pPr>
      <w:r w:rsidRPr="00AE73D1">
        <w:rPr>
          <w:rFonts w:asciiTheme="majorHAnsi" w:hAnsiTheme="majorHAnsi" w:cstheme="majorHAnsi"/>
          <w:sz w:val="12"/>
          <w:szCs w:val="26"/>
        </w:rPr>
        <w:t xml:space="preserve">Thesis 2: </w:t>
      </w:r>
      <w:r w:rsidRPr="00DA25A2">
        <w:rPr>
          <w:rStyle w:val="Emphasis"/>
          <w:rFonts w:asciiTheme="majorHAnsi" w:hAnsiTheme="majorHAnsi" w:cstheme="majorHAnsi"/>
          <w:szCs w:val="26"/>
        </w:rPr>
        <w:t>The threatened state transmutes into the terror state</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The return of </w:t>
      </w:r>
      <w:r w:rsidRPr="006A4D17">
        <w:rPr>
          <w:rStyle w:val="StyleUnderline"/>
          <w:rFonts w:asciiTheme="majorHAnsi" w:hAnsiTheme="majorHAnsi" w:cstheme="majorHAnsi"/>
          <w:szCs w:val="26"/>
          <w:highlight w:val="green"/>
        </w:rPr>
        <w:t>state violence</w:t>
      </w:r>
      <w:r w:rsidRPr="00DA25A2">
        <w:rPr>
          <w:rStyle w:val="StyleUnderline"/>
          <w:rFonts w:asciiTheme="majorHAnsi" w:hAnsiTheme="majorHAnsi" w:cstheme="majorHAnsi"/>
          <w:szCs w:val="26"/>
        </w:rPr>
        <w:t xml:space="preserve"> from the kernel of state exceptionalism is a growing problem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It </w:t>
      </w:r>
      <w:r w:rsidRPr="006A4D17">
        <w:rPr>
          <w:rStyle w:val="StyleUnderline"/>
          <w:rFonts w:asciiTheme="majorHAnsi" w:hAnsiTheme="majorHAnsi" w:cstheme="majorHAnsi"/>
          <w:szCs w:val="26"/>
          <w:highlight w:val="green"/>
        </w:rPr>
        <w:t xml:space="preserve">is </w:t>
      </w:r>
      <w:r w:rsidRPr="006A4D17">
        <w:rPr>
          <w:rStyle w:val="Emphasis"/>
          <w:rFonts w:asciiTheme="majorHAnsi" w:hAnsiTheme="majorHAnsi" w:cstheme="majorHAnsi"/>
          <w:szCs w:val="26"/>
          <w:highlight w:val="green"/>
        </w:rPr>
        <w:t xml:space="preserve">grounded </w:t>
      </w:r>
      <w:r w:rsidRPr="00DA25A2">
        <w:rPr>
          <w:rStyle w:val="Emphasis"/>
          <w:rFonts w:asciiTheme="majorHAnsi" w:hAnsiTheme="majorHAnsi" w:cstheme="majorHAnsi"/>
          <w:szCs w:val="26"/>
        </w:rPr>
        <w:t>on a reaction of the terrified state</w:t>
      </w:r>
      <w:r w:rsidRPr="00DA25A2">
        <w:rPr>
          <w:rStyle w:val="StyleUnderline"/>
          <w:rFonts w:asciiTheme="majorHAnsi" w:hAnsiTheme="majorHAnsi" w:cstheme="majorHAnsi"/>
          <w:szCs w:val="26"/>
        </w:rPr>
        <w:t xml:space="preserve"> </w:t>
      </w:r>
      <w:r w:rsidRPr="006A4D17">
        <w:rPr>
          <w:rStyle w:val="StyleUnderline"/>
          <w:rFonts w:asciiTheme="majorHAnsi" w:hAnsiTheme="majorHAnsi" w:cstheme="majorHAnsi"/>
          <w:szCs w:val="26"/>
          <w:highlight w:val="green"/>
        </w:rPr>
        <w:t xml:space="preserve">by </w:t>
      </w:r>
      <w:r w:rsidRPr="006A4D17">
        <w:rPr>
          <w:rStyle w:val="Emphasis"/>
          <w:rFonts w:asciiTheme="majorHAnsi" w:hAnsiTheme="majorHAnsi" w:cstheme="majorHAnsi"/>
          <w:szCs w:val="26"/>
          <w:highlight w:val="green"/>
        </w:rPr>
        <w:t xml:space="preserve">conceiving the </w:t>
      </w:r>
      <w:r w:rsidRPr="00DA25A2">
        <w:rPr>
          <w:rStyle w:val="Emphasis"/>
          <w:rFonts w:asciiTheme="majorHAnsi" w:hAnsiTheme="majorHAnsi" w:cstheme="majorHAnsi"/>
          <w:szCs w:val="26"/>
        </w:rPr>
        <w:t xml:space="preserve">entire </w:t>
      </w:r>
      <w:r w:rsidRPr="006A4D17">
        <w:rPr>
          <w:rStyle w:val="Emphasis"/>
          <w:rFonts w:asciiTheme="majorHAnsi" w:hAnsiTheme="majorHAnsi" w:cstheme="majorHAnsi"/>
          <w:szCs w:val="26"/>
          <w:highlight w:val="green"/>
        </w:rPr>
        <w:t xml:space="preserve">situation </w:t>
      </w:r>
      <w:r w:rsidRPr="00DA25A2">
        <w:rPr>
          <w:rStyle w:val="Emphasis"/>
          <w:rFonts w:asciiTheme="majorHAnsi" w:hAnsiTheme="majorHAnsi" w:cstheme="majorHAnsi"/>
          <w:szCs w:val="26"/>
        </w:rPr>
        <w:t>as it is formerly conceived specific sites of exception and emergency</w:t>
      </w:r>
      <w:r w:rsidRPr="00DA25A2">
        <w:rPr>
          <w:rStyle w:val="StyleUnderline"/>
          <w:rFonts w:asciiTheme="majorHAnsi" w:hAnsiTheme="majorHAnsi" w:cstheme="majorHAnsi"/>
          <w:szCs w:val="26"/>
        </w:rPr>
        <w:t xml:space="preserve"> </w:t>
      </w:r>
      <w:r w:rsidRPr="00AE73D1">
        <w:rPr>
          <w:rFonts w:asciiTheme="majorHAnsi" w:hAnsiTheme="majorHAnsi" w:cstheme="majorHAnsi"/>
          <w:sz w:val="12"/>
          <w:szCs w:val="26"/>
        </w:rPr>
        <w:t xml:space="preserve">(c.f. Agamben, 1998, 2005). </w:t>
      </w:r>
      <w:r w:rsidRPr="00DA25A2">
        <w:rPr>
          <w:rStyle w:val="StyleUnderline"/>
          <w:rFonts w:asciiTheme="majorHAnsi" w:hAnsiTheme="majorHAnsi" w:cstheme="majorHAnsi"/>
          <w:szCs w:val="26"/>
        </w:rPr>
        <w:t xml:space="preserve">New forms of social control directed against minor deviance or uncontrolled flows are </w:t>
      </w:r>
      <w:r w:rsidRPr="00DA25A2">
        <w:rPr>
          <w:rStyle w:val="Emphasis"/>
          <w:rFonts w:asciiTheme="majorHAnsi" w:hAnsiTheme="majorHAnsi" w:cstheme="majorHAnsi"/>
          <w:szCs w:val="26"/>
        </w:rPr>
        <w:t>expanding into a war against difference</w:t>
      </w:r>
      <w:r w:rsidRPr="00DA25A2">
        <w:rPr>
          <w:rStyle w:val="StyleUnderline"/>
          <w:rFonts w:asciiTheme="majorHAnsi" w:hAnsiTheme="majorHAnsi" w:cstheme="majorHAnsi"/>
          <w:szCs w:val="26"/>
        </w:rPr>
        <w:t xml:space="preserve"> and a </w:t>
      </w:r>
      <w:r w:rsidRPr="00DA25A2">
        <w:rPr>
          <w:rStyle w:val="Emphasis"/>
          <w:rFonts w:asciiTheme="majorHAnsi" w:hAnsiTheme="majorHAnsi" w:cstheme="majorHAnsi"/>
          <w:szCs w:val="26"/>
        </w:rPr>
        <w:t>systematic denial of the ‘right to have rights’</w:t>
      </w:r>
      <w:r w:rsidRPr="00AE73D1">
        <w:rPr>
          <w:rFonts w:asciiTheme="majorHAnsi" w:hAnsiTheme="majorHAnsi" w:cstheme="majorHAnsi"/>
          <w:sz w:val="12"/>
          <w:szCs w:val="26"/>
        </w:rPr>
        <w:t xml:space="preserve"> (Robinson, 2007). </w:t>
      </w:r>
      <w:r w:rsidRPr="006A4D17">
        <w:rPr>
          <w:rStyle w:val="Emphasis"/>
          <w:rFonts w:asciiTheme="majorHAnsi" w:hAnsiTheme="majorHAnsi" w:cstheme="majorHAnsi"/>
          <w:szCs w:val="26"/>
          <w:highlight w:val="green"/>
        </w:rPr>
        <w:t xml:space="preserve">The project is </w:t>
      </w:r>
      <w:r w:rsidRPr="00DA25A2">
        <w:rPr>
          <w:rStyle w:val="Emphasis"/>
          <w:rFonts w:asciiTheme="majorHAnsi" w:hAnsiTheme="majorHAnsi" w:cstheme="majorHAnsi"/>
          <w:szCs w:val="26"/>
        </w:rPr>
        <w:t xml:space="preserve">not simply an extension of liberal-democratic models of social </w:t>
      </w:r>
      <w:proofErr w:type="gramStart"/>
      <w:r w:rsidRPr="00DA25A2">
        <w:rPr>
          <w:rStyle w:val="Emphasis"/>
          <w:rFonts w:asciiTheme="majorHAnsi" w:hAnsiTheme="majorHAnsi" w:cstheme="majorHAnsi"/>
          <w:szCs w:val="26"/>
        </w:rPr>
        <w:t>control, but</w:t>
      </w:r>
      <w:proofErr w:type="gramEnd"/>
      <w:r w:rsidRPr="00DA25A2">
        <w:rPr>
          <w:rStyle w:val="Emphasis"/>
          <w:rFonts w:asciiTheme="majorHAnsi" w:hAnsiTheme="majorHAnsi" w:cstheme="majorHAnsi"/>
          <w:szCs w:val="26"/>
        </w:rPr>
        <w:t xml:space="preserve"> breaks with such models in directly </w:t>
      </w:r>
      <w:r w:rsidRPr="006A4D17">
        <w:rPr>
          <w:rStyle w:val="Emphasis"/>
          <w:rFonts w:asciiTheme="majorHAnsi" w:hAnsiTheme="majorHAnsi" w:cstheme="majorHAnsi"/>
          <w:szCs w:val="26"/>
          <w:highlight w:val="green"/>
        </w:rPr>
        <w:t>criminaliz</w:t>
      </w:r>
      <w:r w:rsidRPr="00DA25A2">
        <w:rPr>
          <w:rStyle w:val="Emphasis"/>
          <w:rFonts w:asciiTheme="majorHAnsi" w:hAnsiTheme="majorHAnsi" w:cstheme="majorHAnsi"/>
          <w:szCs w:val="26"/>
        </w:rPr>
        <w:t>ing</w:t>
      </w:r>
      <w:r w:rsidRPr="006A4D17">
        <w:rPr>
          <w:rStyle w:val="Emphasis"/>
          <w:rFonts w:asciiTheme="majorHAnsi" w:hAnsiTheme="majorHAnsi" w:cstheme="majorHAnsi"/>
          <w:szCs w:val="26"/>
          <w:highlight w:val="green"/>
        </w:rPr>
        <w:t xml:space="preserve"> nonconformity from </w:t>
      </w:r>
      <w:r w:rsidRPr="00DA25A2">
        <w:rPr>
          <w:rStyle w:val="Emphasis"/>
          <w:rFonts w:asciiTheme="majorHAnsi" w:hAnsiTheme="majorHAnsi" w:cstheme="majorHAnsi"/>
          <w:szCs w:val="26"/>
        </w:rPr>
        <w:t xml:space="preserve">a </w:t>
      </w:r>
      <w:r w:rsidRPr="006A4D17">
        <w:rPr>
          <w:rStyle w:val="Emphasis"/>
          <w:rFonts w:asciiTheme="majorHAnsi" w:hAnsiTheme="majorHAnsi" w:cstheme="majorHAnsi"/>
          <w:szCs w:val="26"/>
          <w:highlight w:val="green"/>
        </w:rPr>
        <w:t xml:space="preserve">prescribed </w:t>
      </w:r>
      <w:r w:rsidRPr="00DA25A2">
        <w:rPr>
          <w:rStyle w:val="Emphasis"/>
          <w:rFonts w:asciiTheme="majorHAnsi" w:hAnsiTheme="majorHAnsi" w:cstheme="majorHAnsi"/>
          <w:szCs w:val="26"/>
        </w:rPr>
        <w:t xml:space="preserve">way of life </w:t>
      </w:r>
      <w:r w:rsidRPr="006A4D17">
        <w:rPr>
          <w:rStyle w:val="Emphasis"/>
          <w:rFonts w:asciiTheme="majorHAnsi" w:hAnsiTheme="majorHAnsi" w:cstheme="majorHAnsi"/>
          <w:szCs w:val="26"/>
          <w:highlight w:val="green"/>
        </w:rPr>
        <w:t xml:space="preserve">and attempting to </w:t>
      </w:r>
      <w:r w:rsidRPr="00DA25A2">
        <w:rPr>
          <w:rStyle w:val="Emphasis"/>
          <w:rFonts w:asciiTheme="majorHAnsi" w:hAnsiTheme="majorHAnsi" w:cstheme="majorHAnsi"/>
          <w:szCs w:val="26"/>
        </w:rPr>
        <w:t xml:space="preserve">extensively </w:t>
      </w:r>
      <w:r w:rsidRPr="006A4D17">
        <w:rPr>
          <w:rStyle w:val="Emphasis"/>
          <w:rFonts w:asciiTheme="majorHAnsi" w:hAnsiTheme="majorHAnsi" w:cstheme="majorHAnsi"/>
          <w:szCs w:val="26"/>
          <w:highlight w:val="green"/>
        </w:rPr>
        <w:t xml:space="preserve">regulate </w:t>
      </w:r>
      <w:r w:rsidRPr="00DA25A2">
        <w:rPr>
          <w:rStyle w:val="Emphasis"/>
          <w:rFonts w:asciiTheme="majorHAnsi" w:hAnsiTheme="majorHAnsi" w:cstheme="majorHAnsi"/>
          <w:szCs w:val="26"/>
        </w:rPr>
        <w:t xml:space="preserve">everyday life </w:t>
      </w:r>
      <w:r w:rsidRPr="006A4D17">
        <w:rPr>
          <w:rStyle w:val="Emphasis"/>
          <w:rFonts w:asciiTheme="majorHAnsi" w:hAnsiTheme="majorHAnsi" w:cstheme="majorHAnsi"/>
          <w:szCs w:val="26"/>
          <w:highlight w:val="green"/>
        </w:rPr>
        <w:t>through repression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This</w:t>
      </w:r>
      <w:r w:rsidRPr="00AE73D1">
        <w:rPr>
          <w:rFonts w:asciiTheme="majorHAnsi" w:hAnsiTheme="majorHAnsi" w:cstheme="majorHAnsi"/>
          <w:sz w:val="12"/>
          <w:szCs w:val="26"/>
        </w:rPr>
        <w:t xml:space="preserve"> new repressive model, expressing a kind of </w:t>
      </w:r>
      <w:r w:rsidRPr="006A4D17">
        <w:rPr>
          <w:rStyle w:val="Emphasis"/>
          <w:rFonts w:asciiTheme="majorHAnsi" w:hAnsiTheme="majorHAnsi" w:cstheme="majorHAnsi"/>
          <w:szCs w:val="26"/>
          <w:highlight w:val="green"/>
        </w:rPr>
        <w:t>neo-totalitarianism</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should be taken to </w:t>
      </w:r>
      <w:r w:rsidRPr="006A4D17">
        <w:rPr>
          <w:rStyle w:val="StyleUnderline"/>
          <w:rFonts w:asciiTheme="majorHAnsi" w:hAnsiTheme="majorHAnsi" w:cstheme="majorHAnsi"/>
          <w:szCs w:val="26"/>
          <w:highlight w:val="green"/>
        </w:rPr>
        <w:lastRenderedPageBreak/>
        <w:t>include</w:t>
      </w:r>
      <w:r w:rsidRPr="00DA25A2">
        <w:rPr>
          <w:rStyle w:val="StyleUnderline"/>
          <w:rFonts w:asciiTheme="majorHAnsi" w:hAnsiTheme="majorHAnsi" w:cstheme="majorHAnsi"/>
          <w:szCs w:val="26"/>
        </w:rPr>
        <w:t xml:space="preserve"> such measures and structures as the rise of gated communities</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 xml:space="preserve">CCTV, RFID, ID cards, ASBOs, dispersal zones, paramilitary policing methods, the </w:t>
      </w:r>
      <w:r w:rsidRPr="006A4D17">
        <w:rPr>
          <w:rStyle w:val="StyleUnderline"/>
          <w:rFonts w:asciiTheme="majorHAnsi" w:hAnsiTheme="majorHAnsi" w:cstheme="majorHAnsi"/>
          <w:szCs w:val="26"/>
          <w:highlight w:val="green"/>
        </w:rPr>
        <w:t>‘social cleansing’</w:t>
      </w:r>
      <w:r w:rsidRPr="00DA25A2">
        <w:rPr>
          <w:rStyle w:val="StyleUnderline"/>
          <w:rFonts w:asciiTheme="majorHAnsi" w:hAnsiTheme="majorHAnsi" w:cstheme="majorHAnsi"/>
          <w:szCs w:val="26"/>
        </w:rPr>
        <w:t xml:space="preserve"> of groups such as homeless people and street drinkers from public spaces, increasing restrictions on protests and attacks on ‘extremist’ groups, the use of extreme sentencing against minor deviance, and of course the swathe of “anti-terrorism” laws which provide a pretext for expanded repression</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This</w:t>
      </w:r>
      <w:r w:rsidRPr="00DA25A2">
        <w:rPr>
          <w:rStyle w:val="Emphasis"/>
          <w:rFonts w:asciiTheme="majorHAnsi" w:hAnsiTheme="majorHAnsi" w:cstheme="majorHAnsi"/>
          <w:szCs w:val="26"/>
        </w:rPr>
        <w:t xml:space="preserve"> increasingly vicious state response </w:t>
      </w:r>
      <w:r w:rsidRPr="006A4D17">
        <w:rPr>
          <w:rStyle w:val="Emphasis"/>
          <w:rFonts w:asciiTheme="majorHAnsi" w:hAnsiTheme="majorHAnsi" w:cstheme="majorHAnsi"/>
          <w:szCs w:val="26"/>
          <w:highlight w:val="green"/>
        </w:rPr>
        <w:t xml:space="preserve">leads to </w:t>
      </w:r>
      <w:r w:rsidRPr="00DA25A2">
        <w:rPr>
          <w:rStyle w:val="Emphasis"/>
          <w:rFonts w:asciiTheme="majorHAnsi" w:hAnsiTheme="majorHAnsi" w:cstheme="majorHAnsi"/>
          <w:szCs w:val="26"/>
        </w:rPr>
        <w:t xml:space="preserve">extremely </w:t>
      </w:r>
      <w:r w:rsidRPr="006A4D17">
        <w:rPr>
          <w:rStyle w:val="Emphasis"/>
          <w:rFonts w:asciiTheme="majorHAnsi" w:hAnsiTheme="majorHAnsi" w:cstheme="majorHAnsi"/>
          <w:szCs w:val="26"/>
          <w:highlight w:val="green"/>
        </w:rPr>
        <w:t xml:space="preserve">intrusive </w:t>
      </w:r>
      <w:r w:rsidRPr="006269FA">
        <w:rPr>
          <w:rStyle w:val="Emphasis"/>
          <w:rFonts w:asciiTheme="majorHAnsi" w:hAnsiTheme="majorHAnsi" w:cstheme="majorHAnsi"/>
          <w:szCs w:val="26"/>
        </w:rPr>
        <w:t>state</w:t>
      </w:r>
      <w:r w:rsidRPr="006A4D17">
        <w:rPr>
          <w:rStyle w:val="Emphasis"/>
          <w:rFonts w:asciiTheme="majorHAnsi" w:hAnsiTheme="majorHAnsi" w:cstheme="majorHAnsi"/>
          <w:szCs w:val="26"/>
          <w:highlight w:val="green"/>
        </w:rPr>
        <w:t xml:space="preserve"> measures</w:t>
      </w:r>
      <w:r w:rsidRPr="00AE73D1">
        <w:rPr>
          <w:rFonts w:asciiTheme="majorHAnsi" w:hAnsiTheme="majorHAnsi" w:cstheme="majorHAnsi"/>
          <w:sz w:val="12"/>
          <w:szCs w:val="26"/>
        </w:rPr>
        <w:t xml:space="preserve">. The magazine </w:t>
      </w:r>
      <w:proofErr w:type="spellStart"/>
      <w:r w:rsidRPr="00AE73D1">
        <w:rPr>
          <w:rFonts w:asciiTheme="majorHAnsi" w:hAnsiTheme="majorHAnsi" w:cstheme="majorHAnsi"/>
          <w:sz w:val="12"/>
          <w:szCs w:val="26"/>
        </w:rPr>
        <w:t>Datacide</w:t>
      </w:r>
      <w:proofErr w:type="spellEnd"/>
      <w:r w:rsidRPr="00AE73D1">
        <w:rPr>
          <w:rFonts w:asciiTheme="majorHAnsi" w:hAnsiTheme="majorHAnsi" w:cstheme="majorHAnsi"/>
          <w:sz w:val="12"/>
          <w:szCs w:val="26"/>
        </w:rPr>
        <w:t xml:space="preserve"> analyses the wave of repression as ‘the real subsumption of every singularity in the domain of the State. From now on if your attributes don't quite extend to crime, a judge's word suffices to ensure that crime will reach out and embrace your attributes’ (Hyland n.d.). To decompose networks, the state seeks to shadow them ever more closely. </w:t>
      </w:r>
      <w:r w:rsidRPr="00DA25A2">
        <w:rPr>
          <w:rStyle w:val="Emphasis"/>
          <w:rFonts w:asciiTheme="majorHAnsi" w:hAnsiTheme="majorHAnsi" w:cstheme="majorHAnsi"/>
          <w:szCs w:val="26"/>
        </w:rPr>
        <w:t xml:space="preserve">The </w:t>
      </w:r>
      <w:r w:rsidRPr="006A4D17">
        <w:rPr>
          <w:rStyle w:val="Emphasis"/>
          <w:rFonts w:asciiTheme="majorHAnsi" w:hAnsiTheme="majorHAnsi" w:cstheme="majorHAnsi"/>
          <w:szCs w:val="26"/>
          <w:highlight w:val="green"/>
        </w:rPr>
        <w:t xml:space="preserve">closure of space is </w:t>
      </w:r>
      <w:r w:rsidRPr="00DA25A2">
        <w:rPr>
          <w:rStyle w:val="Emphasis"/>
          <w:rFonts w:asciiTheme="majorHAnsi" w:hAnsiTheme="majorHAnsi" w:cstheme="majorHAnsi"/>
          <w:szCs w:val="26"/>
        </w:rPr>
        <w:t xml:space="preserve">an inherent aspect of this </w:t>
      </w:r>
      <w:r w:rsidRPr="006A4D17">
        <w:rPr>
          <w:rStyle w:val="Emphasis"/>
          <w:rFonts w:asciiTheme="majorHAnsi" w:hAnsiTheme="majorHAnsi" w:cstheme="majorHAnsi"/>
          <w:szCs w:val="26"/>
          <w:highlight w:val="green"/>
        </w:rPr>
        <w:t>project of control</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While </w:t>
      </w:r>
      <w:r w:rsidRPr="006A4D17">
        <w:rPr>
          <w:rStyle w:val="Emphasis"/>
          <w:rFonts w:asciiTheme="majorHAnsi" w:hAnsiTheme="majorHAnsi" w:cstheme="majorHAnsi"/>
          <w:szCs w:val="26"/>
          <w:highlight w:val="green"/>
        </w:rPr>
        <w:t>open space</w:t>
      </w:r>
      <w:r w:rsidRPr="00DA25A2">
        <w:rPr>
          <w:rStyle w:val="Emphasis"/>
          <w:rFonts w:asciiTheme="majorHAnsi" w:hAnsiTheme="majorHAnsi" w:cstheme="majorHAnsi"/>
          <w:szCs w:val="26"/>
        </w:rPr>
        <w:t xml:space="preserve"> is a necessary enabling good from the standpoint of active desire, it </w:t>
      </w:r>
      <w:r w:rsidRPr="006A4D17">
        <w:rPr>
          <w:rStyle w:val="Emphasis"/>
          <w:rFonts w:asciiTheme="majorHAnsi" w:hAnsiTheme="majorHAnsi" w:cstheme="majorHAnsi"/>
          <w:szCs w:val="26"/>
          <w:highlight w:val="green"/>
        </w:rPr>
        <w:t>is perceived as a threat by the</w:t>
      </w:r>
      <w:r w:rsidRPr="00DA25A2">
        <w:rPr>
          <w:rStyle w:val="Emphasis"/>
          <w:rFonts w:asciiTheme="majorHAnsi" w:hAnsiTheme="majorHAnsi" w:cstheme="majorHAnsi"/>
          <w:szCs w:val="26"/>
        </w:rPr>
        <w:t xml:space="preserve"> terrified </w:t>
      </w:r>
      <w:r w:rsidRPr="006A4D17">
        <w:rPr>
          <w:rStyle w:val="Emphasis"/>
          <w:rFonts w:asciiTheme="majorHAnsi" w:hAnsiTheme="majorHAnsi" w:cstheme="majorHAnsi"/>
          <w:szCs w:val="26"/>
          <w:highlight w:val="green"/>
        </w:rPr>
        <w:t>state</w:t>
      </w:r>
      <w:r w:rsidRPr="00DA25A2">
        <w:rPr>
          <w:rStyle w:val="Emphasis"/>
          <w:rFonts w:asciiTheme="majorHAnsi" w:hAnsiTheme="majorHAnsi" w:cstheme="majorHAnsi"/>
          <w:szCs w:val="26"/>
        </w:rPr>
        <w:t xml:space="preserve">, because </w:t>
      </w:r>
      <w:r w:rsidRPr="006A4D17">
        <w:rPr>
          <w:rStyle w:val="Emphasis"/>
          <w:rFonts w:asciiTheme="majorHAnsi" w:hAnsiTheme="majorHAnsi" w:cstheme="majorHAnsi"/>
          <w:szCs w:val="26"/>
          <w:highlight w:val="green"/>
        </w:rPr>
        <w:t xml:space="preserve">it is space in which </w:t>
      </w:r>
      <w:proofErr w:type="spellStart"/>
      <w:r w:rsidRPr="006A4D17">
        <w:rPr>
          <w:rStyle w:val="Emphasis"/>
          <w:rFonts w:asciiTheme="majorHAnsi" w:hAnsiTheme="majorHAnsi" w:cstheme="majorHAnsi"/>
          <w:szCs w:val="26"/>
          <w:highlight w:val="green"/>
        </w:rPr>
        <w:t>demonised</w:t>
      </w:r>
      <w:proofErr w:type="spellEnd"/>
      <w:r w:rsidRPr="006A4D17">
        <w:rPr>
          <w:rStyle w:val="Emphasis"/>
          <w:rFonts w:asciiTheme="majorHAnsi" w:hAnsiTheme="majorHAnsi" w:cstheme="majorHAnsi"/>
          <w:szCs w:val="26"/>
          <w:highlight w:val="green"/>
        </w:rPr>
        <w:t xml:space="preserve"> Others can gather</w:t>
      </w:r>
      <w:r w:rsidRPr="00DA25A2">
        <w:rPr>
          <w:rStyle w:val="Emphasis"/>
          <w:rFonts w:asciiTheme="majorHAnsi" w:hAnsiTheme="majorHAnsi" w:cstheme="majorHAnsi"/>
          <w:szCs w:val="26"/>
        </w:rPr>
        <w:t xml:space="preserve"> and recompose networks outside state control</w:t>
      </w:r>
      <w:r w:rsidRPr="00AE73D1">
        <w:rPr>
          <w:rFonts w:asciiTheme="majorHAnsi" w:hAnsiTheme="majorHAnsi" w:cstheme="majorHAnsi"/>
          <w:sz w:val="12"/>
          <w:szCs w:val="26"/>
        </w:rPr>
        <w:t xml:space="preserve">. Hence, </w:t>
      </w:r>
      <w:r w:rsidRPr="00DA25A2">
        <w:rPr>
          <w:rStyle w:val="Emphasis"/>
          <w:rFonts w:asciiTheme="majorHAnsi" w:hAnsiTheme="majorHAnsi" w:cstheme="majorHAnsi"/>
          <w:szCs w:val="26"/>
        </w:rPr>
        <w:t>for the threatened state, open space is space for the enemy, space of risk</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Given that open space is in contrast necessary for difference to function (since otherwise it is excluded as unrepresentable or excessive),</w:t>
      </w:r>
      <w:r w:rsidRPr="00DA25A2">
        <w:rPr>
          <w:rStyle w:val="Emphasis"/>
          <w:rFonts w:asciiTheme="majorHAnsi" w:hAnsiTheme="majorHAnsi" w:cstheme="majorHAnsi"/>
          <w:szCs w:val="26"/>
        </w:rPr>
        <w:t xml:space="preserve"> </w:t>
      </w:r>
      <w:r w:rsidRPr="006269FA">
        <w:rPr>
          <w:rStyle w:val="Emphasis"/>
          <w:rFonts w:asciiTheme="majorHAnsi" w:hAnsiTheme="majorHAnsi" w:cstheme="majorHAnsi"/>
          <w:szCs w:val="26"/>
        </w:rPr>
        <w:t>the</w:t>
      </w:r>
      <w:r w:rsidRPr="006A4D17">
        <w:rPr>
          <w:rStyle w:val="Emphasis"/>
          <w:rFonts w:asciiTheme="majorHAnsi" w:hAnsiTheme="majorHAnsi" w:cstheme="majorHAnsi"/>
          <w:szCs w:val="26"/>
          <w:highlight w:val="green"/>
        </w:rPr>
        <w:t xml:space="preserve"> attempts to render all space closed</w:t>
      </w:r>
      <w:r w:rsidRPr="00DA25A2">
        <w:rPr>
          <w:rStyle w:val="Emphasis"/>
          <w:rFonts w:asciiTheme="majorHAnsi" w:hAnsiTheme="majorHAnsi" w:cstheme="majorHAnsi"/>
          <w:szCs w:val="26"/>
        </w:rPr>
        <w:t xml:space="preserve"> and governable </w:t>
      </w:r>
      <w:r w:rsidRPr="006A4D17">
        <w:rPr>
          <w:rStyle w:val="Emphasis"/>
          <w:rFonts w:asciiTheme="majorHAnsi" w:hAnsiTheme="majorHAnsi" w:cstheme="majorHAnsi"/>
          <w:szCs w:val="26"/>
          <w:highlight w:val="green"/>
        </w:rPr>
        <w:t xml:space="preserve">involve a </w:t>
      </w:r>
      <w:r w:rsidRPr="006269FA">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war on difference</w:t>
      </w:r>
      <w:r w:rsidRPr="00DA25A2">
        <w:rPr>
          <w:rStyle w:val="Emphasis"/>
          <w:rFonts w:asciiTheme="majorHAnsi" w:hAnsiTheme="majorHAnsi" w:cstheme="majorHAnsi"/>
          <w:szCs w:val="26"/>
        </w:rPr>
        <w:t xml:space="preserve"> which expands ever more deeply into everyday life</w:t>
      </w:r>
      <w:r w:rsidRPr="00AE73D1">
        <w:rPr>
          <w:rFonts w:asciiTheme="majorHAnsi" w:hAnsiTheme="majorHAnsi" w:cstheme="majorHAnsi"/>
          <w:sz w:val="12"/>
          <w:szCs w:val="26"/>
        </w:rPr>
        <w:t xml:space="preserve">. As </w:t>
      </w:r>
      <w:proofErr w:type="spellStart"/>
      <w:r w:rsidRPr="00AE73D1">
        <w:rPr>
          <w:rFonts w:asciiTheme="majorHAnsi" w:hAnsiTheme="majorHAnsi" w:cstheme="majorHAnsi"/>
          <w:sz w:val="12"/>
          <w:szCs w:val="26"/>
        </w:rPr>
        <w:t>Guattari</w:t>
      </w:r>
      <w:proofErr w:type="spellEnd"/>
      <w:r w:rsidRPr="00AE73D1">
        <w:rPr>
          <w:rFonts w:asciiTheme="majorHAnsi" w:hAnsiTheme="majorHAnsi" w:cstheme="majorHAnsi"/>
          <w:sz w:val="12"/>
          <w:szCs w:val="26"/>
        </w:rPr>
        <w:t xml:space="preserve"> aptly argues, </w:t>
      </w:r>
      <w:r w:rsidRPr="00DA25A2">
        <w:rPr>
          <w:rStyle w:val="StyleUnderline"/>
          <w:rFonts w:asciiTheme="majorHAnsi" w:hAnsiTheme="majorHAnsi" w:cstheme="majorHAnsi"/>
          <w:szCs w:val="26"/>
        </w:rPr>
        <w:t>neoliberal capitalism tends to construe difference as unwanted ‘noise’</w:t>
      </w:r>
      <w:r w:rsidRPr="00AE73D1">
        <w:rPr>
          <w:rFonts w:asciiTheme="majorHAnsi" w:hAnsiTheme="majorHAnsi" w:cstheme="majorHAnsi"/>
          <w:sz w:val="12"/>
          <w:szCs w:val="26"/>
        </w:rPr>
        <w:t xml:space="preserve"> (1996: 137). </w:t>
      </w:r>
      <w:r w:rsidRPr="00DA25A2">
        <w:rPr>
          <w:rStyle w:val="StyleUnderline"/>
          <w:rFonts w:asciiTheme="majorHAnsi" w:hAnsiTheme="majorHAnsi" w:cstheme="majorHAnsi"/>
          <w:szCs w:val="26"/>
        </w:rPr>
        <w:t>Society</w:t>
      </w:r>
      <w:r w:rsidRPr="00AE73D1">
        <w:rPr>
          <w:rFonts w:asciiTheme="majorHAnsi" w:hAnsiTheme="majorHAnsi" w:cstheme="majorHAnsi"/>
          <w:sz w:val="12"/>
          <w:szCs w:val="26"/>
        </w:rPr>
        <w:t xml:space="preserve"> thus </w:t>
      </w:r>
      <w:r w:rsidRPr="00DA25A2">
        <w:rPr>
          <w:rStyle w:val="StyleUnderline"/>
          <w:rFonts w:asciiTheme="majorHAnsi" w:hAnsiTheme="majorHAnsi" w:cstheme="majorHAnsi"/>
          <w:szCs w:val="26"/>
        </w:rPr>
        <w:t xml:space="preserve">becomes a </w:t>
      </w:r>
      <w:r w:rsidRPr="00DA25A2">
        <w:rPr>
          <w:rStyle w:val="Emphasis"/>
          <w:rFonts w:asciiTheme="majorHAnsi" w:hAnsiTheme="majorHAnsi" w:cstheme="majorHAnsi"/>
          <w:szCs w:val="26"/>
        </w:rPr>
        <w:t>hothouse of constant crackdowns and surveillance</w:t>
      </w:r>
      <w:r w:rsidRPr="00DA25A2">
        <w:rPr>
          <w:rStyle w:val="StyleUnderline"/>
          <w:rFonts w:asciiTheme="majorHAnsi" w:hAnsiTheme="majorHAnsi" w:cstheme="majorHAnsi"/>
          <w:szCs w:val="26"/>
        </w:rPr>
        <w:t xml:space="preserve">, which at best simulates, and at worst creates, a situation where horizontal connections either cannot emerge or are constantly persecuted. </w:t>
      </w:r>
      <w:r w:rsidRPr="00AE73D1">
        <w:rPr>
          <w:rFonts w:asciiTheme="majorHAnsi" w:hAnsiTheme="majorHAnsi" w:cstheme="majorHAnsi"/>
          <w:sz w:val="12"/>
          <w:szCs w:val="26"/>
        </w:rPr>
        <w:t xml:space="preserve">Theories such as those of Agamben and Kropotkin show </w:t>
      </w:r>
      <w:r w:rsidRPr="00DA25A2">
        <w:rPr>
          <w:rStyle w:val="StyleUnderline"/>
          <w:rFonts w:asciiTheme="majorHAnsi" w:hAnsiTheme="majorHAnsi" w:cstheme="majorHAnsi"/>
          <w:szCs w:val="26"/>
        </w:rPr>
        <w:t>the predisposition of the state to pursue total control</w:t>
      </w:r>
      <w:r w:rsidRPr="00AE73D1">
        <w:rPr>
          <w:rFonts w:asciiTheme="majorHAnsi" w:hAnsiTheme="majorHAnsi" w:cstheme="majorHAnsi"/>
          <w:sz w:val="12"/>
          <w:szCs w:val="26"/>
        </w:rPr>
        <w:t xml:space="preserve">. But </w:t>
      </w:r>
      <w:r w:rsidRPr="00DA25A2">
        <w:rPr>
          <w:rStyle w:val="StyleUnderline"/>
          <w:rFonts w:asciiTheme="majorHAnsi" w:hAnsiTheme="majorHAnsi" w:cstheme="majorHAnsi"/>
          <w:szCs w:val="26"/>
        </w:rPr>
        <w:t>why is the state pursuing this project now</w:t>
      </w:r>
      <w:r w:rsidRPr="00AE73D1">
        <w:rPr>
          <w:rFonts w:asciiTheme="majorHAnsi" w:hAnsiTheme="majorHAnsi" w:cstheme="majorHAnsi"/>
          <w:sz w:val="12"/>
          <w:szCs w:val="26"/>
        </w:rPr>
        <w:t xml:space="preserve">? To understand this, one must </w:t>
      </w:r>
      <w:proofErr w:type="spellStart"/>
      <w:r w:rsidRPr="00AE73D1">
        <w:rPr>
          <w:rFonts w:asciiTheme="majorHAnsi" w:hAnsiTheme="majorHAnsi" w:cstheme="majorHAnsi"/>
          <w:sz w:val="12"/>
          <w:szCs w:val="26"/>
        </w:rPr>
        <w:t>recognise</w:t>
      </w:r>
      <w:proofErr w:type="spellEnd"/>
      <w:r w:rsidRPr="00AE73D1">
        <w:rPr>
          <w:rFonts w:asciiTheme="majorHAnsi" w:hAnsiTheme="majorHAnsi" w:cstheme="majorHAnsi"/>
          <w:sz w:val="12"/>
          <w:szCs w:val="26"/>
        </w:rPr>
        <w:t xml:space="preserve"> the multiple ways in which capitalism can handle difference. Hence, there are two poles the state can pursue, social-democratic (adding axioms) or totalitarian (subtracting axioms), which have the same function in relation to capitalism, but are quite different in other regards. State terror involves the replacement of addition of axioms (inclusion through representation) with subtraction of axioms (repression of difference). </w:t>
      </w:r>
      <w:r w:rsidRPr="00DA25A2">
        <w:rPr>
          <w:rStyle w:val="StyleUnderline"/>
          <w:rFonts w:asciiTheme="majorHAnsi" w:hAnsiTheme="majorHAnsi" w:cstheme="majorHAnsi"/>
          <w:szCs w:val="26"/>
        </w:rPr>
        <w:t>This parallels the distinction between ‘hard’ and ‘soft’ power in international relations</w:t>
      </w:r>
      <w:r w:rsidRPr="00AE73D1">
        <w:rPr>
          <w:rFonts w:asciiTheme="majorHAnsi" w:hAnsiTheme="majorHAnsi" w:cstheme="majorHAnsi"/>
          <w:sz w:val="12"/>
          <w:szCs w:val="26"/>
        </w:rPr>
        <w:t>. Crucially, ‘</w:t>
      </w:r>
      <w:r w:rsidRPr="00DA25A2">
        <w:rPr>
          <w:rStyle w:val="StyleUnderline"/>
          <w:rFonts w:asciiTheme="majorHAnsi" w:hAnsiTheme="majorHAnsi" w:cstheme="majorHAnsi"/>
          <w:szCs w:val="26"/>
        </w:rPr>
        <w:t>hard’ power is deflationary</w:t>
      </w:r>
      <w:r w:rsidRPr="00AE73D1">
        <w:rPr>
          <w:rFonts w:asciiTheme="majorHAnsi" w:hAnsiTheme="majorHAnsi" w:cstheme="majorHAnsi"/>
          <w:sz w:val="12"/>
          <w:szCs w:val="26"/>
        </w:rPr>
        <w:t xml:space="preserve"> (Mann 2005: 83-4). </w:t>
      </w:r>
      <w:r w:rsidRPr="00DA25A2">
        <w:rPr>
          <w:rStyle w:val="StyleUnderline"/>
          <w:rFonts w:asciiTheme="majorHAnsi" w:hAnsiTheme="majorHAnsi" w:cstheme="majorHAnsi"/>
          <w:szCs w:val="26"/>
        </w:rPr>
        <w:t>While ideological integration can be increased by intensified command, ‘soft’ power over anyone who remains outside the dominant frame is dissipated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Everyday </w:t>
      </w:r>
      <w:r w:rsidRPr="006A4D17">
        <w:rPr>
          <w:rStyle w:val="Emphasis"/>
          <w:rFonts w:asciiTheme="majorHAnsi" w:hAnsiTheme="majorHAnsi" w:cstheme="majorHAnsi"/>
          <w:szCs w:val="26"/>
          <w:highlight w:val="green"/>
        </w:rPr>
        <w:t xml:space="preserve">deviance becomes resistance because of the project of control </w:t>
      </w:r>
      <w:r w:rsidRPr="00DA25A2">
        <w:rPr>
          <w:rStyle w:val="Emphasis"/>
          <w:rFonts w:asciiTheme="majorHAnsi" w:hAnsiTheme="majorHAnsi" w:cstheme="majorHAnsi"/>
          <w:szCs w:val="26"/>
        </w:rPr>
        <w:t>which attacks it.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It also becomes necessarily more insurrectionary, in direct response to the cumulative attempts to stamp it out through micro-regulation</w:t>
      </w:r>
      <w:r w:rsidRPr="00AE73D1">
        <w:rPr>
          <w:rFonts w:asciiTheme="majorHAnsi" w:hAnsiTheme="majorHAnsi" w:cstheme="majorHAnsi"/>
          <w:sz w:val="12"/>
          <w:szCs w:val="26"/>
        </w:rPr>
        <w:t xml:space="preserve">. </w:t>
      </w:r>
      <w:r w:rsidRPr="006269FA">
        <w:rPr>
          <w:u w:val="single"/>
        </w:rPr>
        <w:t>What the state gains in coercive power, it loses in its ability to influence or engage with its other</w:t>
      </w:r>
      <w:r w:rsidRPr="00AE73D1">
        <w:rPr>
          <w:sz w:val="12"/>
        </w:rPr>
        <w:t xml:space="preserve">. </w:t>
      </w:r>
      <w:r w:rsidRPr="00AE73D1">
        <w:rPr>
          <w:rFonts w:asciiTheme="majorHAnsi" w:hAnsiTheme="majorHAnsi" w:cstheme="majorHAnsi"/>
          <w:sz w:val="12"/>
          <w:szCs w:val="26"/>
        </w:rPr>
        <w:t xml:space="preserve">But the state, </w:t>
      </w:r>
      <w:r w:rsidRPr="00DA25A2">
        <w:rPr>
          <w:rStyle w:val="Emphasis"/>
          <w:rFonts w:asciiTheme="majorHAnsi" w:hAnsiTheme="majorHAnsi" w:cstheme="majorHAnsi"/>
          <w:szCs w:val="26"/>
        </w:rPr>
        <w:t>operating under intense uncertainty and fear, is giving up trying to seem legitimate across a field of difference. A recent example of this concerns the treatment of whistleblowers: Bradley [Chelsea] Manning</w:t>
      </w:r>
      <w:r w:rsidRPr="00AE73D1">
        <w:rPr>
          <w:rFonts w:asciiTheme="majorHAnsi" w:hAnsiTheme="majorHAnsi" w:cstheme="majorHAnsi"/>
          <w:sz w:val="12"/>
          <w:szCs w:val="26"/>
        </w:rPr>
        <w:t xml:space="preserve"> and by extent the publisher Julian Assange in the WikiLeaks case (for a discussion of affect see </w:t>
      </w:r>
      <w:proofErr w:type="spellStart"/>
      <w:r w:rsidRPr="00AE73D1">
        <w:rPr>
          <w:rFonts w:asciiTheme="majorHAnsi" w:hAnsiTheme="majorHAnsi" w:cstheme="majorHAnsi"/>
          <w:sz w:val="12"/>
          <w:szCs w:val="26"/>
        </w:rPr>
        <w:t>Karatzogianni</w:t>
      </w:r>
      <w:proofErr w:type="spellEnd"/>
      <w:r w:rsidRPr="00AE73D1">
        <w:rPr>
          <w:rFonts w:asciiTheme="majorHAnsi" w:hAnsiTheme="majorHAnsi" w:cstheme="majorHAnsi"/>
          <w:sz w:val="12"/>
          <w:szCs w:val="26"/>
        </w:rPr>
        <w:t xml:space="preserve">, 2012) </w:t>
      </w:r>
      <w:r w:rsidRPr="00DA25A2">
        <w:rPr>
          <w:rStyle w:val="StyleUnderline"/>
          <w:rFonts w:asciiTheme="majorHAnsi" w:hAnsiTheme="majorHAnsi" w:cstheme="majorHAnsi"/>
          <w:szCs w:val="26"/>
        </w:rPr>
        <w:t>and Edward Snowden in relation to the recent revelations about NSA surveillance program PRISM</w:t>
      </w:r>
      <w:r w:rsidRPr="00AE73D1">
        <w:rPr>
          <w:rFonts w:asciiTheme="majorHAnsi" w:hAnsiTheme="majorHAnsi" w:cstheme="majorHAnsi"/>
          <w:sz w:val="12"/>
          <w:szCs w:val="26"/>
        </w:rPr>
        <w:t xml:space="preserve"> (Poitras and Greenwald’s video Interview with Edward Snowden, 9 June 2013). </w:t>
      </w:r>
      <w:r w:rsidRPr="00DA25A2">
        <w:rPr>
          <w:rStyle w:val="Emphasis"/>
          <w:rFonts w:asciiTheme="majorHAnsi" w:hAnsiTheme="majorHAnsi" w:cstheme="majorHAnsi"/>
          <w:szCs w:val="26"/>
        </w:rPr>
        <w:t>This is not to say that it dispenses with articulation</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It simply restricts it tautologically to its own ideological space</w:t>
      </w:r>
      <w:r w:rsidRPr="00AE73D1">
        <w:rPr>
          <w:rFonts w:asciiTheme="majorHAnsi" w:hAnsiTheme="majorHAnsi" w:cstheme="majorHAnsi"/>
          <w:sz w:val="12"/>
          <w:szCs w:val="26"/>
        </w:rPr>
        <w:t xml:space="preserve"> (Negri 2003: 27). </w:t>
      </w:r>
      <w:r w:rsidRPr="006A4D17">
        <w:rPr>
          <w:rStyle w:val="Emphasis"/>
          <w:rFonts w:asciiTheme="majorHAnsi" w:hAnsiTheme="majorHAnsi" w:cstheme="majorHAnsi"/>
          <w:szCs w:val="26"/>
          <w:highlight w:val="green"/>
        </w:rPr>
        <w:t>Legitimation is replaced by</w:t>
      </w:r>
      <w:r w:rsidRPr="00DA25A2">
        <w:rPr>
          <w:rStyle w:val="Emphasis"/>
          <w:rFonts w:asciiTheme="majorHAnsi" w:hAnsiTheme="majorHAnsi" w:cstheme="majorHAnsi"/>
          <w:szCs w:val="26"/>
        </w:rPr>
        <w:t xml:space="preserve"> information, </w:t>
      </w:r>
      <w:proofErr w:type="gramStart"/>
      <w:r w:rsidRPr="00DA25A2">
        <w:rPr>
          <w:rStyle w:val="Emphasis"/>
          <w:rFonts w:asciiTheme="majorHAnsi" w:hAnsiTheme="majorHAnsi" w:cstheme="majorHAnsi"/>
          <w:szCs w:val="26"/>
        </w:rPr>
        <w:t>technocracy</w:t>
      </w:r>
      <w:proofErr w:type="gramEnd"/>
      <w:r w:rsidRPr="00DA25A2">
        <w:rPr>
          <w:rStyle w:val="Emphasis"/>
          <w:rFonts w:asciiTheme="majorHAnsi" w:hAnsiTheme="majorHAnsi" w:cstheme="majorHAnsi"/>
          <w:szCs w:val="26"/>
        </w:rPr>
        <w:t xml:space="preserve"> and </w:t>
      </w:r>
      <w:r w:rsidRPr="006A4D17">
        <w:rPr>
          <w:rStyle w:val="Emphasis"/>
          <w:rFonts w:asciiTheme="majorHAnsi" w:hAnsiTheme="majorHAnsi" w:cstheme="majorHAnsi"/>
          <w:szCs w:val="26"/>
          <w:highlight w:val="green"/>
        </w:rPr>
        <w:t>a simulation of participation</w:t>
      </w:r>
      <w:r w:rsidRPr="00AE73D1">
        <w:rPr>
          <w:rFonts w:asciiTheme="majorHAnsi" w:hAnsiTheme="majorHAnsi" w:cstheme="majorHAnsi"/>
          <w:sz w:val="12"/>
          <w:szCs w:val="26"/>
        </w:rPr>
        <w:t xml:space="preserve"> (Negri 2003: 90, 111.). There is a peculiarly close relationship between the state logic of command and the field of what is variously termed ‘ideology’ (in Althusser), ‘mythology’ (in Barthes) and ‘fantasy’ (in Lacan): </w:t>
      </w:r>
      <w:r w:rsidRPr="00DA25A2">
        <w:rPr>
          <w:rStyle w:val="Emphasis"/>
          <w:rFonts w:asciiTheme="majorHAnsi" w:hAnsiTheme="majorHAnsi" w:cstheme="majorHAnsi"/>
          <w:szCs w:val="26"/>
        </w:rPr>
        <w:t xml:space="preserve">second- order </w:t>
      </w:r>
      <w:r w:rsidRPr="006A4D17">
        <w:rPr>
          <w:rStyle w:val="Emphasis"/>
          <w:rFonts w:asciiTheme="majorHAnsi" w:hAnsiTheme="majorHAnsi" w:cstheme="majorHAnsi"/>
          <w:szCs w:val="26"/>
          <w:highlight w:val="green"/>
        </w:rPr>
        <w:t xml:space="preserve">significations </w:t>
      </w:r>
      <w:r w:rsidRPr="00DA25A2">
        <w:rPr>
          <w:rStyle w:val="Emphasis"/>
          <w:rFonts w:asciiTheme="majorHAnsi" w:hAnsiTheme="majorHAnsi" w:cstheme="majorHAnsi"/>
          <w:szCs w:val="26"/>
        </w:rPr>
        <w:t>embedded in everyday representations, through which a simulated lifeworld is created</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in which people live in passivity</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creating their real performative connection to their conditions of existence and </w:t>
      </w:r>
      <w:r w:rsidRPr="006A4D17">
        <w:rPr>
          <w:rStyle w:val="Emphasis"/>
          <w:rFonts w:asciiTheme="majorHAnsi" w:hAnsiTheme="majorHAnsi" w:cstheme="majorHAnsi"/>
          <w:szCs w:val="26"/>
          <w:highlight w:val="green"/>
        </w:rPr>
        <w:t>bring</w:t>
      </w:r>
      <w:r w:rsidRPr="00DA25A2">
        <w:rPr>
          <w:rStyle w:val="Emphasis"/>
          <w:rFonts w:asciiTheme="majorHAnsi" w:hAnsiTheme="majorHAnsi" w:cstheme="majorHAnsi"/>
          <w:szCs w:val="26"/>
        </w:rPr>
        <w:t xml:space="preserve">ing </w:t>
      </w:r>
      <w:r w:rsidRPr="006A4D17">
        <w:rPr>
          <w:rStyle w:val="Emphasis"/>
          <w:rFonts w:asciiTheme="majorHAnsi" w:hAnsiTheme="majorHAnsi" w:cstheme="majorHAnsi"/>
          <w:szCs w:val="26"/>
          <w:highlight w:val="green"/>
        </w:rPr>
        <w:t xml:space="preserve">them into </w:t>
      </w:r>
      <w:r w:rsidRPr="00DA25A2">
        <w:rPr>
          <w:rStyle w:val="Emphasis"/>
          <w:rFonts w:asciiTheme="majorHAnsi" w:hAnsiTheme="majorHAnsi" w:cstheme="majorHAnsi"/>
          <w:szCs w:val="26"/>
        </w:rPr>
        <w:t xml:space="preserve">psychological </w:t>
      </w:r>
      <w:r w:rsidRPr="006A4D17">
        <w:rPr>
          <w:rStyle w:val="Emphasis"/>
          <w:rFonts w:asciiTheme="majorHAnsi" w:hAnsiTheme="majorHAnsi" w:cstheme="majorHAnsi"/>
          <w:szCs w:val="26"/>
          <w:highlight w:val="green"/>
        </w:rPr>
        <w:t>complicity in their own repression</w:t>
      </w:r>
      <w:r w:rsidRPr="006A4D17">
        <w:rPr>
          <w:rFonts w:asciiTheme="majorHAnsi" w:hAnsiTheme="majorHAnsi" w:cstheme="majorHAnsi"/>
          <w:sz w:val="12"/>
          <w:szCs w:val="26"/>
          <w:highlight w:val="green"/>
        </w:rPr>
        <w:t>.</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Such phenomena are crucial to the construction of </w:t>
      </w:r>
      <w:proofErr w:type="spellStart"/>
      <w:r w:rsidRPr="00DA25A2">
        <w:rPr>
          <w:rStyle w:val="Emphasis"/>
          <w:rFonts w:asciiTheme="majorHAnsi" w:hAnsiTheme="majorHAnsi" w:cstheme="majorHAnsi"/>
          <w:szCs w:val="26"/>
        </w:rPr>
        <w:t>demonised</w:t>
      </w:r>
      <w:proofErr w:type="spellEnd"/>
      <w:r w:rsidRPr="00DA25A2">
        <w:rPr>
          <w:rStyle w:val="Emphasis"/>
          <w:rFonts w:asciiTheme="majorHAnsi" w:hAnsiTheme="majorHAnsi" w:cstheme="majorHAnsi"/>
          <w:szCs w:val="26"/>
        </w:rPr>
        <w:t xml:space="preserve"> Others which provides the discursive basis for projects of state control</w:t>
      </w:r>
      <w:r w:rsidRPr="00AE73D1">
        <w:rPr>
          <w:rFonts w:asciiTheme="majorHAnsi" w:hAnsiTheme="majorHAnsi" w:cstheme="majorHAnsi"/>
          <w:sz w:val="12"/>
          <w:szCs w:val="26"/>
        </w:rPr>
        <w:t xml:space="preserve">. </w:t>
      </w:r>
      <w:r w:rsidRPr="00AE73D1">
        <w:rPr>
          <w:sz w:val="12"/>
        </w:rPr>
        <w:t xml:space="preserve">‘[Conflict is] deflected... through the automatic micro-functioning of ideology through information systems. This is the normal, ‘everyday’ fascism, whose most noticeable feature is how unnoticeable </w:t>
      </w:r>
      <w:proofErr w:type="gramStart"/>
      <w:r w:rsidRPr="00AE73D1">
        <w:rPr>
          <w:sz w:val="12"/>
        </w:rPr>
        <w:t>it</w:t>
      </w:r>
      <w:proofErr w:type="gramEnd"/>
      <w:r w:rsidRPr="00AE73D1">
        <w:rPr>
          <w:sz w:val="12"/>
        </w:rPr>
        <w:t xml:space="preserve"> is’ (Negri 1998a: 190). In denial of </w:t>
      </w:r>
      <w:proofErr w:type="spellStart"/>
      <w:r w:rsidRPr="00AE73D1">
        <w:rPr>
          <w:sz w:val="12"/>
        </w:rPr>
        <w:t>generalisable</w:t>
      </w:r>
      <w:proofErr w:type="spellEnd"/>
      <w:r w:rsidRPr="00AE73D1">
        <w:rPr>
          <w:sz w:val="12"/>
        </w:rPr>
        <w:t xml:space="preserve"> rights, the in-group defines social space for itself and itself alon</w:t>
      </w:r>
      <w:r w:rsidRPr="00DA25A2">
        <w:rPr>
          <w:rStyle w:val="StyleUnderline"/>
          <w:rFonts w:asciiTheme="majorHAnsi" w:hAnsiTheme="majorHAnsi" w:cstheme="majorHAnsi"/>
          <w:szCs w:val="26"/>
        </w:rPr>
        <w:t>e</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The result is a denial of basic</w:t>
      </w:r>
      <w:r w:rsidRPr="00DA25A2">
        <w:rPr>
          <w:rStyle w:val="Emphasis"/>
          <w:rFonts w:asciiTheme="majorHAnsi" w:hAnsiTheme="majorHAnsi" w:cstheme="majorHAnsi"/>
          <w:szCs w:val="26"/>
        </w:rPr>
        <w:t xml:space="preserve"> dignity and </w:t>
      </w:r>
      <w:r w:rsidRPr="006A4D17">
        <w:rPr>
          <w:rStyle w:val="Emphasis"/>
          <w:rFonts w:asciiTheme="majorHAnsi" w:hAnsiTheme="majorHAnsi" w:cstheme="majorHAnsi"/>
          <w:szCs w:val="26"/>
          <w:highlight w:val="green"/>
        </w:rPr>
        <w:t xml:space="preserve">rights to those who fall outside </w:t>
      </w:r>
      <w:r w:rsidRPr="00DA25A2">
        <w:rPr>
          <w:rStyle w:val="Emphasis"/>
          <w:rFonts w:asciiTheme="majorHAnsi" w:hAnsiTheme="majorHAnsi" w:cstheme="majorHAnsi"/>
          <w:szCs w:val="26"/>
        </w:rPr>
        <w:t xml:space="preserve">"society", who, in line with their metaphysical status, are to be cast out, locked away, or put beyond a </w:t>
      </w:r>
      <w:r w:rsidRPr="00DA25A2">
        <w:rPr>
          <w:rStyle w:val="Emphasis"/>
          <w:rFonts w:asciiTheme="majorHAnsi" w:hAnsiTheme="majorHAnsi" w:cstheme="majorHAnsi"/>
          <w:szCs w:val="26"/>
        </w:rPr>
        <w:lastRenderedPageBreak/>
        <w:t>society defined as being for "us and us only" (the mythical division between social and anti-social</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The</w:t>
      </w:r>
      <w:r w:rsidRPr="00DA25A2">
        <w:rPr>
          <w:rStyle w:val="Emphasis"/>
          <w:rFonts w:asciiTheme="majorHAnsi" w:hAnsiTheme="majorHAnsi" w:cstheme="majorHAnsi"/>
          <w:szCs w:val="26"/>
        </w:rPr>
        <w:t xml:space="preserve"> neo-totalitarian </w:t>
      </w:r>
      <w:r w:rsidRPr="006A4D17">
        <w:rPr>
          <w:rStyle w:val="Emphasis"/>
          <w:rFonts w:asciiTheme="majorHAnsi" w:hAnsiTheme="majorHAnsi" w:cstheme="majorHAnsi"/>
          <w:szCs w:val="26"/>
          <w:highlight w:val="green"/>
        </w:rPr>
        <w:t>state resurrects the tendency to build a state ideology</w:t>
      </w:r>
      <w:r w:rsidRPr="00DA25A2">
        <w:rPr>
          <w:rStyle w:val="Emphasis"/>
          <w:rFonts w:asciiTheme="majorHAnsi" w:hAnsiTheme="majorHAnsi" w:cstheme="majorHAnsi"/>
          <w:szCs w:val="26"/>
        </w:rPr>
        <w:t>, but this ideology is now disguised as a shared referent of polyarchic parties and nominally free media</w:t>
      </w:r>
      <w:r w:rsidRPr="00AE73D1">
        <w:rPr>
          <w:rFonts w:asciiTheme="majorHAnsi" w:hAnsiTheme="majorHAnsi" w:cstheme="majorHAnsi"/>
          <w:sz w:val="12"/>
          <w:szCs w:val="26"/>
        </w:rPr>
        <w:t xml:space="preserve">. Failing to think in statist terms is no longer any different from criminal intent. </w:t>
      </w:r>
      <w:r w:rsidRPr="00DA25A2">
        <w:rPr>
          <w:rStyle w:val="StyleUnderline"/>
          <w:rFonts w:asciiTheme="majorHAnsi" w:hAnsiTheme="majorHAnsi" w:cstheme="majorHAnsi"/>
          <w:szCs w:val="26"/>
        </w:rPr>
        <w:t>Romantically crossing an airport barrier for a goodbye kiss is taken as a major crime, for the state, being terrified, responds disproportionately; the romantic is blamed for producing this response</w:t>
      </w:r>
      <w:r w:rsidRPr="00AE73D1">
        <w:rPr>
          <w:rFonts w:asciiTheme="majorHAnsi" w:hAnsiTheme="majorHAnsi" w:cstheme="majorHAnsi"/>
          <w:sz w:val="12"/>
          <w:szCs w:val="26"/>
        </w:rPr>
        <w:t xml:space="preserve"> (Baker and Robins, 2010). He should have thought like the state to begin with, and not corrupted its functioning with trivialities such as love. </w:t>
      </w:r>
      <w:r w:rsidRPr="006A4D17">
        <w:rPr>
          <w:rStyle w:val="Emphasis"/>
          <w:rFonts w:asciiTheme="majorHAnsi" w:hAnsiTheme="majorHAnsi" w:cstheme="majorHAnsi"/>
          <w:szCs w:val="26"/>
          <w:highlight w:val="green"/>
        </w:rPr>
        <w:t xml:space="preserve">Such is the core of the terror-state: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 xml:space="preserve">exertion of energy to ward off </w:t>
      </w:r>
      <w:r w:rsidRPr="00DA25A2">
        <w:rPr>
          <w:rStyle w:val="Emphasis"/>
          <w:rFonts w:asciiTheme="majorHAnsi" w:hAnsiTheme="majorHAnsi" w:cstheme="majorHAnsi"/>
          <w:szCs w:val="26"/>
        </w:rPr>
        <w:t xml:space="preserve">constant </w:t>
      </w:r>
      <w:r w:rsidRPr="006A4D17">
        <w:rPr>
          <w:rStyle w:val="Emphasis"/>
          <w:rFonts w:asciiTheme="majorHAnsi" w:hAnsiTheme="majorHAnsi" w:cstheme="majorHAnsi"/>
          <w:szCs w:val="26"/>
          <w:highlight w:val="green"/>
        </w:rPr>
        <w:t>anxiety, at the cost of a war on difference.</w:t>
      </w:r>
      <w:r w:rsidRPr="00DA25A2">
        <w:rPr>
          <w:rStyle w:val="Emphasis"/>
          <w:rFonts w:asciiTheme="majorHAnsi" w:hAnsiTheme="majorHAnsi" w:cstheme="majorHAnsi"/>
          <w:szCs w:val="26"/>
        </w:rPr>
        <w:t xml:space="preserve"> </w:t>
      </w:r>
      <w:r w:rsidRPr="00AE73D1">
        <w:rPr>
          <w:rFonts w:asciiTheme="majorHAnsi" w:hAnsiTheme="majorHAnsi" w:cstheme="majorHAnsi"/>
          <w:sz w:val="12"/>
          <w:szCs w:val="26"/>
        </w:rPr>
        <w:t>Networks under Threat - Network Terror Thesis 3: Networked movements escape the state-form.</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Thesis 4: State terror targets and terrifies movements.</w:t>
      </w:r>
      <w:r w:rsidRPr="00AE73D1">
        <w:rPr>
          <w:rFonts w:ascii="MS Gothic" w:eastAsia="MS Gothic" w:hAnsi="MS Gothic" w:cs="MS Gothic" w:hint="eastAsia"/>
          <w:sz w:val="12"/>
          <w:szCs w:val="26"/>
        </w:rPr>
        <w:t> </w:t>
      </w:r>
      <w:r w:rsidRPr="00AE73D1">
        <w:rPr>
          <w:rFonts w:asciiTheme="majorHAnsi" w:hAnsiTheme="majorHAnsi" w:cstheme="majorHAnsi"/>
          <w:sz w:val="12"/>
          <w:szCs w:val="26"/>
        </w:rPr>
        <w:t xml:space="preserve">Thesis 5: Movement terror is an outcome of state terror against movements. At the intersection of the threatened state and the </w:t>
      </w:r>
      <w:proofErr w:type="gramStart"/>
      <w:r w:rsidRPr="00AE73D1">
        <w:rPr>
          <w:rFonts w:asciiTheme="majorHAnsi" w:hAnsiTheme="majorHAnsi" w:cstheme="majorHAnsi"/>
          <w:sz w:val="12"/>
          <w:szCs w:val="26"/>
        </w:rPr>
        <w:t>sources</w:t>
      </w:r>
      <w:proofErr w:type="gramEnd"/>
      <w:r w:rsidRPr="00AE73D1">
        <w:rPr>
          <w:rFonts w:asciiTheme="majorHAnsi" w:hAnsiTheme="majorHAnsi" w:cstheme="majorHAnsi"/>
          <w:sz w:val="12"/>
          <w:szCs w:val="26"/>
        </w:rPr>
        <w:t xml:space="preserve"> of its anxiety lies the collapse of marginal integration and ‘addition of axioms’ in neoliberalism. Capitalism has been clenching its fists on the world for some time, and many spaces and people are falling through its fingers. The formal sector of the economy is shrinking, leaving behind it swathes of social life marginalized from capitalist inclusion. Much of the global periphery is in effect being forcibly ‘delinked’ from the world economy as inclusion through patronage is scaled down due to neoliberalism. For instance, ‘</w:t>
      </w:r>
      <w:r w:rsidRPr="00DA25A2">
        <w:rPr>
          <w:rStyle w:val="StyleUnderline"/>
          <w:rFonts w:asciiTheme="majorHAnsi" w:hAnsiTheme="majorHAnsi" w:cstheme="majorHAnsi"/>
          <w:szCs w:val="26"/>
        </w:rPr>
        <w:t>Sub-Saharan Africa has almost dropped out of the formal international economy</w:t>
      </w:r>
      <w:r w:rsidRPr="00AE73D1">
        <w:rPr>
          <w:rFonts w:asciiTheme="majorHAnsi" w:hAnsiTheme="majorHAnsi" w:cstheme="majorHAnsi"/>
          <w:sz w:val="12"/>
          <w:szCs w:val="26"/>
        </w:rPr>
        <w:t xml:space="preserve">’ (Mann, 2005: 55-6). </w:t>
      </w:r>
      <w:r w:rsidRPr="00DA25A2">
        <w:rPr>
          <w:rStyle w:val="StyleUnderline"/>
          <w:rFonts w:asciiTheme="majorHAnsi" w:hAnsiTheme="majorHAnsi" w:cstheme="majorHAnsi"/>
          <w:szCs w:val="26"/>
        </w:rPr>
        <w:t xml:space="preserve">Religious, militia and informal economic </w:t>
      </w:r>
      <w:proofErr w:type="spellStart"/>
      <w:r w:rsidRPr="00DA25A2">
        <w:rPr>
          <w:rStyle w:val="StyleUnderline"/>
          <w:rFonts w:asciiTheme="majorHAnsi" w:hAnsiTheme="majorHAnsi" w:cstheme="majorHAnsi"/>
          <w:szCs w:val="26"/>
        </w:rPr>
        <w:t>organisations</w:t>
      </w:r>
      <w:proofErr w:type="spellEnd"/>
      <w:r w:rsidRPr="00DA25A2">
        <w:rPr>
          <w:rStyle w:val="StyleUnderline"/>
          <w:rFonts w:asciiTheme="majorHAnsi" w:hAnsiTheme="majorHAnsi" w:cstheme="majorHAnsi"/>
          <w:szCs w:val="26"/>
        </w:rPr>
        <w:t xml:space="preserve"> have replaced the state on the ground across swathes of Africa, and ‘whole regions have now become virtually independent, probably for the foreseeable future, of all central control’</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Bayart</w:t>
      </w:r>
      <w:proofErr w:type="spellEnd"/>
      <w:r w:rsidRPr="00AE73D1">
        <w:rPr>
          <w:rFonts w:asciiTheme="majorHAnsi" w:hAnsiTheme="majorHAnsi" w:cstheme="majorHAnsi"/>
          <w:sz w:val="12"/>
          <w:szCs w:val="26"/>
        </w:rPr>
        <w:t xml:space="preserve">, Ellis and </w:t>
      </w:r>
      <w:proofErr w:type="spellStart"/>
      <w:r w:rsidRPr="00AE73D1">
        <w:rPr>
          <w:rFonts w:asciiTheme="majorHAnsi" w:hAnsiTheme="majorHAnsi" w:cstheme="majorHAnsi"/>
          <w:sz w:val="12"/>
          <w:szCs w:val="26"/>
        </w:rPr>
        <w:t>Hibou</w:t>
      </w:r>
      <w:proofErr w:type="spellEnd"/>
      <w:r w:rsidRPr="00AE73D1">
        <w:rPr>
          <w:rFonts w:asciiTheme="majorHAnsi" w:hAnsiTheme="majorHAnsi" w:cstheme="majorHAnsi"/>
          <w:sz w:val="12"/>
          <w:szCs w:val="26"/>
        </w:rPr>
        <w:t xml:space="preserve">, 1999: 19-20). </w:t>
      </w:r>
      <w:r w:rsidRPr="00DA25A2">
        <w:rPr>
          <w:rStyle w:val="StyleUnderline"/>
          <w:rFonts w:asciiTheme="majorHAnsi" w:hAnsiTheme="majorHAnsi" w:cstheme="majorHAnsi"/>
          <w:szCs w:val="26"/>
        </w:rPr>
        <w:t>These spaces are the locus of the state’s fear of ‘black holes’ where state power breaks down and insurgents can flourish</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Korteweg</w:t>
      </w:r>
      <w:proofErr w:type="spellEnd"/>
      <w:r w:rsidRPr="00AE73D1">
        <w:rPr>
          <w:rFonts w:asciiTheme="majorHAnsi" w:hAnsiTheme="majorHAnsi" w:cstheme="majorHAnsi"/>
          <w:sz w:val="12"/>
          <w:szCs w:val="26"/>
        </w:rPr>
        <w:t xml:space="preserve">, 2008; Innes, 2008). On a human scale, exclusion, or ‘forced escape’, is even more noticeable. </w:t>
      </w:r>
      <w:proofErr w:type="spellStart"/>
      <w:r w:rsidRPr="00AE73D1">
        <w:rPr>
          <w:rFonts w:asciiTheme="majorHAnsi" w:hAnsiTheme="majorHAnsi" w:cstheme="majorHAnsi"/>
          <w:sz w:val="12"/>
          <w:szCs w:val="26"/>
        </w:rPr>
        <w:t>Arif</w:t>
      </w:r>
      <w:proofErr w:type="spellEnd"/>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Dirlik</w:t>
      </w:r>
      <w:proofErr w:type="spellEnd"/>
      <w:r w:rsidRPr="00AE73D1">
        <w:rPr>
          <w:rFonts w:asciiTheme="majorHAnsi" w:hAnsiTheme="majorHAnsi" w:cstheme="majorHAnsi"/>
          <w:sz w:val="12"/>
          <w:szCs w:val="26"/>
        </w:rPr>
        <w:t xml:space="preserve"> argues that capitalism controls enough resources that it no longer needs to control </w:t>
      </w:r>
      <w:proofErr w:type="gramStart"/>
      <w:r w:rsidRPr="00AE73D1">
        <w:rPr>
          <w:rFonts w:asciiTheme="majorHAnsi" w:hAnsiTheme="majorHAnsi" w:cstheme="majorHAnsi"/>
          <w:sz w:val="12"/>
          <w:szCs w:val="26"/>
        </w:rPr>
        <w:t>the majority of</w:t>
      </w:r>
      <w:proofErr w:type="gramEnd"/>
      <w:r w:rsidRPr="00AE73D1">
        <w:rPr>
          <w:rFonts w:asciiTheme="majorHAnsi" w:hAnsiTheme="majorHAnsi" w:cstheme="majorHAnsi"/>
          <w:sz w:val="12"/>
          <w:szCs w:val="26"/>
        </w:rPr>
        <w:t xml:space="preserve"> people; it can simply ignore and exclude four-fifths of the world (1994: 54-5). William Robinson refers to a new stratum of ‘supernumeraries’ in countries like Haiti, who are completely </w:t>
      </w:r>
      <w:proofErr w:type="spellStart"/>
      <w:r w:rsidRPr="00AE73D1">
        <w:rPr>
          <w:rFonts w:asciiTheme="majorHAnsi" w:hAnsiTheme="majorHAnsi" w:cstheme="majorHAnsi"/>
          <w:sz w:val="12"/>
          <w:szCs w:val="26"/>
        </w:rPr>
        <w:t>marginalised</w:t>
      </w:r>
      <w:proofErr w:type="spellEnd"/>
      <w:r w:rsidRPr="00AE73D1">
        <w:rPr>
          <w:rFonts w:asciiTheme="majorHAnsi" w:hAnsiTheme="majorHAnsi" w:cstheme="majorHAnsi"/>
          <w:sz w:val="12"/>
          <w:szCs w:val="26"/>
        </w:rPr>
        <w:t xml:space="preserve"> from production, useless to capitalism and prone to revolt (1996: 342, 378). This became even more evident with the extreme recent seismic event in January 2010 a paradigmatic failure to save lives. This stratum is another locus of the state’s fears. </w:t>
      </w:r>
      <w:r w:rsidRPr="00DA25A2">
        <w:rPr>
          <w:rStyle w:val="StyleUnderline"/>
          <w:rFonts w:asciiTheme="majorHAnsi" w:hAnsiTheme="majorHAnsi" w:cstheme="majorHAnsi"/>
          <w:szCs w:val="26"/>
        </w:rPr>
        <w:t xml:space="preserve">Such people are in </w:t>
      </w:r>
      <w:proofErr w:type="spellStart"/>
      <w:r w:rsidRPr="00DA25A2">
        <w:rPr>
          <w:rStyle w:val="StyleUnderline"/>
          <w:rFonts w:asciiTheme="majorHAnsi" w:hAnsiTheme="majorHAnsi" w:cstheme="majorHAnsi"/>
          <w:szCs w:val="26"/>
        </w:rPr>
        <w:t>Žižek’s</w:t>
      </w:r>
      <w:proofErr w:type="spellEnd"/>
      <w:r w:rsidRPr="00DA25A2">
        <w:rPr>
          <w:rStyle w:val="StyleUnderline"/>
          <w:rFonts w:asciiTheme="majorHAnsi" w:hAnsiTheme="majorHAnsi" w:cstheme="majorHAnsi"/>
          <w:szCs w:val="26"/>
        </w:rPr>
        <w:t xml:space="preserve"> terms the ‘social symptom’ of the current world order, ‘the part which, although inherent to the existing universal order, has no ‘proper place’ within it’</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Žižek</w:t>
      </w:r>
      <w:proofErr w:type="spellEnd"/>
      <w:r w:rsidRPr="00AE73D1">
        <w:rPr>
          <w:rFonts w:asciiTheme="majorHAnsi" w:hAnsiTheme="majorHAnsi" w:cstheme="majorHAnsi"/>
          <w:sz w:val="12"/>
          <w:szCs w:val="26"/>
        </w:rPr>
        <w:t xml:space="preserve">, 1999, p. 224). Hence, as </w:t>
      </w:r>
      <w:proofErr w:type="spellStart"/>
      <w:r w:rsidRPr="00AE73D1">
        <w:rPr>
          <w:rFonts w:asciiTheme="majorHAnsi" w:hAnsiTheme="majorHAnsi" w:cstheme="majorHAnsi"/>
          <w:sz w:val="12"/>
          <w:szCs w:val="26"/>
        </w:rPr>
        <w:t>Caffentzis</w:t>
      </w:r>
      <w:proofErr w:type="spellEnd"/>
      <w:r w:rsidRPr="00AE73D1">
        <w:rPr>
          <w:rFonts w:asciiTheme="majorHAnsi" w:hAnsiTheme="majorHAnsi" w:cstheme="majorHAnsi"/>
          <w:sz w:val="12"/>
          <w:szCs w:val="26"/>
        </w:rPr>
        <w:t xml:space="preserve"> puts it, ‘</w:t>
      </w:r>
      <w:r w:rsidRPr="00DA25A2">
        <w:rPr>
          <w:rStyle w:val="StyleUnderline"/>
          <w:rFonts w:asciiTheme="majorHAnsi" w:hAnsiTheme="majorHAnsi" w:cstheme="majorHAnsi"/>
          <w:szCs w:val="26"/>
        </w:rPr>
        <w:t>Once again, as at the dawn of capitalism, the physiognomy of the world proletariat is that of the pauper, the vagabond, the criminal, the panhandler, the refugee sweatshop worker, the mercenary, the rioter’</w:t>
      </w:r>
      <w:r w:rsidRPr="00AE73D1">
        <w:rPr>
          <w:rFonts w:asciiTheme="majorHAnsi" w:hAnsiTheme="majorHAnsi" w:cstheme="majorHAnsi"/>
          <w:sz w:val="12"/>
          <w:szCs w:val="26"/>
        </w:rPr>
        <w:t xml:space="preserve"> (1992: 321). </w:t>
      </w:r>
      <w:r w:rsidRPr="00DA25A2">
        <w:rPr>
          <w:rStyle w:val="Emphasis"/>
          <w:rFonts w:asciiTheme="majorHAnsi" w:hAnsiTheme="majorHAnsi" w:cstheme="majorHAnsi"/>
          <w:szCs w:val="26"/>
        </w:rPr>
        <w:t xml:space="preserve">Viewed in affirmative terms, these </w:t>
      </w:r>
      <w:r w:rsidRPr="006A4D17">
        <w:rPr>
          <w:rStyle w:val="Emphasis"/>
          <w:rFonts w:asciiTheme="majorHAnsi" w:hAnsiTheme="majorHAnsi" w:cstheme="majorHAnsi"/>
          <w:szCs w:val="26"/>
          <w:highlight w:val="green"/>
        </w:rPr>
        <w:t>excluded sites</w:t>
      </w:r>
      <w:r w:rsidRPr="00DA25A2">
        <w:rPr>
          <w:rStyle w:val="Emphasis"/>
          <w:rFonts w:asciiTheme="majorHAnsi" w:hAnsiTheme="majorHAnsi" w:cstheme="majorHAnsi"/>
          <w:szCs w:val="26"/>
        </w:rPr>
        <w:t xml:space="preserve"> and peoples </w:t>
      </w:r>
      <w:r w:rsidRPr="006A4D17">
        <w:rPr>
          <w:rStyle w:val="Emphasis"/>
          <w:rFonts w:asciiTheme="majorHAnsi" w:hAnsiTheme="majorHAnsi" w:cstheme="majorHAnsi"/>
          <w:szCs w:val="26"/>
          <w:highlight w:val="green"/>
        </w:rPr>
        <w:t xml:space="preserve">are associated with the network </w:t>
      </w:r>
      <w:r w:rsidRPr="00DA25A2">
        <w:rPr>
          <w:rStyle w:val="Emphasis"/>
          <w:rFonts w:asciiTheme="majorHAnsi" w:hAnsiTheme="majorHAnsi" w:cstheme="majorHAnsi"/>
          <w:szCs w:val="26"/>
        </w:rPr>
        <w:t>form</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The last few decades have seen a proliferation of network-based movements</w:t>
      </w:r>
      <w:r w:rsidRPr="00AE73D1">
        <w:rPr>
          <w:rFonts w:asciiTheme="majorHAnsi" w:hAnsiTheme="majorHAnsi" w:cstheme="majorHAnsi"/>
          <w:sz w:val="12"/>
          <w:szCs w:val="26"/>
        </w:rPr>
        <w:t xml:space="preserve"> -- some emancipatory, others less so -- </w:t>
      </w:r>
      <w:r w:rsidRPr="00DA25A2">
        <w:rPr>
          <w:rStyle w:val="StyleUnderline"/>
          <w:rFonts w:asciiTheme="majorHAnsi" w:hAnsiTheme="majorHAnsi" w:cstheme="majorHAnsi"/>
          <w:szCs w:val="26"/>
        </w:rPr>
        <w:t xml:space="preserve">drawing their membership from </w:t>
      </w:r>
      <w:proofErr w:type="spellStart"/>
      <w:r w:rsidRPr="00DA25A2">
        <w:rPr>
          <w:rStyle w:val="StyleUnderline"/>
          <w:rFonts w:asciiTheme="majorHAnsi" w:hAnsiTheme="majorHAnsi" w:cstheme="majorHAnsi"/>
          <w:szCs w:val="26"/>
        </w:rPr>
        <w:t>marginalised</w:t>
      </w:r>
      <w:proofErr w:type="spellEnd"/>
      <w:r w:rsidRPr="00DA25A2">
        <w:rPr>
          <w:rStyle w:val="StyleUnderline"/>
          <w:rFonts w:asciiTheme="majorHAnsi" w:hAnsiTheme="majorHAnsi" w:cstheme="majorHAnsi"/>
          <w:szCs w:val="26"/>
        </w:rPr>
        <w:t xml:space="preserve"> groups and creating autonomous zones in marginal spaces</w:t>
      </w:r>
      <w:r w:rsidRPr="00AE73D1">
        <w:rPr>
          <w:rFonts w:asciiTheme="majorHAnsi" w:hAnsiTheme="majorHAnsi" w:cstheme="majorHAnsi"/>
          <w:sz w:val="12"/>
          <w:szCs w:val="26"/>
        </w:rPr>
        <w:t xml:space="preserve">. </w:t>
      </w:r>
      <w:r w:rsidRPr="00DA25A2">
        <w:rPr>
          <w:rStyle w:val="Emphasis"/>
          <w:rFonts w:asciiTheme="majorHAnsi" w:hAnsiTheme="majorHAnsi" w:cstheme="majorHAnsi"/>
          <w:szCs w:val="26"/>
        </w:rPr>
        <w:t xml:space="preserve">In the South, such </w:t>
      </w:r>
      <w:r w:rsidRPr="006A4D17">
        <w:rPr>
          <w:rStyle w:val="Emphasis"/>
          <w:rFonts w:asciiTheme="majorHAnsi" w:hAnsiTheme="majorHAnsi" w:cstheme="majorHAnsi"/>
          <w:szCs w:val="26"/>
          <w:highlight w:val="green"/>
        </w:rPr>
        <w:t>movements</w:t>
      </w:r>
      <w:r w:rsidRPr="00DA25A2">
        <w:rPr>
          <w:rStyle w:val="Emphasis"/>
          <w:rFonts w:asciiTheme="majorHAnsi" w:hAnsiTheme="majorHAnsi" w:cstheme="majorHAnsi"/>
          <w:szCs w:val="26"/>
        </w:rPr>
        <w:t xml:space="preserve"> often </w:t>
      </w:r>
      <w:r w:rsidRPr="006A4D17">
        <w:rPr>
          <w:rStyle w:val="Emphasis"/>
          <w:rFonts w:asciiTheme="majorHAnsi" w:hAnsiTheme="majorHAnsi" w:cstheme="majorHAnsi"/>
          <w:szCs w:val="26"/>
          <w:highlight w:val="green"/>
        </w:rPr>
        <w:t xml:space="preserve">grow out of </w:t>
      </w:r>
      <w:r w:rsidRPr="00DA25A2">
        <w:rPr>
          <w:rStyle w:val="Emphasis"/>
          <w:rFonts w:asciiTheme="majorHAnsi" w:hAnsiTheme="majorHAnsi" w:cstheme="majorHAnsi"/>
          <w:szCs w:val="26"/>
        </w:rPr>
        <w:t xml:space="preserve">the everyday </w:t>
      </w:r>
      <w:r w:rsidRPr="006A4D17">
        <w:rPr>
          <w:rStyle w:val="Emphasis"/>
          <w:rFonts w:asciiTheme="majorHAnsi" w:hAnsiTheme="majorHAnsi" w:cstheme="majorHAnsi"/>
          <w:szCs w:val="26"/>
          <w:highlight w:val="green"/>
        </w:rPr>
        <w:t>networks</w:t>
      </w:r>
      <w:r w:rsidRPr="00DA25A2">
        <w:rPr>
          <w:rStyle w:val="Emphasis"/>
          <w:rFonts w:asciiTheme="majorHAnsi" w:hAnsiTheme="majorHAnsi" w:cstheme="majorHAnsi"/>
          <w:szCs w:val="26"/>
        </w:rPr>
        <w:t xml:space="preserve"> of survival which ‘provide an infrastructure for the community and a measure of functional autonomy’</w:t>
      </w:r>
      <w:r w:rsidRPr="00AE73D1">
        <w:rPr>
          <w:rFonts w:asciiTheme="majorHAnsi" w:hAnsiTheme="majorHAnsi" w:cstheme="majorHAnsi"/>
          <w:sz w:val="12"/>
          <w:szCs w:val="26"/>
        </w:rPr>
        <w:t xml:space="preserve"> (Hecht and Simone, 1994: 14-15; c.f. </w:t>
      </w:r>
      <w:proofErr w:type="spellStart"/>
      <w:r w:rsidRPr="00AE73D1">
        <w:rPr>
          <w:rFonts w:asciiTheme="majorHAnsi" w:hAnsiTheme="majorHAnsi" w:cstheme="majorHAnsi"/>
          <w:sz w:val="12"/>
          <w:szCs w:val="26"/>
        </w:rPr>
        <w:t>Lomnitz</w:t>
      </w:r>
      <w:proofErr w:type="spellEnd"/>
      <w:r w:rsidRPr="00AE73D1">
        <w:rPr>
          <w:rFonts w:asciiTheme="majorHAnsi" w:hAnsiTheme="majorHAnsi" w:cstheme="majorHAnsi"/>
          <w:sz w:val="12"/>
          <w:szCs w:val="26"/>
        </w:rPr>
        <w:t xml:space="preserve">, 1977; Chatterjee 1993). </w:t>
      </w:r>
      <w:r w:rsidRPr="006A4D17">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 xml:space="preserve">discontented </w:t>
      </w:r>
      <w:r w:rsidRPr="006A4D17">
        <w:rPr>
          <w:rStyle w:val="Emphasis"/>
          <w:rFonts w:asciiTheme="majorHAnsi" w:hAnsiTheme="majorHAnsi" w:cstheme="majorHAnsi"/>
          <w:szCs w:val="26"/>
          <w:highlight w:val="green"/>
        </w:rPr>
        <w:t>excluded lie at the heart of</w:t>
      </w:r>
      <w:r w:rsidRPr="00DA25A2">
        <w:rPr>
          <w:rStyle w:val="Emphasis"/>
          <w:rFonts w:asciiTheme="majorHAnsi" w:hAnsiTheme="majorHAnsi" w:cstheme="majorHAnsi"/>
          <w:szCs w:val="26"/>
        </w:rPr>
        <w:t xml:space="preserve"> today’s </w:t>
      </w:r>
      <w:r w:rsidRPr="006A4D17">
        <w:rPr>
          <w:rStyle w:val="Emphasis"/>
          <w:rFonts w:asciiTheme="majorHAnsi" w:hAnsiTheme="majorHAnsi" w:cstheme="majorHAnsi"/>
          <w:szCs w:val="26"/>
          <w:highlight w:val="green"/>
        </w:rPr>
        <w:t>asymmetrical wars</w:t>
      </w:r>
      <w:r w:rsidRPr="00AE73D1">
        <w:rPr>
          <w:rFonts w:asciiTheme="majorHAnsi" w:hAnsiTheme="majorHAnsi" w:cstheme="majorHAnsi"/>
          <w:sz w:val="12"/>
          <w:szCs w:val="26"/>
        </w:rPr>
        <w:t xml:space="preserve">. For instance, </w:t>
      </w:r>
      <w:proofErr w:type="spellStart"/>
      <w:r w:rsidRPr="00AE73D1">
        <w:rPr>
          <w:rStyle w:val="StyleUnderline"/>
          <w:rFonts w:asciiTheme="majorHAnsi" w:hAnsiTheme="majorHAnsi" w:cstheme="majorHAnsi"/>
          <w:sz w:val="12"/>
          <w:szCs w:val="26"/>
          <w:u w:val="none"/>
        </w:rPr>
        <w:t>Giustozzi</w:t>
      </w:r>
      <w:proofErr w:type="spellEnd"/>
      <w:r w:rsidRPr="00AE73D1">
        <w:rPr>
          <w:rStyle w:val="StyleUnderline"/>
          <w:rFonts w:asciiTheme="majorHAnsi" w:hAnsiTheme="majorHAnsi" w:cstheme="majorHAnsi"/>
          <w:sz w:val="12"/>
          <w:szCs w:val="26"/>
          <w:u w:val="none"/>
        </w:rPr>
        <w:t xml:space="preserve"> has investigated the origins of the Pakistani </w:t>
      </w:r>
      <w:proofErr w:type="spellStart"/>
      <w:r w:rsidRPr="00AE73D1">
        <w:rPr>
          <w:rStyle w:val="StyleUnderline"/>
          <w:rFonts w:asciiTheme="majorHAnsi" w:hAnsiTheme="majorHAnsi" w:cstheme="majorHAnsi"/>
          <w:sz w:val="12"/>
          <w:szCs w:val="26"/>
          <w:u w:val="none"/>
        </w:rPr>
        <w:t>Taleban</w:t>
      </w:r>
      <w:proofErr w:type="spellEnd"/>
      <w:r w:rsidRPr="00AE73D1">
        <w:rPr>
          <w:rStyle w:val="StyleUnderline"/>
          <w:rFonts w:asciiTheme="majorHAnsi" w:hAnsiTheme="majorHAnsi" w:cstheme="majorHAnsi"/>
          <w:sz w:val="12"/>
          <w:szCs w:val="26"/>
          <w:u w:val="none"/>
        </w:rPr>
        <w:t>, revealing that it flourishes mainly among young people who do not receive ‘peace, income, a sense of purpose, a social network’ from the established structure of tribal power</w:t>
      </w:r>
      <w:r w:rsidRPr="00AE73D1">
        <w:rPr>
          <w:rFonts w:asciiTheme="majorHAnsi" w:hAnsiTheme="majorHAnsi" w:cstheme="majorHAnsi"/>
          <w:sz w:val="12"/>
          <w:szCs w:val="26"/>
        </w:rPr>
        <w:t xml:space="preserve"> (</w:t>
      </w:r>
      <w:proofErr w:type="spellStart"/>
      <w:r w:rsidRPr="00AE73D1">
        <w:rPr>
          <w:rFonts w:asciiTheme="majorHAnsi" w:hAnsiTheme="majorHAnsi" w:cstheme="majorHAnsi"/>
          <w:sz w:val="12"/>
          <w:szCs w:val="26"/>
        </w:rPr>
        <w:t>Giustozzi</w:t>
      </w:r>
      <w:proofErr w:type="spellEnd"/>
      <w:r w:rsidRPr="00AE73D1">
        <w:rPr>
          <w:rFonts w:asciiTheme="majorHAnsi" w:hAnsiTheme="majorHAnsi" w:cstheme="majorHAnsi"/>
          <w:sz w:val="12"/>
          <w:szCs w:val="26"/>
        </w:rPr>
        <w:t xml:space="preserve"> 2007: 39), while </w:t>
      </w:r>
      <w:r w:rsidRPr="00AE73D1">
        <w:rPr>
          <w:rStyle w:val="StyleUnderline"/>
          <w:rFonts w:asciiTheme="majorHAnsi" w:hAnsiTheme="majorHAnsi" w:cstheme="majorHAnsi"/>
          <w:sz w:val="12"/>
          <w:szCs w:val="26"/>
          <w:u w:val="none"/>
        </w:rPr>
        <w:t>Watts</w:t>
      </w:r>
      <w:r w:rsidRPr="00AE73D1">
        <w:rPr>
          <w:rFonts w:asciiTheme="majorHAnsi" w:hAnsiTheme="majorHAnsi" w:cstheme="majorHAnsi"/>
          <w:sz w:val="12"/>
          <w:szCs w:val="26"/>
        </w:rPr>
        <w:t xml:space="preserve"> (2007) </w:t>
      </w:r>
      <w:r w:rsidRPr="00AE73D1">
        <w:rPr>
          <w:rStyle w:val="StyleUnderline"/>
          <w:rFonts w:asciiTheme="majorHAnsi" w:hAnsiTheme="majorHAnsi" w:cstheme="majorHAnsi"/>
          <w:sz w:val="12"/>
          <w:szCs w:val="26"/>
          <w:u w:val="none"/>
        </w:rPr>
        <w:t>has referred to what is known locally as the ‘restive youth problem’ as central to the conflict in the Niger Delta</w:t>
      </w:r>
      <w:r w:rsidRPr="00AE73D1">
        <w:rPr>
          <w:rFonts w:asciiTheme="majorHAnsi" w:hAnsiTheme="majorHAnsi" w:cstheme="majorHAnsi"/>
          <w:sz w:val="12"/>
          <w:szCs w:val="26"/>
        </w:rPr>
        <w:t xml:space="preserve">. </w:t>
      </w:r>
      <w:r w:rsidRPr="00AE73D1">
        <w:rPr>
          <w:rStyle w:val="Emphasis"/>
          <w:rFonts w:asciiTheme="majorHAnsi" w:hAnsiTheme="majorHAnsi" w:cstheme="majorHAnsi"/>
          <w:b w:val="0"/>
          <w:bCs/>
          <w:szCs w:val="26"/>
        </w:rPr>
        <w:t xml:space="preserve">One can also refer here to mass protest revolts such as those in Greece and the French banlieues, and spectacular revolts against state power in which police stations and state symbols are attacked, such as the Boko Haram revolt in Nigeria and the uprising of Primero </w:t>
      </w:r>
      <w:proofErr w:type="spellStart"/>
      <w:r w:rsidRPr="00AE73D1">
        <w:rPr>
          <w:rStyle w:val="Emphasis"/>
          <w:rFonts w:asciiTheme="majorHAnsi" w:hAnsiTheme="majorHAnsi" w:cstheme="majorHAnsi"/>
          <w:b w:val="0"/>
          <w:bCs/>
          <w:szCs w:val="26"/>
        </w:rPr>
        <w:t>Comando</w:t>
      </w:r>
      <w:proofErr w:type="spellEnd"/>
      <w:r w:rsidRPr="00AE73D1">
        <w:rPr>
          <w:rStyle w:val="Emphasis"/>
          <w:rFonts w:asciiTheme="majorHAnsi" w:hAnsiTheme="majorHAnsi" w:cstheme="majorHAnsi"/>
          <w:b w:val="0"/>
          <w:bCs/>
          <w:szCs w:val="26"/>
        </w:rPr>
        <w:t xml:space="preserve"> da Capital (PCC) in Sao Paolo</w:t>
      </w:r>
      <w:r w:rsidRPr="00DA25A2">
        <w:rPr>
          <w:rStyle w:val="Emphasis"/>
          <w:rFonts w:asciiTheme="majorHAnsi" w:hAnsiTheme="majorHAnsi" w:cstheme="majorHAnsi"/>
          <w:szCs w:val="26"/>
        </w:rPr>
        <w:t>.</w:t>
      </w:r>
      <w:r w:rsidRPr="00AE73D1">
        <w:rPr>
          <w:rFonts w:asciiTheme="majorHAnsi" w:hAnsiTheme="majorHAnsi" w:cstheme="majorHAnsi"/>
          <w:sz w:val="12"/>
          <w:szCs w:val="26"/>
        </w:rPr>
        <w:t xml:space="preserve"> </w:t>
      </w:r>
      <w:r w:rsidRPr="00DA25A2">
        <w:rPr>
          <w:rStyle w:val="StyleUnderline"/>
          <w:rFonts w:asciiTheme="majorHAnsi" w:hAnsiTheme="majorHAnsi" w:cstheme="majorHAnsi"/>
          <w:szCs w:val="26"/>
        </w:rPr>
        <w:t>Ignoring for the moment the distinctions among such movements, their vitality can clearly be traced to their networked and marginal loci</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Resisting</w:t>
      </w:r>
      <w:r w:rsidRPr="00DA25A2">
        <w:rPr>
          <w:rStyle w:val="Emphasis"/>
          <w:rFonts w:asciiTheme="majorHAnsi" w:hAnsiTheme="majorHAnsi" w:cstheme="majorHAnsi"/>
          <w:szCs w:val="26"/>
        </w:rPr>
        <w:t xml:space="preserve"> or eluding </w:t>
      </w:r>
      <w:r w:rsidRPr="006A4D17">
        <w:rPr>
          <w:rStyle w:val="Emphasis"/>
          <w:rFonts w:asciiTheme="majorHAnsi" w:hAnsiTheme="majorHAnsi" w:cstheme="majorHAnsi"/>
          <w:szCs w:val="26"/>
          <w:highlight w:val="green"/>
        </w:rPr>
        <w:t xml:space="preserve">the </w:t>
      </w:r>
      <w:r w:rsidRPr="00DA25A2">
        <w:rPr>
          <w:rStyle w:val="Emphasis"/>
          <w:rFonts w:asciiTheme="majorHAnsi" w:hAnsiTheme="majorHAnsi" w:cstheme="majorHAnsi"/>
          <w:szCs w:val="26"/>
        </w:rPr>
        <w:t>terror-</w:t>
      </w:r>
      <w:r w:rsidRPr="006A4D17">
        <w:rPr>
          <w:rStyle w:val="Emphasis"/>
          <w:rFonts w:asciiTheme="majorHAnsi" w:hAnsiTheme="majorHAnsi" w:cstheme="majorHAnsi"/>
          <w:szCs w:val="26"/>
          <w:highlight w:val="green"/>
        </w:rPr>
        <w:t>state’s grab for space, horizontal networks flow around</w:t>
      </w:r>
      <w:r w:rsidRPr="00DA25A2">
        <w:rPr>
          <w:rStyle w:val="Emphasis"/>
          <w:rFonts w:asciiTheme="majorHAnsi" w:hAnsiTheme="majorHAnsi" w:cstheme="majorHAnsi"/>
          <w:szCs w:val="26"/>
        </w:rPr>
        <w:t xml:space="preserve"> the state’s </w:t>
      </w:r>
      <w:r w:rsidRPr="006A4D17">
        <w:rPr>
          <w:rStyle w:val="Emphasis"/>
          <w:rFonts w:asciiTheme="majorHAnsi" w:hAnsiTheme="majorHAnsi" w:cstheme="majorHAnsi"/>
          <w:szCs w:val="26"/>
          <w:highlight w:val="green"/>
        </w:rPr>
        <w:t>restrictions, moving into</w:t>
      </w:r>
      <w:r w:rsidRPr="00DA25A2">
        <w:rPr>
          <w:rStyle w:val="Emphasis"/>
          <w:rFonts w:asciiTheme="majorHAnsi" w:hAnsiTheme="majorHAnsi" w:cstheme="majorHAnsi"/>
          <w:szCs w:val="26"/>
        </w:rPr>
        <w:t xml:space="preserve"> residual </w:t>
      </w:r>
      <w:r w:rsidRPr="006A4D17">
        <w:rPr>
          <w:rStyle w:val="Emphasis"/>
          <w:rFonts w:asciiTheme="majorHAnsi" w:hAnsiTheme="majorHAnsi" w:cstheme="majorHAnsi"/>
          <w:szCs w:val="26"/>
          <w:highlight w:val="green"/>
        </w:rPr>
        <w:t>unregulated spaces</w:t>
      </w:r>
      <w:r w:rsidRPr="00DA25A2">
        <w:rPr>
          <w:rStyle w:val="Emphasis"/>
          <w:rFonts w:asciiTheme="majorHAnsi" w:hAnsiTheme="majorHAnsi" w:cstheme="majorHAnsi"/>
          <w:szCs w:val="26"/>
        </w:rPr>
        <w:t>, gaps in the state’s capacity to repress, across national borders, or into the virtual</w:t>
      </w:r>
      <w:r w:rsidRPr="00AE73D1">
        <w:rPr>
          <w:rFonts w:asciiTheme="majorHAnsi" w:hAnsiTheme="majorHAnsi" w:cstheme="majorHAnsi"/>
          <w:sz w:val="12"/>
          <w:szCs w:val="26"/>
        </w:rPr>
        <w:t xml:space="preserve">. </w:t>
      </w:r>
      <w:r w:rsidRPr="006A4D17">
        <w:rPr>
          <w:rStyle w:val="Emphasis"/>
          <w:rFonts w:asciiTheme="majorHAnsi" w:hAnsiTheme="majorHAnsi" w:cstheme="majorHAnsi"/>
          <w:szCs w:val="26"/>
          <w:highlight w:val="green"/>
        </w:rPr>
        <w:t>Repression drives dissent</w:t>
      </w:r>
      <w:r w:rsidRPr="00DA25A2">
        <w:rPr>
          <w:rStyle w:val="Emphasis"/>
          <w:rFonts w:asciiTheme="majorHAnsi" w:hAnsiTheme="majorHAnsi" w:cstheme="majorHAnsi"/>
          <w:szCs w:val="26"/>
        </w:rPr>
        <w:t xml:space="preserve"> f</w:t>
      </w:r>
      <w:r w:rsidRPr="00AE73D1">
        <w:rPr>
          <w:rStyle w:val="Emphasis"/>
          <w:rFonts w:asciiTheme="majorHAnsi" w:hAnsiTheme="majorHAnsi" w:cstheme="majorHAnsi"/>
          <w:b w:val="0"/>
          <w:bCs/>
          <w:szCs w:val="26"/>
        </w:rPr>
        <w:t>rom open to clandestine forms, creating a field of diffuse resistance and deviance, which ‘returns’ as intractable social problems and inert effects</w:t>
      </w:r>
      <w:r w:rsidRPr="00AE73D1">
        <w:rPr>
          <w:rFonts w:asciiTheme="majorHAnsi" w:hAnsiTheme="majorHAnsi" w:cstheme="majorHAnsi"/>
          <w:b/>
          <w:bCs/>
          <w:sz w:val="12"/>
          <w:szCs w:val="26"/>
        </w:rPr>
        <w:t xml:space="preserve">. </w:t>
      </w:r>
    </w:p>
    <w:p w14:paraId="4FF7BFA3" w14:textId="77777777" w:rsidR="00F6768B" w:rsidRDefault="00F6768B" w:rsidP="00F6768B"/>
    <w:p w14:paraId="6E7FBE0F" w14:textId="5237EECB" w:rsidR="00F6768B" w:rsidRDefault="00F6768B" w:rsidP="00F6768B">
      <w:pPr>
        <w:pStyle w:val="Heading4"/>
        <w:spacing w:before="240" w:after="40"/>
        <w:rPr>
          <w:rFonts w:cs="Calibri"/>
          <w:color w:val="000000"/>
        </w:rPr>
      </w:pPr>
      <w:r>
        <w:rPr>
          <w:rFonts w:cs="Calibri"/>
          <w:color w:val="000000"/>
        </w:rPr>
        <w:lastRenderedPageBreak/>
        <w:t xml:space="preserve">The </w:t>
      </w:r>
      <w:r w:rsidRPr="006A4D17">
        <w:rPr>
          <w:rFonts w:cs="Calibri"/>
          <w:color w:val="000000"/>
          <w:highlight w:val="green"/>
        </w:rPr>
        <w:t xml:space="preserve">[insert </w:t>
      </w:r>
      <w:proofErr w:type="spellStart"/>
      <w:r w:rsidRPr="006A4D17">
        <w:rPr>
          <w:rFonts w:cs="Calibri"/>
          <w:color w:val="000000"/>
          <w:highlight w:val="green"/>
        </w:rPr>
        <w:t>aff</w:t>
      </w:r>
      <w:proofErr w:type="spellEnd"/>
      <w:r w:rsidRPr="006A4D17">
        <w:rPr>
          <w:rFonts w:cs="Calibri"/>
          <w:color w:val="000000"/>
          <w:highlight w:val="green"/>
        </w:rPr>
        <w:t xml:space="preserve"> plan]</w:t>
      </w:r>
      <w:r>
        <w:rPr>
          <w:rFonts w:cs="Calibri"/>
          <w:color w:val="000000"/>
        </w:rPr>
        <w:t xml:space="preserve"> is doomed to failure if it is tied to discussions of [insert </w:t>
      </w:r>
      <w:proofErr w:type="spellStart"/>
      <w:r>
        <w:rPr>
          <w:rFonts w:cs="Calibri"/>
          <w:color w:val="000000"/>
        </w:rPr>
        <w:t>aff</w:t>
      </w:r>
      <w:proofErr w:type="spellEnd"/>
      <w:r>
        <w:rPr>
          <w:rFonts w:cs="Calibri"/>
          <w:color w:val="000000"/>
        </w:rPr>
        <w:t xml:space="preserve"> impact scenario]. Space has the radical potential to be different and you should affirm a subversion of their politic—no perms.</w:t>
      </w:r>
    </w:p>
    <w:p w14:paraId="35AB2A3B" w14:textId="77777777" w:rsidR="00F6768B" w:rsidRDefault="00F6768B" w:rsidP="00F6768B">
      <w:r w:rsidRPr="00FF4C2E">
        <w:rPr>
          <w:rStyle w:val="Style13ptBold"/>
        </w:rPr>
        <w:t>Battaglia 12</w:t>
      </w:r>
      <w:r>
        <w:t xml:space="preserve"> [</w:t>
      </w:r>
      <w:proofErr w:type="spellStart"/>
      <w:r>
        <w:t>Debbora</w:t>
      </w:r>
      <w:proofErr w:type="spellEnd"/>
      <w:r>
        <w:t xml:space="preserve"> Battaglia is a professor at </w:t>
      </w:r>
      <w:r w:rsidRPr="00FF4C2E">
        <w:t>Mount Holyoke College</w:t>
      </w:r>
      <w:r>
        <w:t>. “</w:t>
      </w:r>
      <w:r w:rsidRPr="00FF4C2E">
        <w:t>Arresting hospitality: the case of the 'handshake in space</w:t>
      </w:r>
      <w:r>
        <w:t xml:space="preserve">,” </w:t>
      </w:r>
      <w:r w:rsidRPr="00D51F6E">
        <w:rPr>
          <w:iCs/>
        </w:rPr>
        <w:t>The Journal of the Royal Anthropological Institute</w:t>
      </w:r>
      <w:r>
        <w:t xml:space="preserve">, Vol. 18, </w:t>
      </w:r>
      <w:hyperlink r:id="rId11" w:history="1">
        <w:r w:rsidRPr="00930752">
          <w:rPr>
            <w:rStyle w:val="Hyperlink"/>
          </w:rPr>
          <w:t>https://www.jstor.org/stable/41506671</w:t>
        </w:r>
      </w:hyperlink>
      <w:r>
        <w:t>., 12-14-2021 amrita]</w:t>
      </w:r>
    </w:p>
    <w:p w14:paraId="027FD8C1" w14:textId="77777777" w:rsidR="00F6768B" w:rsidRPr="003E3994" w:rsidRDefault="00F6768B" w:rsidP="00F6768B">
      <w:pPr>
        <w:rPr>
          <w:sz w:val="16"/>
          <w:szCs w:val="16"/>
        </w:rPr>
      </w:pPr>
      <w:r w:rsidRPr="00344B0C">
        <w:rPr>
          <w:sz w:val="16"/>
          <w:szCs w:val="16"/>
        </w:rPr>
        <w:t>Towards an extra-territorial ethics of hospitality</w:t>
      </w:r>
      <w:r>
        <w:rPr>
          <w:sz w:val="16"/>
          <w:szCs w:val="16"/>
        </w:rPr>
        <w:t xml:space="preserve"> </w:t>
      </w:r>
      <w:r w:rsidRPr="00344B0C">
        <w:rPr>
          <w:sz w:val="16"/>
        </w:rPr>
        <w:t xml:space="preserve">While acknowledging that anthropologists of play and ludic limits could have a field day with some of this paper's ethnographic material,26 </w:t>
      </w:r>
      <w:r w:rsidRPr="00B113BF">
        <w:rPr>
          <w:rStyle w:val="StyleUnderline"/>
        </w:rPr>
        <w:t>I</w:t>
      </w:r>
      <w:r w:rsidRPr="005C5413">
        <w:rPr>
          <w:rStyle w:val="StyleUnderline"/>
        </w:rPr>
        <w:t xml:space="preserve"> have tried to</w:t>
      </w:r>
      <w:r w:rsidRPr="00344B0C">
        <w:rPr>
          <w:sz w:val="16"/>
        </w:rPr>
        <w:t xml:space="preserve"> do something more far-reaching here – </w:t>
      </w:r>
      <w:r w:rsidRPr="00B113BF">
        <w:rPr>
          <w:rStyle w:val="StyleUnderline"/>
        </w:rPr>
        <w:t>seek</w:t>
      </w:r>
      <w:r w:rsidRPr="00B113BF">
        <w:rPr>
          <w:sz w:val="16"/>
        </w:rPr>
        <w:t>ing</w:t>
      </w:r>
      <w:r w:rsidRPr="00344B0C">
        <w:rPr>
          <w:sz w:val="16"/>
        </w:rPr>
        <w:t xml:space="preserve"> </w:t>
      </w:r>
      <w:r w:rsidRPr="005C5413">
        <w:rPr>
          <w:rStyle w:val="StyleUnderline"/>
        </w:rPr>
        <w:t xml:space="preserve">in the complex exchanges of various natural, techno- cultural, and social force-fields the features of </w:t>
      </w:r>
      <w:r w:rsidRPr="00963016">
        <w:rPr>
          <w:rStyle w:val="StyleUnderline"/>
        </w:rPr>
        <w:t xml:space="preserve">an </w:t>
      </w:r>
      <w:r w:rsidRPr="00963016">
        <w:rPr>
          <w:rStyle w:val="Emphasis"/>
        </w:rPr>
        <w:t>extra-territorial ethics of hospitality</w:t>
      </w:r>
      <w:r w:rsidRPr="00963016">
        <w:rPr>
          <w:sz w:val="16"/>
        </w:rPr>
        <w:t>,</w:t>
      </w:r>
      <w:r w:rsidRPr="00963016">
        <w:rPr>
          <w:rStyle w:val="StyleUnderline"/>
        </w:rPr>
        <w:t xml:space="preserve"> for shaping possible nature-culture futures </w:t>
      </w:r>
      <w:r w:rsidRPr="00963016">
        <w:rPr>
          <w:rStyle w:val="Emphasis"/>
        </w:rPr>
        <w:t>on the ground</w:t>
      </w:r>
      <w:r w:rsidRPr="00963016">
        <w:rPr>
          <w:rStyle w:val="StyleUnderline"/>
        </w:rPr>
        <w:t>. Circling</w:t>
      </w:r>
      <w:r w:rsidRPr="00963016">
        <w:rPr>
          <w:sz w:val="16"/>
        </w:rPr>
        <w:t xml:space="preserve"> by degrees </w:t>
      </w:r>
      <w:r w:rsidRPr="00963016">
        <w:rPr>
          <w:rStyle w:val="StyleUnderline"/>
        </w:rPr>
        <w:t>around 'handshake' scenarios that are</w:t>
      </w:r>
      <w:r w:rsidRPr="005C5413">
        <w:rPr>
          <w:rStyle w:val="StyleUnderline"/>
        </w:rPr>
        <w:t xml:space="preserve"> basically all about </w:t>
      </w:r>
      <w:r w:rsidRPr="006A4D17">
        <w:rPr>
          <w:rStyle w:val="StyleUnderline"/>
          <w:highlight w:val="green"/>
        </w:rPr>
        <w:t>social relations crafted in small actions of non-sovereignty</w:t>
      </w:r>
      <w:r w:rsidRPr="005C5413">
        <w:rPr>
          <w:rStyle w:val="StyleUnderline"/>
        </w:rPr>
        <w:t xml:space="preserve">, I </w:t>
      </w:r>
      <w:r w:rsidRPr="00344B0C">
        <w:rPr>
          <w:sz w:val="16"/>
        </w:rPr>
        <w:t xml:space="preserve">seek to </w:t>
      </w:r>
      <w:r w:rsidRPr="005C5413">
        <w:rPr>
          <w:rStyle w:val="StyleUnderline"/>
        </w:rPr>
        <w:t xml:space="preserve">posit the diplomatic strategy of </w:t>
      </w:r>
      <w:r w:rsidRPr="006A4D17">
        <w:rPr>
          <w:rStyle w:val="Emphasis"/>
          <w:highlight w:val="green"/>
        </w:rPr>
        <w:t>suspend</w:t>
      </w:r>
      <w:r w:rsidRPr="00963016">
        <w:rPr>
          <w:rStyle w:val="Emphasis"/>
        </w:rPr>
        <w:t xml:space="preserve">ing </w:t>
      </w:r>
      <w:r w:rsidRPr="006A4D17">
        <w:rPr>
          <w:rStyle w:val="Emphasis"/>
          <w:highlight w:val="green"/>
        </w:rPr>
        <w:t>welcome</w:t>
      </w:r>
      <w:r w:rsidRPr="005C5413">
        <w:rPr>
          <w:rStyle w:val="StyleUnderline"/>
        </w:rPr>
        <w:t xml:space="preserve"> as an emblematic action of denying power claimed in the name of territory</w:t>
      </w:r>
      <w:r w:rsidRPr="00344B0C">
        <w:rPr>
          <w:sz w:val="16"/>
        </w:rPr>
        <w:t xml:space="preserve"> (Boden)27: Apollo and Soyuz may have sourced to state structures and geopolitical security concerns, but the project could go beyond these.</w:t>
      </w:r>
      <w:r>
        <w:rPr>
          <w:sz w:val="16"/>
        </w:rPr>
        <w:t xml:space="preserve"> </w:t>
      </w:r>
      <w:r w:rsidRPr="00426FC9">
        <w:rPr>
          <w:rStyle w:val="StyleUnderline"/>
        </w:rPr>
        <w:t>Denying</w:t>
      </w:r>
      <w:r w:rsidRPr="005C5413">
        <w:rPr>
          <w:rStyle w:val="StyleUnderline"/>
        </w:rPr>
        <w:t xml:space="preserve"> rights to hosting, </w:t>
      </w:r>
      <w:r w:rsidRPr="00426FC9">
        <w:rPr>
          <w:rStyle w:val="StyleUnderline"/>
        </w:rPr>
        <w:t>authoring</w:t>
      </w:r>
      <w:r w:rsidRPr="005C5413">
        <w:rPr>
          <w:rStyle w:val="StyleUnderline"/>
        </w:rPr>
        <w:t>, or authorizing hospitality other than mutually</w:t>
      </w:r>
      <w:r w:rsidRPr="00344B0C">
        <w:rPr>
          <w:sz w:val="16"/>
        </w:rPr>
        <w:t xml:space="preserve"> (as we saw in the hard fact of androgynous technology and </w:t>
      </w:r>
      <w:proofErr w:type="spellStart"/>
      <w:r w:rsidRPr="00344B0C">
        <w:rPr>
          <w:sz w:val="16"/>
        </w:rPr>
        <w:t>manoeuvres</w:t>
      </w:r>
      <w:proofErr w:type="spellEnd"/>
      <w:r w:rsidRPr="00344B0C">
        <w:rPr>
          <w:sz w:val="16"/>
        </w:rPr>
        <w:t xml:space="preserve"> for mutual rescue), </w:t>
      </w:r>
      <w:r w:rsidRPr="005C5413">
        <w:rPr>
          <w:rStyle w:val="StyleUnderline"/>
        </w:rPr>
        <w:t xml:space="preserve">astronauts and </w:t>
      </w:r>
      <w:r w:rsidRPr="006A4D17">
        <w:rPr>
          <w:rStyle w:val="StyleUnderline"/>
          <w:highlight w:val="green"/>
        </w:rPr>
        <w:t>cosmonauts replaced sovereign claims to space with their own relational code</w:t>
      </w:r>
      <w:r w:rsidRPr="005C5413">
        <w:rPr>
          <w:rStyle w:val="StyleUnderline"/>
        </w:rPr>
        <w:t xml:space="preserve"> — one </w:t>
      </w:r>
      <w:r w:rsidRPr="00963016">
        <w:rPr>
          <w:rStyle w:val="StyleUnderline"/>
        </w:rPr>
        <w:t>in which 'the welcomed guest is treated as a friend or ally, as opposed to the stranger treated as an enemy</w:t>
      </w:r>
      <w:r w:rsidRPr="005C5413">
        <w:rPr>
          <w:rStyle w:val="StyleUnderline"/>
        </w:rPr>
        <w:t xml:space="preserve"> (friend/enemy, hospitality/hostility)'</w:t>
      </w:r>
      <w:r w:rsidRPr="00344B0C">
        <w:rPr>
          <w:sz w:val="16"/>
        </w:rPr>
        <w:t xml:space="preserve"> (Derrida 2000: 4). </w:t>
      </w:r>
      <w:r w:rsidRPr="00963016">
        <w:rPr>
          <w:rStyle w:val="StyleUnderline"/>
        </w:rPr>
        <w:t>But</w:t>
      </w:r>
      <w:r w:rsidRPr="005C5413">
        <w:rPr>
          <w:rStyle w:val="StyleUnderline"/>
        </w:rPr>
        <w:t xml:space="preserve"> the ethnography exceeds Derrida's anthropocentrism.</w:t>
      </w:r>
      <w:r w:rsidRPr="00344B0C">
        <w:rPr>
          <w:sz w:val="16"/>
        </w:rPr>
        <w:t xml:space="preserve"> </w:t>
      </w:r>
      <w:r w:rsidRPr="006A4D17">
        <w:rPr>
          <w:rStyle w:val="StyleUnderline"/>
          <w:highlight w:val="green"/>
        </w:rPr>
        <w:t xml:space="preserve">Because both spacecraft and humans are as much </w:t>
      </w:r>
      <w:r w:rsidRPr="006A4D17">
        <w:rPr>
          <w:rStyle w:val="Emphasis"/>
          <w:highlight w:val="green"/>
        </w:rPr>
        <w:t>of</w:t>
      </w:r>
      <w:r w:rsidRPr="006A4D17">
        <w:rPr>
          <w:rStyle w:val="StyleUnderline"/>
          <w:highlight w:val="green"/>
        </w:rPr>
        <w:t xml:space="preserve"> space as </w:t>
      </w:r>
      <w:r w:rsidRPr="006A4D17">
        <w:rPr>
          <w:rStyle w:val="Emphasis"/>
          <w:highlight w:val="green"/>
        </w:rPr>
        <w:t>in</w:t>
      </w:r>
      <w:r w:rsidRPr="006A4D17">
        <w:rPr>
          <w:rStyle w:val="StyleUnderline"/>
          <w:highlight w:val="green"/>
        </w:rPr>
        <w:t xml:space="preserve"> it</w:t>
      </w:r>
      <w:r w:rsidRPr="005C5413">
        <w:rPr>
          <w:rStyle w:val="StyleUnderline"/>
        </w:rPr>
        <w:t>, we</w:t>
      </w:r>
      <w:r w:rsidRPr="00344B0C">
        <w:rPr>
          <w:sz w:val="16"/>
        </w:rPr>
        <w:t xml:space="preserve"> are moved to </w:t>
      </w:r>
      <w:r w:rsidRPr="005C5413">
        <w:rPr>
          <w:rStyle w:val="StyleUnderline"/>
        </w:rPr>
        <w:t>appreciate the value of cutting 'guest' and 'host' free to engage nature-culture relations.</w:t>
      </w:r>
      <w:r w:rsidRPr="00344B0C">
        <w:rPr>
          <w:sz w:val="16"/>
        </w:rPr>
        <w:t xml:space="preserve"> To take up sidelong the point that Agamben (2005) carries forward from Carl Schmitt for defining sovereignty, </w:t>
      </w:r>
      <w:r w:rsidRPr="006A4D17">
        <w:rPr>
          <w:rStyle w:val="Emphasis"/>
          <w:highlight w:val="green"/>
        </w:rPr>
        <w:t>space-as-itself</w:t>
      </w:r>
      <w:r w:rsidRPr="006A4D17">
        <w:rPr>
          <w:rStyle w:val="StyleUnderline"/>
          <w:highlight w:val="green"/>
        </w:rPr>
        <w:t xml:space="preserve"> is</w:t>
      </w:r>
      <w:r w:rsidRPr="00426FC9">
        <w:rPr>
          <w:rStyle w:val="StyleUnderline"/>
        </w:rPr>
        <w:t xml:space="preserve"> here</w:t>
      </w:r>
      <w:r w:rsidRPr="005C5413">
        <w:rPr>
          <w:rStyle w:val="StyleUnderline"/>
        </w:rPr>
        <w:t xml:space="preserve"> </w:t>
      </w:r>
      <w:r w:rsidRPr="006A4D17">
        <w:rPr>
          <w:rStyle w:val="StyleUnderline"/>
          <w:highlight w:val="green"/>
        </w:rPr>
        <w:t>the only possible sovereign power: that to which exceptions to human laws source.</w:t>
      </w:r>
      <w:r w:rsidRPr="00344B0C">
        <w:rPr>
          <w:sz w:val="16"/>
        </w:rPr>
        <w:t xml:space="preserve"> It is </w:t>
      </w:r>
      <w:r w:rsidRPr="006A4D17">
        <w:rPr>
          <w:rStyle w:val="StyleUnderline"/>
          <w:highlight w:val="green"/>
        </w:rPr>
        <w:t>in this sense</w:t>
      </w:r>
      <w:r w:rsidRPr="00344B0C">
        <w:rPr>
          <w:sz w:val="16"/>
        </w:rPr>
        <w:t xml:space="preserve"> that the </w:t>
      </w:r>
      <w:r w:rsidRPr="006A4D17">
        <w:rPr>
          <w:rStyle w:val="StyleUnderline"/>
          <w:highlight w:val="green"/>
        </w:rPr>
        <w:t>cosmonauts and astronauts</w:t>
      </w:r>
      <w:r w:rsidRPr="005C5413">
        <w:rPr>
          <w:rStyle w:val="StyleUnderline"/>
        </w:rPr>
        <w:t xml:space="preserve"> of Apollo-Soyuz </w:t>
      </w:r>
      <w:r w:rsidRPr="006A4D17">
        <w:rPr>
          <w:rStyle w:val="StyleUnderline"/>
          <w:highlight w:val="green"/>
        </w:rPr>
        <w:t>were acting</w:t>
      </w:r>
      <w:r w:rsidRPr="005C5413">
        <w:rPr>
          <w:rStyle w:val="StyleUnderline"/>
        </w:rPr>
        <w:t xml:space="preserve"> both </w:t>
      </w:r>
      <w:r w:rsidRPr="006A4D17">
        <w:rPr>
          <w:rStyle w:val="StyleUnderline"/>
          <w:highlight w:val="green"/>
        </w:rPr>
        <w:t xml:space="preserve">humbly and boldly as </w:t>
      </w:r>
      <w:r w:rsidRPr="006A4D17">
        <w:rPr>
          <w:rStyle w:val="Emphasis"/>
          <w:highlight w:val="green"/>
        </w:rPr>
        <w:t>'little gods'</w:t>
      </w:r>
      <w:r w:rsidRPr="006A4D17">
        <w:rPr>
          <w:rStyle w:val="StyleUnderline"/>
          <w:highlight w:val="green"/>
        </w:rPr>
        <w:t xml:space="preserve"> who would deny a politics of territory a place of privilege</w:t>
      </w:r>
      <w:r w:rsidRPr="005C5413">
        <w:rPr>
          <w:rStyle w:val="StyleUnderline"/>
        </w:rPr>
        <w:t xml:space="preserve"> in space or on Earth</w:t>
      </w:r>
      <w:r w:rsidRPr="00344B0C">
        <w:rPr>
          <w:sz w:val="16"/>
        </w:rPr>
        <w:t xml:space="preserve">, even as the nations to which they owed their allegiance committed to this value officially in </w:t>
      </w:r>
      <w:proofErr w:type="spellStart"/>
      <w:r w:rsidRPr="00344B0C">
        <w:rPr>
          <w:sz w:val="16"/>
        </w:rPr>
        <w:t>rhetorics</w:t>
      </w:r>
      <w:proofErr w:type="spellEnd"/>
      <w:r w:rsidRPr="00344B0C">
        <w:rPr>
          <w:sz w:val="16"/>
        </w:rPr>
        <w:t xml:space="preserve"> of colonization and/or conquest. </w:t>
      </w:r>
      <w:r w:rsidRPr="005C5413">
        <w:rPr>
          <w:rStyle w:val="StyleUnderline"/>
        </w:rPr>
        <w:t xml:space="preserve">It is thus that space creates space for </w:t>
      </w:r>
      <w:r w:rsidRPr="006A4D17">
        <w:rPr>
          <w:rStyle w:val="StyleUnderline"/>
          <w:highlight w:val="green"/>
        </w:rPr>
        <w:t xml:space="preserve">a </w:t>
      </w:r>
      <w:r w:rsidRPr="006A4D17">
        <w:rPr>
          <w:rStyle w:val="Emphasis"/>
          <w:highlight w:val="green"/>
        </w:rPr>
        <w:t>God concept</w:t>
      </w:r>
      <w:r w:rsidRPr="005C5413">
        <w:rPr>
          <w:rStyle w:val="StyleUnderline"/>
        </w:rPr>
        <w:t xml:space="preserve"> in the company of which both religious orthodoxies and orthodox science can only be uncomfortable</w:t>
      </w:r>
      <w:r w:rsidRPr="00344B0C">
        <w:rPr>
          <w:sz w:val="16"/>
        </w:rPr>
        <w:t xml:space="preserve"> (cf. Derrida 2002).</w:t>
      </w:r>
      <w:r>
        <w:rPr>
          <w:sz w:val="16"/>
        </w:rPr>
        <w:t xml:space="preserve"> </w:t>
      </w:r>
      <w:r w:rsidRPr="00344B0C">
        <w:rPr>
          <w:sz w:val="16"/>
        </w:rPr>
        <w:t xml:space="preserve">It follows that </w:t>
      </w:r>
      <w:r w:rsidRPr="00963016">
        <w:rPr>
          <w:rStyle w:val="StyleUnderline"/>
        </w:rPr>
        <w:t>forms of civility</w:t>
      </w:r>
      <w:r w:rsidRPr="008121BF">
        <w:rPr>
          <w:rStyle w:val="StyleUnderline"/>
        </w:rPr>
        <w:t xml:space="preserve"> become visible in this instance as </w:t>
      </w:r>
      <w:proofErr w:type="spellStart"/>
      <w:r w:rsidRPr="008121BF">
        <w:rPr>
          <w:rStyle w:val="StyleUnderline"/>
        </w:rPr>
        <w:t>protentive</w:t>
      </w:r>
      <w:proofErr w:type="spellEnd"/>
      <w:r w:rsidRPr="008121BF">
        <w:rPr>
          <w:rStyle w:val="StyleUnderline"/>
        </w:rPr>
        <w:t xml:space="preserve"> actions for laws not only in suspension but </w:t>
      </w:r>
      <w:r w:rsidRPr="006A4D17">
        <w:rPr>
          <w:rStyle w:val="StyleUnderline"/>
          <w:highlight w:val="green"/>
        </w:rPr>
        <w:t xml:space="preserve">in </w:t>
      </w:r>
      <w:r w:rsidRPr="006A4D17">
        <w:rPr>
          <w:rStyle w:val="Emphasis"/>
          <w:highlight w:val="green"/>
        </w:rPr>
        <w:t>submission to space-as-itself</w:t>
      </w:r>
      <w:r w:rsidRPr="006A4D17">
        <w:rPr>
          <w:rStyle w:val="StyleUnderline"/>
          <w:highlight w:val="green"/>
        </w:rPr>
        <w:t xml:space="preserve"> — the extreme testing-ground of laws beyond arbitrage</w:t>
      </w:r>
      <w:r w:rsidRPr="00426FC9">
        <w:rPr>
          <w:rStyle w:val="StyleUnderline"/>
        </w:rPr>
        <w:t>, by which</w:t>
      </w:r>
      <w:r w:rsidRPr="008121BF">
        <w:rPr>
          <w:rStyle w:val="StyleUnderline"/>
        </w:rPr>
        <w:t xml:space="preserve"> the values of the nominal are not only appreciated but strongly felt</w:t>
      </w:r>
      <w:r w:rsidRPr="00344B0C">
        <w:rPr>
          <w:sz w:val="16"/>
        </w:rPr>
        <w:t xml:space="preserve">, as </w:t>
      </w:r>
      <w:proofErr w:type="spellStart"/>
      <w:r w:rsidRPr="00344B0C">
        <w:rPr>
          <w:sz w:val="16"/>
        </w:rPr>
        <w:t>fieldworking</w:t>
      </w:r>
      <w:proofErr w:type="spellEnd"/>
      <w:r w:rsidRPr="00344B0C">
        <w:rPr>
          <w:sz w:val="16"/>
        </w:rPr>
        <w:t xml:space="preserve"> astronauts' and cosmonauts' first-person narratives show. </w:t>
      </w:r>
      <w:r w:rsidRPr="008121BF">
        <w:rPr>
          <w:rStyle w:val="StyleUnderline"/>
        </w:rPr>
        <w:t>Long-duration space station missions</w:t>
      </w:r>
      <w:r w:rsidRPr="00344B0C">
        <w:rPr>
          <w:sz w:val="16"/>
        </w:rPr>
        <w:t xml:space="preserve"> enabled by the techno-logical advances of ASTP </w:t>
      </w:r>
      <w:r w:rsidRPr="008121BF">
        <w:rPr>
          <w:rStyle w:val="StyleUnderline"/>
        </w:rPr>
        <w:t>will in future lend their micro-spaces more readily to narratives and images of sovereignty,</w:t>
      </w:r>
      <w:r w:rsidRPr="00344B0C">
        <w:rPr>
          <w:sz w:val="16"/>
        </w:rPr>
        <w:t xml:space="preserve"> including the sovereignty of property. </w:t>
      </w:r>
      <w:r w:rsidRPr="008121BF">
        <w:rPr>
          <w:rStyle w:val="StyleUnderline"/>
        </w:rPr>
        <w:t xml:space="preserve">But not </w:t>
      </w:r>
      <w:r w:rsidRPr="006A4D17">
        <w:rPr>
          <w:rStyle w:val="StyleUnderline"/>
          <w:highlight w:val="green"/>
        </w:rPr>
        <w:t xml:space="preserve">in the spacetime of the </w:t>
      </w:r>
      <w:r w:rsidRPr="006A4D17">
        <w:rPr>
          <w:rStyle w:val="Emphasis"/>
          <w:highlight w:val="green"/>
        </w:rPr>
        <w:t>welcome withheld.</w:t>
      </w:r>
      <w:r>
        <w:rPr>
          <w:rStyle w:val="StyleUnderline"/>
        </w:rPr>
        <w:t xml:space="preserve"> </w:t>
      </w:r>
      <w:r w:rsidRPr="001A5132">
        <w:rPr>
          <w:rStyle w:val="StyleUnderline"/>
        </w:rPr>
        <w:t>It is because purposeful ruptures of nominal conduct interfere with nature-culture business-as-usual that hospitality can abide there</w:t>
      </w:r>
      <w:r w:rsidRPr="00344B0C">
        <w:rPr>
          <w:sz w:val="16"/>
        </w:rPr>
        <w:t xml:space="preserve">, as it were </w:t>
      </w:r>
      <w:r w:rsidRPr="001A5132">
        <w:rPr>
          <w:rStyle w:val="StyleUnderline"/>
        </w:rPr>
        <w:t>in the aporia.</w:t>
      </w:r>
      <w:r w:rsidRPr="00344B0C">
        <w:rPr>
          <w:sz w:val="16"/>
        </w:rPr>
        <w:t xml:space="preserve"> </w:t>
      </w:r>
      <w:r w:rsidRPr="006A4D17">
        <w:rPr>
          <w:rStyle w:val="StyleUnderline"/>
          <w:highlight w:val="green"/>
        </w:rPr>
        <w:t>Beyond being</w:t>
      </w:r>
      <w:r w:rsidRPr="005064A0">
        <w:rPr>
          <w:rStyle w:val="StyleUnderline"/>
        </w:rPr>
        <w:t xml:space="preserve"> merely </w:t>
      </w:r>
      <w:r w:rsidRPr="006A4D17">
        <w:rPr>
          <w:rStyle w:val="StyleUnderline"/>
          <w:highlight w:val="green"/>
        </w:rPr>
        <w:t>tolerated, gifts of disruption</w:t>
      </w:r>
      <w:r w:rsidRPr="00344B0C">
        <w:rPr>
          <w:sz w:val="16"/>
        </w:rPr>
        <w:t xml:space="preserve"> within insider space communities </w:t>
      </w:r>
      <w:r w:rsidRPr="006A4D17">
        <w:rPr>
          <w:rStyle w:val="StyleUnderline"/>
          <w:highlight w:val="green"/>
        </w:rPr>
        <w:t>seized the moment for ‘worlding’ differently</w:t>
      </w:r>
      <w:r w:rsidRPr="005064A0">
        <w:rPr>
          <w:rStyle w:val="StyleUnderline"/>
        </w:rPr>
        <w:t xml:space="preserve"> than by fixed rules of engagement.</w:t>
      </w:r>
      <w:r w:rsidRPr="00344B0C">
        <w:rPr>
          <w:sz w:val="16"/>
        </w:rPr>
        <w:t xml:space="preserve"> Bruno </w:t>
      </w:r>
      <w:r w:rsidRPr="005064A0">
        <w:rPr>
          <w:rStyle w:val="StyleUnderline"/>
        </w:rPr>
        <w:t>Latour writes</w:t>
      </w:r>
      <w:r w:rsidRPr="00344B0C">
        <w:rPr>
          <w:sz w:val="16"/>
        </w:rPr>
        <w:t xml:space="preserve"> in War of the worlds: what about </w:t>
      </w:r>
      <w:proofErr w:type="gramStart"/>
      <w:r w:rsidRPr="00344B0C">
        <w:rPr>
          <w:sz w:val="16"/>
        </w:rPr>
        <w:t>peace?,</w:t>
      </w:r>
      <w:proofErr w:type="gramEnd"/>
      <w:r w:rsidRPr="00344B0C">
        <w:rPr>
          <w:sz w:val="16"/>
        </w:rPr>
        <w:t xml:space="preserve"> ‘Modernism distinguishes itself from its successor—what should it be called? "Second modernity"? ... — in this one small respect: </w:t>
      </w:r>
      <w:r w:rsidRPr="00963016">
        <w:rPr>
          <w:rStyle w:val="StyleUnderline"/>
        </w:rPr>
        <w:t xml:space="preserve">from now on </w:t>
      </w:r>
      <w:r w:rsidRPr="006A4D17">
        <w:rPr>
          <w:rStyle w:val="StyleUnderline"/>
          <w:highlight w:val="green"/>
        </w:rPr>
        <w:t>the battle is</w:t>
      </w:r>
      <w:r w:rsidRPr="00963016">
        <w:rPr>
          <w:rStyle w:val="StyleUnderline"/>
        </w:rPr>
        <w:t xml:space="preserve"> about </w:t>
      </w:r>
      <w:r w:rsidRPr="006A4D17">
        <w:rPr>
          <w:rStyle w:val="StyleUnderline"/>
          <w:highlight w:val="green"/>
        </w:rPr>
        <w:t xml:space="preserve">the </w:t>
      </w:r>
      <w:r w:rsidRPr="006A4D17">
        <w:rPr>
          <w:rStyle w:val="Emphasis"/>
          <w:highlight w:val="green"/>
        </w:rPr>
        <w:t>making of the common world</w:t>
      </w:r>
      <w:r w:rsidRPr="005064A0">
        <w:rPr>
          <w:rStyle w:val="StyleUnderline"/>
        </w:rPr>
        <w:t xml:space="preserve"> and the outcome is uncertain.</w:t>
      </w:r>
      <w:r w:rsidRPr="00344B0C">
        <w:rPr>
          <w:sz w:val="16"/>
        </w:rPr>
        <w:t xml:space="preserve"> That's all. And </w:t>
      </w:r>
      <w:r w:rsidRPr="005064A0">
        <w:rPr>
          <w:rStyle w:val="StyleUnderline"/>
        </w:rPr>
        <w:t>that's enough to change everything’</w:t>
      </w:r>
      <w:r w:rsidRPr="00344B0C">
        <w:rPr>
          <w:sz w:val="16"/>
        </w:rPr>
        <w:t xml:space="preserve"> (2002: 33, emphasis added).</w:t>
      </w:r>
      <w:r>
        <w:rPr>
          <w:sz w:val="16"/>
        </w:rPr>
        <w:t xml:space="preserve"> </w:t>
      </w:r>
      <w:r w:rsidRPr="00963016">
        <w:rPr>
          <w:rStyle w:val="StyleUnderline"/>
        </w:rPr>
        <w:t>Derrida</w:t>
      </w:r>
      <w:r w:rsidRPr="00963016">
        <w:rPr>
          <w:sz w:val="16"/>
        </w:rPr>
        <w:t xml:space="preserve"> takes this anthropological turn when he </w:t>
      </w:r>
      <w:r w:rsidRPr="00963016">
        <w:rPr>
          <w:rStyle w:val="StyleUnderline"/>
        </w:rPr>
        <w:t>speaks of hospitality arising not from 'the love of man as a sentimental motive' — it is not about philanthropy — but (quoting Kant) from 'the right of a stranger</w:t>
      </w:r>
      <w:r w:rsidRPr="005064A0">
        <w:rPr>
          <w:rStyle w:val="StyleUnderline"/>
        </w:rPr>
        <w:t xml:space="preserve"> not to be treated with hostility when he arrives on </w:t>
      </w:r>
      <w:r w:rsidRPr="005064A0">
        <w:rPr>
          <w:rStyle w:val="StyleUnderline"/>
        </w:rPr>
        <w:lastRenderedPageBreak/>
        <w:t>someone else's territory'.</w:t>
      </w:r>
      <w:r w:rsidRPr="00344B0C">
        <w:rPr>
          <w:sz w:val="16"/>
        </w:rPr>
        <w:t xml:space="preserve"> </w:t>
      </w:r>
      <w:r w:rsidRPr="005064A0">
        <w:rPr>
          <w:rStyle w:val="StyleUnderline"/>
        </w:rPr>
        <w:t xml:space="preserve">Hospitality is to be thought of as a universal </w:t>
      </w:r>
      <w:r>
        <w:rPr>
          <w:rStyle w:val="StyleUnderline"/>
        </w:rPr>
        <w:t>‘</w:t>
      </w:r>
      <w:r w:rsidRPr="005064A0">
        <w:rPr>
          <w:rStyle w:val="StyleUnderline"/>
        </w:rPr>
        <w:t>obligation, a right, and a duty all regulated by law</w:t>
      </w:r>
      <w:r>
        <w:rPr>
          <w:rStyle w:val="StyleUnderline"/>
        </w:rPr>
        <w:t>’</w:t>
      </w:r>
      <w:r w:rsidRPr="005064A0">
        <w:rPr>
          <w:rStyle w:val="StyleUnderline"/>
        </w:rPr>
        <w:t xml:space="preserve"> </w:t>
      </w:r>
      <w:r w:rsidRPr="00344B0C">
        <w:rPr>
          <w:sz w:val="16"/>
        </w:rPr>
        <w:t xml:space="preserve">(2000: 4).28 And this is </w:t>
      </w:r>
      <w:proofErr w:type="gramStart"/>
      <w:r w:rsidRPr="00344B0C">
        <w:rPr>
          <w:sz w:val="16"/>
        </w:rPr>
        <w:t>more or less precisely</w:t>
      </w:r>
      <w:proofErr w:type="gramEnd"/>
      <w:r w:rsidRPr="00344B0C">
        <w:rPr>
          <w:sz w:val="16"/>
        </w:rPr>
        <w:t xml:space="preserve"> stated by the USSR Command Centre spokesperson in a post-flight statement to the world press:</w:t>
      </w:r>
      <w:r>
        <w:rPr>
          <w:sz w:val="16"/>
        </w:rPr>
        <w:t xml:space="preserve"> </w:t>
      </w:r>
      <w:r w:rsidRPr="00344B0C">
        <w:rPr>
          <w:sz w:val="16"/>
          <w:szCs w:val="16"/>
        </w:rPr>
        <w:t>The flight was conducted in accordance with an agreement between the Union of Soviet Socialist Republics and the United States of America. This document foresaw the execution of projects for the creation of joint means of motion and docking of the Soviet and American manned spacecraft and stations, with the purpose of increasing the safety of spaceflights and securing the possibility of realizing in the future joint scientific experiments.29</w:t>
      </w:r>
      <w:r>
        <w:rPr>
          <w:sz w:val="16"/>
          <w:szCs w:val="16"/>
        </w:rPr>
        <w:t xml:space="preserve"> </w:t>
      </w:r>
    </w:p>
    <w:p w14:paraId="7DAB03E1" w14:textId="77777777" w:rsidR="00F6768B" w:rsidRPr="00F17EBF" w:rsidRDefault="00F6768B" w:rsidP="00F6768B"/>
    <w:p w14:paraId="2078EBAC" w14:textId="77777777" w:rsidR="00F6768B" w:rsidRPr="00F601E6" w:rsidRDefault="00F6768B" w:rsidP="00F6768B">
      <w:pPr>
        <w:pStyle w:val="Heading2"/>
      </w:pPr>
    </w:p>
    <w:sectPr w:rsidR="00F6768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76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59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68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69835D"/>
  <w14:defaultImageDpi w14:val="300"/>
  <w15:docId w15:val="{4DF63ACD-911F-B145-A8A0-242D4209A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459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945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459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459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
    <w:basedOn w:val="Normal"/>
    <w:next w:val="Normal"/>
    <w:link w:val="Heading4Char"/>
    <w:uiPriority w:val="9"/>
    <w:unhideWhenUsed/>
    <w:qFormat/>
    <w:rsid w:val="0049459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45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59B"/>
  </w:style>
  <w:style w:type="character" w:customStyle="1" w:styleId="Heading1Char">
    <w:name w:val="Heading 1 Char"/>
    <w:aliases w:val="Pocket Char"/>
    <w:basedOn w:val="DefaultParagraphFont"/>
    <w:link w:val="Heading1"/>
    <w:uiPriority w:val="9"/>
    <w:rsid w:val="0049459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459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459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9459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9459B"/>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49459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49459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9459B"/>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49459B"/>
    <w:rPr>
      <w:color w:val="auto"/>
      <w:u w:val="none"/>
    </w:rPr>
  </w:style>
  <w:style w:type="paragraph" w:styleId="DocumentMap">
    <w:name w:val="Document Map"/>
    <w:basedOn w:val="Normal"/>
    <w:link w:val="DocumentMapChar"/>
    <w:uiPriority w:val="99"/>
    <w:semiHidden/>
    <w:unhideWhenUsed/>
    <w:rsid w:val="0049459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459B"/>
    <w:rPr>
      <w:rFonts w:ascii="Lucida Grande" w:hAnsi="Lucida Grande" w:cs="Lucida Grande"/>
    </w:rPr>
  </w:style>
  <w:style w:type="paragraph" w:customStyle="1" w:styleId="textbold">
    <w:name w:val="text bold"/>
    <w:basedOn w:val="Normal"/>
    <w:link w:val="Emphasis"/>
    <w:uiPriority w:val="20"/>
    <w:qFormat/>
    <w:rsid w:val="00F6768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20"/>
    <w:qFormat/>
    <w:rsid w:val="00F6768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
    <w:basedOn w:val="Heading1"/>
    <w:link w:val="Hyperlink"/>
    <w:autoRedefine/>
    <w:uiPriority w:val="99"/>
    <w:qFormat/>
    <w:rsid w:val="00F676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41506671" TargetMode="External"/><Relationship Id="rId5" Type="http://schemas.openxmlformats.org/officeDocument/2006/relationships/numbering" Target="numbering.xml"/><Relationship Id="rId10" Type="http://schemas.openxmlformats.org/officeDocument/2006/relationships/hyperlink" Target="https://digitalcommons.unl.edu/cgi/viewcontent.cgi?referer=&amp;httpsredir=1&amp;article=1086&amp;context=spacelaw" TargetMode="External"/><Relationship Id="rId4" Type="http://schemas.openxmlformats.org/officeDocument/2006/relationships/customXml" Target="../customXml/item4.xml"/><Relationship Id="rId9" Type="http://schemas.openxmlformats.org/officeDocument/2006/relationships/hyperlink" Target="https://law.stanford.edu/wp-content/uploads/2017/11/19-2-2-salter-final_0.pdf%2012-24-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14</Pages>
  <Words>8222</Words>
  <Characters>46867</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2</cp:revision>
  <dcterms:created xsi:type="dcterms:W3CDTF">2022-01-22T16:35:00Z</dcterms:created>
  <dcterms:modified xsi:type="dcterms:W3CDTF">2022-02-13T23:15:00Z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