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124EA" w14:textId="77777777" w:rsidR="005A2C1F" w:rsidRPr="00903827" w:rsidRDefault="005A2C1F" w:rsidP="005A2C1F">
      <w:pPr>
        <w:pStyle w:val="Heading2"/>
        <w:rPr>
          <w:rFonts w:cs="Calibri"/>
          <w:color w:val="000000" w:themeColor="text1"/>
          <w:sz w:val="32"/>
          <w:szCs w:val="32"/>
          <w:u w:val="single"/>
        </w:rPr>
      </w:pPr>
      <w:r w:rsidRPr="00355308">
        <w:rPr>
          <w:rFonts w:cs="Calibri"/>
          <w:color w:val="000000" w:themeColor="text1"/>
        </w:rPr>
        <w:t>1AC—Plan</w:t>
      </w:r>
    </w:p>
    <w:p w14:paraId="07A1F8EE" w14:textId="77777777" w:rsidR="005A2C1F" w:rsidRDefault="005A2C1F" w:rsidP="005A2C1F">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6BD786B8" w14:textId="77777777" w:rsidR="005A2C1F" w:rsidRPr="005002F1" w:rsidRDefault="005A2C1F" w:rsidP="005A2C1F"/>
    <w:p w14:paraId="15FA71FE" w14:textId="77777777" w:rsidR="005A2C1F" w:rsidRDefault="005A2C1F" w:rsidP="005A2C1F">
      <w:pPr>
        <w:pStyle w:val="Heading3"/>
      </w:pPr>
      <w:r>
        <w:t>Advantage – Lunar Competition</w:t>
      </w:r>
    </w:p>
    <w:p w14:paraId="43F3CDD4" w14:textId="77777777" w:rsidR="005A2C1F" w:rsidRDefault="005A2C1F" w:rsidP="005A2C1F">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7B2C0C76" w14:textId="77777777" w:rsidR="005A2C1F" w:rsidRPr="00214EEF" w:rsidRDefault="005A2C1F" w:rsidP="005A2C1F">
      <w:proofErr w:type="spellStart"/>
      <w:r w:rsidRPr="00C03324">
        <w:rPr>
          <w:b/>
          <w:bCs/>
          <w:szCs w:val="26"/>
        </w:rPr>
        <w:t>Helmore</w:t>
      </w:r>
      <w:proofErr w:type="spellEnd"/>
      <w:r w:rsidRPr="00C03324">
        <w:rPr>
          <w:b/>
          <w:bCs/>
          <w:szCs w:val="26"/>
        </w:rPr>
        <w:t xml:space="preserve"> 20</w:t>
      </w:r>
      <w:r>
        <w:t xml:space="preserve"> [Edward </w:t>
      </w:r>
      <w:proofErr w:type="spellStart"/>
      <w:r>
        <w:t>Helmore</w:t>
      </w:r>
      <w:proofErr w:type="spellEnd"/>
      <w:r w:rsidRPr="00214EEF">
        <w:t xml:space="preserve">, 9-11-2020, "Nasa is looking for private companies to help mine the moon," </w:t>
      </w:r>
      <w:hyperlink r:id="rId9" w:history="1">
        <w:r w:rsidRPr="00116717">
          <w:rPr>
            <w:rStyle w:val="Hyperlink"/>
          </w:rPr>
          <w:t>https://www.theguardian.com/science/2020/sep/11/nasa-moon-mining-private-companies</w:t>
        </w:r>
      </w:hyperlink>
      <w:r>
        <w:t>] [</w:t>
      </w:r>
      <w:proofErr w:type="spellStart"/>
      <w:r>
        <w:t>pT</w:t>
      </w:r>
      <w:proofErr w:type="spellEnd"/>
      <w:r>
        <w:t>]</w:t>
      </w:r>
    </w:p>
    <w:p w14:paraId="63E711E3" w14:textId="77777777" w:rsidR="005A2C1F" w:rsidRPr="00A72D4C" w:rsidRDefault="005A2C1F" w:rsidP="005A2C1F">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proofErr w:type="spellStart"/>
      <w:r w:rsidRPr="000E73CF">
        <w:rPr>
          <w:rStyle w:val="StyleUnderline"/>
        </w:rPr>
        <w:t>Bridenstine</w:t>
      </w:r>
      <w:proofErr w:type="spellEnd"/>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w:t>
      </w:r>
      <w:proofErr w:type="spellStart"/>
      <w:r w:rsidRPr="004779F0">
        <w:rPr>
          <w:sz w:val="16"/>
        </w:rPr>
        <w:t>Bridenstine</w:t>
      </w:r>
      <w:proofErr w:type="spellEnd"/>
      <w:r w:rsidRPr="004779F0">
        <w:rPr>
          <w:sz w:val="16"/>
        </w:rPr>
        <w:t xml:space="preserve"> </w:t>
      </w:r>
      <w:hyperlink r:id="rId10"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11"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12" w:history="1">
        <w:r w:rsidRPr="004779F0">
          <w:rPr>
            <w:rStyle w:val="Hyperlink"/>
            <w:sz w:val="16"/>
          </w:rPr>
          <w:t>the next giant leap</w:t>
        </w:r>
      </w:hyperlink>
      <w:r w:rsidRPr="004779F0">
        <w:rPr>
          <w:sz w:val="16"/>
        </w:rPr>
        <w:t xml:space="preserve"> – sending astronauts to Mars,” </w:t>
      </w:r>
      <w:proofErr w:type="spellStart"/>
      <w:r w:rsidRPr="004779F0">
        <w:rPr>
          <w:sz w:val="16"/>
        </w:rPr>
        <w:t>Bridenstine</w:t>
      </w:r>
      <w:proofErr w:type="spellEnd"/>
      <w:r w:rsidRPr="004779F0">
        <w:rPr>
          <w:sz w:val="16"/>
        </w:rPr>
        <w:t xml:space="preserve"> wrote. </w:t>
      </w:r>
      <w:hyperlink r:id="rId13" w:history="1">
        <w:r w:rsidRPr="004779F0">
          <w:rPr>
            <w:rStyle w:val="Hyperlink"/>
            <w:sz w:val="16"/>
          </w:rPr>
          <w:t>In a blogpost,</w:t>
        </w:r>
      </w:hyperlink>
      <w:r w:rsidRPr="004779F0">
        <w:rPr>
          <w:sz w:val="16"/>
        </w:rPr>
        <w:t xml:space="preserve"> </w:t>
      </w:r>
      <w:proofErr w:type="spellStart"/>
      <w:r w:rsidRPr="009E39B1">
        <w:rPr>
          <w:rStyle w:val="StyleUnderline"/>
        </w:rPr>
        <w:t>Bridenstine</w:t>
      </w:r>
      <w:proofErr w:type="spellEnd"/>
      <w:r w:rsidRPr="009E39B1">
        <w:rPr>
          <w:rStyle w:val="StyleUnderline"/>
        </w:rPr>
        <w:t xml:space="preserve"> said the</w:t>
      </w:r>
      <w:r w:rsidRPr="000E73CF">
        <w:rPr>
          <w:rStyle w:val="StyleUnderline"/>
        </w:rPr>
        <w:t xml:space="preserve"> effort would comply with the</w:t>
      </w:r>
      <w:r>
        <w:rPr>
          <w:rStyle w:val="StyleUnderline"/>
        </w:rPr>
        <w:t xml:space="preserve"> </w:t>
      </w:r>
      <w:hyperlink r:id="rId14"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15"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16"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w:t>
      </w:r>
      <w:proofErr w:type="gramStart"/>
      <w:r w:rsidRPr="004779F0">
        <w:rPr>
          <w:sz w:val="16"/>
        </w:rPr>
        <w:t>Corp</w:t>
      </w:r>
      <w:proofErr w:type="gramEnd"/>
      <w:r w:rsidRPr="004779F0">
        <w:rPr>
          <w:sz w:val="16"/>
        </w:rPr>
        <w:t xml:space="preserve"> and Lockheed Martin. </w:t>
      </w:r>
      <w:proofErr w:type="spellStart"/>
      <w:r w:rsidRPr="004779F0">
        <w:rPr>
          <w:sz w:val="16"/>
        </w:rPr>
        <w:t>Bridenstine</w:t>
      </w:r>
      <w:proofErr w:type="spellEnd"/>
      <w:r w:rsidRPr="004779F0">
        <w:rPr>
          <w:sz w:val="16"/>
        </w:rPr>
        <w:t xml:space="preserv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17"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32A61798" w14:textId="77777777" w:rsidR="005A2C1F" w:rsidRPr="00825DFC" w:rsidRDefault="005A2C1F" w:rsidP="005A2C1F">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28E3EBCD" w14:textId="77777777" w:rsidR="005A2C1F" w:rsidRDefault="005A2C1F" w:rsidP="005A2C1F">
      <w:pPr>
        <w:rPr>
          <w:color w:val="000000" w:themeColor="text1"/>
        </w:rPr>
      </w:pPr>
      <w:proofErr w:type="spellStart"/>
      <w:r w:rsidRPr="009C69BD">
        <w:rPr>
          <w:b/>
          <w:bCs/>
          <w:color w:val="000000" w:themeColor="text1"/>
          <w:szCs w:val="26"/>
        </w:rPr>
        <w:t>Jasmamie</w:t>
      </w:r>
      <w:proofErr w:type="spellEnd"/>
      <w:r w:rsidRPr="009C69BD">
        <w:rPr>
          <w:b/>
          <w:bCs/>
          <w:color w:val="000000" w:themeColor="text1"/>
          <w:szCs w:val="26"/>
        </w:rPr>
        <w:t xml:space="preserve"> 21</w:t>
      </w:r>
      <w:r>
        <w:rPr>
          <w:color w:val="000000" w:themeColor="text1"/>
        </w:rPr>
        <w:t xml:space="preserve"> [Cecilia </w:t>
      </w:r>
      <w:proofErr w:type="spellStart"/>
      <w:r>
        <w:rPr>
          <w:color w:val="000000" w:themeColor="text1"/>
        </w:rPr>
        <w:t>Jasmamie</w:t>
      </w:r>
      <w:proofErr w:type="spellEnd"/>
      <w:r w:rsidRPr="009C69BD">
        <w:rPr>
          <w:color w:val="000000" w:themeColor="text1"/>
        </w:rPr>
        <w:t xml:space="preserve">, 2-2-2021, "Experts warn of brewing space mining war among US, China and Russia," MINING, </w:t>
      </w:r>
      <w:hyperlink r:id="rId18" w:history="1">
        <w:r w:rsidRPr="009124A5">
          <w:rPr>
            <w:rStyle w:val="Hyperlink"/>
          </w:rPr>
          <w:t>https://www.mining.com/experts-warn-of-brewing-space-mining-war-among-us-china-and-russia/</w:t>
        </w:r>
      </w:hyperlink>
      <w:r>
        <w:rPr>
          <w:color w:val="000000" w:themeColor="text1"/>
        </w:rPr>
        <w:t>] [</w:t>
      </w:r>
      <w:proofErr w:type="spellStart"/>
      <w:r>
        <w:rPr>
          <w:color w:val="000000" w:themeColor="text1"/>
        </w:rPr>
        <w:t>pT</w:t>
      </w:r>
      <w:proofErr w:type="spellEnd"/>
      <w:r>
        <w:rPr>
          <w:color w:val="000000" w:themeColor="text1"/>
        </w:rPr>
        <w:t>]</w:t>
      </w:r>
    </w:p>
    <w:p w14:paraId="4AD9D92F" w14:textId="77777777" w:rsidR="005A2C1F" w:rsidRPr="00FF3F97" w:rsidRDefault="005A2C1F" w:rsidP="005A2C1F">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64F1D684" wp14:editId="2CBF614B">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20" w:tgtFrame="_blank" w:history="1">
        <w:r w:rsidRPr="00FF3F97">
          <w:rPr>
            <w:rStyle w:val="Hyperlink"/>
            <w:sz w:val="16"/>
          </w:rPr>
          <w:t>return astronauts to the moon</w:t>
        </w:r>
      </w:hyperlink>
      <w:r w:rsidRPr="00FF3F97">
        <w:rPr>
          <w:sz w:val="16"/>
        </w:rPr>
        <w:t xml:space="preserve"> by 2024 and creating the </w:t>
      </w:r>
      <w:hyperlink r:id="rId21"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22"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23"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w:t>
      </w:r>
      <w:proofErr w:type="spellStart"/>
      <w:r w:rsidRPr="00FF3F97">
        <w:rPr>
          <w:sz w:val="16"/>
        </w:rPr>
        <w:t>Elya</w:t>
      </w:r>
      <w:proofErr w:type="spellEnd"/>
      <w:r w:rsidRPr="00FF3F97">
        <w:rPr>
          <w:sz w:val="16"/>
        </w:rPr>
        <w:t xml:space="preserve"> </w:t>
      </w:r>
      <w:proofErr w:type="spellStart"/>
      <w:r w:rsidRPr="00FF3F97">
        <w:rPr>
          <w:sz w:val="16"/>
        </w:rPr>
        <w:t>Taichman</w:t>
      </w:r>
      <w:proofErr w:type="spellEnd"/>
      <w:r w:rsidRPr="00FF3F97">
        <w:rPr>
          <w:sz w:val="16"/>
        </w:rPr>
        <w:t xml:space="preserve">,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24" w:tgtFrame="_blank" w:history="1">
        <w:r w:rsidRPr="00FF3F97">
          <w:rPr>
            <w:rStyle w:val="Hyperlink"/>
            <w:sz w:val="16"/>
          </w:rPr>
          <w:t>he writes</w:t>
        </w:r>
      </w:hyperlink>
      <w:r w:rsidRPr="00FF3F97">
        <w:rPr>
          <w:sz w:val="16"/>
        </w:rPr>
        <w:t xml:space="preserve">. Russia’s space agency </w:t>
      </w:r>
      <w:proofErr w:type="spellStart"/>
      <w:r w:rsidRPr="00FF3F97">
        <w:rPr>
          <w:sz w:val="16"/>
        </w:rPr>
        <w:t>Roscosmos</w:t>
      </w:r>
      <w:proofErr w:type="spellEnd"/>
      <w:r w:rsidRPr="00FF3F97">
        <w:rPr>
          <w:sz w:val="16"/>
        </w:rPr>
        <w:t xml:space="preserve"> was the first to speak up, </w:t>
      </w:r>
      <w:hyperlink r:id="rId25"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w:t>
      </w:r>
      <w:proofErr w:type="spellStart"/>
      <w:r w:rsidRPr="00FF3F97">
        <w:rPr>
          <w:sz w:val="16"/>
        </w:rPr>
        <w:t>Roscosmos</w:t>
      </w:r>
      <w:proofErr w:type="spellEnd"/>
      <w:r w:rsidRPr="00FF3F97">
        <w:rPr>
          <w:sz w:val="16"/>
        </w:rPr>
        <w:t xml:space="preserve">’ deputy general director for international cooperation, Sergey </w:t>
      </w:r>
      <w:proofErr w:type="spellStart"/>
      <w:r w:rsidRPr="00FF3F97">
        <w:rPr>
          <w:sz w:val="16"/>
        </w:rPr>
        <w:t>Saveliev</w:t>
      </w:r>
      <w:proofErr w:type="spellEnd"/>
      <w:r w:rsidRPr="00FF3F97">
        <w:rPr>
          <w:sz w:val="16"/>
        </w:rPr>
        <w:t xml:space="preserve">,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26"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27"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28"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29"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226DC561" w14:textId="77777777" w:rsidR="005A2C1F" w:rsidRPr="00142F55" w:rsidRDefault="005A2C1F" w:rsidP="005A2C1F">
      <w:pPr>
        <w:pStyle w:val="Heading4"/>
      </w:pPr>
      <w:r>
        <w:t xml:space="preserve">The race to the lunar reservoir </w:t>
      </w:r>
      <w:r w:rsidRPr="00142F55">
        <w:rPr>
          <w:u w:val="single"/>
        </w:rPr>
        <w:t>ensures escalation</w:t>
      </w:r>
      <w:r>
        <w:t xml:space="preserve"> – only a prohibition on private entities checks. </w:t>
      </w:r>
    </w:p>
    <w:p w14:paraId="6839E3E4" w14:textId="77777777" w:rsidR="005A2C1F" w:rsidRPr="00825DFC" w:rsidRDefault="005A2C1F" w:rsidP="005A2C1F">
      <w:pPr>
        <w:pStyle w:val="Heading4"/>
        <w:rPr>
          <w:rStyle w:val="Style13ptBold"/>
          <w:b/>
          <w:bCs w:val="0"/>
        </w:rPr>
      </w:pPr>
      <w:r w:rsidRPr="00C3587D">
        <w:rPr>
          <w:rStyle w:val="Style13ptBold"/>
          <w:b/>
          <w:bCs w:val="0"/>
        </w:rPr>
        <w:t xml:space="preserve">1 -- Proximity – sites are too close to </w:t>
      </w:r>
      <w:proofErr w:type="gramStart"/>
      <w:r w:rsidRPr="00C3587D">
        <w:rPr>
          <w:rStyle w:val="Style13ptBold"/>
          <w:b/>
          <w:bCs w:val="0"/>
        </w:rPr>
        <w:t>each other</w:t>
      </w:r>
      <w:proofErr w:type="gramEnd"/>
      <w:r w:rsidRPr="00C3587D">
        <w:rPr>
          <w:rStyle w:val="Style13ptBold"/>
          <w:b/>
          <w:bCs w:val="0"/>
        </w:rPr>
        <w:t xml:space="preserve"> and resources are limited.</w:t>
      </w:r>
    </w:p>
    <w:p w14:paraId="0FE890E0" w14:textId="77777777" w:rsidR="005A2C1F" w:rsidRPr="009D7EC6" w:rsidRDefault="005A2C1F" w:rsidP="005A2C1F">
      <w:r w:rsidRPr="000A7A87">
        <w:rPr>
          <w:b/>
          <w:bCs/>
          <w:szCs w:val="26"/>
        </w:rPr>
        <w:t>Smith 20</w:t>
      </w:r>
      <w:r>
        <w:t xml:space="preserve"> [Adam Smith</w:t>
      </w:r>
      <w:r w:rsidRPr="000A7A87">
        <w:t xml:space="preserve">, 11-24-2020, "Scientists fear conflicts over the Moon’s resources between governments and companies," Independent, </w:t>
      </w:r>
      <w:hyperlink r:id="rId30" w:history="1">
        <w:r w:rsidRPr="00D210EF">
          <w:rPr>
            <w:rStyle w:val="Hyperlink"/>
          </w:rPr>
          <w:t>https://www.independent.co.uk/life-style/gadgets-and-tech/moon-government-companies-resources-conflicts-b1761170.html</w:t>
        </w:r>
      </w:hyperlink>
      <w:r>
        <w:t>] [</w:t>
      </w:r>
      <w:proofErr w:type="spellStart"/>
      <w:r>
        <w:t>pT</w:t>
      </w:r>
      <w:proofErr w:type="spellEnd"/>
      <w:r>
        <w:t>]</w:t>
      </w:r>
    </w:p>
    <w:p w14:paraId="680A9C31" w14:textId="77777777" w:rsidR="005A2C1F" w:rsidRPr="008B35A6" w:rsidRDefault="005A2C1F" w:rsidP="005A2C1F">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31"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The Outer Space Treaty declares that “the moon and other celestial bodies shall be used by all states parties to the treaty exclusively for peaceful purposes</w:t>
      </w:r>
      <w:proofErr w:type="gramStart"/>
      <w:r w:rsidRPr="000A7A87">
        <w:rPr>
          <w:sz w:val="16"/>
        </w:rPr>
        <w:t>”, but</w:t>
      </w:r>
      <w:proofErr w:type="gramEnd"/>
      <w:r w:rsidRPr="000A7A87">
        <w:rPr>
          <w:sz w:val="16"/>
        </w:rPr>
        <w:t xml:space="preserve"> is not exclusive to governments. The United States insisted on a clause that </w:t>
      </w:r>
      <w:hyperlink r:id="rId32" w:history="1">
        <w:r w:rsidRPr="000A7A87">
          <w:rPr>
            <w:rStyle w:val="Hyperlink"/>
            <w:sz w:val="16"/>
          </w:rPr>
          <w:t xml:space="preserve">allowed commercial companies to explore space </w:t>
        </w:r>
      </w:hyperlink>
      <w:r w:rsidRPr="000A7A87">
        <w:rPr>
          <w:sz w:val="16"/>
        </w:rPr>
        <w:t xml:space="preserve">as long as they “require </w:t>
      </w:r>
      <w:proofErr w:type="spellStart"/>
      <w:r w:rsidRPr="000A7A87">
        <w:rPr>
          <w:sz w:val="16"/>
        </w:rPr>
        <w:t>authorisation</w:t>
      </w:r>
      <w:proofErr w:type="spellEnd"/>
      <w:r w:rsidRPr="000A7A87">
        <w:rPr>
          <w:sz w:val="16"/>
        </w:rPr>
        <w:t xml:space="preserve">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33"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34"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w:t>
      </w:r>
      <w:proofErr w:type="spellStart"/>
      <w:r w:rsidRPr="000A7A87">
        <w:rPr>
          <w:sz w:val="16"/>
        </w:rPr>
        <w:t>Krolikowski</w:t>
      </w:r>
      <w:proofErr w:type="spellEnd"/>
      <w:r w:rsidRPr="000A7A87">
        <w:rPr>
          <w:sz w:val="16"/>
        </w:rPr>
        <w:t xml:space="preserve">,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7A16F431" w14:textId="77777777" w:rsidR="005A2C1F" w:rsidRDefault="005A2C1F" w:rsidP="005A2C1F">
      <w:pPr>
        <w:rPr>
          <w:sz w:val="16"/>
          <w:szCs w:val="16"/>
        </w:rPr>
      </w:pPr>
    </w:p>
    <w:p w14:paraId="5DA2E752" w14:textId="77777777" w:rsidR="005A2C1F" w:rsidRDefault="005A2C1F" w:rsidP="005A2C1F">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4D9127CE" w14:textId="77777777" w:rsidR="005A2C1F" w:rsidRPr="00F57707" w:rsidRDefault="005A2C1F" w:rsidP="005A2C1F">
      <w:pPr>
        <w:rPr>
          <w:rStyle w:val="Style13ptBold"/>
          <w:b w:val="0"/>
          <w:bCs/>
        </w:rPr>
      </w:pPr>
      <w:r>
        <w:rPr>
          <w:rStyle w:val="Style13ptBold"/>
        </w:rPr>
        <w:t>Cunningham 22</w:t>
      </w:r>
      <w:r>
        <w:rPr>
          <w:rStyle w:val="Style13ptBold"/>
          <w:b w:val="0"/>
        </w:rPr>
        <w:t xml:space="preserve"> </w:t>
      </w:r>
      <w:r w:rsidRPr="00C3587D">
        <w:rPr>
          <w:rStyle w:val="Style13ptBold"/>
          <w:b w:val="0"/>
        </w:rPr>
        <w:t xml:space="preserve">[Philip J. Cunningham has been a regular visitor to China since 1983, working variously as a tour guide, TV producer, freelance writer, independent </w:t>
      </w:r>
      <w:proofErr w:type="gramStart"/>
      <w:r w:rsidRPr="00C3587D">
        <w:rPr>
          <w:rStyle w:val="Style13ptBold"/>
          <w:b w:val="0"/>
        </w:rPr>
        <w:t>scholar</w:t>
      </w:r>
      <w:proofErr w:type="gramEnd"/>
      <w:r w:rsidRPr="00C3587D">
        <w:rPr>
          <w:rStyle w:val="Style13ptBold"/>
          <w:b w:val="0"/>
        </w:rPr>
        <w:t xml:space="preserve">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C3587D">
        <w:rPr>
          <w:rStyle w:val="Style13ptBold"/>
          <w:b w:val="0"/>
          <w:vertAlign w:val="superscript"/>
        </w:rPr>
        <w:t>rd</w:t>
      </w:r>
      <w:r w:rsidRPr="00C3587D">
        <w:rPr>
          <w:rStyle w:val="Style13ptBold"/>
          <w:b w:val="0"/>
        </w:rPr>
        <w:t xml:space="preserve">, 2022, South China Morning Post, </w:t>
      </w:r>
      <w:hyperlink r:id="rId35" w:history="1">
        <w:r w:rsidRPr="00C3587D">
          <w:rPr>
            <w:rStyle w:val="Hyperlink"/>
            <w:bCs/>
          </w:rPr>
          <w:t>https://www.scmp.com/comment/opinion/article/3164195/us-extends-rivalry-china-moon-it-resists-cooperation-and-seeks</w:t>
        </w:r>
      </w:hyperlink>
      <w:r w:rsidRPr="00C3587D">
        <w:rPr>
          <w:rStyle w:val="Style13ptBold"/>
          <w:b w:val="0"/>
        </w:rPr>
        <w:t>, VM</w:t>
      </w:r>
    </w:p>
    <w:p w14:paraId="54B0DCB5" w14:textId="77777777" w:rsidR="005A2C1F" w:rsidRPr="00142F55" w:rsidRDefault="005A2C1F" w:rsidP="005A2C1F">
      <w:pPr>
        <w:rPr>
          <w:rStyle w:val="Style13ptBold"/>
          <w:b w:val="0"/>
          <w:bCs/>
        </w:rPr>
      </w:pPr>
      <w:r w:rsidRPr="00142F55">
        <w:rPr>
          <w:rStyle w:val="Style13ptBold"/>
          <w:b w:val="0"/>
          <w:highlight w:val="green"/>
        </w:rPr>
        <w:t xml:space="preserve">US extends rivalry with China </w:t>
      </w:r>
      <w:r w:rsidRPr="00142F55">
        <w:rPr>
          <w:rStyle w:val="Style13ptBold"/>
          <w:highlight w:val="green"/>
        </w:rPr>
        <w:t>to the moon</w:t>
      </w:r>
      <w:r w:rsidRPr="00142F55">
        <w:rPr>
          <w:rStyle w:val="Style13ptBold"/>
          <w:b w:val="0"/>
          <w:highlight w:val="green"/>
        </w:rPr>
        <w:t xml:space="preserve"> as it</w:t>
      </w:r>
      <w:r w:rsidRPr="00142F55">
        <w:rPr>
          <w:rStyle w:val="Style13ptBold"/>
          <w:b w:val="0"/>
        </w:rPr>
        <w:t xml:space="preserve"> resists cooperation and </w:t>
      </w:r>
      <w:r w:rsidRPr="00142F55">
        <w:rPr>
          <w:rStyle w:val="Style13ptBold"/>
          <w:b w:val="0"/>
          <w:highlight w:val="green"/>
        </w:rPr>
        <w:t>seeks control over mining</w:t>
      </w:r>
      <w:r w:rsidRPr="00142F55">
        <w:rPr>
          <w:rStyle w:val="Style13ptBold"/>
          <w:b w:val="0"/>
          <w:sz w:val="16"/>
          <w:szCs w:val="16"/>
        </w:rPr>
        <w:t xml:space="preserve">; Nasa claims its Artemis lunar </w:t>
      </w:r>
      <w:proofErr w:type="spellStart"/>
      <w:r w:rsidRPr="00142F55">
        <w:rPr>
          <w:rStyle w:val="Style13ptBold"/>
          <w:b w:val="0"/>
          <w:sz w:val="16"/>
          <w:szCs w:val="16"/>
        </w:rPr>
        <w:t>programme</w:t>
      </w:r>
      <w:proofErr w:type="spellEnd"/>
      <w:r w:rsidRPr="00142F55">
        <w:rPr>
          <w:rStyle w:val="Style13ptBold"/>
          <w:b w:val="0"/>
          <w:sz w:val="16"/>
          <w:szCs w:val="16"/>
        </w:rPr>
        <w:t xml:space="preserv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142F55">
        <w:rPr>
          <w:rStyle w:val="Style13ptBold"/>
          <w:b w:val="0"/>
        </w:rPr>
        <w:t xml:space="preserve"> but </w:t>
      </w:r>
      <w:r w:rsidRPr="00142F55">
        <w:rPr>
          <w:rStyle w:val="Style13ptBold"/>
          <w:b w:val="0"/>
          <w:highlight w:val="green"/>
        </w:rPr>
        <w:t>the race to create zones of influence and secure resources</w:t>
      </w:r>
      <w:r w:rsidRPr="00142F55">
        <w:rPr>
          <w:rStyle w:val="Style13ptBold"/>
          <w:b w:val="0"/>
        </w:rPr>
        <w:t xml:space="preserve"> doesn’t begin and end with planet Earth.</w:t>
      </w:r>
      <w:r>
        <w:rPr>
          <w:rStyle w:val="Style13ptBold"/>
          <w:b w:val="0"/>
        </w:rPr>
        <w:t xml:space="preserve"> </w:t>
      </w:r>
      <w:r w:rsidRPr="00142F55">
        <w:rPr>
          <w:rStyle w:val="Style13ptBold"/>
          <w:b w:val="0"/>
          <w:sz w:val="16"/>
          <w:szCs w:val="16"/>
        </w:rPr>
        <w:t xml:space="preserve">With the roll-out of Nasa’s Space Launch System rocket and Orion spacecraft last March in support of the US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 moon has been added to the mix. “Through Artemis, Nasa aims to land the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w:t>
      </w:r>
      <w:proofErr w:type="gramStart"/>
      <w:r w:rsidRPr="00142F55">
        <w:rPr>
          <w:rStyle w:val="Style13ptBold"/>
          <w:b w:val="0"/>
          <w:sz w:val="16"/>
          <w:szCs w:val="16"/>
        </w:rPr>
        <w:t>“global commons”</w:t>
      </w:r>
      <w:proofErr w:type="gramEnd"/>
      <w:r w:rsidRPr="00142F55">
        <w:rPr>
          <w:rStyle w:val="Style13ptBold"/>
          <w:b w:val="0"/>
          <w:sz w:val="16"/>
          <w:szCs w:val="16"/>
        </w:rPr>
        <w:t xml:space="preserve"> rather than as</w:t>
      </w:r>
      <w:r w:rsidRPr="00142F55">
        <w:rPr>
          <w:rStyle w:val="Style13ptBold"/>
          <w:b w:val="0"/>
        </w:rPr>
        <w:t xml:space="preserve"> </w:t>
      </w:r>
      <w:r w:rsidRPr="00142F55">
        <w:rPr>
          <w:rStyle w:val="Style13ptBold"/>
          <w:b w:val="0"/>
          <w:highlight w:val="green"/>
        </w:rPr>
        <w:t>a private resource base that</w:t>
      </w:r>
      <w:r w:rsidRPr="00142F55">
        <w:rPr>
          <w:rStyle w:val="Style13ptBold"/>
          <w:b w:val="0"/>
        </w:rPr>
        <w:t xml:space="preserve"> individual nations and </w:t>
      </w:r>
      <w:r w:rsidRPr="00142F55">
        <w:rPr>
          <w:rStyle w:val="Style13ptBold"/>
          <w:highlight w:val="green"/>
        </w:rPr>
        <w:t>corporations could exploit</w:t>
      </w:r>
      <w:r w:rsidRPr="00142F55">
        <w:rPr>
          <w:rStyle w:val="Style13ptBold"/>
          <w:b w:val="0"/>
        </w:rPr>
        <w:t>.</w:t>
      </w:r>
      <w:r>
        <w:rPr>
          <w:rStyle w:val="Style13ptBold"/>
          <w:b w:val="0"/>
        </w:rPr>
        <w:t xml:space="preserve"> </w:t>
      </w:r>
      <w:r w:rsidRPr="00142F55">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amended by the Biden administration to read “first woman and first person of </w:t>
      </w:r>
      <w:proofErr w:type="spellStart"/>
      <w:r w:rsidRPr="00142F55">
        <w:rPr>
          <w:rStyle w:val="Style13ptBold"/>
          <w:b w:val="0"/>
          <w:sz w:val="16"/>
          <w:szCs w:val="16"/>
        </w:rPr>
        <w:t>colour</w:t>
      </w:r>
      <w:proofErr w:type="spellEnd"/>
      <w:r w:rsidRPr="00142F55">
        <w:rPr>
          <w:rStyle w:val="Style13ptBold"/>
          <w:b w:val="0"/>
          <w:sz w:val="16"/>
          <w:szCs w:val="16"/>
        </w:rPr>
        <w:t xml:space="preserve">”. There are several ironies inherent in the way US leaders talk about the space </w:t>
      </w:r>
      <w:proofErr w:type="spellStart"/>
      <w:r w:rsidRPr="00142F55">
        <w:rPr>
          <w:rStyle w:val="Style13ptBold"/>
          <w:b w:val="0"/>
          <w:sz w:val="16"/>
          <w:szCs w:val="16"/>
        </w:rPr>
        <w:t>programme</w:t>
      </w:r>
      <w:proofErr w:type="spellEnd"/>
      <w:r w:rsidRPr="00142F55">
        <w:rPr>
          <w:rStyle w:val="Style13ptBold"/>
          <w:b w:val="0"/>
          <w:sz w:val="16"/>
          <w:szCs w:val="16"/>
        </w:rPr>
        <w:t xml:space="preserve">. One is the partisan political </w:t>
      </w:r>
      <w:proofErr w:type="spellStart"/>
      <w:r w:rsidRPr="00142F55">
        <w:rPr>
          <w:rStyle w:val="Style13ptBold"/>
          <w:b w:val="0"/>
          <w:sz w:val="16"/>
          <w:szCs w:val="16"/>
        </w:rPr>
        <w:t>flavour</w:t>
      </w:r>
      <w:proofErr w:type="spellEnd"/>
      <w:r w:rsidRPr="00142F55">
        <w:rPr>
          <w:rStyle w:val="Style13ptBold"/>
          <w:b w:val="0"/>
          <w:sz w:val="16"/>
          <w:szCs w:val="16"/>
        </w:rPr>
        <w:t xml:space="preserve">; the Democrats </w:t>
      </w:r>
      <w:proofErr w:type="spellStart"/>
      <w:r w:rsidRPr="00142F55">
        <w:rPr>
          <w:rStyle w:val="Style13ptBold"/>
          <w:b w:val="0"/>
          <w:sz w:val="16"/>
          <w:szCs w:val="16"/>
        </w:rPr>
        <w:t>emphasise</w:t>
      </w:r>
      <w:proofErr w:type="spellEnd"/>
      <w:r w:rsidRPr="00142F55">
        <w:rPr>
          <w:rStyle w:val="Style13ptBold"/>
          <w:b w:val="0"/>
          <w:sz w:val="16"/>
          <w:szCs w:val="16"/>
        </w:rPr>
        <w:t xml:space="preserve"> its links with identity politics, while Republicans </w:t>
      </w:r>
      <w:proofErr w:type="spellStart"/>
      <w:r w:rsidRPr="00142F55">
        <w:rPr>
          <w:rStyle w:val="Style13ptBold"/>
          <w:b w:val="0"/>
          <w:sz w:val="16"/>
          <w:szCs w:val="16"/>
        </w:rPr>
        <w:t>emphasise</w:t>
      </w:r>
      <w:proofErr w:type="spellEnd"/>
      <w:r w:rsidRPr="00142F55">
        <w:rPr>
          <w:rStyle w:val="Style13ptBold"/>
          <w:b w:val="0"/>
          <w:sz w:val="16"/>
          <w:szCs w:val="16"/>
        </w:rPr>
        <w:t xml:space="preserve"> the capitalist free market element. But neither party wants to be stuck with the budget shortfalls and delays that have dogged the </w:t>
      </w:r>
      <w:proofErr w:type="spellStart"/>
      <w:r w:rsidRPr="00142F55">
        <w:rPr>
          <w:rStyle w:val="Style13ptBold"/>
          <w:b w:val="0"/>
          <w:sz w:val="16"/>
          <w:szCs w:val="16"/>
        </w:rPr>
        <w:t>programme</w:t>
      </w:r>
      <w:proofErr w:type="spellEnd"/>
      <w:r w:rsidRPr="00142F55">
        <w:rPr>
          <w:rStyle w:val="Style13ptBold"/>
          <w:b w:val="0"/>
          <w:sz w:val="16"/>
          <w:szCs w:val="16"/>
        </w:rPr>
        <w:t xml:space="preserv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w:t>
      </w:r>
      <w:proofErr w:type="spellStart"/>
      <w:r w:rsidRPr="00142F55">
        <w:rPr>
          <w:rStyle w:val="Style13ptBold"/>
          <w:b w:val="0"/>
          <w:sz w:val="16"/>
          <w:szCs w:val="16"/>
        </w:rPr>
        <w:t>colour</w:t>
      </w:r>
      <w:proofErr w:type="spellEnd"/>
      <w:r w:rsidRPr="00142F55">
        <w:rPr>
          <w:rStyle w:val="Style13ptBold"/>
          <w:b w:val="0"/>
          <w:sz w:val="16"/>
          <w:szCs w:val="16"/>
        </w:rPr>
        <w:t xml:space="preserve">” into space since the inception of their </w:t>
      </w:r>
      <w:proofErr w:type="spellStart"/>
      <w:r w:rsidRPr="00142F55">
        <w:rPr>
          <w:rStyle w:val="Style13ptBold"/>
          <w:b w:val="0"/>
          <w:sz w:val="16"/>
          <w:szCs w:val="16"/>
        </w:rPr>
        <w:t>programme</w:t>
      </w:r>
      <w:proofErr w:type="spellEnd"/>
      <w:r w:rsidRPr="00142F55">
        <w:rPr>
          <w:rStyle w:val="Style13ptBold"/>
          <w:b w:val="0"/>
          <w:sz w:val="16"/>
          <w:szCs w:val="16"/>
        </w:rPr>
        <w:t xml:space="preserve">. If human diversity was really a serious goal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there would be scant reason not to cooperate with China. Or Russia for that matter. But why should China and Russia sign on to a day-late, dollar-short </w:t>
      </w:r>
      <w:proofErr w:type="spellStart"/>
      <w:r w:rsidRPr="00142F55">
        <w:rPr>
          <w:rStyle w:val="Style13ptBold"/>
          <w:b w:val="0"/>
          <w:sz w:val="16"/>
          <w:szCs w:val="16"/>
        </w:rPr>
        <w:t>programme</w:t>
      </w:r>
      <w:proofErr w:type="spellEnd"/>
      <w:r w:rsidRPr="00142F55">
        <w:rPr>
          <w:rStyle w:val="Style13ptBold"/>
          <w:b w:val="0"/>
          <w:sz w:val="16"/>
          <w:szCs w:val="16"/>
        </w:rPr>
        <w:t xml:space="preserve"> jump-started by Trump that defines the rules of exploitation on US terms?</w:t>
      </w:r>
      <w:r>
        <w:rPr>
          <w:rStyle w:val="Style13ptBold"/>
          <w:b w:val="0"/>
        </w:rPr>
        <w:t xml:space="preserve"> </w:t>
      </w:r>
      <w:r w:rsidRPr="00142F55">
        <w:rPr>
          <w:rStyle w:val="Style13ptBold"/>
          <w:b w:val="0"/>
          <w:highlight w:val="green"/>
        </w:rPr>
        <w:t xml:space="preserve">The US has solicited </w:t>
      </w:r>
      <w:proofErr w:type="gramStart"/>
      <w:r w:rsidRPr="00142F55">
        <w:rPr>
          <w:rStyle w:val="Style13ptBold"/>
          <w:b w:val="0"/>
          <w:highlight w:val="green"/>
        </w:rPr>
        <w:t>a number of</w:t>
      </w:r>
      <w:proofErr w:type="gramEnd"/>
      <w:r w:rsidRPr="00142F55">
        <w:rPr>
          <w:rStyle w:val="Style13ptBold"/>
          <w:b w:val="0"/>
          <w:highlight w:val="green"/>
        </w:rPr>
        <w:t xml:space="preserve"> allies to sign</w:t>
      </w:r>
      <w:r w:rsidRPr="00142F55">
        <w:rPr>
          <w:rStyle w:val="Style13ptBold"/>
          <w:b w:val="0"/>
        </w:rPr>
        <w:t xml:space="preserve"> on </w:t>
      </w:r>
      <w:r w:rsidRPr="00142F55">
        <w:rPr>
          <w:rStyle w:val="Style13ptBold"/>
          <w:b w:val="0"/>
          <w:highlight w:val="green"/>
        </w:rPr>
        <w:t>the Artemis Accords</w:t>
      </w:r>
      <w:r w:rsidRPr="00142F55">
        <w:rPr>
          <w:rStyle w:val="Style13ptBold"/>
          <w:b w:val="0"/>
        </w:rPr>
        <w:t xml:space="preserve">, including members of the Five Eyes intelligence sharing bloc, as well as Japan and South Korea. But it is the recent inclusion of Ukraine that speaks volumes about the political cast of the </w:t>
      </w:r>
      <w:proofErr w:type="spellStart"/>
      <w:r w:rsidRPr="00142F55">
        <w:rPr>
          <w:rStyle w:val="Style13ptBold"/>
          <w:b w:val="0"/>
        </w:rPr>
        <w:t>programme</w:t>
      </w:r>
      <w:proofErr w:type="spellEnd"/>
      <w:r w:rsidRPr="00142F55">
        <w:rPr>
          <w:rStyle w:val="Style13ptBold"/>
          <w:b w:val="0"/>
        </w:rPr>
        <w:t>.</w:t>
      </w:r>
      <w:r>
        <w:rPr>
          <w:rStyle w:val="Style13ptBold"/>
          <w:b w:val="0"/>
        </w:rPr>
        <w:t xml:space="preserve"> </w:t>
      </w:r>
      <w:r w:rsidRPr="00142F55">
        <w:rPr>
          <w:rStyle w:val="Style13ptBold"/>
          <w:b w:val="0"/>
          <w:highlight w:val="green"/>
        </w:rPr>
        <w:t>What the mission statement is</w:t>
      </w:r>
      <w:r w:rsidRPr="00142F55">
        <w:rPr>
          <w:rStyle w:val="Style13ptBold"/>
          <w:b w:val="0"/>
        </w:rPr>
        <w:t xml:space="preserve"> really </w:t>
      </w:r>
      <w:r w:rsidRPr="00142F55">
        <w:rPr>
          <w:rStyle w:val="Style13ptBold"/>
          <w:b w:val="0"/>
          <w:highlight w:val="green"/>
        </w:rPr>
        <w:t>saying is that the US reserves the right to exploit the</w:t>
      </w:r>
      <w:r w:rsidRPr="00142F55">
        <w:rPr>
          <w:rStyle w:val="Style13ptBold"/>
          <w:b w:val="0"/>
        </w:rPr>
        <w:t xml:space="preserve"> mineral </w:t>
      </w:r>
      <w:r w:rsidRPr="00142F55">
        <w:rPr>
          <w:rStyle w:val="Style13ptBold"/>
          <w:b w:val="0"/>
          <w:highlight w:val="green"/>
        </w:rPr>
        <w:t xml:space="preserve">resources of the </w:t>
      </w:r>
      <w:proofErr w:type="gramStart"/>
      <w:r w:rsidRPr="00142F55">
        <w:rPr>
          <w:rStyle w:val="Style13ptBold"/>
          <w:b w:val="0"/>
          <w:highlight w:val="green"/>
        </w:rPr>
        <w:t>moon, and</w:t>
      </w:r>
      <w:proofErr w:type="gramEnd"/>
      <w:r w:rsidRPr="00142F55">
        <w:rPr>
          <w:rStyle w:val="Style13ptBold"/>
          <w:b w:val="0"/>
          <w:highlight w:val="green"/>
        </w:rPr>
        <w:t xml:space="preserve"> will do so with allies </w:t>
      </w:r>
      <w:r w:rsidRPr="00142F55">
        <w:rPr>
          <w:rStyle w:val="Style13ptBold"/>
          <w:highlight w:val="green"/>
        </w:rPr>
        <w:t>of its choosing</w:t>
      </w:r>
      <w:r w:rsidRPr="00142F55">
        <w:rPr>
          <w:rStyle w:val="Style13ptBold"/>
          <w:b w:val="0"/>
        </w:rPr>
        <w:t xml:space="preserve"> and within guidelines of its own creation. As for </w:t>
      </w:r>
      <w:r w:rsidRPr="00142F55">
        <w:rPr>
          <w:rStyle w:val="Style13ptBold"/>
          <w:b w:val="0"/>
          <w:highlight w:val="green"/>
        </w:rPr>
        <w:t>China and Russia</w:t>
      </w:r>
      <w:r w:rsidRPr="00142F55">
        <w:rPr>
          <w:rStyle w:val="Style13ptBold"/>
          <w:b w:val="0"/>
        </w:rPr>
        <w:t xml:space="preserve">, the only two serious rivals to the US in space, they </w:t>
      </w:r>
      <w:r w:rsidRPr="00142F55">
        <w:rPr>
          <w:rStyle w:val="Style13ptBold"/>
          <w:b w:val="0"/>
          <w:highlight w:val="green"/>
        </w:rPr>
        <w:t>have been left</w:t>
      </w:r>
      <w:r w:rsidRPr="00142F55">
        <w:rPr>
          <w:rStyle w:val="Style13ptBold"/>
          <w:b w:val="0"/>
        </w:rPr>
        <w:t xml:space="preserve"> out </w:t>
      </w:r>
      <w:r w:rsidRPr="00142F55">
        <w:rPr>
          <w:rStyle w:val="Style13ptBold"/>
          <w:b w:val="0"/>
          <w:highlight w:val="green"/>
        </w:rPr>
        <w:t>in the cold</w:t>
      </w:r>
      <w:r w:rsidRPr="00142F55">
        <w:rPr>
          <w:rStyle w:val="Style13ptBold"/>
          <w:b w:val="0"/>
        </w:rPr>
        <w:t>.</w:t>
      </w:r>
      <w:r>
        <w:rPr>
          <w:rStyle w:val="Style13ptBold"/>
          <w:b w:val="0"/>
        </w:rPr>
        <w:t xml:space="preserve"> </w:t>
      </w:r>
      <w:r w:rsidRPr="00142F55">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142F55">
        <w:rPr>
          <w:rStyle w:val="Style13ptBold"/>
          <w:b w:val="0"/>
        </w:rPr>
        <w:t xml:space="preserve">, </w:t>
      </w:r>
      <w:r w:rsidRPr="00142F55">
        <w:rPr>
          <w:rStyle w:val="Style13ptBold"/>
          <w:b w:val="0"/>
          <w:highlight w:val="green"/>
        </w:rPr>
        <w:t>the inclusion in the US space bloc of Ukraine, a bitter adversary of Russia</w:t>
      </w:r>
      <w:r w:rsidRPr="00142F55">
        <w:rPr>
          <w:rStyle w:val="Style13ptBold"/>
          <w:b w:val="0"/>
        </w:rPr>
        <w:t xml:space="preserve">, only serves to </w:t>
      </w:r>
      <w:r w:rsidRPr="00142F55">
        <w:rPr>
          <w:rStyle w:val="Style13ptBold"/>
          <w:b w:val="0"/>
          <w:highlight w:val="green"/>
        </w:rPr>
        <w:t>increase the likelihood</w:t>
      </w:r>
      <w:r w:rsidRPr="00142F55">
        <w:rPr>
          <w:rStyle w:val="Style13ptBold"/>
          <w:b w:val="0"/>
        </w:rPr>
        <w:t xml:space="preserve"> </w:t>
      </w:r>
      <w:r w:rsidRPr="00142F55">
        <w:rPr>
          <w:rStyle w:val="Style13ptBold"/>
          <w:b w:val="0"/>
          <w:sz w:val="16"/>
          <w:szCs w:val="16"/>
        </w:rPr>
        <w:t>that China and Russia will look to one another as partners in space. Already, plans for a Sino-Russian moon base are being touted.</w:t>
      </w:r>
      <w:r>
        <w:rPr>
          <w:rStyle w:val="Style13ptBold"/>
          <w:b w:val="0"/>
        </w:rPr>
        <w:t xml:space="preserve"> </w:t>
      </w:r>
      <w:r w:rsidRPr="00142F55">
        <w:rPr>
          <w:rStyle w:val="Style13ptBold"/>
          <w:b w:val="0"/>
        </w:rPr>
        <w:t xml:space="preserve">The </w:t>
      </w:r>
      <w:r w:rsidRPr="00142F55">
        <w:rPr>
          <w:rStyle w:val="Style13ptBold"/>
          <w:b w:val="0"/>
          <w:highlight w:val="green"/>
        </w:rPr>
        <w:t xml:space="preserve">implicit </w:t>
      </w:r>
      <w:r w:rsidRPr="00142F55">
        <w:rPr>
          <w:rStyle w:val="Style13ptBold"/>
          <w:highlight w:val="green"/>
        </w:rPr>
        <w:t xml:space="preserve">anti-China gist </w:t>
      </w:r>
      <w:r w:rsidRPr="00142F55">
        <w:rPr>
          <w:rStyle w:val="Style13ptBold"/>
          <w:b w:val="0"/>
          <w:highlight w:val="green"/>
        </w:rPr>
        <w:t xml:space="preserve">of the Artemis </w:t>
      </w:r>
      <w:proofErr w:type="spellStart"/>
      <w:r w:rsidRPr="00142F55">
        <w:rPr>
          <w:rStyle w:val="Style13ptBold"/>
          <w:b w:val="0"/>
          <w:highlight w:val="green"/>
        </w:rPr>
        <w:t>programme</w:t>
      </w:r>
      <w:proofErr w:type="spellEnd"/>
      <w:r w:rsidRPr="00142F55">
        <w:rPr>
          <w:rStyle w:val="Style13ptBold"/>
          <w:b w:val="0"/>
        </w:rPr>
        <w:t xml:space="preserve"> </w:t>
      </w:r>
      <w:r w:rsidRPr="00142F55">
        <w:rPr>
          <w:rStyle w:val="Style13ptBold"/>
          <w:b w:val="0"/>
          <w:sz w:val="16"/>
          <w:szCs w:val="16"/>
        </w:rPr>
        <w:t xml:space="preserve">is symptomatic of US party-driven politics in general. On the one hand, there’s a seemingly unbridgeable political divide at home; on the other, one administration looks the same as the other when viewed from afar. The ostensible aim of the Artemis </w:t>
      </w:r>
      <w:proofErr w:type="spellStart"/>
      <w:r w:rsidRPr="00142F55">
        <w:rPr>
          <w:rStyle w:val="Style13ptBold"/>
          <w:b w:val="0"/>
          <w:sz w:val="16"/>
          <w:szCs w:val="16"/>
        </w:rPr>
        <w:t>programme</w:t>
      </w:r>
      <w:proofErr w:type="spellEnd"/>
      <w:r w:rsidRPr="00142F55">
        <w:rPr>
          <w:rStyle w:val="Style13ptBold"/>
          <w:b w:val="0"/>
          <w:sz w:val="16"/>
          <w:szCs w:val="16"/>
        </w:rPr>
        <w:t xml:space="preserve"> is to promote cooperation, diversity and set down rules for lunar exploration.</w:t>
      </w:r>
      <w:r w:rsidRPr="00142F55">
        <w:rPr>
          <w:rStyle w:val="Style13ptBold"/>
          <w:b w:val="0"/>
        </w:rPr>
        <w:t xml:space="preserve"> </w:t>
      </w:r>
      <w:proofErr w:type="gramStart"/>
      <w:r w:rsidRPr="00142F55">
        <w:rPr>
          <w:rStyle w:val="Style13ptBold"/>
          <w:b w:val="0"/>
        </w:rPr>
        <w:t xml:space="preserve">In reality, </w:t>
      </w:r>
      <w:r w:rsidRPr="00142F55">
        <w:rPr>
          <w:rStyle w:val="Style13ptBold"/>
          <w:b w:val="0"/>
          <w:highlight w:val="green"/>
        </w:rPr>
        <w:t>it</w:t>
      </w:r>
      <w:proofErr w:type="gramEnd"/>
      <w:r w:rsidRPr="00142F55">
        <w:rPr>
          <w:rStyle w:val="Style13ptBold"/>
          <w:b w:val="0"/>
          <w:highlight w:val="green"/>
        </w:rPr>
        <w:t xml:space="preserve"> is </w:t>
      </w:r>
      <w:r w:rsidRPr="00142F55">
        <w:rPr>
          <w:rStyle w:val="Emphasis"/>
          <w:highlight w:val="green"/>
        </w:rPr>
        <w:t>dividing the world into two camps</w:t>
      </w:r>
      <w:r w:rsidRPr="00142F55">
        <w:rPr>
          <w:rStyle w:val="Style13ptBold"/>
          <w:b w:val="0"/>
          <w:highlight w:val="green"/>
        </w:rPr>
        <w:t>, following the</w:t>
      </w:r>
      <w:r w:rsidRPr="00142F55">
        <w:rPr>
          <w:rStyle w:val="Style13ptBold"/>
          <w:b w:val="0"/>
        </w:rPr>
        <w:t xml:space="preserve"> familiar East-West fault lines established in the last </w:t>
      </w:r>
      <w:r w:rsidRPr="00142F55">
        <w:rPr>
          <w:rStyle w:val="Style13ptBold"/>
          <w:b w:val="0"/>
          <w:highlight w:val="green"/>
        </w:rPr>
        <w:t>Cold War</w:t>
      </w:r>
      <w:r w:rsidRPr="00142F55">
        <w:rPr>
          <w:rStyle w:val="Style13ptBold"/>
          <w:b w:val="0"/>
        </w:rPr>
        <w:t>.</w:t>
      </w:r>
    </w:p>
    <w:p w14:paraId="200FE18D" w14:textId="77777777" w:rsidR="005A2C1F" w:rsidRDefault="005A2C1F" w:rsidP="005A2C1F">
      <w:pPr>
        <w:pStyle w:val="Heading4"/>
      </w:pPr>
      <w:r w:rsidRPr="00C3587D">
        <w:rPr>
          <w:rStyle w:val="Style13ptBold"/>
          <w:b/>
          <w:bCs w:val="0"/>
        </w:rPr>
        <w:t xml:space="preserve">3 </w:t>
      </w:r>
      <w:r w:rsidRPr="00C3587D">
        <w:t>--</w:t>
      </w:r>
      <w:r w:rsidRPr="00C3587D">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losing resources </w:t>
      </w:r>
      <w:r>
        <w:t>on the Moon</w:t>
      </w:r>
    </w:p>
    <w:p w14:paraId="1C4C90E0" w14:textId="77777777" w:rsidR="005A2C1F" w:rsidRPr="00F57707" w:rsidRDefault="005A2C1F" w:rsidP="005A2C1F">
      <w:pPr>
        <w:rPr>
          <w:rStyle w:val="Style13ptBold"/>
          <w:b w:val="0"/>
          <w:bCs/>
        </w:rPr>
      </w:pPr>
      <w:r>
        <w:rPr>
          <w:rStyle w:val="Style13ptBold"/>
        </w:rPr>
        <w:t>David 21</w:t>
      </w:r>
      <w:r>
        <w:rPr>
          <w:rStyle w:val="Style13ptBold"/>
          <w:b w:val="0"/>
        </w:rPr>
        <w:t xml:space="preserve"> </w:t>
      </w:r>
      <w:r w:rsidRPr="00C3587D">
        <w:rPr>
          <w:rStyle w:val="Style13ptBold"/>
          <w:b w:val="0"/>
        </w:rPr>
        <w:t xml:space="preserve">[Leonard David is an award-winning space journalist who has been reporting on space activities for more than 50 years. Currently writing as </w:t>
      </w:r>
      <w:proofErr w:type="spellStart"/>
      <w:r w:rsidRPr="00C3587D">
        <w:rPr>
          <w:rStyle w:val="Style13ptBold"/>
          <w:b w:val="0"/>
        </w:rPr>
        <w:t>Space.com's</w:t>
      </w:r>
      <w:proofErr w:type="spellEnd"/>
      <w:r w:rsidRPr="00C3587D">
        <w:rPr>
          <w:rStyle w:val="Style13ptBold"/>
          <w:b w:val="0"/>
        </w:rPr>
        <w:t xml:space="preserve">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w:t>
      </w:r>
      <w:proofErr w:type="spellStart"/>
      <w:r w:rsidRPr="00C3587D">
        <w:rPr>
          <w:rStyle w:val="Style13ptBold"/>
          <w:b w:val="0"/>
        </w:rPr>
        <w:t>SpaceNews</w:t>
      </w:r>
      <w:proofErr w:type="spellEnd"/>
      <w:r w:rsidRPr="00C3587D">
        <w:rPr>
          <w:rStyle w:val="Style13ptBold"/>
          <w:b w:val="0"/>
        </w:rPr>
        <w:t xml:space="preserve">, Scientific American and Aerospace America for the AIAA.] December 06, 2021, “Military interest in the moon is ramping up,” </w:t>
      </w:r>
      <w:hyperlink r:id="rId36" w:history="1">
        <w:r w:rsidRPr="00C3587D">
          <w:rPr>
            <w:rStyle w:val="Hyperlink"/>
            <w:bCs/>
          </w:rPr>
          <w:t>https://www.space.com/military-interest-moon-cislunar-space</w:t>
        </w:r>
      </w:hyperlink>
      <w:r w:rsidRPr="00C3587D">
        <w:rPr>
          <w:rStyle w:val="Style13ptBold"/>
          <w:b w:val="0"/>
        </w:rPr>
        <w:t>, VM</w:t>
      </w:r>
    </w:p>
    <w:p w14:paraId="405EB31F" w14:textId="77777777" w:rsidR="005A2C1F" w:rsidRDefault="005A2C1F" w:rsidP="005A2C1F">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w:t>
      </w:r>
      <w:proofErr w:type="gramStart"/>
      <w:r w:rsidRPr="00142F55">
        <w:rPr>
          <w:sz w:val="16"/>
          <w:szCs w:val="16"/>
        </w:rPr>
        <w:t>land</w:t>
      </w:r>
      <w:proofErr w:type="gramEnd"/>
      <w:r w:rsidRPr="00142F55">
        <w:rPr>
          <w:sz w:val="16"/>
          <w:szCs w:val="16"/>
        </w:rPr>
        <w:t xml:space="preserve">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t xml:space="preserve">an emerging military "high ground" and </w:t>
      </w:r>
      <w:r w:rsidRPr="00142F55">
        <w:rPr>
          <w:rStyle w:val="Emphasis"/>
          <w:highlight w:val="green"/>
        </w:rPr>
        <w:t>new territory for conflict</w:t>
      </w:r>
      <w:r>
        <w:t xml:space="preserve">? </w:t>
      </w:r>
      <w:r w:rsidRPr="00142F55">
        <w:rPr>
          <w:sz w:val="16"/>
          <w:szCs w:val="16"/>
        </w:rPr>
        <w:t xml:space="preserve">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w:t>
      </w:r>
      <w:proofErr w:type="gramStart"/>
      <w:r w:rsidRPr="00142F55">
        <w:rPr>
          <w:sz w:val="16"/>
          <w:szCs w:val="16"/>
        </w:rPr>
        <w:t>expertise</w:t>
      </w:r>
      <w:proofErr w:type="gramEnd"/>
      <w:r w:rsidRPr="00142F55">
        <w:rPr>
          <w:sz w:val="16"/>
          <w:szCs w:val="16"/>
        </w:rPr>
        <w:t xml:space="preserve"> and operational concepts for the region. "Cislunar space has recently become prominent in the space community and warrants attention," the document explains.  As the U.S. Space Force "organizes, trains, and equips to provide the resources necessary to protect and defend vital U.S. interests in and beyond Earth orbit," the primer also underscores </w:t>
      </w:r>
      <w:proofErr w:type="gramStart"/>
      <w:r w:rsidRPr="00142F55">
        <w:rPr>
          <w:sz w:val="16"/>
          <w:szCs w:val="16"/>
        </w:rPr>
        <w:t>that new collaborations</w:t>
      </w:r>
      <w:proofErr w:type="gramEnd"/>
      <w:r w:rsidRPr="00142F55">
        <w:rPr>
          <w:sz w:val="16"/>
          <w:szCs w:val="16"/>
        </w:rPr>
        <w:t xml:space="preserve"> will be key to "operating safely and securely on these distant frontiers." Visionary wish list </w:t>
      </w:r>
      <w:proofErr w:type="gramStart"/>
      <w:r w:rsidRPr="00142F55">
        <w:rPr>
          <w:sz w:val="16"/>
          <w:szCs w:val="16"/>
        </w:rPr>
        <w:t>In</w:t>
      </w:r>
      <w:proofErr w:type="gramEnd"/>
      <w:r w:rsidRPr="00142F55">
        <w:rPr>
          <w:sz w:val="16"/>
          <w:szCs w:val="16"/>
        </w:rPr>
        <w:t xml:space="preserve">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xml:space="preserve">,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w:t>
      </w:r>
      <w:proofErr w:type="gramStart"/>
      <w:r w:rsidRPr="00142F55">
        <w:rPr>
          <w:sz w:val="16"/>
          <w:szCs w:val="16"/>
        </w:rPr>
        <w:t>In particular, there</w:t>
      </w:r>
      <w:proofErr w:type="gramEnd"/>
      <w:r w:rsidRPr="00142F55">
        <w:rPr>
          <w:sz w:val="16"/>
          <w:szCs w:val="16"/>
        </w:rPr>
        <w:t xml:space="preserv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6E6B232F" w14:textId="77777777" w:rsidR="005A2C1F" w:rsidRPr="00142F55" w:rsidRDefault="005A2C1F" w:rsidP="005A2C1F">
      <w:pPr>
        <w:pStyle w:val="Heading4"/>
        <w:rPr>
          <w:b w:val="0"/>
        </w:rPr>
      </w:pPr>
      <w:r>
        <w:t xml:space="preserve">No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C3587D">
        <w:rPr>
          <w:rStyle w:val="Style13ptBold"/>
        </w:rPr>
        <w:t xml:space="preserve">[Alex Gilbert is a complex systems researcher and a PhD student in space resources at the Colorado School of Mines. He is a fellow at the Payne Institute at the Colorado School of Mines and is the cofounder of </w:t>
      </w:r>
      <w:proofErr w:type="spellStart"/>
      <w:r w:rsidRPr="00C3587D">
        <w:rPr>
          <w:rStyle w:val="Style13ptBold"/>
        </w:rPr>
        <w:t>SparkLibrary</w:t>
      </w:r>
      <w:proofErr w:type="spellEnd"/>
      <w:r w:rsidRPr="00C3587D">
        <w:rPr>
          <w:rStyle w:val="Style13ptBold"/>
        </w:rPr>
        <w:t>.] April 26</w:t>
      </w:r>
      <w:r w:rsidRPr="00C3587D">
        <w:rPr>
          <w:rStyle w:val="Style13ptBold"/>
          <w:vertAlign w:val="superscript"/>
        </w:rPr>
        <w:t>th</w:t>
      </w:r>
      <w:r w:rsidRPr="00C3587D">
        <w:rPr>
          <w:rStyle w:val="Style13ptBold"/>
        </w:rPr>
        <w:t>, 2021, “Mining in Space is Coming,” https://www.milkenreview.org/articles/mining-in-space-is-coming, VM</w:t>
      </w:r>
    </w:p>
    <w:p w14:paraId="1F31BCBC" w14:textId="77777777" w:rsidR="005A2C1F" w:rsidRDefault="005A2C1F" w:rsidP="005A2C1F">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5222391C" w14:textId="77777777" w:rsidR="005A2C1F" w:rsidRDefault="005A2C1F" w:rsidP="005A2C1F">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05F5C596" w14:textId="77777777" w:rsidR="005A2C1F" w:rsidRPr="006422D4" w:rsidRDefault="005A2C1F" w:rsidP="005A2C1F">
      <w:pPr>
        <w:rPr>
          <w:szCs w:val="26"/>
        </w:rPr>
      </w:pPr>
      <w:proofErr w:type="spellStart"/>
      <w:r w:rsidRPr="006422D4">
        <w:rPr>
          <w:rStyle w:val="Heading4Char"/>
          <w:u w:val="single"/>
        </w:rPr>
        <w:t>Skibba</w:t>
      </w:r>
      <w:proofErr w:type="spellEnd"/>
      <w:r w:rsidRPr="006422D4">
        <w:rPr>
          <w:rStyle w:val="Heading4Char"/>
          <w:u w:val="single"/>
        </w:rPr>
        <w:t xml:space="preserve"> 18</w:t>
      </w:r>
      <w:r>
        <w:rPr>
          <w:szCs w:val="26"/>
        </w:rPr>
        <w:t xml:space="preserve"> [</w:t>
      </w:r>
      <w:r w:rsidRPr="006422D4">
        <w:rPr>
          <w:szCs w:val="26"/>
        </w:rPr>
        <w:t xml:space="preserve">Nautilus, “Mining in Space Could Lead to Conflicts on Earth”, </w:t>
      </w:r>
      <w:proofErr w:type="spellStart"/>
      <w:r w:rsidRPr="006422D4">
        <w:rPr>
          <w:szCs w:val="26"/>
        </w:rPr>
        <w:t>Ramin</w:t>
      </w:r>
      <w:proofErr w:type="spellEnd"/>
      <w:r w:rsidRPr="006422D4">
        <w:rPr>
          <w:szCs w:val="26"/>
        </w:rPr>
        <w:t xml:space="preserve"> </w:t>
      </w:r>
      <w:proofErr w:type="spellStart"/>
      <w:r w:rsidRPr="006422D4">
        <w:rPr>
          <w:szCs w:val="26"/>
        </w:rPr>
        <w:t>Skibba</w:t>
      </w:r>
      <w:proofErr w:type="spellEnd"/>
      <w:r w:rsidRPr="006422D4">
        <w:rPr>
          <w:szCs w:val="26"/>
        </w:rPr>
        <w:t xml:space="preserve"> is a science writer and astrophysicist based in Santa Cruz and San Diego. URL: </w:t>
      </w:r>
      <w:hyperlink r:id="rId37"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40A9B9E0" w14:textId="77777777" w:rsidR="005A2C1F" w:rsidRPr="006422D4" w:rsidRDefault="005A2C1F" w:rsidP="005A2C1F">
      <w:pPr>
        <w:rPr>
          <w:sz w:val="16"/>
          <w:szCs w:val="16"/>
        </w:rPr>
      </w:pPr>
      <w:r w:rsidRPr="007B1BF6">
        <w:rPr>
          <w:sz w:val="16"/>
          <w:szCs w:val="16"/>
        </w:rPr>
        <w:t xml:space="preserve">Major space-faring nations are not among the 16 countries party to the treaty, but they should arguably come to some equitable </w:t>
      </w:r>
      <w:proofErr w:type="gramStart"/>
      <w:r w:rsidRPr="007B1BF6">
        <w:rPr>
          <w:sz w:val="16"/>
          <w:szCs w:val="16"/>
        </w:rPr>
        <w:t>agreement, since</w:t>
      </w:r>
      <w:proofErr w:type="gramEnd"/>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proofErr w:type="gramStart"/>
      <w:r w:rsidRPr="006422D4">
        <w:rPr>
          <w:rStyle w:val="StyleUnderline"/>
          <w:bCs/>
          <w:highlight w:val="green"/>
        </w:rPr>
        <w:t>research</w:t>
      </w:r>
      <w:r w:rsidRPr="006422D4">
        <w:rPr>
          <w:u w:val="single"/>
        </w:rPr>
        <w:t>, and</w:t>
      </w:r>
      <w:proofErr w:type="gramEnd"/>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A4C8A8F" w14:textId="77777777" w:rsidR="005A2C1F" w:rsidRPr="005054F1" w:rsidRDefault="005A2C1F" w:rsidP="005A2C1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 xml:space="preserve">go </w:t>
      </w:r>
      <w:proofErr w:type="gramStart"/>
      <w:r w:rsidRPr="005054F1">
        <w:rPr>
          <w:rFonts w:asciiTheme="majorHAnsi" w:hAnsiTheme="majorHAnsi" w:cstheme="majorHAnsi"/>
          <w:color w:val="000000" w:themeColor="text1"/>
          <w:u w:val="single"/>
        </w:rPr>
        <w:t>nuclear</w:t>
      </w:r>
      <w:proofErr w:type="gramEnd"/>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756C7506" w14:textId="77777777" w:rsidR="005A2C1F" w:rsidRPr="00AD4C5F" w:rsidRDefault="005A2C1F" w:rsidP="005A2C1F">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8"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5CD268A8" w14:textId="77777777" w:rsidR="005A2C1F" w:rsidRPr="00AD4C5F" w:rsidRDefault="005A2C1F" w:rsidP="005A2C1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 xml:space="preserve">s nations. </w:t>
      </w:r>
      <w:proofErr w:type="gramStart"/>
      <w:r w:rsidRPr="00AD4C5F">
        <w:rPr>
          <w:rStyle w:val="StyleUnderline"/>
          <w:rFonts w:asciiTheme="majorHAnsi" w:hAnsiTheme="majorHAnsi" w:cstheme="majorHAnsi"/>
        </w:rPr>
        <w:t>Low-earth</w:t>
      </w:r>
      <w:proofErr w:type="gramEnd"/>
      <w:r w:rsidRPr="00AD4C5F">
        <w:rPr>
          <w:rStyle w:val="StyleUnderline"/>
          <w:rFonts w:asciiTheme="majorHAnsi" w:hAnsiTheme="majorHAnsi" w:cstheme="majorHAnsi"/>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w:t>
      </w:r>
      <w:proofErr w:type="gramStart"/>
      <w:r w:rsidRPr="00AD4C5F">
        <w:rPr>
          <w:rFonts w:asciiTheme="majorHAnsi" w:hAnsiTheme="majorHAnsi" w:cstheme="majorHAnsi"/>
          <w:color w:val="000000" w:themeColor="text1"/>
          <w:u w:val="single"/>
        </w:rPr>
        <w:t>or</w:t>
      </w:r>
      <w:proofErr w:type="gramEnd"/>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proofErr w:type="gramStart"/>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w:t>
      </w:r>
      <w:proofErr w:type="gramEnd"/>
      <w:r w:rsidRPr="00AD4C5F">
        <w:rPr>
          <w:rStyle w:val="StyleUnderline"/>
          <w:rFonts w:asciiTheme="majorHAnsi" w:hAnsiTheme="majorHAnsi" w:cstheme="majorHAnsi"/>
          <w:color w:val="000000" w:themeColor="text1"/>
          <w:sz w:val="16"/>
          <w:u w:val="none"/>
        </w:rPr>
        <w:t xml:space="preserve">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F05CA14" w14:textId="77777777" w:rsidR="005A2C1F" w:rsidRPr="00AD4C5F" w:rsidRDefault="005A2C1F" w:rsidP="005A2C1F">
      <w:pPr>
        <w:rPr>
          <w:rFonts w:asciiTheme="majorHAnsi" w:hAnsiTheme="majorHAnsi" w:cstheme="majorHAnsi"/>
          <w:color w:val="000000" w:themeColor="text1"/>
          <w:sz w:val="16"/>
        </w:rPr>
      </w:pPr>
    </w:p>
    <w:p w14:paraId="6C261AF5" w14:textId="77777777" w:rsidR="005A2C1F" w:rsidRPr="00AD4C5F" w:rsidRDefault="005A2C1F" w:rsidP="005A2C1F">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0CE523F7" w14:textId="77777777" w:rsidR="005A2C1F" w:rsidRPr="00AD4C5F" w:rsidRDefault="005A2C1F" w:rsidP="005A2C1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9">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4D89B37" w14:textId="054305EF" w:rsidR="00E42E4C" w:rsidRDefault="005A2C1F" w:rsidP="00F601E6">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proofErr w:type="gramStart"/>
      <w:r w:rsidRPr="0098474F">
        <w:rPr>
          <w:rFonts w:asciiTheme="majorHAnsi" w:eastAsia="Calibri" w:hAnsiTheme="majorHAnsi" w:cstheme="majorHAnsi"/>
          <w:sz w:val="14"/>
        </w:rPr>
        <w:t>over populated</w:t>
      </w:r>
      <w:proofErr w:type="gramEnd"/>
      <w:r w:rsidRPr="0098474F">
        <w:rPr>
          <w:rFonts w:asciiTheme="majorHAnsi" w:eastAsia="Calibri" w:hAnsiTheme="majorHAnsi" w:cstheme="majorHAnsi"/>
          <w:sz w:val="14"/>
        </w:rPr>
        <w:t xml:space="preserve">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w:t>
      </w:r>
      <w:proofErr w:type="gramStart"/>
      <w:r w:rsidRPr="0098474F">
        <w:rPr>
          <w:rFonts w:asciiTheme="majorHAnsi" w:eastAsia="Calibri" w:hAnsiTheme="majorHAnsi" w:cstheme="majorHAnsi"/>
          <w:sz w:val="14"/>
        </w:rPr>
        <w:t>completely eliminated</w:t>
      </w:r>
      <w:proofErr w:type="gramEnd"/>
      <w:r w:rsidRPr="0098474F">
        <w:rPr>
          <w:rFonts w:asciiTheme="majorHAnsi" w:eastAsia="Calibri" w:hAnsiTheme="majorHAnsi" w:cstheme="majorHAnsi"/>
          <w:sz w:val="14"/>
        </w:rPr>
        <w:t xml:space="preserve">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98474F">
        <w:rPr>
          <w:rFonts w:asciiTheme="majorHAnsi" w:eastAsia="Calibri" w:hAnsiTheme="majorHAnsi" w:cstheme="majorHAnsi"/>
          <w:sz w:val="14"/>
        </w:rPr>
        <w:t>alarm</w:t>
      </w:r>
      <w:proofErr w:type="gramEnd"/>
      <w:r w:rsidRPr="0098474F">
        <w:rPr>
          <w:rFonts w:asciiTheme="majorHAnsi" w:eastAsia="Calibri" w:hAnsiTheme="majorHAnsi" w:cstheme="majorHAnsi"/>
          <w:sz w:val="14"/>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055E4B22" w14:textId="77777777" w:rsidR="005A2C1F" w:rsidRPr="00355308" w:rsidRDefault="005A2C1F" w:rsidP="005A2C1F">
      <w:pPr>
        <w:pStyle w:val="Heading4"/>
        <w:rPr>
          <w:rFonts w:cs="Calibri"/>
        </w:rPr>
      </w:pPr>
      <w:r w:rsidRPr="00355308">
        <w:rPr>
          <w:rFonts w:cs="Calibri"/>
        </w:rPr>
        <w:t xml:space="preserve">Extinction isn’t white paranoia and apocalyptic reps are good </w:t>
      </w:r>
    </w:p>
    <w:p w14:paraId="0D750BBB" w14:textId="77777777" w:rsidR="005A2C1F" w:rsidRPr="00355308" w:rsidRDefault="005A2C1F" w:rsidP="005A2C1F">
      <w:r w:rsidRPr="00355308">
        <w:rPr>
          <w:b/>
        </w:rPr>
        <w:t>Thompson 18</w:t>
      </w:r>
      <w:r w:rsidRPr="00355308">
        <w:t xml:space="preserve"> [Nicole </w:t>
      </w:r>
      <w:proofErr w:type="spellStart"/>
      <w:r w:rsidRPr="00355308">
        <w:t>Akoukou</w:t>
      </w:r>
      <w:proofErr w:type="spellEnd"/>
      <w:r w:rsidRPr="00355308">
        <w:t xml:space="preserve">. Chicago-based creative writer. 4-6-2018. "Why I will not allow the fear of a nuclear attack to be white-washed." </w:t>
      </w:r>
      <w:proofErr w:type="spellStart"/>
      <w:r w:rsidRPr="00355308">
        <w:t>RaceBaitR</w:t>
      </w:r>
      <w:proofErr w:type="spellEnd"/>
      <w:r w:rsidRPr="00355308">
        <w:t>. http://racebaitr.com/2018/04/06/2087/#]</w:t>
      </w:r>
    </w:p>
    <w:p w14:paraId="5E4FB722" w14:textId="77777777" w:rsidR="005A2C1F" w:rsidRPr="00355308" w:rsidRDefault="005A2C1F" w:rsidP="005A2C1F">
      <w:pPr>
        <w:rPr>
          <w:u w:val="single"/>
        </w:rPr>
      </w:pPr>
      <w:r w:rsidRPr="00355308">
        <w:rPr>
          <w:b/>
          <w:u w:val="single"/>
        </w:rPr>
        <w:t>I couldn’t spare empathy for a white</w:t>
      </w:r>
      <w:r w:rsidRPr="00355308">
        <w:t xml:space="preserve"> woman </w:t>
      </w:r>
      <w:r w:rsidRPr="00355308">
        <w:rPr>
          <w:b/>
          <w:u w:val="single"/>
        </w:rPr>
        <w:t>whose biggest fear was something that hadn’t happened yet and might not. Meanwhile, my most significant fears were in motion</w:t>
      </w:r>
      <w:r w:rsidRPr="00355308">
        <w:t xml:space="preserve">: </w:t>
      </w:r>
      <w:r w:rsidRPr="00355308">
        <w:rPr>
          <w:b/>
          <w:u w:val="single"/>
        </w:rPr>
        <w:t>women and men dying in cells</w:t>
      </w:r>
      <w:r w:rsidRPr="00355308">
        <w:t xml:space="preserve"> after being wrongly imprisoned, </w:t>
      </w:r>
      <w:r w:rsidRPr="00355308">
        <w:rPr>
          <w:b/>
          <w:u w:val="single"/>
        </w:rPr>
        <w:t>choked out for peddling cigarettes, or shot to death</w:t>
      </w:r>
      <w:r w:rsidRPr="00355308">
        <w:t xml:space="preserve"> during ‘routine’ traffic stops. I twitch when my partner is late, worried that a cantankerous cop has brutalized or shot him because he wouldn’t prostrate himself. </w:t>
      </w:r>
      <w:r w:rsidRPr="00355308">
        <w:rPr>
          <w:b/>
          <w:u w:val="single"/>
        </w:rPr>
        <w:t>As a woman of color, I am aware of</w:t>
      </w:r>
      <w:r w:rsidRPr="00355308">
        <w:t xml:space="preserve"> the </w:t>
      </w:r>
      <w:r w:rsidRPr="00355308">
        <w:rPr>
          <w:b/>
          <w:u w:val="single"/>
        </w:rPr>
        <w:t>multiple types of violence that threaten me currently—not theoretically. Street harassment</w:t>
      </w:r>
      <w:r w:rsidRPr="00355308">
        <w:t xml:space="preserve">, excessively affecting me as a Black woman, has blindsided me since I was eleven. A premature body meant </w:t>
      </w:r>
      <w:r w:rsidRPr="00355308">
        <w:rPr>
          <w:b/>
          <w:u w:val="single"/>
        </w:rPr>
        <w:t>being</w:t>
      </w:r>
      <w:r w:rsidRPr="00355308">
        <w:t xml:space="preserve"> </w:t>
      </w:r>
      <w:r w:rsidRPr="00355308">
        <w:rPr>
          <w:b/>
          <w:u w:val="single"/>
        </w:rPr>
        <w:t>catcalled</w:t>
      </w:r>
      <w:r w:rsidRPr="00355308">
        <w:t xml:space="preserve"> before I’d discussed the birds and the bees. It meant being </w:t>
      </w:r>
      <w:r w:rsidRPr="00355308">
        <w:rPr>
          <w:b/>
          <w:u w:val="single"/>
        </w:rPr>
        <w:t>followed, whistled at, or groped</w:t>
      </w:r>
      <w:r w:rsidRPr="00355308">
        <w:t xml:space="preserve">. As an adult, while navigating through neighborhoods with extinguished </w:t>
      </w:r>
      <w:proofErr w:type="gramStart"/>
      <w:r w:rsidRPr="00355308">
        <w:t>street lights</w:t>
      </w:r>
      <w:proofErr w:type="gramEnd"/>
      <w:r w:rsidRPr="00355308">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355308">
        <w:t>Ever</w:t>
      </w:r>
      <w:proofErr w:type="spellEnd"/>
      <w:r w:rsidRPr="00355308">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355308">
        <w:t>A majority of</w:t>
      </w:r>
      <w:proofErr w:type="gramEnd"/>
      <w:r w:rsidRPr="00355308">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355308">
        <w:t>to</w:t>
      </w:r>
      <w:proofErr w:type="gramEnd"/>
      <w:r w:rsidRPr="00355308">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355308">
        <w:rPr>
          <w:b/>
          <w:u w:val="single"/>
        </w:rPr>
        <w:t>I departed thinking, “fear of nuclear demolition is just some white shit</w:t>
      </w:r>
      <w:r w:rsidRPr="00355308">
        <w:t xml:space="preserve">.” Sadly, that thought would not last long. </w:t>
      </w:r>
      <w:r w:rsidRPr="00355308">
        <w:rPr>
          <w:b/>
          <w:u w:val="single"/>
        </w:rPr>
        <w:t>I still vibe with Harriot’s statement, “Black people have lived under the specter of having our existence erased on a white man’s whim since we stepped on</w:t>
      </w:r>
      <w:r w:rsidRPr="00355308">
        <w:t xml:space="preserve">to the </w:t>
      </w:r>
      <w:r w:rsidRPr="00355308">
        <w:rPr>
          <w:b/>
          <w:u w:val="single"/>
        </w:rPr>
        <w:t>shore</w:t>
      </w:r>
      <w:r w:rsidRPr="00355308">
        <w:t xml:space="preserve"> at Jamestown Landing.” </w:t>
      </w:r>
      <w:r w:rsidRPr="00355308">
        <w:rPr>
          <w:b/>
          <w:u w:val="single"/>
        </w:rPr>
        <w:t>However</w:t>
      </w:r>
      <w:r w:rsidRPr="00355308">
        <w:t xml:space="preserve">, a friend—a Black friend—ignited my nuclear paranoia by sharing theories about when it might happen and who faced the greatest threat. </w:t>
      </w:r>
      <w:proofErr w:type="gramStart"/>
      <w:r w:rsidRPr="00355308">
        <w:t>In an attempt to</w:t>
      </w:r>
      <w:proofErr w:type="gramEnd"/>
      <w:r w:rsidRPr="00355308">
        <w:t xml:space="preserve"> ease my friend’s fear, I leaned in to listen but accidentally toppled down the rabbit hole too. I forked through curated news feeds. I sifted through “fake news,” “actual news,” and foreign news sources. Suddenly, an idea took root: </w:t>
      </w:r>
      <w:r w:rsidRPr="00355308">
        <w:rPr>
          <w:b/>
          <w:highlight w:val="green"/>
          <w:u w:val="single"/>
        </w:rPr>
        <w:t>nuclear strike would disproportionately impact Black</w:t>
      </w:r>
      <w:r w:rsidRPr="00355308">
        <w:rPr>
          <w:b/>
          <w:u w:val="single"/>
        </w:rPr>
        <w:t xml:space="preserve"> people, </w:t>
      </w:r>
      <w:r w:rsidRPr="00355308">
        <w:rPr>
          <w:b/>
          <w:highlight w:val="green"/>
          <w:u w:val="single"/>
        </w:rPr>
        <w:t>brown</w:t>
      </w:r>
      <w:r w:rsidRPr="00355308">
        <w:rPr>
          <w:b/>
          <w:u w:val="single"/>
        </w:rPr>
        <w:t xml:space="preserve"> people, </w:t>
      </w:r>
      <w:r w:rsidRPr="00355308">
        <w:rPr>
          <w:b/>
          <w:highlight w:val="green"/>
          <w:u w:val="single"/>
        </w:rPr>
        <w:t xml:space="preserve">and low-income individuals. </w:t>
      </w:r>
      <w:r w:rsidRPr="00355308">
        <w:rPr>
          <w:b/>
          <w:u w:val="single"/>
        </w:rPr>
        <w:t>North Korea won’t target the plain sight racists of Portland</w:t>
      </w:r>
      <w:r w:rsidRPr="00355308">
        <w:t xml:space="preserve">, Oregon, </w:t>
      </w:r>
      <w:r w:rsidRPr="00355308">
        <w:rPr>
          <w:b/>
          <w:u w:val="single"/>
        </w:rPr>
        <w:t xml:space="preserve">the violently </w:t>
      </w:r>
      <w:proofErr w:type="spellStart"/>
      <w:r w:rsidRPr="00355308">
        <w:rPr>
          <w:b/>
          <w:u w:val="single"/>
        </w:rPr>
        <w:t>microaggressive</w:t>
      </w:r>
      <w:proofErr w:type="spellEnd"/>
      <w:r w:rsidRPr="00355308">
        <w:rPr>
          <w:b/>
          <w:u w:val="single"/>
        </w:rPr>
        <w:t xml:space="preserve"> liberals of the rural Northwest, or the white-hooded </w:t>
      </w:r>
      <w:proofErr w:type="spellStart"/>
      <w:r w:rsidRPr="00355308">
        <w:rPr>
          <w:b/>
          <w:u w:val="single"/>
        </w:rPr>
        <w:t>klansmen</w:t>
      </w:r>
      <w:proofErr w:type="spellEnd"/>
      <w:r w:rsidRPr="00355308">
        <w:t xml:space="preserve"> </w:t>
      </w:r>
      <w:r w:rsidRPr="00355308">
        <w:rPr>
          <w:b/>
          <w:u w:val="single"/>
        </w:rPr>
        <w:t>of</w:t>
      </w:r>
      <w:r w:rsidRPr="00355308">
        <w:t xml:space="preserve"> Diamondhead, </w:t>
      </w:r>
      <w:r w:rsidRPr="00355308">
        <w:rPr>
          <w:b/>
          <w:u w:val="single"/>
        </w:rPr>
        <w:t xml:space="preserve">Mississippi. No, under the instruction of the supreme leader Kim Jong-un, North Korea will likely </w:t>
      </w:r>
      <w:r w:rsidRPr="00355308">
        <w:rPr>
          <w:b/>
          <w:highlight w:val="green"/>
          <w:u w:val="single"/>
        </w:rPr>
        <w:t>strike densely populated urban areas</w:t>
      </w:r>
      <w:r w:rsidRPr="00355308">
        <w:t xml:space="preserve">, such as Los Angeles, Chicago, Washington D.C., and New York City. </w:t>
      </w:r>
      <w:r w:rsidRPr="00355308">
        <w:rPr>
          <w:b/>
          <w:u w:val="single"/>
        </w:rPr>
        <w:t xml:space="preserve">These locations stand-out as targets </w:t>
      </w:r>
      <w:r w:rsidRPr="00355308">
        <w:rPr>
          <w:b/>
          <w:highlight w:val="green"/>
          <w:u w:val="single"/>
        </w:rPr>
        <w:t>for</w:t>
      </w:r>
      <w:r w:rsidRPr="00355308">
        <w:rPr>
          <w:b/>
          <w:u w:val="single"/>
        </w:rPr>
        <w:t xml:space="preserve"> a nuclear strike because they are densely populated</w:t>
      </w:r>
      <w:r w:rsidRPr="00355308">
        <w:t xml:space="preserve"> U.S. population centers. </w:t>
      </w:r>
      <w:r w:rsidRPr="00355308">
        <w:rPr>
          <w:b/>
          <w:u w:val="single"/>
        </w:rPr>
        <w:t xml:space="preserve">Attacking the heart of the nation or populous cities would translate to </w:t>
      </w:r>
      <w:r w:rsidRPr="00355308">
        <w:rPr>
          <w:b/>
          <w:highlight w:val="green"/>
          <w:u w:val="single"/>
        </w:rPr>
        <w:t>more casualties</w:t>
      </w:r>
      <w:r w:rsidRPr="00355308">
        <w:t xml:space="preserve">. With that in mind, it’s not lost on me that </w:t>
      </w:r>
      <w:r w:rsidRPr="00355308">
        <w:rPr>
          <w:b/>
          <w:u w:val="single"/>
        </w:rPr>
        <w:t xml:space="preserve">the most populous </w:t>
      </w:r>
      <w:r w:rsidRPr="00355308">
        <w:rPr>
          <w:b/>
          <w:highlight w:val="green"/>
          <w:u w:val="single"/>
        </w:rPr>
        <w:t>cities</w:t>
      </w:r>
      <w:r w:rsidRPr="00355308">
        <w:rPr>
          <w:b/>
          <w:u w:val="single"/>
        </w:rPr>
        <w:t xml:space="preserve"> in the United States </w:t>
      </w:r>
      <w:r w:rsidRPr="00355308">
        <w:rPr>
          <w:b/>
          <w:highlight w:val="green"/>
          <w:u w:val="single"/>
        </w:rPr>
        <w:t>boast sizeable</w:t>
      </w:r>
      <w:r w:rsidRPr="00355308">
        <w:rPr>
          <w:b/>
          <w:u w:val="single"/>
        </w:rPr>
        <w:t xml:space="preserve"> diverse populations, or more plainly put: </w:t>
      </w:r>
      <w:r w:rsidRPr="00355308">
        <w:rPr>
          <w:b/>
          <w:highlight w:val="green"/>
          <w:u w:val="single"/>
        </w:rPr>
        <w:t>Black populations</w:t>
      </w:r>
      <w:r w:rsidRPr="00355308">
        <w:rPr>
          <w:b/>
          <w:u w:val="single"/>
        </w:rPr>
        <w:t xml:space="preserve">. </w:t>
      </w:r>
      <w:proofErr w:type="gramStart"/>
      <w:r w:rsidRPr="00355308">
        <w:t>This shit</w:t>
      </w:r>
      <w:proofErr w:type="gramEnd"/>
      <w:r w:rsidRPr="00355308">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355308">
        <w:rPr>
          <w:b/>
          <w:u w:val="single"/>
        </w:rPr>
        <w:t>The practice of preparing for a nuclear holocaust sometimes feels comical, particularly when acknowledging that there has long been a war on Black people in this country</w:t>
      </w:r>
      <w:r w:rsidRPr="0035530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355308">
        <w:rPr>
          <w:b/>
          <w:u w:val="single"/>
        </w:rPr>
        <w:t xml:space="preserve"> </w:t>
      </w:r>
      <w:proofErr w:type="gramStart"/>
      <w:r w:rsidRPr="00355308">
        <w:rPr>
          <w:b/>
          <w:u w:val="single"/>
        </w:rPr>
        <w:t>In light of</w:t>
      </w:r>
      <w:proofErr w:type="gramEnd"/>
      <w:r w:rsidRPr="00355308">
        <w:rPr>
          <w:b/>
          <w:u w:val="single"/>
        </w:rPr>
        <w:t xml:space="preserve"> this homecoming, we now flirt with a new, larger fear of a Black genocide</w:t>
      </w:r>
      <w:r w:rsidRPr="00355308">
        <w:t xml:space="preserve">. </w:t>
      </w:r>
      <w:r w:rsidRPr="00355308">
        <w:rPr>
          <w:b/>
          <w:u w:val="single"/>
        </w:rPr>
        <w:t xml:space="preserve">America has always worked towards Black eradication through a steady stream of life-threatening inequality, but </w:t>
      </w:r>
      <w:r w:rsidRPr="00355308">
        <w:rPr>
          <w:b/>
          <w:highlight w:val="green"/>
          <w:u w:val="single"/>
        </w:rPr>
        <w:t>nuclear war on American soil would be swift</w:t>
      </w:r>
      <w:r w:rsidRPr="00355308">
        <w:rPr>
          <w:highlight w:val="green"/>
        </w:rPr>
        <w:t>.</w:t>
      </w:r>
      <w:r w:rsidRPr="00355308">
        <w:t xml:space="preserve"> And </w:t>
      </w:r>
      <w:r w:rsidRPr="00355308">
        <w:rPr>
          <w:b/>
          <w:highlight w:val="green"/>
          <w:u w:val="single"/>
        </w:rPr>
        <w:t xml:space="preserve">for this </w:t>
      </w:r>
      <w:proofErr w:type="gramStart"/>
      <w:r w:rsidRPr="00355308">
        <w:rPr>
          <w:b/>
          <w:highlight w:val="green"/>
          <w:u w:val="single"/>
        </w:rPr>
        <w:t>reason</w:t>
      </w:r>
      <w:proofErr w:type="gramEnd"/>
      <w:r w:rsidRPr="00355308">
        <w:rPr>
          <w:b/>
          <w:highlight w:val="green"/>
          <w:u w:val="single"/>
        </w:rPr>
        <w:t xml:space="preserve"> I’ve grown tired of whiteness</w:t>
      </w:r>
      <w:r w:rsidRPr="00355308">
        <w:rPr>
          <w:highlight w:val="green"/>
        </w:rPr>
        <w:t xml:space="preserve"> </w:t>
      </w:r>
      <w:r w:rsidRPr="00355308">
        <w:rPr>
          <w:b/>
          <w:highlight w:val="green"/>
          <w:u w:val="single"/>
        </w:rPr>
        <w:t>being at the center of the nuclear conversation. The race-neutral approach</w:t>
      </w:r>
      <w:r w:rsidRPr="00355308">
        <w:rPr>
          <w:b/>
          <w:u w:val="single"/>
        </w:rPr>
        <w:t xml:space="preserve"> to the dialogue, and a tendency to continue to promote the idea that missiles will land in suburban and rural backyards, instead of inner-city playgrounds, </w:t>
      </w:r>
      <w:r w:rsidRPr="00355308">
        <w:rPr>
          <w:b/>
          <w:highlight w:val="green"/>
          <w:u w:val="single"/>
        </w:rPr>
        <w:t>is false</w:t>
      </w:r>
      <w:r w:rsidRPr="00355308">
        <w:rPr>
          <w:b/>
          <w:u w:val="single"/>
        </w:rPr>
        <w:t xml:space="preserve">. </w:t>
      </w:r>
      <w:r w:rsidRPr="0035530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355308">
        <w:rPr>
          <w:b/>
          <w:highlight w:val="green"/>
          <w:u w:val="single"/>
        </w:rPr>
        <w:t>devastation</w:t>
      </w:r>
      <w:r w:rsidRPr="00355308">
        <w:rPr>
          <w:b/>
          <w:u w:val="single"/>
        </w:rPr>
        <w:t xml:space="preserve"> from the attack </w:t>
      </w:r>
      <w:r w:rsidRPr="00355308">
        <w:rPr>
          <w:b/>
          <w:highlight w:val="green"/>
          <w:u w:val="single"/>
        </w:rPr>
        <w:t>is</w:t>
      </w:r>
      <w:r w:rsidRPr="00355308">
        <w:rPr>
          <w:b/>
          <w:u w:val="single"/>
        </w:rPr>
        <w:t xml:space="preserve"> completely </w:t>
      </w:r>
      <w:proofErr w:type="gramStart"/>
      <w:r w:rsidRPr="00355308">
        <w:rPr>
          <w:b/>
          <w:highlight w:val="green"/>
          <w:u w:val="single"/>
        </w:rPr>
        <w:t>white-washed</w:t>
      </w:r>
      <w:proofErr w:type="gramEnd"/>
      <w:r w:rsidRPr="00355308">
        <w:rPr>
          <w:b/>
          <w:u w:val="single"/>
        </w:rPr>
        <w:t>, leaving out the more likely victims which are the more densely populated (Black) areas</w:t>
      </w:r>
      <w:r w:rsidRPr="00355308">
        <w:t xml:space="preserve">. </w:t>
      </w:r>
      <w:r w:rsidRPr="00355308">
        <w:rPr>
          <w:b/>
          <w:highlight w:val="green"/>
          <w:u w:val="single"/>
        </w:rPr>
        <w:t>Death</w:t>
      </w:r>
      <w:r w:rsidRPr="00355308">
        <w:rPr>
          <w:b/>
          <w:u w:val="single"/>
        </w:rPr>
        <w:t xml:space="preserve"> tolls would be high for white populations, yes, but large-scale losses of Black and brown folks would outpace that number, due to placement and poverty. That number </w:t>
      </w:r>
      <w:r w:rsidRPr="00355308">
        <w:rPr>
          <w:b/>
          <w:highlight w:val="green"/>
          <w:u w:val="single"/>
        </w:rPr>
        <w:t>would be pushed higher by limited access to</w:t>
      </w:r>
      <w:r w:rsidRPr="00355308">
        <w:rPr>
          <w:b/>
          <w:u w:val="single"/>
        </w:rPr>
        <w:t xml:space="preserve"> premium </w:t>
      </w:r>
      <w:r w:rsidRPr="00355308">
        <w:rPr>
          <w:b/>
          <w:highlight w:val="green"/>
          <w:u w:val="single"/>
        </w:rPr>
        <w:t>health care</w:t>
      </w:r>
      <w:r w:rsidRPr="00355308">
        <w:rPr>
          <w:b/>
          <w:u w:val="single"/>
        </w:rPr>
        <w:t xml:space="preserve">, wealth, </w:t>
      </w:r>
      <w:r w:rsidRPr="00355308">
        <w:rPr>
          <w:b/>
          <w:highlight w:val="green"/>
          <w:u w:val="single"/>
        </w:rPr>
        <w:t>and resources. The effects of radiation sickness</w:t>
      </w:r>
      <w:r w:rsidRPr="00355308">
        <w:rPr>
          <w:b/>
          <w:u w:val="single"/>
        </w:rPr>
        <w:t xml:space="preserve">, burns, compounded injuries, and malnutrition would throttle Black and brown communities and </w:t>
      </w:r>
      <w:r w:rsidRPr="00355308">
        <w:rPr>
          <w:b/>
          <w:highlight w:val="green"/>
          <w:u w:val="single"/>
        </w:rPr>
        <w:t>would mark us for generations</w:t>
      </w:r>
      <w:r w:rsidRPr="00355308">
        <w:rPr>
          <w:b/>
          <w:u w:val="single"/>
        </w:rPr>
        <w:t xml:space="preserve">. It’s </w:t>
      </w:r>
      <w:r w:rsidRPr="00355308">
        <w:rPr>
          <w:b/>
          <w:highlight w:val="green"/>
          <w:u w:val="single"/>
        </w:rPr>
        <w:t>for that reason</w:t>
      </w:r>
      <w:r w:rsidRPr="00355308">
        <w:rPr>
          <w:b/>
          <w:u w:val="single"/>
        </w:rPr>
        <w:t xml:space="preserve"> that we </w:t>
      </w:r>
      <w:proofErr w:type="gramStart"/>
      <w:r w:rsidRPr="00355308">
        <w:rPr>
          <w:b/>
          <w:u w:val="single"/>
        </w:rPr>
        <w:t>have to</w:t>
      </w:r>
      <w:proofErr w:type="gramEnd"/>
      <w:r w:rsidRPr="00355308">
        <w:rPr>
          <w:b/>
          <w:u w:val="single"/>
        </w:rPr>
        <w:t xml:space="preserve"> do more to foster</w:t>
      </w:r>
      <w:r w:rsidRPr="00355308">
        <w:t xml:space="preserve"> disaster </w:t>
      </w:r>
      <w:r w:rsidRPr="00355308">
        <w:rPr>
          <w:b/>
          <w:u w:val="single"/>
        </w:rPr>
        <w:t xml:space="preserve">preparedness among Black people where we can. </w:t>
      </w:r>
      <w:r w:rsidRPr="00355308">
        <w:rPr>
          <w:b/>
          <w:highlight w:val="green"/>
          <w:u w:val="single"/>
        </w:rPr>
        <w:t>Black people deserve the space to explore nuclear unease, even if we have competing</w:t>
      </w:r>
      <w:r w:rsidRPr="00355308">
        <w:rPr>
          <w:b/>
          <w:u w:val="single"/>
        </w:rPr>
        <w:t xml:space="preserve"> threats, </w:t>
      </w:r>
      <w:r w:rsidRPr="00355308">
        <w:rPr>
          <w:b/>
          <w:highlight w:val="green"/>
          <w:u w:val="single"/>
        </w:rPr>
        <w:t>anxieties</w:t>
      </w:r>
      <w:r w:rsidRPr="00355308">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77474CE8" w14:textId="77777777" w:rsidR="005A2C1F" w:rsidRDefault="005A2C1F" w:rsidP="00F601E6">
      <w:pPr>
        <w:rPr>
          <w:rFonts w:asciiTheme="majorHAnsi" w:eastAsia="Calibri" w:hAnsiTheme="majorHAnsi" w:cstheme="majorHAnsi"/>
          <w:sz w:val="14"/>
        </w:rPr>
      </w:pPr>
    </w:p>
    <w:p w14:paraId="253673AD" w14:textId="39CD0917" w:rsidR="005A2C1F" w:rsidRDefault="005A2C1F" w:rsidP="005A2C1F">
      <w:pPr>
        <w:pStyle w:val="Heading2"/>
      </w:pPr>
      <w:proofErr w:type="spellStart"/>
      <w:r>
        <w:t>Framin</w:t>
      </w:r>
      <w:proofErr w:type="spellEnd"/>
    </w:p>
    <w:p w14:paraId="0505D4FB" w14:textId="77777777" w:rsidR="005A2C1F" w:rsidRDefault="005A2C1F" w:rsidP="005A2C1F">
      <w:pPr>
        <w:pStyle w:val="NormalWeb"/>
        <w:spacing w:before="40" w:beforeAutospacing="0" w:after="160" w:afterAutospacing="0"/>
      </w:pPr>
      <w:r>
        <w:rPr>
          <w:rFonts w:cs="Calibri"/>
          <w:b/>
          <w:bCs/>
          <w:color w:val="000000"/>
          <w:sz w:val="26"/>
          <w:szCs w:val="26"/>
        </w:rPr>
        <w:t>The standard is maximizing expected wellbeing, or utilitarianism</w:t>
      </w:r>
    </w:p>
    <w:p w14:paraId="4BC854CF" w14:textId="77777777" w:rsidR="005A2C1F" w:rsidRDefault="005A2C1F" w:rsidP="005A2C1F">
      <w:pPr>
        <w:pStyle w:val="NormalWeb"/>
        <w:spacing w:before="0" w:beforeAutospacing="0" w:after="160" w:afterAutospacing="0"/>
      </w:pPr>
      <w:r>
        <w:rPr>
          <w:rFonts w:cs="Calibri"/>
          <w:color w:val="000000"/>
          <w:szCs w:val="22"/>
        </w:rPr>
        <w:t> </w:t>
      </w:r>
    </w:p>
    <w:p w14:paraId="5F6A68CE" w14:textId="77777777" w:rsidR="005A2C1F" w:rsidRDefault="005A2C1F" w:rsidP="005A2C1F">
      <w:pPr>
        <w:pStyle w:val="NormalWeb"/>
        <w:spacing w:before="40" w:beforeAutospacing="0" w:after="160" w:afterAutospacing="0"/>
      </w:pPr>
      <w:r>
        <w:rPr>
          <w:rFonts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10439E5A" w14:textId="77777777" w:rsidR="005A2C1F" w:rsidRDefault="005A2C1F" w:rsidP="005A2C1F">
      <w:pPr>
        <w:pStyle w:val="NormalWeb"/>
        <w:spacing w:before="40" w:beforeAutospacing="0" w:after="160" w:afterAutospacing="0"/>
      </w:pPr>
      <w:r>
        <w:rPr>
          <w:rFonts w:cs="Calibri"/>
          <w:b/>
          <w:bCs/>
          <w:color w:val="000000"/>
          <w:sz w:val="26"/>
          <w:szCs w:val="26"/>
        </w:rPr>
        <w:t>2] Default to util if there’s any uncertainty</w:t>
      </w:r>
    </w:p>
    <w:p w14:paraId="0D1E8B4F" w14:textId="77777777" w:rsidR="005A2C1F" w:rsidRDefault="005A2C1F" w:rsidP="005A2C1F">
      <w:pPr>
        <w:pStyle w:val="NormalWeb"/>
        <w:spacing w:before="0" w:beforeAutospacing="0" w:after="160" w:afterAutospacing="0"/>
      </w:pPr>
      <w:r>
        <w:rPr>
          <w:rFonts w:cs="Calibri"/>
          <w:color w:val="000000"/>
          <w:sz w:val="16"/>
          <w:szCs w:val="16"/>
        </w:rPr>
        <w:t xml:space="preserve">Walter </w:t>
      </w:r>
      <w:r>
        <w:rPr>
          <w:rFonts w:cs="Calibri"/>
          <w:b/>
          <w:bCs/>
          <w:color w:val="000000"/>
          <w:szCs w:val="22"/>
          <w:u w:val="single"/>
          <w:shd w:val="clear" w:color="auto" w:fill="FFA8DB"/>
        </w:rPr>
        <w:t>Sinnott-Armstrong 14</w:t>
      </w:r>
      <w:r>
        <w:rPr>
          <w:rFonts w:cs="Calibri"/>
          <w:color w:val="000000"/>
          <w:sz w:val="16"/>
          <w:szCs w:val="16"/>
        </w:rPr>
        <w:t xml:space="preserve"> [American philosopher. He specializes in ethics, epistemology, and more recently in </w:t>
      </w:r>
      <w:proofErr w:type="spellStart"/>
      <w:r>
        <w:rPr>
          <w:rFonts w:cs="Calibri"/>
          <w:color w:val="000000"/>
          <w:sz w:val="16"/>
          <w:szCs w:val="16"/>
        </w:rPr>
        <w:t>neuroethics</w:t>
      </w:r>
      <w:proofErr w:type="spellEnd"/>
      <w:r>
        <w:rPr>
          <w:rFonts w:cs="Calibri"/>
          <w:color w:val="000000"/>
          <w:sz w:val="16"/>
          <w:szCs w:val="16"/>
        </w:rPr>
        <w:t xml:space="preserve">, the philosophy of law, and the philosophy of cognitive science], "Consequentialism", The Stanford Encyclopedia of Philosophy (Spring 2014 Edition), Edward N. </w:t>
      </w:r>
      <w:proofErr w:type="spellStart"/>
      <w:r>
        <w:rPr>
          <w:rFonts w:cs="Calibri"/>
          <w:color w:val="000000"/>
          <w:sz w:val="16"/>
          <w:szCs w:val="16"/>
        </w:rPr>
        <w:t>Zalta</w:t>
      </w:r>
      <w:proofErr w:type="spellEnd"/>
      <w:r>
        <w:rPr>
          <w:rFonts w:cs="Calibri"/>
          <w:color w:val="000000"/>
          <w:sz w:val="16"/>
          <w:szCs w:val="16"/>
        </w:rPr>
        <w:t xml:space="preserve"> (ed), BE</w:t>
      </w:r>
    </w:p>
    <w:p w14:paraId="67D31A68" w14:textId="77777777" w:rsidR="005A2C1F" w:rsidRDefault="005A2C1F" w:rsidP="005A2C1F">
      <w:pPr>
        <w:pStyle w:val="NormalWeb"/>
        <w:spacing w:before="0" w:beforeAutospacing="0" w:after="160" w:afterAutospacing="0"/>
      </w:pPr>
      <w:r>
        <w:rPr>
          <w:rFonts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cs="Calibri"/>
          <w:b/>
          <w:bCs/>
          <w:color w:val="000000"/>
          <w:szCs w:val="22"/>
          <w:u w:val="single"/>
        </w:rPr>
        <w:t xml:space="preserve">most </w:t>
      </w:r>
      <w:r>
        <w:rPr>
          <w:rFonts w:cs="Calibri"/>
          <w:b/>
          <w:bCs/>
          <w:color w:val="000000"/>
          <w:szCs w:val="22"/>
          <w:u w:val="single"/>
          <w:shd w:val="clear" w:color="auto" w:fill="FFA8DB"/>
        </w:rPr>
        <w:t>people begin with the presumption that we</w:t>
      </w:r>
      <w:r>
        <w:rPr>
          <w:rFonts w:cs="Calibri"/>
          <w:b/>
          <w:bCs/>
          <w:color w:val="000000"/>
          <w:szCs w:val="22"/>
          <w:u w:val="single"/>
        </w:rPr>
        <w:t xml:space="preserve"> morally </w:t>
      </w:r>
      <w:r>
        <w:rPr>
          <w:rFonts w:cs="Calibri"/>
          <w:b/>
          <w:bCs/>
          <w:color w:val="000000"/>
          <w:szCs w:val="22"/>
          <w:u w:val="single"/>
          <w:shd w:val="clear" w:color="auto" w:fill="FFA8DB"/>
        </w:rPr>
        <w:t>ought to make the world better</w:t>
      </w:r>
      <w:r>
        <w:rPr>
          <w:rFonts w:cs="Calibri"/>
          <w:b/>
          <w:bCs/>
          <w:color w:val="000000"/>
          <w:szCs w:val="22"/>
          <w:u w:val="single"/>
        </w:rPr>
        <w:t xml:space="preserve"> when we can. </w:t>
      </w:r>
      <w:r>
        <w:rPr>
          <w:rFonts w:cs="Calibri"/>
          <w:b/>
          <w:bCs/>
          <w:color w:val="000000"/>
          <w:szCs w:val="22"/>
          <w:u w:val="single"/>
          <w:shd w:val="clear" w:color="auto" w:fill="FFA8DB"/>
        </w:rPr>
        <w:t>The question</w:t>
      </w:r>
      <w:r>
        <w:rPr>
          <w:rFonts w:cs="Calibri"/>
          <w:b/>
          <w:bCs/>
          <w:color w:val="000000"/>
          <w:szCs w:val="22"/>
          <w:u w:val="single"/>
        </w:rPr>
        <w:t xml:space="preserve"> then </w:t>
      </w:r>
      <w:r>
        <w:rPr>
          <w:rFonts w:cs="Calibri"/>
          <w:b/>
          <w:bCs/>
          <w:color w:val="000000"/>
          <w:szCs w:val="22"/>
          <w:u w:val="single"/>
          <w:shd w:val="clear" w:color="auto" w:fill="FFA8DB"/>
        </w:rPr>
        <w:t>is</w:t>
      </w:r>
      <w:r>
        <w:rPr>
          <w:rFonts w:cs="Calibri"/>
          <w:b/>
          <w:bCs/>
          <w:color w:val="000000"/>
          <w:szCs w:val="22"/>
          <w:u w:val="single"/>
        </w:rPr>
        <w:t xml:space="preserve"> only </w:t>
      </w:r>
      <w:r>
        <w:rPr>
          <w:rFonts w:cs="Calibri"/>
          <w:b/>
          <w:bCs/>
          <w:color w:val="000000"/>
          <w:szCs w:val="22"/>
          <w:u w:val="single"/>
          <w:shd w:val="clear" w:color="auto" w:fill="FFA8DB"/>
        </w:rPr>
        <w:t>whether any moral constraints</w:t>
      </w:r>
      <w:r>
        <w:rPr>
          <w:rFonts w:cs="Calibri"/>
          <w:b/>
          <w:bCs/>
          <w:color w:val="000000"/>
          <w:szCs w:val="22"/>
          <w:u w:val="single"/>
        </w:rPr>
        <w:t xml:space="preserve"> or moral options </w:t>
      </w:r>
      <w:r>
        <w:rPr>
          <w:rFonts w:cs="Calibri"/>
          <w:b/>
          <w:bCs/>
          <w:color w:val="000000"/>
          <w:szCs w:val="22"/>
          <w:u w:val="single"/>
          <w:shd w:val="clear" w:color="auto" w:fill="FFA8DB"/>
        </w:rPr>
        <w:t>need</w:t>
      </w:r>
      <w:r>
        <w:rPr>
          <w:rFonts w:cs="Calibri"/>
          <w:b/>
          <w:bCs/>
          <w:color w:val="000000"/>
          <w:szCs w:val="22"/>
          <w:u w:val="single"/>
        </w:rPr>
        <w:t xml:space="preserve"> to </w:t>
      </w:r>
      <w:r>
        <w:rPr>
          <w:rFonts w:cs="Calibri"/>
          <w:b/>
          <w:bCs/>
          <w:color w:val="000000"/>
          <w:szCs w:val="22"/>
          <w:u w:val="single"/>
          <w:shd w:val="clear" w:color="auto" w:fill="FFA8DB"/>
        </w:rPr>
        <w:t>be added to the basic consequentialist factor</w:t>
      </w:r>
      <w:r>
        <w:rPr>
          <w:rFonts w:cs="Calibri"/>
          <w:b/>
          <w:bCs/>
          <w:color w:val="000000"/>
          <w:szCs w:val="22"/>
          <w:u w:val="single"/>
        </w:rPr>
        <w:t xml:space="preserve"> in moral reasoning.</w:t>
      </w:r>
      <w:r>
        <w:rPr>
          <w:rFonts w:cs="Calibri"/>
          <w:color w:val="000000"/>
          <w:sz w:val="16"/>
          <w:szCs w:val="16"/>
        </w:rPr>
        <w:t xml:space="preserve"> (Kagan 1989, 1998</w:t>
      </w:r>
      <w:r>
        <w:rPr>
          <w:rFonts w:cs="Calibri"/>
          <w:color w:val="000000"/>
          <w:szCs w:val="22"/>
        </w:rPr>
        <w:t>) If no objection reveals any need for anything beyond consequences, then consequences alone seem to determine what is morally right or wrong, just as consequentialists claim.</w:t>
      </w:r>
    </w:p>
    <w:p w14:paraId="28A8F747" w14:textId="77777777" w:rsidR="005A2C1F" w:rsidRPr="00685D51" w:rsidRDefault="005A2C1F" w:rsidP="005A2C1F">
      <w:pPr>
        <w:pStyle w:val="Heading4"/>
      </w:pPr>
      <w:r>
        <w:t>3</w:t>
      </w:r>
      <w:r w:rsidRPr="00685D51">
        <w:t>] Extinction comes first under any framework</w:t>
      </w:r>
    </w:p>
    <w:p w14:paraId="75231D0E" w14:textId="77777777" w:rsidR="005A2C1F" w:rsidRDefault="005A2C1F" w:rsidP="005A2C1F">
      <w:pPr>
        <w:pStyle w:val="NormalWeb"/>
        <w:spacing w:before="0" w:beforeAutospacing="0" w:after="160" w:afterAutospacing="0"/>
      </w:pPr>
      <w:proofErr w:type="spellStart"/>
      <w:r>
        <w:rPr>
          <w:rFonts w:cs="Calibri"/>
          <w:b/>
          <w:bCs/>
          <w:color w:val="000000"/>
          <w:sz w:val="26"/>
          <w:szCs w:val="26"/>
        </w:rPr>
        <w:t>Pummer</w:t>
      </w:r>
      <w:proofErr w:type="spellEnd"/>
      <w:r>
        <w:rPr>
          <w:rFonts w:cs="Calibri"/>
          <w:b/>
          <w:bCs/>
          <w:color w:val="000000"/>
          <w:sz w:val="26"/>
          <w:szCs w:val="26"/>
        </w:rPr>
        <w:t xml:space="preserve"> 15</w:t>
      </w:r>
      <w:r>
        <w:rPr>
          <w:rFonts w:cs="Calibri"/>
          <w:color w:val="000000"/>
          <w:szCs w:val="22"/>
        </w:rPr>
        <w:t xml:space="preserve"> [Theron, Junior Research Fellow in Philosophy at St. Anne's College, University of Oxford. “Moral Agreement on Saving the World” Practical Ethics, University of Oxford. May 18, 2015] AT</w:t>
      </w:r>
    </w:p>
    <w:p w14:paraId="683957B8" w14:textId="7A4C163E" w:rsidR="005A2C1F" w:rsidRPr="00F601E6" w:rsidRDefault="005A2C1F" w:rsidP="005A2C1F">
      <w:pPr>
        <w:pStyle w:val="NormalWeb"/>
        <w:spacing w:before="0" w:beforeAutospacing="0" w:after="160" w:afterAutospacing="0"/>
      </w:pPr>
      <w:r>
        <w:rPr>
          <w:rFonts w:cs="Calibri"/>
          <w:color w:val="000000"/>
          <w:szCs w:val="22"/>
          <w:u w:val="single"/>
        </w:rPr>
        <w:t>There appears to be lot of disagreement in moral philosophy. Whether these many apparent disagreements are deep and irresolvable, I believe there is at least one thing it is reasonable to agree on right now</w:t>
      </w:r>
      <w:r>
        <w:rPr>
          <w:rFonts w:cs="Calibri"/>
          <w:color w:val="000000"/>
          <w:sz w:val="16"/>
          <w:szCs w:val="16"/>
        </w:rPr>
        <w:t>, whatever general moral view we adopt</w:t>
      </w:r>
      <w:r>
        <w:rPr>
          <w:rFonts w:cs="Calibri"/>
          <w:color w:val="000000"/>
          <w:szCs w:val="22"/>
          <w:u w:val="single"/>
        </w:rPr>
        <w:t>: that it is very important to reduce the risk that all intelligent beings on this planet are eliminated by an enormous catastrophe, such as a nuclear war.</w:t>
      </w:r>
      <w:r>
        <w:rPr>
          <w:rFonts w:cs="Calibri"/>
          <w:color w:val="000000"/>
          <w:sz w:val="16"/>
          <w:szCs w:val="16"/>
        </w:rPr>
        <w:t xml:space="preserve"> How we might in fact try to reduce such existential risks is discussed elsewhere. My claim here is only that </w:t>
      </w:r>
      <w:r>
        <w:rPr>
          <w:rFonts w:cs="Calibri"/>
          <w:color w:val="000000"/>
          <w:szCs w:val="22"/>
          <w:u w:val="single"/>
        </w:rPr>
        <w:t xml:space="preserve">we – whether we’re consequentialists, deontologists, or virtue ethicists – should all agree that we should try to save the world. </w:t>
      </w:r>
      <w:r>
        <w:rPr>
          <w:rFonts w:cs="Calibri"/>
          <w:color w:val="000000"/>
          <w:sz w:val="16"/>
          <w:szCs w:val="16"/>
        </w:rPr>
        <w:t xml:space="preserve">According to consequentialism, we should maximize the good, where this is taken to be the goodness, from an impartial perspective, of outcomes. </w:t>
      </w:r>
      <w:r>
        <w:rPr>
          <w:rFonts w:cs="Calibri"/>
          <w:color w:val="000000"/>
          <w:szCs w:val="22"/>
          <w:u w:val="single"/>
        </w:rPr>
        <w:t>Clearly one thing that makes an outcome good is that the people in it are doing well. There is little disagreement here.</w:t>
      </w:r>
      <w:r>
        <w:rPr>
          <w:rFonts w:cs="Calibri"/>
          <w:color w:val="000000"/>
          <w:sz w:val="16"/>
          <w:szCs w:val="16"/>
        </w:rPr>
        <w:t xml:space="preserve"> If the happiness or well-being of possible future people is just as important as that of people who already exist, and if they would have good lives, it is not hard to see how</w:t>
      </w:r>
      <w:r>
        <w:rPr>
          <w:rFonts w:cs="Calibri"/>
          <w:color w:val="000000"/>
          <w:szCs w:val="22"/>
          <w:u w:val="single"/>
        </w:rPr>
        <w:t xml:space="preserve"> </w:t>
      </w:r>
      <w:r>
        <w:rPr>
          <w:rFonts w:cs="Calibri"/>
          <w:color w:val="000000"/>
          <w:szCs w:val="22"/>
          <w:u w:val="single"/>
          <w:shd w:val="clear" w:color="auto" w:fill="FFA8DB"/>
        </w:rPr>
        <w:t xml:space="preserve">reducing existential risk is </w:t>
      </w:r>
      <w:r>
        <w:rPr>
          <w:rFonts w:cs="Calibri"/>
          <w:color w:val="000000"/>
          <w:szCs w:val="22"/>
          <w:u w:val="single"/>
        </w:rPr>
        <w:t xml:space="preserve">easily </w:t>
      </w:r>
      <w:r>
        <w:rPr>
          <w:rFonts w:cs="Calibri"/>
          <w:color w:val="000000"/>
          <w:szCs w:val="22"/>
          <w:u w:val="single"/>
          <w:shd w:val="clear" w:color="auto" w:fill="FFA8DB"/>
        </w:rPr>
        <w:t>the most important thing in the whole world.</w:t>
      </w:r>
      <w:r>
        <w:rPr>
          <w:rFonts w:cs="Calibri"/>
          <w:color w:val="000000"/>
          <w:szCs w:val="22"/>
          <w:u w:val="single"/>
        </w:rPr>
        <w:t xml:space="preserve"> This is for the familiar reason that there are </w:t>
      </w:r>
      <w:r>
        <w:rPr>
          <w:rFonts w:cs="Calibri"/>
          <w:color w:val="000000"/>
          <w:szCs w:val="22"/>
          <w:u w:val="single"/>
          <w:shd w:val="clear" w:color="auto" w:fill="FFA8DB"/>
        </w:rPr>
        <w:t xml:space="preserve">so many people </w:t>
      </w:r>
      <w:r>
        <w:rPr>
          <w:rFonts w:cs="Calibri"/>
          <w:color w:val="000000"/>
          <w:szCs w:val="22"/>
          <w:u w:val="single"/>
        </w:rPr>
        <w:t xml:space="preserve">who </w:t>
      </w:r>
      <w:r>
        <w:rPr>
          <w:rFonts w:cs="Calibri"/>
          <w:color w:val="000000"/>
          <w:szCs w:val="22"/>
          <w:u w:val="single"/>
          <w:shd w:val="clear" w:color="auto" w:fill="FFA8DB"/>
        </w:rPr>
        <w:t>could exist in the future</w:t>
      </w:r>
      <w:r>
        <w:rPr>
          <w:rFonts w:cs="Calibri"/>
          <w:color w:val="000000"/>
          <w:szCs w:val="22"/>
          <w:u w:val="single"/>
        </w:rPr>
        <w:t xml:space="preserve"> – there are </w:t>
      </w:r>
      <w:r>
        <w:rPr>
          <w:rFonts w:cs="Calibri"/>
          <w:color w:val="000000"/>
          <w:szCs w:val="22"/>
          <w:u w:val="single"/>
          <w:shd w:val="clear" w:color="auto" w:fill="FFA8DB"/>
        </w:rPr>
        <w:t>trillions upon trillions</w:t>
      </w:r>
      <w:r>
        <w:rPr>
          <w:rFonts w:cs="Calibri"/>
          <w:color w:val="000000"/>
          <w:szCs w:val="22"/>
          <w:u w:val="single"/>
        </w:rPr>
        <w:t xml:space="preserve">… upon trillions. There are so many possible future people that reducing existential risk is arguably the most important thing in the world, </w:t>
      </w:r>
      <w:r>
        <w:rPr>
          <w:rFonts w:cs="Calibri"/>
          <w:color w:val="000000"/>
          <w:szCs w:val="22"/>
          <w:u w:val="single"/>
          <w:shd w:val="clear" w:color="auto" w:fill="FFA8DB"/>
        </w:rPr>
        <w:t xml:space="preserve">even if the well-being of these possible people were given only 0.001% as much weight </w:t>
      </w:r>
      <w:r>
        <w:rPr>
          <w:rFonts w:cs="Calibri"/>
          <w:color w:val="000000"/>
          <w:szCs w:val="22"/>
          <w:u w:val="single"/>
        </w:rPr>
        <w:t>as that of existing people.</w:t>
      </w:r>
      <w:r>
        <w:rPr>
          <w:rFonts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cs="Calibri"/>
          <w:color w:val="000000"/>
          <w:szCs w:val="22"/>
          <w:u w:val="single"/>
        </w:rPr>
        <w:t xml:space="preserve">this case is strengthened by the fact that there’s a good chance that many existing people will, with the aid of life-extension technology, live very long and very </w:t>
      </w:r>
      <w:proofErr w:type="gramStart"/>
      <w:r>
        <w:rPr>
          <w:rFonts w:cs="Calibri"/>
          <w:color w:val="000000"/>
          <w:szCs w:val="22"/>
          <w:u w:val="single"/>
        </w:rPr>
        <w:t>high quality</w:t>
      </w:r>
      <w:proofErr w:type="gramEnd"/>
      <w:r>
        <w:rPr>
          <w:rFonts w:cs="Calibri"/>
          <w:color w:val="000000"/>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cs="Calibri"/>
          <w:b/>
          <w:bCs/>
          <w:color w:val="000000"/>
          <w:szCs w:val="22"/>
          <w:u w:val="single"/>
        </w:rPr>
        <w:t>that is a huge mistake.</w:t>
      </w:r>
      <w:r>
        <w:rPr>
          <w:rFonts w:cs="Calibri"/>
          <w:color w:val="000000"/>
          <w:sz w:val="16"/>
          <w:szCs w:val="16"/>
        </w:rPr>
        <w:t xml:space="preserve"> </w:t>
      </w:r>
      <w:r>
        <w:rPr>
          <w:rFonts w:cs="Calibri"/>
          <w:color w:val="000000"/>
          <w:szCs w:val="22"/>
          <w:u w:val="single"/>
        </w:rPr>
        <w:t xml:space="preserve">Non-consequentialism is the view that there’s more that determines rightness than the goodness of consequences or outcomes; </w:t>
      </w:r>
      <w:r>
        <w:rPr>
          <w:rFonts w:cs="Calibri"/>
          <w:b/>
          <w:bCs/>
          <w:color w:val="000000"/>
          <w:szCs w:val="22"/>
          <w:u w:val="single"/>
        </w:rPr>
        <w:t>it is not the view that the latter don’t matter</w:t>
      </w:r>
      <w:r>
        <w:rPr>
          <w:rFonts w:cs="Calibri"/>
          <w:color w:val="000000"/>
          <w:szCs w:val="22"/>
          <w:u w:val="single"/>
        </w:rPr>
        <w:t>.</w:t>
      </w:r>
      <w:r>
        <w:rPr>
          <w:rFonts w:cs="Calibri"/>
          <w:color w:val="000000"/>
          <w:sz w:val="16"/>
          <w:szCs w:val="16"/>
        </w:rPr>
        <w:t xml:space="preserve"> Even John Rawls wrote, “</w:t>
      </w:r>
      <w:r>
        <w:rPr>
          <w:rFonts w:cs="Calibri"/>
          <w:color w:val="000000"/>
          <w:szCs w:val="22"/>
          <w:u w:val="single"/>
        </w:rPr>
        <w:t>All ethical doctrines worth our attention take consequences into account in judging rightness. One which did not would simply be irrational, crazy.</w:t>
      </w:r>
      <w:r>
        <w:rPr>
          <w:rFonts w:cs="Calibri"/>
          <w:color w:val="000000"/>
          <w:sz w:val="16"/>
          <w:szCs w:val="16"/>
        </w:rPr>
        <w:t xml:space="preserve">” </w:t>
      </w:r>
      <w:r>
        <w:rPr>
          <w:rFonts w:cs="Calibri"/>
          <w:b/>
          <w:bCs/>
          <w:color w:val="000000"/>
          <w:szCs w:val="22"/>
          <w:u w:val="single"/>
        </w:rPr>
        <w:t>Minimally plausible versions of deontology and virtue ethics must be concerned in part with promoting the good</w:t>
      </w:r>
      <w:r>
        <w:rPr>
          <w:rFonts w:cs="Calibri"/>
          <w:color w:val="000000"/>
          <w:szCs w:val="22"/>
          <w:u w:val="single"/>
        </w:rPr>
        <w:t>, from an impartial point of view.</w:t>
      </w:r>
      <w:r>
        <w:rPr>
          <w:rFonts w:cs="Calibri"/>
          <w:color w:val="000000"/>
          <w:sz w:val="16"/>
          <w:szCs w:val="16"/>
        </w:rPr>
        <w:t xml:space="preserve"> </w:t>
      </w:r>
      <w:r>
        <w:rPr>
          <w:rFonts w:cs="Calibri"/>
          <w:color w:val="000000"/>
          <w:szCs w:val="22"/>
          <w:u w:val="single"/>
        </w:rPr>
        <w:t>They’d thus imply very strong reasons to reduce existential risk</w:t>
      </w:r>
      <w:r>
        <w:rPr>
          <w:rFonts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cs="Calibri"/>
          <w:color w:val="000000"/>
          <w:szCs w:val="22"/>
          <w:u w:val="single"/>
        </w:rPr>
        <w:t>Even egoism, the view that each agent should maximize her own good, might imply strong reasons to reduce existential risk.</w:t>
      </w:r>
      <w:r>
        <w:rPr>
          <w:rFonts w:cs="Calibri"/>
          <w:color w:val="000000"/>
          <w:sz w:val="16"/>
          <w:szCs w:val="16"/>
        </w:rPr>
        <w:t xml:space="preserve"> It will depend, among other things, on what one’s own good </w:t>
      </w:r>
      <w:proofErr w:type="gramStart"/>
      <w:r>
        <w:rPr>
          <w:rFonts w:cs="Calibri"/>
          <w:color w:val="000000"/>
          <w:sz w:val="16"/>
          <w:szCs w:val="16"/>
        </w:rPr>
        <w:t>consists</w:t>
      </w:r>
      <w:proofErr w:type="gramEnd"/>
      <w:r>
        <w:rPr>
          <w:rFonts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cs="Calibri"/>
          <w:color w:val="000000"/>
          <w:sz w:val="16"/>
          <w:szCs w:val="16"/>
        </w:rPr>
        <w:t>actually desires</w:t>
      </w:r>
      <w:proofErr w:type="gramEnd"/>
      <w:r>
        <w:rPr>
          <w:rFonts w:cs="Calibri"/>
          <w:color w:val="000000"/>
          <w:sz w:val="16"/>
          <w:szCs w:val="16"/>
        </w:rPr>
        <w:t xml:space="preserve"> to do that act). </w:t>
      </w:r>
      <w:r>
        <w:rPr>
          <w:rFonts w:cs="Calibri"/>
          <w:color w:val="000000"/>
          <w:szCs w:val="22"/>
          <w:u w:val="single"/>
        </w:rPr>
        <w:t>To be minimally plausible, egoism will need to be paired with a more sophisticated account of well-being.</w:t>
      </w:r>
      <w:r>
        <w:rPr>
          <w:rFonts w:cs="Calibri"/>
          <w:color w:val="000000"/>
          <w:sz w:val="16"/>
          <w:szCs w:val="16"/>
        </w:rPr>
        <w:t xml:space="preserve"> To see this, it is enough to consider, as Plato did, the possibility of a ring of invisibility – </w:t>
      </w:r>
      <w:r>
        <w:rPr>
          <w:rFonts w:cs="Calibri"/>
          <w:color w:val="000000"/>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cs="Calibri"/>
          <w:color w:val="000000"/>
          <w:sz w:val="16"/>
          <w:szCs w:val="16"/>
        </w:rPr>
        <w:t xml:space="preserve">, in some robust way, where this would to a significant extent be a function of other-regarding concerns (see chapter 12 of this classic intro to ethics). But </w:t>
      </w:r>
      <w:r>
        <w:rPr>
          <w:rFonts w:cs="Calibri"/>
          <w:color w:val="000000"/>
          <w:szCs w:val="22"/>
          <w:u w:val="single"/>
        </w:rPr>
        <w:t xml:space="preserve">once these elements are included, we can (roughly, as above) argue that </w:t>
      </w:r>
      <w:r>
        <w:rPr>
          <w:rFonts w:cs="Calibri"/>
          <w:color w:val="000000"/>
          <w:szCs w:val="22"/>
          <w:u w:val="single"/>
          <w:shd w:val="clear" w:color="auto" w:fill="FFA8DB"/>
        </w:rPr>
        <w:t xml:space="preserve">this </w:t>
      </w:r>
      <w:r>
        <w:rPr>
          <w:rFonts w:cs="Calibri"/>
          <w:color w:val="000000"/>
          <w:sz w:val="16"/>
          <w:szCs w:val="16"/>
        </w:rPr>
        <w:t>sort of egoism</w:t>
      </w:r>
      <w:r>
        <w:rPr>
          <w:rFonts w:cs="Calibri"/>
          <w:color w:val="000000"/>
          <w:szCs w:val="22"/>
          <w:u w:val="single"/>
          <w:shd w:val="clear" w:color="auto" w:fill="FFA8DB"/>
        </w:rPr>
        <w:t xml:space="preserve"> will imply strong reasons to reduce existential risk</w:t>
      </w:r>
      <w:r>
        <w:rPr>
          <w:rFonts w:cs="Calibri"/>
          <w:color w:val="000000"/>
          <w:szCs w:val="22"/>
          <w:u w:val="single"/>
        </w:rPr>
        <w:t>.</w:t>
      </w:r>
      <w:r>
        <w:rPr>
          <w:rFonts w:cs="Calibri"/>
          <w:color w:val="000000"/>
          <w:sz w:val="16"/>
          <w:szCs w:val="16"/>
        </w:rPr>
        <w:t xml:space="preserve"> Add to </w:t>
      </w:r>
      <w:proofErr w:type="gramStart"/>
      <w:r>
        <w:rPr>
          <w:rFonts w:cs="Calibri"/>
          <w:color w:val="000000"/>
          <w:sz w:val="16"/>
          <w:szCs w:val="16"/>
        </w:rPr>
        <w:t>all of</w:t>
      </w:r>
      <w:proofErr w:type="gramEnd"/>
      <w:r>
        <w:rPr>
          <w:rFonts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cs="Calibri"/>
          <w:b/>
          <w:bCs/>
          <w:color w:val="000000"/>
          <w:szCs w:val="22"/>
          <w:u w:val="single"/>
          <w:shd w:val="clear" w:color="auto" w:fill="FFA8DB"/>
        </w:rPr>
        <w:t xml:space="preserve">We should also </w:t>
      </w:r>
      <w:proofErr w:type="gramStart"/>
      <w:r>
        <w:rPr>
          <w:rFonts w:cs="Calibri"/>
          <w:b/>
          <w:bCs/>
          <w:color w:val="000000"/>
          <w:szCs w:val="22"/>
          <w:u w:val="single"/>
          <w:shd w:val="clear" w:color="auto" w:fill="FFA8DB"/>
        </w:rPr>
        <w:t>take into account</w:t>
      </w:r>
      <w:proofErr w:type="gramEnd"/>
      <w:r>
        <w:rPr>
          <w:rFonts w:cs="Calibri"/>
          <w:b/>
          <w:bCs/>
          <w:color w:val="000000"/>
          <w:szCs w:val="22"/>
          <w:u w:val="single"/>
          <w:shd w:val="clear" w:color="auto" w:fill="FFA8DB"/>
        </w:rPr>
        <w:t xml:space="preserve"> moral uncertainty.</w:t>
      </w:r>
      <w:r>
        <w:rPr>
          <w:rFonts w:cs="Calibri"/>
          <w:color w:val="000000"/>
          <w:sz w:val="16"/>
          <w:szCs w:val="16"/>
        </w:rPr>
        <w:t xml:space="preserve"> </w:t>
      </w:r>
      <w:r>
        <w:rPr>
          <w:rFonts w:cs="Calibri"/>
          <w:color w:val="000000"/>
          <w:szCs w:val="22"/>
          <w:u w:val="single"/>
        </w:rPr>
        <w:t>What is it reasonable for one to do, when one is uncertain not (only) about the empirical facts, but also about the moral facts?</w:t>
      </w:r>
      <w:r>
        <w:rPr>
          <w:rFonts w:cs="Calibri"/>
          <w:color w:val="000000"/>
          <w:sz w:val="16"/>
          <w:szCs w:val="16"/>
        </w:rPr>
        <w:t xml:space="preserve"> I’ve just argued that </w:t>
      </w:r>
      <w:r>
        <w:rPr>
          <w:rFonts w:cs="Calibri"/>
          <w:color w:val="000000"/>
          <w:szCs w:val="22"/>
          <w:u w:val="single"/>
        </w:rPr>
        <w:t>there’s agreement among minimally plausible ethical views that we have strong reason to reduce existential risk – not only consequentialists, but also deontologists, virtue ethicists, and sophisticated egoists should agree.</w:t>
      </w:r>
      <w:r>
        <w:rPr>
          <w:rFonts w:cs="Calibri"/>
          <w:color w:val="000000"/>
          <w:sz w:val="16"/>
          <w:szCs w:val="16"/>
        </w:rPr>
        <w:t xml:space="preserve"> But </w:t>
      </w:r>
      <w:r>
        <w:rPr>
          <w:rFonts w:cs="Calibri"/>
          <w:color w:val="000000"/>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cs="Calibri"/>
          <w:color w:val="000000"/>
          <w:sz w:val="16"/>
          <w:szCs w:val="16"/>
        </w:rPr>
        <w:t xml:space="preserve">(and 10% sure that one of these other ones is correct), </w:t>
      </w:r>
      <w:r>
        <w:rPr>
          <w:rFonts w:cs="Calibri"/>
          <w:color w:val="000000"/>
          <w:szCs w:val="22"/>
          <w:u w:val="single"/>
        </w:rPr>
        <w:t xml:space="preserve">they would have </w:t>
      </w:r>
      <w:proofErr w:type="gramStart"/>
      <w:r>
        <w:rPr>
          <w:rFonts w:cs="Calibri"/>
          <w:color w:val="000000"/>
          <w:szCs w:val="22"/>
          <w:u w:val="single"/>
        </w:rPr>
        <w:t>pretty strong</w:t>
      </w:r>
      <w:proofErr w:type="gramEnd"/>
      <w:r>
        <w:rPr>
          <w:rFonts w:cs="Calibri"/>
          <w:color w:val="000000"/>
          <w:szCs w:val="22"/>
          <w:u w:val="single"/>
        </w:rPr>
        <w:t xml:space="preserve"> reason, from the standpoint of moral uncertainty, to reduce existential risk.</w:t>
      </w:r>
      <w:r>
        <w:rPr>
          <w:rFonts w:cs="Calibri"/>
          <w:color w:val="000000"/>
          <w:sz w:val="16"/>
          <w:szCs w:val="16"/>
        </w:rPr>
        <w:t xml:space="preserve"> Perhaps most disturbingly still, </w:t>
      </w:r>
      <w:r>
        <w:rPr>
          <w:rFonts w:cs="Calibri"/>
          <w:color w:val="000000"/>
          <w:szCs w:val="22"/>
          <w:u w:val="single"/>
          <w:shd w:val="clear" w:color="auto" w:fill="FFA8DB"/>
        </w:rPr>
        <w:t xml:space="preserve">even if we are only 1% sure that </w:t>
      </w:r>
      <w:r>
        <w:rPr>
          <w:rFonts w:cs="Calibri"/>
          <w:color w:val="000000"/>
          <w:szCs w:val="22"/>
          <w:u w:val="single"/>
        </w:rPr>
        <w:t xml:space="preserve">the </w:t>
      </w:r>
      <w:r>
        <w:rPr>
          <w:rFonts w:cs="Calibri"/>
          <w:color w:val="000000"/>
          <w:szCs w:val="22"/>
          <w:u w:val="single"/>
          <w:shd w:val="clear" w:color="auto" w:fill="FFA8DB"/>
        </w:rPr>
        <w:t xml:space="preserve">well-being </w:t>
      </w:r>
      <w:r>
        <w:rPr>
          <w:rFonts w:cs="Calibri"/>
          <w:color w:val="000000"/>
          <w:szCs w:val="22"/>
          <w:u w:val="single"/>
        </w:rPr>
        <w:t xml:space="preserve">of possible future people </w:t>
      </w:r>
      <w:r>
        <w:rPr>
          <w:rFonts w:cs="Calibri"/>
          <w:color w:val="000000"/>
          <w:szCs w:val="22"/>
          <w:u w:val="single"/>
          <w:shd w:val="clear" w:color="auto" w:fill="FFA8DB"/>
        </w:rPr>
        <w:t xml:space="preserve">matters, </w:t>
      </w:r>
      <w:r>
        <w:rPr>
          <w:rFonts w:cs="Calibri"/>
          <w:color w:val="000000"/>
          <w:szCs w:val="22"/>
          <w:u w:val="single"/>
        </w:rPr>
        <w:t>it is at least arguable that</w:t>
      </w:r>
      <w:r>
        <w:rPr>
          <w:rFonts w:cs="Calibri"/>
          <w:color w:val="000000"/>
          <w:sz w:val="16"/>
          <w:szCs w:val="16"/>
        </w:rPr>
        <w:t xml:space="preserve">, from the standpoint of moral uncertainty, </w:t>
      </w:r>
      <w:r>
        <w:rPr>
          <w:rFonts w:cs="Calibri"/>
          <w:color w:val="000000"/>
          <w:szCs w:val="22"/>
          <w:u w:val="single"/>
          <w:shd w:val="clear" w:color="auto" w:fill="FFA8DB"/>
        </w:rPr>
        <w:t>reducing existential risk is the most important thing in the world.</w:t>
      </w:r>
      <w:r>
        <w:rPr>
          <w:rFonts w:cs="Calibri"/>
          <w:color w:val="000000"/>
          <w:sz w:val="16"/>
          <w:szCs w:val="16"/>
        </w:rPr>
        <w:t xml:space="preserve"> Again, this is largely </w:t>
      </w:r>
      <w:proofErr w:type="gramStart"/>
      <w:r>
        <w:rPr>
          <w:rFonts w:cs="Calibri"/>
          <w:color w:val="000000"/>
          <w:sz w:val="16"/>
          <w:szCs w:val="16"/>
        </w:rPr>
        <w:t>for the reason that</w:t>
      </w:r>
      <w:proofErr w:type="gramEnd"/>
      <w:r>
        <w:rPr>
          <w:rFonts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cs="Calibri"/>
          <w:color w:val="000000"/>
          <w:szCs w:val="22"/>
          <w:u w:val="single"/>
        </w:rPr>
        <w:t>It is enough for my claim that there is moral agreement in the relevant sense if</w:t>
      </w:r>
      <w:r>
        <w:rPr>
          <w:rFonts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cs="Calibri"/>
          <w:color w:val="000000"/>
          <w:szCs w:val="22"/>
          <w:u w:val="single"/>
        </w:rPr>
        <w:t>views that place significantly greater moral weight on avoiding suffering than on promoting happiness</w:t>
      </w:r>
      <w:r>
        <w:rPr>
          <w:rFonts w:cs="Calibri"/>
          <w:color w:val="000000"/>
          <w:sz w:val="16"/>
          <w:szCs w:val="16"/>
        </w:rPr>
        <w:t xml:space="preserve">, for reasons others have offered (and for independent reasons I won’t get into here unless requested to), they nonetheless </w:t>
      </w:r>
      <w:r>
        <w:rPr>
          <w:rFonts w:cs="Calibri"/>
          <w:color w:val="000000"/>
          <w:szCs w:val="22"/>
          <w:u w:val="single"/>
        </w:rPr>
        <w:t xml:space="preserve">seem to be </w:t>
      </w:r>
      <w:proofErr w:type="gramStart"/>
      <w:r>
        <w:rPr>
          <w:rFonts w:cs="Calibri"/>
          <w:color w:val="000000"/>
          <w:szCs w:val="22"/>
          <w:u w:val="single"/>
        </w:rPr>
        <w:t>fairly implausible</w:t>
      </w:r>
      <w:proofErr w:type="gramEnd"/>
      <w:r>
        <w:rPr>
          <w:rFonts w:cs="Calibri"/>
          <w:color w:val="000000"/>
          <w:szCs w:val="22"/>
          <w:u w:val="single"/>
        </w:rPr>
        <w:t xml:space="preserve"> views.</w:t>
      </w:r>
      <w:r>
        <w:rPr>
          <w:rFonts w:cs="Calibri"/>
          <w:color w:val="000000"/>
          <w:sz w:val="16"/>
          <w:szCs w:val="16"/>
        </w:rPr>
        <w:t xml:space="preserve"> And </w:t>
      </w:r>
      <w:r>
        <w:rPr>
          <w:rFonts w:cs="Calibri"/>
          <w:color w:val="000000"/>
          <w:szCs w:val="22"/>
          <w:u w:val="single"/>
        </w:rPr>
        <w:t xml:space="preserve">even if things did not go well for our ancestors, I am optimistic that they will overall go fantastically well for our </w:t>
      </w:r>
      <w:proofErr w:type="gramStart"/>
      <w:r>
        <w:rPr>
          <w:rFonts w:cs="Calibri"/>
          <w:color w:val="000000"/>
          <w:szCs w:val="22"/>
          <w:u w:val="single"/>
        </w:rPr>
        <w:t>descendants, if</w:t>
      </w:r>
      <w:proofErr w:type="gramEnd"/>
      <w:r>
        <w:rPr>
          <w:rFonts w:cs="Calibri"/>
          <w:color w:val="000000"/>
          <w:szCs w:val="22"/>
          <w:u w:val="single"/>
        </w:rPr>
        <w:t xml:space="preserve"> we allow them to. I suspect that most of us alive today – at least those of us not suffering from extreme illness or poverty – have lives that are well worth living, and that things will continue to improve.</w:t>
      </w:r>
      <w:r>
        <w:rPr>
          <w:rFonts w:cs="Calibri"/>
          <w:color w:val="000000"/>
          <w:sz w:val="16"/>
          <w:szCs w:val="16"/>
        </w:rPr>
        <w:t xml:space="preserve"> Derek Parfit, whose work has emphasized future generations as well as agreement in ethics, described our situation clearly and accurately: “We live during the hinge of history. </w:t>
      </w:r>
      <w:r>
        <w:rPr>
          <w:rFonts w:cs="Calibri"/>
          <w:color w:val="000000"/>
          <w:szCs w:val="22"/>
          <w:u w:val="single"/>
        </w:rPr>
        <w:t xml:space="preserve">Given the scientific and technological discoveries of the last two centuries, the world has never changed as fast. </w:t>
      </w:r>
      <w:r>
        <w:rPr>
          <w:rFonts w:cs="Calibri"/>
          <w:color w:val="000000"/>
          <w:sz w:val="16"/>
          <w:szCs w:val="16"/>
        </w:rPr>
        <w:t xml:space="preserve">We shall soon have even greater powers to transform, not only our surroundings, but ourselves and our successors. </w:t>
      </w:r>
      <w:r>
        <w:rPr>
          <w:rFonts w:cs="Calibri"/>
          <w:color w:val="000000"/>
          <w:szCs w:val="22"/>
          <w:u w:val="single"/>
        </w:rPr>
        <w:t xml:space="preserve">If we act wisely in the next few centuries, humanity will survive its most dangerous and decisive period. </w:t>
      </w:r>
      <w:r>
        <w:rPr>
          <w:rFonts w:cs="Calibri"/>
          <w:color w:val="000000"/>
          <w:sz w:val="16"/>
          <w:szCs w:val="16"/>
        </w:rPr>
        <w:t xml:space="preserve">Our descendants could, if necessary, go elsewhere, spreading through this galaxy…. </w:t>
      </w:r>
      <w:r>
        <w:rPr>
          <w:rFonts w:cs="Calibri"/>
          <w:color w:val="000000"/>
          <w:szCs w:val="22"/>
          <w:u w:val="single"/>
        </w:rPr>
        <w:t>Our descendants might, I believe, make the further future very good. But that good future may also depend in part on us. If our selfish recklessness ends human history, we would be acting very wrongly.</w:t>
      </w:r>
      <w:r>
        <w:rPr>
          <w:rFonts w:cs="Calibri"/>
          <w:color w:val="000000"/>
          <w:sz w:val="16"/>
          <w:szCs w:val="16"/>
        </w:rPr>
        <w:t>” (From chapter 36 of On What Matters)</w:t>
      </w:r>
    </w:p>
    <w:p w14:paraId="448B3F41" w14:textId="77777777" w:rsidR="005A2C1F" w:rsidRDefault="005A2C1F" w:rsidP="005A2C1F"/>
    <w:p w14:paraId="7307F69E" w14:textId="2E713608" w:rsidR="005A2C1F" w:rsidRDefault="005A2C1F" w:rsidP="005A2C1F">
      <w:pPr>
        <w:pStyle w:val="Heading2"/>
      </w:pPr>
      <w:r>
        <w:t>UV</w:t>
      </w:r>
    </w:p>
    <w:p w14:paraId="77C15F55" w14:textId="77777777" w:rsidR="005A2C1F" w:rsidRPr="00355308" w:rsidRDefault="005A2C1F" w:rsidP="005A2C1F">
      <w:pPr>
        <w:pStyle w:val="Heading4"/>
        <w:rPr>
          <w:rFonts w:cs="Calibri"/>
        </w:rPr>
      </w:pPr>
      <w:bookmarkStart w:id="0" w:name="_Hlk96074954"/>
      <w:r w:rsidRPr="00355308">
        <w:rPr>
          <w:rFonts w:cs="Calibri"/>
        </w:rPr>
        <w:t xml:space="preserve">The 1AC isn’t reformism – it doesn’t conflate </w:t>
      </w:r>
      <w:r w:rsidRPr="00355308">
        <w:rPr>
          <w:rFonts w:cs="Calibri"/>
          <w:u w:val="single"/>
        </w:rPr>
        <w:t>change</w:t>
      </w:r>
      <w:r w:rsidRPr="00355308">
        <w:rPr>
          <w:rFonts w:cs="Calibri"/>
        </w:rPr>
        <w:t xml:space="preserve"> with </w:t>
      </w:r>
      <w:r w:rsidRPr="00355308">
        <w:rPr>
          <w:rFonts w:cs="Calibri"/>
          <w:u w:val="single"/>
        </w:rPr>
        <w:t>progress</w:t>
      </w:r>
      <w:r w:rsidRPr="00355308">
        <w:rPr>
          <w:rFonts w:cs="Calibri"/>
        </w:rPr>
        <w:t xml:space="preserve"> or validate legal institutions – it’s a </w:t>
      </w:r>
      <w:r w:rsidRPr="00355308">
        <w:rPr>
          <w:rFonts w:cs="Calibri"/>
          <w:u w:val="single"/>
        </w:rPr>
        <w:t>tactical intervention</w:t>
      </w:r>
      <w:r w:rsidRPr="00355308">
        <w:rPr>
          <w:rFonts w:cs="Calibri"/>
        </w:rPr>
        <w:t xml:space="preserve"> that reduces violence while exposing the contradictions within law.</w:t>
      </w:r>
    </w:p>
    <w:p w14:paraId="50733D62" w14:textId="77777777" w:rsidR="005A2C1F" w:rsidRPr="00355308" w:rsidRDefault="005A2C1F" w:rsidP="005A2C1F">
      <w:r w:rsidRPr="00355308">
        <w:rPr>
          <w:b/>
        </w:rPr>
        <w:t>Spade 13</w:t>
      </w:r>
      <w:r w:rsidRPr="00355308">
        <w:t xml:space="preserve"> Dean Spade, associate professor of law @ Seattle University, “Intersectional Resistance and Law Reform” </w:t>
      </w:r>
      <w:r w:rsidRPr="00355308">
        <w:rPr>
          <w:i/>
        </w:rPr>
        <w:t>Signs</w:t>
      </w:r>
      <w:r w:rsidRPr="00355308">
        <w:t xml:space="preserve"> Vol. 38, No. 4, Summer 2013</w:t>
      </w:r>
    </w:p>
    <w:p w14:paraId="7006BC07" w14:textId="77777777" w:rsidR="005A2C1F" w:rsidRPr="00355308" w:rsidRDefault="005A2C1F" w:rsidP="005A2C1F">
      <w:r w:rsidRPr="00355308">
        <w:t xml:space="preserve">What intersectional politics demands¶ </w:t>
      </w:r>
      <w:r w:rsidRPr="00355308">
        <w:rPr>
          <w:b/>
          <w:u w:val="single"/>
        </w:rPr>
        <w:t xml:space="preserve">Social </w:t>
      </w:r>
      <w:r w:rsidRPr="00355308">
        <w:rPr>
          <w:b/>
          <w:highlight w:val="green"/>
          <w:u w:val="single"/>
        </w:rPr>
        <w:t>movements</w:t>
      </w:r>
      <w:r w:rsidRPr="00355308">
        <w:rPr>
          <w:b/>
          <w:u w:val="single"/>
        </w:rPr>
        <w:t xml:space="preserve"> using critical intersectional tools </w:t>
      </w:r>
      <w:r w:rsidRPr="00355308">
        <w:rPr>
          <w:b/>
          <w:highlight w:val="green"/>
          <w:u w:val="single"/>
        </w:rPr>
        <w:t>are making demands</w:t>
      </w:r>
      <w:r w:rsidRPr="00355308">
        <w:rPr>
          <w:b/>
        </w:rPr>
        <w:t xml:space="preserve"> </w:t>
      </w:r>
      <w:r w:rsidRPr="00355308">
        <w:rPr>
          <w:b/>
          <w:u w:val="single"/>
        </w:rPr>
        <w:t>that are often difficult for legal scholars to comprehend because of the ways that they</w:t>
      </w:r>
      <w:r w:rsidRPr="00355308">
        <w:t xml:space="preserve"> </w:t>
      </w:r>
      <w:r w:rsidRPr="00355308">
        <w:rPr>
          <w:b/>
          <w:highlight w:val="green"/>
          <w:u w:val="single"/>
        </w:rPr>
        <w:t>throw US law</w:t>
      </w:r>
      <w:r w:rsidRPr="00355308">
        <w:t xml:space="preserve"> and the nation-state form </w:t>
      </w:r>
      <w:r w:rsidRPr="00355308">
        <w:rPr>
          <w:b/>
          <w:highlight w:val="green"/>
          <w:u w:val="single"/>
        </w:rPr>
        <w:t>into crisis</w:t>
      </w:r>
      <w:r w:rsidRPr="00355308">
        <w:t xml:space="preserve">. </w:t>
      </w:r>
      <w:r w:rsidRPr="00355308">
        <w:rPr>
          <w:b/>
          <w:u w:val="single"/>
        </w:rPr>
        <w:t>Because they recognize</w:t>
      </w:r>
      <w:r w:rsidRPr="00355308">
        <w:t xml:space="preserve"> the fact </w:t>
      </w:r>
      <w:r w:rsidRPr="00355308">
        <w:rPr>
          <w:b/>
          <w:u w:val="single"/>
        </w:rPr>
        <w:t>that legal equality</w:t>
      </w:r>
      <w:r w:rsidRPr="00355308">
        <w:t xml:space="preserve"> </w:t>
      </w:r>
      <w:r w:rsidRPr="00355308">
        <w:rPr>
          <w:b/>
          <w:u w:val="single"/>
        </w:rPr>
        <w:t xml:space="preserve">contains and neutralizes resistance and perpetuates intersectional violence and </w:t>
      </w:r>
      <w:r w:rsidRPr="00355308">
        <w:rPr>
          <w:b/>
          <w:highlight w:val="green"/>
          <w:u w:val="single"/>
        </w:rPr>
        <w:t>because they identify purportedly neutral</w:t>
      </w:r>
      <w:r w:rsidRPr="00355308">
        <w:rPr>
          <w:b/>
          <w:u w:val="single"/>
        </w:rPr>
        <w:t xml:space="preserve"> administrative </w:t>
      </w:r>
      <w:r w:rsidRPr="00355308">
        <w:rPr>
          <w:b/>
          <w:highlight w:val="green"/>
          <w:u w:val="single"/>
        </w:rPr>
        <w:t>systems as key vectors of</w:t>
      </w:r>
      <w:r w:rsidRPr="00355308">
        <w:rPr>
          <w:b/>
          <w:u w:val="single"/>
        </w:rPr>
        <w:t xml:space="preserve"> that </w:t>
      </w:r>
      <w:r w:rsidRPr="00355308">
        <w:rPr>
          <w:b/>
          <w:highlight w:val="green"/>
          <w:u w:val="single"/>
        </w:rPr>
        <w:t>violence,</w:t>
      </w:r>
      <w:r w:rsidRPr="00355308">
        <w:rPr>
          <w:b/>
          <w:u w:val="single"/>
        </w:rPr>
        <w:t xml:space="preserve"> </w:t>
      </w:r>
      <w:r w:rsidRPr="00355308">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w:t>
      </w:r>
      <w:proofErr w:type="gramStart"/>
      <w:r w:rsidRPr="00355308">
        <w:t>in order to</w:t>
      </w:r>
      <w:proofErr w:type="gramEnd"/>
      <w:r w:rsidRPr="00355308">
        <w:t xml:space="preserve"> protect and enhance the livelihood of the national population. </w:t>
      </w:r>
      <w:r w:rsidRPr="00355308">
        <w:rPr>
          <w:b/>
          <w:highlight w:val="green"/>
          <w:u w:val="single"/>
        </w:rPr>
        <w:t>These</w:t>
      </w:r>
      <w:r w:rsidRPr="00355308">
        <w:rPr>
          <w:b/>
          <w:u w:val="single"/>
        </w:rPr>
        <w:t xml:space="preserve"> kinds of demands and the </w:t>
      </w:r>
      <w:r w:rsidRPr="00355308">
        <w:rPr>
          <w:b/>
          <w:highlight w:val="green"/>
          <w:u w:val="single"/>
        </w:rPr>
        <w:t>analysis</w:t>
      </w:r>
      <w:r w:rsidRPr="00355308">
        <w:rPr>
          <w:b/>
          <w:u w:val="single"/>
        </w:rPr>
        <w:t xml:space="preserve"> they represent </w:t>
      </w:r>
      <w:r w:rsidRPr="00355308">
        <w:rPr>
          <w:b/>
          <w:highlight w:val="green"/>
          <w:u w:val="single"/>
        </w:rPr>
        <w:t>produce a different relation to law reform strategies than</w:t>
      </w:r>
      <w:r w:rsidRPr="00355308">
        <w:rPr>
          <w:b/>
          <w:u w:val="single"/>
        </w:rPr>
        <w:t xml:space="preserve"> </w:t>
      </w:r>
      <w:r w:rsidRPr="00355308">
        <w:rPr>
          <w:b/>
          <w:highlight w:val="green"/>
          <w:u w:val="single"/>
        </w:rPr>
        <w:t>the</w:t>
      </w:r>
      <w:r w:rsidRPr="00355308">
        <w:rPr>
          <w:b/>
          <w:u w:val="single"/>
        </w:rPr>
        <w:t xml:space="preserve"> national </w:t>
      </w:r>
      <w:r w:rsidRPr="00355308">
        <w:rPr>
          <w:b/>
          <w:highlight w:val="green"/>
          <w:u w:val="single"/>
        </w:rPr>
        <w:t>narrative about law reform</w:t>
      </w:r>
      <w:r w:rsidRPr="00355308">
        <w:t xml:space="preserve"> suggests, </w:t>
      </w:r>
      <w:r w:rsidRPr="00355308">
        <w:rPr>
          <w:b/>
          <w:u w:val="single"/>
        </w:rPr>
        <w:t>and</w:t>
      </w:r>
      <w:r w:rsidRPr="00355308">
        <w:t xml:space="preserve"> different than what is often assumed by legal scholars interested in the field of “</w:t>
      </w:r>
      <w:r w:rsidRPr="00355308">
        <w:rPr>
          <w:b/>
          <w:u w:val="single"/>
        </w:rPr>
        <w:t>equality</w:t>
      </w:r>
      <w:r w:rsidRPr="00355308">
        <w:t xml:space="preserve"> law.” Because </w:t>
      </w:r>
      <w:r w:rsidRPr="00355308">
        <w:rPr>
          <w:b/>
          <w:u w:val="single"/>
        </w:rPr>
        <w:t>legal equality “victories” are being exposed as primarily symbolic declarations</w:t>
      </w:r>
      <w:r w:rsidRPr="00355308">
        <w:t xml:space="preserve"> that stabilize the status quo of </w:t>
      </w:r>
      <w:r w:rsidRPr="00355308">
        <w:rPr>
          <w:b/>
          <w:sz w:val="20"/>
          <w:szCs w:val="20"/>
          <w:u w:val="single"/>
        </w:rPr>
        <w:t>violence</w:t>
      </w:r>
      <w:r w:rsidRPr="00355308">
        <w:t xml:space="preserve">, declarations from courts or legislatures become undesirable goals. </w:t>
      </w:r>
      <w:r w:rsidRPr="00355308">
        <w:rPr>
          <w:b/>
          <w:u w:val="single"/>
        </w:rPr>
        <w:t xml:space="preserve">Instead, law </w:t>
      </w:r>
      <w:r w:rsidRPr="00355308">
        <w:rPr>
          <w:b/>
          <w:highlight w:val="green"/>
          <w:u w:val="single"/>
        </w:rPr>
        <w:t>reform</w:t>
      </w:r>
      <w:r w:rsidRPr="00355308">
        <w:rPr>
          <w:b/>
          <w:u w:val="single"/>
        </w:rPr>
        <w:t xml:space="preserve">, in this view, might be </w:t>
      </w:r>
      <w:r w:rsidRPr="00355308">
        <w:rPr>
          <w:b/>
          <w:highlight w:val="green"/>
          <w:u w:val="single"/>
        </w:rPr>
        <w:t>used as a tactic of transformation focused on interventions that</w:t>
      </w:r>
      <w:r w:rsidRPr="00355308">
        <w:rPr>
          <w:b/>
          <w:u w:val="single"/>
        </w:rPr>
        <w:t xml:space="preserve"> materially </w:t>
      </w:r>
      <w:r w:rsidRPr="00355308">
        <w:rPr>
          <w:b/>
          <w:highlight w:val="green"/>
          <w:u w:val="single"/>
        </w:rPr>
        <w:t>reduce violence</w:t>
      </w:r>
      <w:r w:rsidRPr="00355308">
        <w:rPr>
          <w:b/>
          <w:u w:val="single"/>
        </w:rPr>
        <w:t xml:space="preserve"> or maldistribution </w:t>
      </w:r>
      <w:r w:rsidRPr="00355308">
        <w:rPr>
          <w:b/>
          <w:highlight w:val="green"/>
          <w:u w:val="single"/>
        </w:rPr>
        <w:t xml:space="preserve">without </w:t>
      </w:r>
      <w:r w:rsidRPr="00355308">
        <w:rPr>
          <w:b/>
          <w:u w:val="single"/>
        </w:rPr>
        <w:t xml:space="preserve">inadvertently </w:t>
      </w:r>
      <w:r w:rsidRPr="00355308">
        <w:rPr>
          <w:b/>
          <w:highlight w:val="green"/>
          <w:u w:val="single"/>
        </w:rPr>
        <w:t>expanding harmful systems</w:t>
      </w:r>
      <w:r w:rsidRPr="00355308">
        <w:rPr>
          <w:b/>
          <w:u w:val="single"/>
        </w:rPr>
        <w:t xml:space="preserve"> in the name of reform</w:t>
      </w:r>
      <w:r w:rsidRPr="00355308">
        <w:t xml:space="preserve">. </w:t>
      </w:r>
      <w:r w:rsidRPr="00355308">
        <w:rPr>
          <w:b/>
          <w:u w:val="single"/>
        </w:rPr>
        <w:t xml:space="preserve">One recent example is the </w:t>
      </w:r>
      <w:r w:rsidRPr="00355308">
        <w:rPr>
          <w:b/>
          <w:highlight w:val="green"/>
          <w:u w:val="single"/>
        </w:rPr>
        <w:t>campaign against gang injunctions in Oakland</w:t>
      </w:r>
      <w:r w:rsidRPr="00355308">
        <w:t>, California. A broad coalition—comprising organizations focused on police violence, economic justice, imprisonment, youth development, immigration, gentrification, and violence against queer and trans people—</w:t>
      </w:r>
      <w:r w:rsidRPr="00355308">
        <w:rPr>
          <w:b/>
          <w:highlight w:val="green"/>
          <w:u w:val="single"/>
        </w:rPr>
        <w:t>succeeded</w:t>
      </w:r>
      <w:r w:rsidRPr="00355308">
        <w:t xml:space="preserve"> in recent years in bringing significant attention to the efforts of John Russo, Oakland’s city attorney, to introduce gang injunctions (Critical Resistance 2011). The organizations in this coalition are prioritizing </w:t>
      </w:r>
      <w:proofErr w:type="spellStart"/>
      <w:r w:rsidRPr="00355308">
        <w:t>anticriminalization</w:t>
      </w:r>
      <w:proofErr w:type="spellEnd"/>
      <w:r w:rsidRPr="00355308">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 </w:t>
      </w:r>
      <w:r w:rsidRPr="00355308">
        <w:rPr>
          <w:b/>
          <w:u w:val="single"/>
        </w:rPr>
        <w:t xml:space="preserve">Furthermore, </w:t>
      </w:r>
      <w:r w:rsidRPr="00355308">
        <w:rPr>
          <w:b/>
          <w:highlight w:val="green"/>
          <w:u w:val="single"/>
        </w:rPr>
        <w:t>the coalition frames it</w:t>
      </w:r>
      <w:r w:rsidRPr="00355308">
        <w:rPr>
          <w:b/>
          <w:u w:val="single"/>
        </w:rPr>
        <w:t xml:space="preserve">s campaign </w:t>
      </w:r>
      <w:r w:rsidRPr="00355308">
        <w:rPr>
          <w:b/>
          <w:highlight w:val="green"/>
          <w:u w:val="single"/>
        </w:rPr>
        <w:t>within a larger set of demands not limited to</w:t>
      </w:r>
      <w:r w:rsidRPr="00355308">
        <w:rPr>
          <w:b/>
          <w:u w:val="single"/>
        </w:rPr>
        <w:t xml:space="preserve"> what can be won within </w:t>
      </w:r>
      <w:r w:rsidRPr="00355308">
        <w:rPr>
          <w:b/>
          <w:highlight w:val="green"/>
          <w:u w:val="single"/>
        </w:rPr>
        <w:t>the current structure of American law</w:t>
      </w:r>
      <w:r w:rsidRPr="00355308">
        <w:rPr>
          <w:b/>
          <w:u w:val="single"/>
        </w:rPr>
        <w:t xml:space="preserve"> but focused on population-level conditions of maldistribution.</w:t>
      </w:r>
      <w:r w:rsidRPr="00355308">
        <w:t xml:space="preserve"> </w:t>
      </w:r>
      <w:r w:rsidRPr="00355308">
        <w:rPr>
          <w:b/>
          <w:u w:val="single"/>
        </w:rPr>
        <w:t>The demands</w:t>
      </w:r>
      <w:r w:rsidRPr="00355308">
        <w:t xml:space="preserve"> of the coalition </w:t>
      </w:r>
      <w:r w:rsidRPr="00355308">
        <w:rPr>
          <w:b/>
          <w:u w:val="single"/>
        </w:rPr>
        <w:t xml:space="preserve">include stopping all gang injunctions and police violence; putting resources toward </w:t>
      </w:r>
      <w:r w:rsidRPr="00355308">
        <w:rPr>
          <w:b/>
          <w:highlight w:val="green"/>
          <w:u w:val="single"/>
        </w:rPr>
        <w:t>reentry support</w:t>
      </w:r>
      <w:r w:rsidRPr="00355308">
        <w:rPr>
          <w:b/>
          <w:u w:val="single"/>
        </w:rPr>
        <w:t xml:space="preserve"> and services for people returning from prison, including </w:t>
      </w:r>
      <w:r w:rsidRPr="00355308">
        <w:rPr>
          <w:b/>
          <w:highlight w:val="green"/>
          <w:u w:val="single"/>
        </w:rPr>
        <w:t>fully funded</w:t>
      </w:r>
      <w:r w:rsidRPr="00355308">
        <w:rPr>
          <w:b/>
          <w:u w:val="single"/>
        </w:rPr>
        <w:t xml:space="preserve"> and immediate access to </w:t>
      </w:r>
      <w:r w:rsidRPr="00355308">
        <w:rPr>
          <w:b/>
          <w:highlight w:val="green"/>
          <w:u w:val="single"/>
        </w:rPr>
        <w:t>identity documents, housing, job training</w:t>
      </w:r>
      <w:r w:rsidRPr="00355308">
        <w:rPr>
          <w:b/>
          <w:u w:val="single"/>
        </w:rPr>
        <w:t xml:space="preserve">, drug and alcohol treatment, and education; banning employers from asking about prior convictions on job applications; </w:t>
      </w:r>
      <w:r w:rsidRPr="00355308">
        <w:rPr>
          <w:b/>
          <w:highlight w:val="green"/>
          <w:u w:val="single"/>
        </w:rPr>
        <w:t>ending curfews</w:t>
      </w:r>
      <w:r w:rsidRPr="00355308">
        <w:rPr>
          <w:b/>
          <w:u w:val="single"/>
        </w:rPr>
        <w:t xml:space="preserve"> for people on parole and probation; </w:t>
      </w:r>
      <w:r w:rsidRPr="00355308">
        <w:rPr>
          <w:b/>
          <w:highlight w:val="green"/>
          <w:u w:val="single"/>
        </w:rPr>
        <w:t>repealing California’s three-strikes law</w:t>
      </w:r>
      <w:r w:rsidRPr="00355308">
        <w:rPr>
          <w:b/>
          <w:u w:val="single"/>
        </w:rPr>
        <w:t xml:space="preserve">; reallocating funds from prison construction to education; </w:t>
      </w:r>
      <w:r w:rsidRPr="00355308">
        <w:rPr>
          <w:b/>
          <w:highlight w:val="green"/>
          <w:u w:val="single"/>
        </w:rPr>
        <w:t>ending all collaborations between</w:t>
      </w:r>
      <w:r w:rsidRPr="00355308">
        <w:rPr>
          <w:b/>
          <w:u w:val="single"/>
        </w:rPr>
        <w:t xml:space="preserve"> Oakland’s </w:t>
      </w:r>
      <w:r w:rsidRPr="00355308">
        <w:rPr>
          <w:b/>
          <w:highlight w:val="green"/>
          <w:u w:val="single"/>
        </w:rPr>
        <w:t>government and</w:t>
      </w:r>
      <w:r w:rsidRPr="00355308">
        <w:t xml:space="preserve"> Immigration and Customs Enforcement (</w:t>
      </w:r>
      <w:r w:rsidRPr="00355308">
        <w:rPr>
          <w:b/>
          <w:highlight w:val="green"/>
          <w:u w:val="single"/>
        </w:rPr>
        <w:t>ICE</w:t>
      </w:r>
      <w:r w:rsidRPr="00355308">
        <w:t xml:space="preserve">); </w:t>
      </w:r>
      <w:r w:rsidRPr="00355308">
        <w:rPr>
          <w:b/>
          <w:u w:val="single"/>
        </w:rPr>
        <w:t>providing affordable and low-income housing</w:t>
      </w:r>
      <w:r w:rsidRPr="00355308">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law and order that has gripped the country for decades, emptying public coffers and expanding imprisonment, is </w:t>
      </w:r>
      <w:proofErr w:type="gramStart"/>
      <w:r w:rsidRPr="00355308">
        <w:t>criticized.¶</w:t>
      </w:r>
      <w:proofErr w:type="gramEnd"/>
      <w:r w:rsidRPr="00355308">
        <w:t xml:space="preserve"> </w:t>
      </w:r>
      <w:r w:rsidRPr="00355308">
        <w:rPr>
          <w:b/>
          <w:u w:val="single"/>
        </w:rPr>
        <w:t>Another example of intersectional activism utilizing law reform without falling into the traps of legal equality is activism against the immigration enforcement program Secure Communities</w:t>
      </w:r>
      <w:r w:rsidRPr="00355308">
        <w:rPr>
          <w:b/>
        </w:rPr>
        <w:t xml:space="preserve">. </w:t>
      </w:r>
      <w:r w:rsidRPr="00355308">
        <w:rPr>
          <w:b/>
          <w:u w:val="single"/>
        </w:rPr>
        <w:t>Secure Communities is a federal program in which participating jurisdictions submit the fingerprints of arrestees to federal databases for an immigration check</w:t>
      </w:r>
      <w:r w:rsidRPr="00355308">
        <w:t xml:space="preserve">. As of October 2010, 686 jurisdictions in thirty-three states were participating.12 </w:t>
      </w:r>
      <w:r w:rsidRPr="00355308">
        <w:rPr>
          <w:b/>
          <w:u w:val="single"/>
        </w:rPr>
        <w:t>Diverse coalitions of activists and organizations around the U</w:t>
      </w:r>
      <w:r w:rsidRPr="00355308">
        <w:t xml:space="preserve">nited </w:t>
      </w:r>
      <w:r w:rsidRPr="00355308">
        <w:rPr>
          <w:b/>
          <w:u w:val="single"/>
        </w:rPr>
        <w:t>S</w:t>
      </w:r>
      <w:r w:rsidRPr="00355308">
        <w:t xml:space="preserve">tates </w:t>
      </w:r>
      <w:r w:rsidRPr="00355308">
        <w:rPr>
          <w:b/>
          <w:u w:val="single"/>
        </w:rPr>
        <w:t>launched organizing campaigns to push their jurisdictions to refuse to participate</w:t>
      </w:r>
      <w:r w:rsidRPr="00355308">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355308">
        <w:rPr>
          <w:b/>
          <w:u w:val="single"/>
        </w:rPr>
        <w:t>Their advocacy has rejected deservingness narratives that push the conversation toward reform for “good, noncriminal” immigrants</w:t>
      </w:r>
      <w:r w:rsidRPr="00355308">
        <w:t xml:space="preserve">. </w:t>
      </w:r>
      <w:r w:rsidRPr="00355308">
        <w:rPr>
          <w:b/>
          <w:highlight w:val="green"/>
          <w:u w:val="single"/>
        </w:rPr>
        <w:t>These advocates have won significant victories, convincing</w:t>
      </w:r>
      <w:r w:rsidRPr="00355308">
        <w:rPr>
          <w:b/>
          <w:u w:val="single"/>
        </w:rPr>
        <w:t xml:space="preserve"> </w:t>
      </w:r>
      <w:r w:rsidRPr="00355308">
        <w:t xml:space="preserve">certain </w:t>
      </w:r>
      <w:r w:rsidRPr="00355308">
        <w:rPr>
          <w:b/>
          <w:highlight w:val="green"/>
          <w:u w:val="single"/>
        </w:rPr>
        <w:t>jurisdictions to refuse to participate</w:t>
      </w:r>
      <w:r w:rsidRPr="00355308">
        <w:rPr>
          <w:b/>
          <w:u w:val="single"/>
        </w:rPr>
        <w:t xml:space="preserve"> and increasing understanding of the intersecting </w:t>
      </w:r>
      <w:proofErr w:type="spellStart"/>
      <w:r w:rsidRPr="00355308">
        <w:rPr>
          <w:b/>
          <w:u w:val="single"/>
        </w:rPr>
        <w:t>violences</w:t>
      </w:r>
      <w:proofErr w:type="spellEnd"/>
      <w:r w:rsidRPr="00355308">
        <w:rPr>
          <w:b/>
          <w:u w:val="single"/>
        </w:rPr>
        <w:t xml:space="preserve"> of criminal punishment and immigration enforcement</w:t>
      </w:r>
      <w:r w:rsidRPr="00355308">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355308">
        <w:rPr>
          <w:b/>
        </w:rPr>
        <w:t xml:space="preserve"> </w:t>
      </w:r>
      <w:r w:rsidRPr="00355308">
        <w:rPr>
          <w:b/>
          <w:u w:val="single"/>
        </w:rPr>
        <w:t xml:space="preserve">Their targets are administrative systems and law enforcement mechanisms that are nodes of distribution for racialized-gendered harm and violence, and </w:t>
      </w:r>
      <w:r w:rsidRPr="00355308">
        <w:rPr>
          <w:b/>
          <w:highlight w:val="green"/>
          <w:u w:val="single"/>
        </w:rPr>
        <w:t>their tactics seek material change in the lives of vulnerable populations rather than recognition and formal inclusion.</w:t>
      </w:r>
      <w:r w:rsidRPr="00355308">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bookmarkEnd w:id="0"/>
    <w:p w14:paraId="132FF6F8" w14:textId="77777777" w:rsidR="005A2C1F" w:rsidRPr="00355308" w:rsidRDefault="005A2C1F" w:rsidP="005A2C1F">
      <w:pPr>
        <w:pStyle w:val="Heading4"/>
        <w:rPr>
          <w:rFonts w:cs="Calibri"/>
        </w:rPr>
      </w:pPr>
      <w:r w:rsidRPr="00355308">
        <w:rPr>
          <w:rFonts w:cs="Calibri"/>
        </w:rPr>
        <w:t xml:space="preserve">Policy debate is cool even though, and get this, voting </w:t>
      </w:r>
      <w:proofErr w:type="spellStart"/>
      <w:r w:rsidRPr="00355308">
        <w:rPr>
          <w:rFonts w:cs="Calibri"/>
        </w:rPr>
        <w:t>aff</w:t>
      </w:r>
      <w:proofErr w:type="spellEnd"/>
      <w:r w:rsidRPr="00355308">
        <w:rPr>
          <w:rFonts w:cs="Calibri"/>
        </w:rPr>
        <w:t xml:space="preserve"> doesn’t cause the plan IRL.</w:t>
      </w:r>
    </w:p>
    <w:p w14:paraId="3222380D" w14:textId="77777777" w:rsidR="005A2C1F" w:rsidRPr="00355308" w:rsidRDefault="005A2C1F" w:rsidP="005A2C1F">
      <w:r w:rsidRPr="00355308">
        <w:t xml:space="preserve">John </w:t>
      </w:r>
      <w:proofErr w:type="spellStart"/>
      <w:r w:rsidRPr="00355308">
        <w:rPr>
          <w:b/>
        </w:rPr>
        <w:t>Hird</w:t>
      </w:r>
      <w:proofErr w:type="spellEnd"/>
      <w:r w:rsidRPr="00355308">
        <w:rPr>
          <w:b/>
        </w:rPr>
        <w:t xml:space="preserve"> 17</w:t>
      </w:r>
      <w:r w:rsidRPr="00355308">
        <w:t xml:space="preserve">. Dean of the College of Social and Behavioral Sciences and Professor of Political Science and Public Policy, University of Massachusetts Amherst. “How Effective is Policy Analysis,” in D. Weimer &amp; L. S. Friedman (eds.) </w:t>
      </w:r>
      <w:r w:rsidRPr="00355308">
        <w:rPr>
          <w:i/>
        </w:rPr>
        <w:t>Does Policy Analysis Matter? Exploring Its Effectiveness in Theory and Practice</w:t>
      </w:r>
      <w:r w:rsidRPr="00355308">
        <w:t xml:space="preserve">. University of California Press. 44-76. </w:t>
      </w:r>
    </w:p>
    <w:p w14:paraId="0C5D637D" w14:textId="39645AB9" w:rsidR="003B4FB5" w:rsidRPr="00355308" w:rsidRDefault="005A2C1F" w:rsidP="004068BC">
      <w:pPr>
        <w:tabs>
          <w:tab w:val="left" w:pos="2873"/>
        </w:tabs>
        <w:rPr>
          <w:sz w:val="14"/>
          <w:szCs w:val="14"/>
        </w:rPr>
      </w:pPr>
      <w:r w:rsidRPr="00355308">
        <w:t xml:space="preserve">Classical policy analysis, however absent from actual policy making, remains an important vehicle for teaching policy analysts the connections between their analysis and the policymaking world in which their recommendations would live. </w:t>
      </w:r>
      <w:r w:rsidRPr="00355308">
        <w:rPr>
          <w:b/>
          <w:highlight w:val="green"/>
          <w:u w:val="single"/>
        </w:rPr>
        <w:t>Even if it implies more power than analysts</w:t>
      </w:r>
      <w:r w:rsidRPr="00355308">
        <w:rPr>
          <w:b/>
          <w:u w:val="single"/>
        </w:rPr>
        <w:t xml:space="preserve"> will </w:t>
      </w:r>
      <w:r w:rsidRPr="00355308">
        <w:rPr>
          <w:b/>
          <w:highlight w:val="green"/>
          <w:u w:val="single"/>
        </w:rPr>
        <w:t>ever have</w:t>
      </w:r>
      <w:r w:rsidRPr="00355308">
        <w:rPr>
          <w:b/>
          <w:u w:val="single"/>
        </w:rPr>
        <w:t xml:space="preserve">, classical </w:t>
      </w:r>
      <w:r w:rsidRPr="00355308">
        <w:rPr>
          <w:b/>
          <w:highlight w:val="green"/>
          <w:u w:val="single"/>
        </w:rPr>
        <w:t>policy analysis teaches that politics, law, implementation, social structures, organizational behavior, and other factors are critical to</w:t>
      </w:r>
      <w:r w:rsidRPr="00355308">
        <w:rPr>
          <w:b/>
          <w:u w:val="single"/>
        </w:rPr>
        <w:t xml:space="preserve"> policy </w:t>
      </w:r>
      <w:r w:rsidRPr="00355308">
        <w:rPr>
          <w:b/>
          <w:highlight w:val="green"/>
          <w:u w:val="single"/>
        </w:rPr>
        <w:t>outcomes and must play key roles in thinking through</w:t>
      </w:r>
      <w:r w:rsidRPr="00355308">
        <w:rPr>
          <w:b/>
          <w:u w:val="single"/>
        </w:rPr>
        <w:t xml:space="preserve"> possible </w:t>
      </w:r>
      <w:r w:rsidRPr="00355308">
        <w:rPr>
          <w:b/>
          <w:highlight w:val="green"/>
          <w:u w:val="single"/>
        </w:rPr>
        <w:t xml:space="preserve">ways to address </w:t>
      </w:r>
      <w:r w:rsidRPr="00355308">
        <w:rPr>
          <w:b/>
          <w:u w:val="single"/>
        </w:rPr>
        <w:t xml:space="preserve">policy </w:t>
      </w:r>
      <w:r w:rsidRPr="00355308">
        <w:rPr>
          <w:b/>
          <w:highlight w:val="green"/>
          <w:u w:val="single"/>
        </w:rPr>
        <w:t>problems</w:t>
      </w:r>
      <w:r w:rsidRPr="00355308">
        <w:t xml:space="preserve">. </w:t>
      </w:r>
      <w:r w:rsidRPr="00355308">
        <w:rPr>
          <w:b/>
          <w:highlight w:val="green"/>
          <w:u w:val="single"/>
        </w:rPr>
        <w:t>Bringing policy ideas to fruition</w:t>
      </w:r>
      <w:r w:rsidRPr="00355308">
        <w:rPr>
          <w:b/>
          <w:u w:val="single"/>
        </w:rPr>
        <w:t xml:space="preserve">, bridging the worlds of research and policy making, </w:t>
      </w:r>
      <w:r w:rsidRPr="00355308">
        <w:rPr>
          <w:b/>
          <w:highlight w:val="green"/>
          <w:u w:val="single"/>
        </w:rPr>
        <w:t xml:space="preserve">is </w:t>
      </w:r>
      <w:r w:rsidRPr="00355308">
        <w:rPr>
          <w:b/>
          <w:u w:val="single"/>
        </w:rPr>
        <w:t xml:space="preserve">a </w:t>
      </w:r>
      <w:r w:rsidRPr="00355308">
        <w:rPr>
          <w:b/>
          <w:highlight w:val="green"/>
          <w:u w:val="single"/>
        </w:rPr>
        <w:t xml:space="preserve">critical </w:t>
      </w:r>
      <w:r w:rsidRPr="00355308">
        <w:rPr>
          <w:b/>
          <w:u w:val="single"/>
        </w:rPr>
        <w:t xml:space="preserve">skill </w:t>
      </w:r>
    </w:p>
    <w:p w14:paraId="75BE6429" w14:textId="77777777" w:rsidR="003B4FB5" w:rsidRPr="00355308" w:rsidRDefault="003B4FB5" w:rsidP="003B4FB5">
      <w:pPr>
        <w:rPr>
          <w:sz w:val="14"/>
          <w:szCs w:val="14"/>
        </w:rPr>
      </w:pPr>
    </w:p>
    <w:p w14:paraId="2907C929" w14:textId="5868AF33" w:rsidR="005A2C1F" w:rsidRPr="005A2C1F" w:rsidRDefault="005A2C1F" w:rsidP="005A2C1F">
      <w:r>
        <w:fldChar w:fldCharType="begin"/>
      </w:r>
      <w:r>
        <w:instrText xml:space="preserve"> HYPERLINK "https://files.slack.com/files-pri/T029M6VTQTD-F033XGK1D60/screen_shot_2022-02-19_at_11.09.45_am.png" </w:instrText>
      </w:r>
      <w:r>
        <w:fldChar w:fldCharType="separate"/>
      </w:r>
    </w:p>
    <w:p w14:paraId="2ABCE623" w14:textId="1AB05934" w:rsidR="005A2C1F" w:rsidRDefault="004068BC" w:rsidP="005A2C1F">
      <w:pPr>
        <w:rPr>
          <w:rFonts w:ascii="Arial" w:hAnsi="Arial" w:cs="Arial"/>
          <w:color w:val="1D1C1D"/>
          <w:sz w:val="23"/>
          <w:szCs w:val="23"/>
        </w:rPr>
      </w:pPr>
      <w:hyperlink r:id="rId40" w:tgtFrame="_blank" w:history="1">
        <w:r w:rsidR="005A2C1F">
          <w:rPr>
            <w:rFonts w:ascii="Arial" w:hAnsi="Arial" w:cs="Arial"/>
            <w:color w:val="0000FF"/>
            <w:sz w:val="23"/>
            <w:szCs w:val="23"/>
            <w:bdr w:val="none" w:sz="0" w:space="0" w:color="auto" w:frame="1"/>
          </w:rPr>
          <w:br/>
        </w:r>
      </w:hyperlink>
      <w:r w:rsidR="005A2C1F">
        <w:rPr>
          <w:rFonts w:ascii="Arial" w:hAnsi="Arial" w:cs="Arial"/>
          <w:noProof/>
          <w:color w:val="1D1C1D"/>
          <w:sz w:val="23"/>
          <w:szCs w:val="23"/>
        </w:rPr>
        <w:drawing>
          <wp:inline distT="0" distB="0" distL="0" distR="0" wp14:anchorId="7A5AEA4B" wp14:editId="4E7D7A39">
            <wp:extent cx="5232400" cy="13627100"/>
            <wp:effectExtent l="0" t="0" r="0"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a:blip r:embed="rId41"/>
                    <a:stretch>
                      <a:fillRect/>
                    </a:stretch>
                  </pic:blipFill>
                  <pic:spPr>
                    <a:xfrm>
                      <a:off x="0" y="0"/>
                      <a:ext cx="5232400" cy="13627100"/>
                    </a:xfrm>
                    <a:prstGeom prst="rect">
                      <a:avLst/>
                    </a:prstGeom>
                  </pic:spPr>
                </pic:pic>
              </a:graphicData>
            </a:graphic>
          </wp:inline>
        </w:drawing>
      </w:r>
    </w:p>
    <w:p w14:paraId="26A89BB0" w14:textId="564C14EB" w:rsidR="005A2C1F" w:rsidRDefault="005A2C1F" w:rsidP="005A2C1F"/>
    <w:p w14:paraId="2D698961" w14:textId="77777777" w:rsidR="005A2C1F" w:rsidRDefault="005A2C1F" w:rsidP="005A2C1F">
      <w:r>
        <w:fldChar w:fldCharType="end"/>
      </w:r>
    </w:p>
    <w:p w14:paraId="48329A69" w14:textId="77777777" w:rsidR="005A2C1F" w:rsidRPr="005A2C1F" w:rsidRDefault="005A2C1F" w:rsidP="005A2C1F">
      <w:pPr>
        <w:pStyle w:val="Heading2"/>
      </w:pPr>
    </w:p>
    <w:sectPr w:rsidR="005A2C1F" w:rsidRPr="005A2C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40"/>
  </w:num>
  <w:num w:numId="15">
    <w:abstractNumId w:val="22"/>
  </w:num>
  <w:num w:numId="16">
    <w:abstractNumId w:val="25"/>
  </w:num>
  <w:num w:numId="17">
    <w:abstractNumId w:val="38"/>
  </w:num>
  <w:num w:numId="18">
    <w:abstractNumId w:val="11"/>
  </w:num>
  <w:num w:numId="19">
    <w:abstractNumId w:val="20"/>
  </w:num>
  <w:num w:numId="20">
    <w:abstractNumId w:val="39"/>
  </w:num>
  <w:num w:numId="21">
    <w:abstractNumId w:val="37"/>
  </w:num>
  <w:num w:numId="22">
    <w:abstractNumId w:val="27"/>
  </w:num>
  <w:num w:numId="23">
    <w:abstractNumId w:val="30"/>
  </w:num>
  <w:num w:numId="24">
    <w:abstractNumId w:val="14"/>
  </w:num>
  <w:num w:numId="25">
    <w:abstractNumId w:val="34"/>
  </w:num>
  <w:num w:numId="26">
    <w:abstractNumId w:val="17"/>
  </w:num>
  <w:num w:numId="27">
    <w:abstractNumId w:val="41"/>
  </w:num>
  <w:num w:numId="28">
    <w:abstractNumId w:val="15"/>
  </w:num>
  <w:num w:numId="29">
    <w:abstractNumId w:val="16"/>
  </w:num>
  <w:num w:numId="30">
    <w:abstractNumId w:val="44"/>
  </w:num>
  <w:num w:numId="31">
    <w:abstractNumId w:val="42"/>
  </w:num>
  <w:num w:numId="32">
    <w:abstractNumId w:val="32"/>
  </w:num>
  <w:num w:numId="33">
    <w:abstractNumId w:val="33"/>
  </w:num>
  <w:num w:numId="34">
    <w:abstractNumId w:val="13"/>
  </w:num>
  <w:num w:numId="35">
    <w:abstractNumId w:val="26"/>
  </w:num>
  <w:num w:numId="36">
    <w:abstractNumId w:val="23"/>
  </w:num>
  <w:num w:numId="37">
    <w:abstractNumId w:val="36"/>
  </w:num>
  <w:num w:numId="38">
    <w:abstractNumId w:val="43"/>
  </w:num>
  <w:num w:numId="39">
    <w:abstractNumId w:val="28"/>
  </w:num>
  <w:num w:numId="40">
    <w:abstractNumId w:val="12"/>
  </w:num>
  <w:num w:numId="41">
    <w:abstractNumId w:val="18"/>
  </w:num>
  <w:num w:numId="42">
    <w:abstractNumId w:val="35"/>
  </w:num>
  <w:num w:numId="43">
    <w:abstractNumId w:val="31"/>
  </w:num>
  <w:num w:numId="44">
    <w:abstractNumId w:val="2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2C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6E97"/>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FB5"/>
    <w:rsid w:val="003C5F4C"/>
    <w:rsid w:val="003D5EA8"/>
    <w:rsid w:val="003D7B28"/>
    <w:rsid w:val="003E305E"/>
    <w:rsid w:val="003E34DB"/>
    <w:rsid w:val="003E5302"/>
    <w:rsid w:val="003E5BF1"/>
    <w:rsid w:val="003F2452"/>
    <w:rsid w:val="003F41EA"/>
    <w:rsid w:val="003F7DF0"/>
    <w:rsid w:val="004039AF"/>
    <w:rsid w:val="004068BC"/>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C1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186A2"/>
  <w14:defaultImageDpi w14:val="300"/>
  <w15:docId w15:val="{7AB67949-2F9E-2042-847E-AAF16FEC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68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68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068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068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068B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5A2C1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A2C1F"/>
    <w:pPr>
      <w:keepNext/>
      <w:keepLines/>
      <w:spacing w:before="200" w:after="40"/>
      <w:outlineLvl w:val="5"/>
    </w:pPr>
    <w:rPr>
      <w:b/>
      <w:sz w:val="20"/>
      <w:szCs w:val="20"/>
    </w:rPr>
  </w:style>
  <w:style w:type="character" w:default="1" w:styleId="DefaultParagraphFont">
    <w:name w:val="Default Paragraph Font"/>
    <w:uiPriority w:val="1"/>
    <w:semiHidden/>
    <w:unhideWhenUsed/>
    <w:rsid w:val="00406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68BC"/>
  </w:style>
  <w:style w:type="character" w:customStyle="1" w:styleId="Heading1Char">
    <w:name w:val="Heading 1 Char"/>
    <w:aliases w:val="Pocket Char"/>
    <w:basedOn w:val="DefaultParagraphFont"/>
    <w:link w:val="Heading1"/>
    <w:uiPriority w:val="9"/>
    <w:rsid w:val="004068B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068B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068B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068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068B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068BC"/>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4068B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68BC"/>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068BC"/>
    <w:rPr>
      <w:color w:val="auto"/>
      <w:u w:val="none"/>
    </w:rPr>
  </w:style>
  <w:style w:type="paragraph" w:styleId="DocumentMap">
    <w:name w:val="Document Map"/>
    <w:basedOn w:val="Normal"/>
    <w:link w:val="DocumentMapChar"/>
    <w:uiPriority w:val="99"/>
    <w:semiHidden/>
    <w:unhideWhenUsed/>
    <w:rsid w:val="004068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68BC"/>
    <w:rPr>
      <w:rFonts w:ascii="Lucida Grande" w:hAnsi="Lucida Grande" w:cs="Lucida Grande"/>
    </w:rPr>
  </w:style>
  <w:style w:type="character" w:customStyle="1" w:styleId="Heading5Char">
    <w:name w:val="Heading 5 Char"/>
    <w:basedOn w:val="DefaultParagraphFont"/>
    <w:link w:val="Heading5"/>
    <w:uiPriority w:val="9"/>
    <w:rsid w:val="005A2C1F"/>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5A2C1F"/>
    <w:rPr>
      <w:rFonts w:ascii="Calibri" w:hAnsi="Calibri"/>
      <w:b/>
      <w:sz w:val="20"/>
      <w:szCs w:val="20"/>
    </w:rPr>
  </w:style>
  <w:style w:type="character" w:styleId="UnresolvedMention">
    <w:name w:val="Unresolved Mention"/>
    <w:basedOn w:val="DefaultParagraphFont"/>
    <w:uiPriority w:val="99"/>
    <w:unhideWhenUsed/>
    <w:rsid w:val="005A2C1F"/>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5A2C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A2C1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Body">
    <w:name w:val="Body"/>
    <w:link w:val="BodyChar"/>
    <w:autoRedefine/>
    <w:qFormat/>
    <w:rsid w:val="005A2C1F"/>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A2C1F"/>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5A2C1F"/>
    <w:rPr>
      <w:rFonts w:cs="Garamond"/>
      <w:bCs/>
      <w:u w:val="single"/>
    </w:rPr>
  </w:style>
  <w:style w:type="paragraph" w:styleId="ListParagraph">
    <w:name w:val="List Paragraph"/>
    <w:aliases w:val="6 font"/>
    <w:basedOn w:val="Normal"/>
    <w:uiPriority w:val="99"/>
    <w:qFormat/>
    <w:rsid w:val="005A2C1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A2C1F"/>
    <w:pPr>
      <w:spacing w:before="100" w:beforeAutospacing="1" w:after="100" w:afterAutospacing="1"/>
    </w:pPr>
  </w:style>
  <w:style w:type="character" w:customStyle="1" w:styleId="ref-lnk">
    <w:name w:val="ref-lnk"/>
    <w:basedOn w:val="DefaultParagraphFont"/>
    <w:rsid w:val="005A2C1F"/>
  </w:style>
  <w:style w:type="character" w:customStyle="1" w:styleId="ref-overlay">
    <w:name w:val="ref-overlay"/>
    <w:basedOn w:val="DefaultParagraphFont"/>
    <w:rsid w:val="005A2C1F"/>
  </w:style>
  <w:style w:type="paragraph" w:customStyle="1" w:styleId="UnderlinePara">
    <w:name w:val="Underline Para"/>
    <w:basedOn w:val="Normal"/>
    <w:uiPriority w:val="6"/>
    <w:qFormat/>
    <w:rsid w:val="005A2C1F"/>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5A2C1F"/>
    <w:rPr>
      <w:b/>
      <w:bCs/>
    </w:rPr>
  </w:style>
  <w:style w:type="paragraph" w:customStyle="1" w:styleId="Emphasis1">
    <w:name w:val="Emphasis1"/>
    <w:basedOn w:val="Normal"/>
    <w:autoRedefine/>
    <w:uiPriority w:val="7"/>
    <w:qFormat/>
    <w:rsid w:val="005A2C1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5A2C1F"/>
    <w:pPr>
      <w:ind w:left="432" w:right="432"/>
    </w:pPr>
    <w:rPr>
      <w:color w:val="000000"/>
    </w:rPr>
  </w:style>
  <w:style w:type="character" w:customStyle="1" w:styleId="evidencetextChar1">
    <w:name w:val="evidence text Char1"/>
    <w:link w:val="evidencetext"/>
    <w:rsid w:val="005A2C1F"/>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5A2C1F"/>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5A2C1F"/>
    <w:rPr>
      <w:rFonts w:eastAsiaTheme="minorHAnsi" w:cs="Times New Roman"/>
      <w:sz w:val="22"/>
      <w:szCs w:val="22"/>
      <w:u w:val="single"/>
    </w:rPr>
  </w:style>
  <w:style w:type="paragraph" w:customStyle="1" w:styleId="css-182kmce">
    <w:name w:val="css-182kmce"/>
    <w:basedOn w:val="Normal"/>
    <w:rsid w:val="005A2C1F"/>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5A2C1F"/>
  </w:style>
  <w:style w:type="paragraph" w:customStyle="1" w:styleId="pullquote-paragraph">
    <w:name w:val="pullquote-paragraph"/>
    <w:basedOn w:val="Normal"/>
    <w:rsid w:val="005A2C1F"/>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5A2C1F"/>
    <w:rPr>
      <w:i/>
      <w:iCs/>
    </w:rPr>
  </w:style>
  <w:style w:type="paragraph" w:customStyle="1" w:styleId="font--body">
    <w:name w:val="font--body"/>
    <w:basedOn w:val="Normal"/>
    <w:rsid w:val="005A2C1F"/>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5A2C1F"/>
    <w:rPr>
      <w:b/>
      <w:u w:val="single"/>
    </w:rPr>
  </w:style>
  <w:style w:type="character" w:customStyle="1" w:styleId="Minimize">
    <w:name w:val="Minimize"/>
    <w:uiPriority w:val="1"/>
    <w:qFormat/>
    <w:rsid w:val="005A2C1F"/>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5A2C1F"/>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5A2C1F"/>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5A2C1F"/>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A2C1F"/>
    <w:rPr>
      <w:b/>
      <w:u w:val="single"/>
    </w:rPr>
  </w:style>
  <w:style w:type="character" w:customStyle="1" w:styleId="Underline2Char">
    <w:name w:val="Underline2 Char"/>
    <w:basedOn w:val="DefaultParagraphFont"/>
    <w:link w:val="Underline2"/>
    <w:uiPriority w:val="4"/>
    <w:rsid w:val="005A2C1F"/>
    <w:rPr>
      <w:rFonts w:ascii="Calibri" w:hAnsi="Calibri"/>
      <w:b/>
      <w:sz w:val="22"/>
      <w:u w:val="single"/>
    </w:rPr>
  </w:style>
  <w:style w:type="character" w:customStyle="1" w:styleId="BoldUnderline0">
    <w:name w:val="BoldUnderline"/>
    <w:basedOn w:val="DefaultParagraphFont"/>
    <w:uiPriority w:val="1"/>
    <w:qFormat/>
    <w:rsid w:val="005A2C1F"/>
    <w:rPr>
      <w:rFonts w:ascii="Arial" w:hAnsi="Arial"/>
      <w:b/>
      <w:sz w:val="20"/>
      <w:u w:val="single"/>
    </w:rPr>
  </w:style>
  <w:style w:type="paragraph" w:customStyle="1" w:styleId="gntarbp">
    <w:name w:val="gnt_ar_b_p"/>
    <w:basedOn w:val="Normal"/>
    <w:rsid w:val="005A2C1F"/>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5A2C1F"/>
    <w:pPr>
      <w:spacing w:before="100" w:beforeAutospacing="1" w:after="100" w:afterAutospacing="1"/>
    </w:pPr>
    <w:rPr>
      <w:rFonts w:eastAsia="Times New Roman"/>
      <w:sz w:val="24"/>
      <w:lang w:eastAsia="ko-KR"/>
    </w:rPr>
  </w:style>
  <w:style w:type="character" w:customStyle="1" w:styleId="numbers">
    <w:name w:val="numbers"/>
    <w:basedOn w:val="DefaultParagraphFont"/>
    <w:rsid w:val="005A2C1F"/>
  </w:style>
  <w:style w:type="paragraph" w:customStyle="1" w:styleId="endmarkenabled">
    <w:name w:val="endmarkenabled"/>
    <w:basedOn w:val="Normal"/>
    <w:rsid w:val="005A2C1F"/>
    <w:pPr>
      <w:spacing w:before="100" w:beforeAutospacing="1" w:after="100" w:afterAutospacing="1"/>
    </w:pPr>
    <w:rPr>
      <w:rFonts w:eastAsia="Times New Roman"/>
      <w:sz w:val="24"/>
      <w:lang w:eastAsia="ko-KR"/>
    </w:rPr>
  </w:style>
  <w:style w:type="character" w:customStyle="1" w:styleId="link">
    <w:name w:val="link"/>
    <w:basedOn w:val="DefaultParagraphFont"/>
    <w:rsid w:val="005A2C1F"/>
  </w:style>
  <w:style w:type="paragraph" w:customStyle="1" w:styleId="css-exrw3m">
    <w:name w:val="css-exrw3m"/>
    <w:basedOn w:val="Normal"/>
    <w:rsid w:val="005A2C1F"/>
    <w:pPr>
      <w:spacing w:before="100" w:beforeAutospacing="1" w:after="100" w:afterAutospacing="1"/>
    </w:pPr>
    <w:rPr>
      <w:rFonts w:eastAsia="Times New Roman"/>
      <w:sz w:val="24"/>
    </w:rPr>
  </w:style>
  <w:style w:type="character" w:customStyle="1" w:styleId="css-8l6xbc">
    <w:name w:val="css-8l6xbc"/>
    <w:basedOn w:val="DefaultParagraphFont"/>
    <w:rsid w:val="005A2C1F"/>
  </w:style>
  <w:style w:type="paragraph" w:customStyle="1" w:styleId="t-body-text">
    <w:name w:val="t-body-text"/>
    <w:basedOn w:val="Normal"/>
    <w:rsid w:val="005A2C1F"/>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5A2C1F"/>
    <w:rPr>
      <w:rFonts w:ascii="Segoe UI" w:hAnsi="Segoe UI" w:cs="Segoe UI"/>
      <w:sz w:val="18"/>
      <w:szCs w:val="18"/>
    </w:rPr>
  </w:style>
  <w:style w:type="paragraph" w:styleId="BalloonText">
    <w:name w:val="Balloon Text"/>
    <w:basedOn w:val="Normal"/>
    <w:link w:val="BalloonTextChar"/>
    <w:uiPriority w:val="99"/>
    <w:semiHidden/>
    <w:unhideWhenUsed/>
    <w:rsid w:val="005A2C1F"/>
    <w:rPr>
      <w:rFonts w:ascii="Segoe UI" w:hAnsi="Segoe UI" w:cs="Segoe UI"/>
      <w:sz w:val="18"/>
      <w:szCs w:val="18"/>
    </w:rPr>
  </w:style>
  <w:style w:type="character" w:customStyle="1" w:styleId="BalloonTextChar1">
    <w:name w:val="Balloon Text Char1"/>
    <w:basedOn w:val="DefaultParagraphFont"/>
    <w:uiPriority w:val="99"/>
    <w:semiHidden/>
    <w:rsid w:val="005A2C1F"/>
    <w:rPr>
      <w:rFonts w:ascii="Times New Roman" w:hAnsi="Times New Roman" w:cs="Times New Roman"/>
      <w:sz w:val="18"/>
      <w:szCs w:val="18"/>
    </w:rPr>
  </w:style>
  <w:style w:type="character" w:customStyle="1" w:styleId="caps">
    <w:name w:val="caps"/>
    <w:basedOn w:val="DefaultParagraphFont"/>
    <w:rsid w:val="005A2C1F"/>
  </w:style>
  <w:style w:type="paragraph" w:customStyle="1" w:styleId="c-user-cardbio">
    <w:name w:val="c-user-card__bio"/>
    <w:basedOn w:val="Normal"/>
    <w:rsid w:val="005A2C1F"/>
    <w:pPr>
      <w:spacing w:before="100" w:beforeAutospacing="1" w:after="100" w:afterAutospacing="1"/>
    </w:pPr>
    <w:rPr>
      <w:rFonts w:eastAsia="Times New Roman"/>
      <w:sz w:val="24"/>
    </w:rPr>
  </w:style>
  <w:style w:type="paragraph" w:customStyle="1" w:styleId="selectionshareable">
    <w:name w:val="selectionshareable"/>
    <w:basedOn w:val="Normal"/>
    <w:rsid w:val="005A2C1F"/>
    <w:pPr>
      <w:spacing w:before="100" w:beforeAutospacing="1" w:after="100" w:afterAutospacing="1"/>
    </w:pPr>
    <w:rPr>
      <w:rFonts w:eastAsia="Times New Roman"/>
      <w:sz w:val="24"/>
    </w:rPr>
  </w:style>
  <w:style w:type="character" w:customStyle="1" w:styleId="3oh-">
    <w:name w:val="_3oh-"/>
    <w:basedOn w:val="DefaultParagraphFont"/>
    <w:rsid w:val="005A2C1F"/>
  </w:style>
  <w:style w:type="paragraph" w:customStyle="1" w:styleId="normal1">
    <w:name w:val="normal1"/>
    <w:basedOn w:val="Normal"/>
    <w:rsid w:val="005A2C1F"/>
    <w:pPr>
      <w:spacing w:before="100" w:beforeAutospacing="1" w:after="100" w:afterAutospacing="1"/>
    </w:pPr>
    <w:rPr>
      <w:rFonts w:eastAsia="Times New Roman"/>
      <w:sz w:val="24"/>
    </w:rPr>
  </w:style>
  <w:style w:type="character" w:customStyle="1" w:styleId="c-timestamplabel">
    <w:name w:val="c-timestamp__label"/>
    <w:basedOn w:val="DefaultParagraphFont"/>
    <w:rsid w:val="005A2C1F"/>
  </w:style>
  <w:style w:type="character" w:customStyle="1" w:styleId="c-messagelistunreaddividerlabel">
    <w:name w:val="c-message_list__unread_divider__label"/>
    <w:basedOn w:val="DefaultParagraphFont"/>
    <w:rsid w:val="005A2C1F"/>
  </w:style>
  <w:style w:type="character" w:customStyle="1" w:styleId="c-messagesender">
    <w:name w:val="c-message__sender"/>
    <w:basedOn w:val="DefaultParagraphFont"/>
    <w:rsid w:val="005A2C1F"/>
  </w:style>
  <w:style w:type="character" w:customStyle="1" w:styleId="c-reactioncount">
    <w:name w:val="c-reaction__count"/>
    <w:basedOn w:val="DefaultParagraphFont"/>
    <w:rsid w:val="005A2C1F"/>
  </w:style>
  <w:style w:type="paragraph" w:customStyle="1" w:styleId="Analytic">
    <w:name w:val="Analytic"/>
    <w:basedOn w:val="Normal"/>
    <w:link w:val="AnalyticChar"/>
    <w:autoRedefine/>
    <w:uiPriority w:val="4"/>
    <w:qFormat/>
    <w:rsid w:val="005A2C1F"/>
    <w:rPr>
      <w:color w:val="1F497D" w:themeColor="text2"/>
    </w:rPr>
  </w:style>
  <w:style w:type="character" w:customStyle="1" w:styleId="AnalyticChar">
    <w:name w:val="Analytic Char"/>
    <w:basedOn w:val="DefaultParagraphFont"/>
    <w:link w:val="Analytic"/>
    <w:uiPriority w:val="4"/>
    <w:rsid w:val="005A2C1F"/>
    <w:rPr>
      <w:rFonts w:ascii="Calibri" w:hAnsi="Calibri"/>
      <w:color w:val="1F497D" w:themeColor="text2"/>
      <w:sz w:val="22"/>
    </w:rPr>
  </w:style>
  <w:style w:type="paragraph" w:styleId="Header">
    <w:name w:val="header"/>
    <w:basedOn w:val="Normal"/>
    <w:link w:val="HeaderChar"/>
    <w:uiPriority w:val="99"/>
    <w:unhideWhenUsed/>
    <w:rsid w:val="005A2C1F"/>
    <w:pPr>
      <w:tabs>
        <w:tab w:val="center" w:pos="4680"/>
        <w:tab w:val="right" w:pos="9360"/>
      </w:tabs>
    </w:pPr>
  </w:style>
  <w:style w:type="character" w:customStyle="1" w:styleId="HeaderChar">
    <w:name w:val="Header Char"/>
    <w:basedOn w:val="DefaultParagraphFont"/>
    <w:link w:val="Header"/>
    <w:uiPriority w:val="99"/>
    <w:rsid w:val="005A2C1F"/>
    <w:rPr>
      <w:rFonts w:ascii="Calibri" w:hAnsi="Calibri"/>
      <w:sz w:val="22"/>
    </w:rPr>
  </w:style>
  <w:style w:type="paragraph" w:styleId="Footer">
    <w:name w:val="footer"/>
    <w:basedOn w:val="Normal"/>
    <w:link w:val="FooterChar"/>
    <w:uiPriority w:val="99"/>
    <w:unhideWhenUsed/>
    <w:rsid w:val="005A2C1F"/>
    <w:pPr>
      <w:tabs>
        <w:tab w:val="center" w:pos="4680"/>
        <w:tab w:val="right" w:pos="9360"/>
      </w:tabs>
    </w:pPr>
  </w:style>
  <w:style w:type="character" w:customStyle="1" w:styleId="FooterChar">
    <w:name w:val="Footer Char"/>
    <w:basedOn w:val="DefaultParagraphFont"/>
    <w:link w:val="Footer"/>
    <w:uiPriority w:val="99"/>
    <w:rsid w:val="005A2C1F"/>
    <w:rPr>
      <w:rFonts w:ascii="Calibri" w:hAnsi="Calibri"/>
      <w:sz w:val="22"/>
    </w:rPr>
  </w:style>
  <w:style w:type="character" w:customStyle="1" w:styleId="z-TopofFormChar">
    <w:name w:val="z-Top of Form Char"/>
    <w:basedOn w:val="DefaultParagraphFont"/>
    <w:link w:val="z-TopofForm"/>
    <w:uiPriority w:val="99"/>
    <w:semiHidden/>
    <w:rsid w:val="005A2C1F"/>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A2C1F"/>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A2C1F"/>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A2C1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A2C1F"/>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A2C1F"/>
    <w:rPr>
      <w:rFonts w:ascii="Arial" w:hAnsi="Arial" w:cs="Arial"/>
      <w:vanish/>
      <w:sz w:val="16"/>
      <w:szCs w:val="16"/>
    </w:rPr>
  </w:style>
  <w:style w:type="paragraph" w:customStyle="1" w:styleId="Emphasize">
    <w:name w:val="Emphasize"/>
    <w:basedOn w:val="Normal"/>
    <w:uiPriority w:val="7"/>
    <w:qFormat/>
    <w:rsid w:val="005A2C1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5A2C1F"/>
    <w:rPr>
      <w:b/>
      <w:sz w:val="20"/>
      <w:u w:val="single"/>
    </w:rPr>
  </w:style>
  <w:style w:type="paragraph" w:customStyle="1" w:styleId="8MIn">
    <w:name w:val="8 MIn"/>
    <w:basedOn w:val="Normal"/>
    <w:link w:val="8MInChar"/>
    <w:uiPriority w:val="4"/>
    <w:qFormat/>
    <w:rsid w:val="005A2C1F"/>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A2C1F"/>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5A2C1F"/>
  </w:style>
  <w:style w:type="character" w:customStyle="1" w:styleId="c-messagekittext">
    <w:name w:val="c-message_kit__text"/>
    <w:basedOn w:val="DefaultParagraphFont"/>
    <w:rsid w:val="005A2C1F"/>
  </w:style>
  <w:style w:type="character" w:customStyle="1" w:styleId="cardChar">
    <w:name w:val="card Char"/>
    <w:aliases w:val="Bold Cite Char Char,Speed Cite Char"/>
    <w:basedOn w:val="DefaultParagraphFont"/>
    <w:rsid w:val="005A2C1F"/>
    <w:rPr>
      <w:rFonts w:ascii="Georgia" w:eastAsia="Calibri" w:hAnsi="Georgia" w:cs="Times New Roman"/>
      <w:sz w:val="24"/>
    </w:rPr>
  </w:style>
  <w:style w:type="character" w:customStyle="1" w:styleId="expertise">
    <w:name w:val="expertise"/>
    <w:basedOn w:val="DefaultParagraphFont"/>
    <w:rsid w:val="005A2C1F"/>
  </w:style>
  <w:style w:type="character" w:customStyle="1" w:styleId="education">
    <w:name w:val="education"/>
    <w:basedOn w:val="DefaultParagraphFont"/>
    <w:rsid w:val="005A2C1F"/>
  </w:style>
  <w:style w:type="character" w:customStyle="1" w:styleId="rollover-people">
    <w:name w:val="rollover-people"/>
    <w:basedOn w:val="DefaultParagraphFont"/>
    <w:rsid w:val="005A2C1F"/>
  </w:style>
  <w:style w:type="character" w:customStyle="1" w:styleId="UnresolvedMention2">
    <w:name w:val="Unresolved Mention2"/>
    <w:basedOn w:val="DefaultParagraphFont"/>
    <w:uiPriority w:val="99"/>
    <w:unhideWhenUsed/>
    <w:rsid w:val="005A2C1F"/>
    <w:rPr>
      <w:color w:val="605E5C"/>
      <w:shd w:val="clear" w:color="auto" w:fill="E1DFDD"/>
    </w:rPr>
  </w:style>
  <w:style w:type="character" w:customStyle="1" w:styleId="UnresolvedMention3">
    <w:name w:val="Unresolved Mention3"/>
    <w:basedOn w:val="DefaultParagraphFont"/>
    <w:uiPriority w:val="99"/>
    <w:rsid w:val="005A2C1F"/>
    <w:rPr>
      <w:color w:val="605E5C"/>
      <w:shd w:val="clear" w:color="auto" w:fill="E1DFDD"/>
    </w:rPr>
  </w:style>
  <w:style w:type="character" w:customStyle="1" w:styleId="url">
    <w:name w:val="url"/>
    <w:basedOn w:val="DefaultParagraphFont"/>
    <w:rsid w:val="005A2C1F"/>
  </w:style>
  <w:style w:type="character" w:customStyle="1" w:styleId="ellip">
    <w:name w:val="ellip"/>
    <w:basedOn w:val="DefaultParagraphFont"/>
    <w:rsid w:val="005A2C1F"/>
  </w:style>
  <w:style w:type="character" w:customStyle="1" w:styleId="nowrap">
    <w:name w:val="nowrap"/>
    <w:basedOn w:val="DefaultParagraphFont"/>
    <w:rsid w:val="005A2C1F"/>
  </w:style>
  <w:style w:type="paragraph" w:customStyle="1" w:styleId="Tag2">
    <w:name w:val="Tag2"/>
    <w:basedOn w:val="Normal"/>
    <w:qFormat/>
    <w:rsid w:val="005A2C1F"/>
    <w:pPr>
      <w:spacing w:line="256" w:lineRule="auto"/>
    </w:pPr>
    <w:rPr>
      <w:b/>
      <w:sz w:val="24"/>
    </w:rPr>
  </w:style>
  <w:style w:type="character" w:customStyle="1" w:styleId="underlinedChar">
    <w:name w:val="underlined Char"/>
    <w:link w:val="underlined"/>
    <w:locked/>
    <w:rsid w:val="005A2C1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A2C1F"/>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5A2C1F"/>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5A2C1F"/>
    <w:rPr>
      <w:vertAlign w:val="superscript"/>
    </w:rPr>
  </w:style>
  <w:style w:type="character" w:customStyle="1" w:styleId="Emph">
    <w:name w:val="Emph"/>
    <w:basedOn w:val="DefaultParagraphFont"/>
    <w:uiPriority w:val="1"/>
    <w:qFormat/>
    <w:rsid w:val="005A2C1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A2C1F"/>
    <w:rPr>
      <w:u w:val="single"/>
    </w:rPr>
  </w:style>
  <w:style w:type="character" w:customStyle="1" w:styleId="BoldUnderlineChar">
    <w:name w:val="Bold Underline Char"/>
    <w:basedOn w:val="DefaultParagraphFont"/>
    <w:rsid w:val="005A2C1F"/>
    <w:rPr>
      <w:rFonts w:ascii="Arial" w:hAnsi="Arial" w:cs="Arial" w:hint="default"/>
      <w:b/>
      <w:bCs w:val="0"/>
      <w:u w:val="single"/>
    </w:rPr>
  </w:style>
  <w:style w:type="character" w:customStyle="1" w:styleId="ReadCard">
    <w:name w:val="ReadCard"/>
    <w:uiPriority w:val="1"/>
    <w:qFormat/>
    <w:rsid w:val="005A2C1F"/>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A2C1F"/>
    <w:pPr>
      <w:spacing w:before="60" w:after="60"/>
    </w:pPr>
  </w:style>
  <w:style w:type="paragraph" w:customStyle="1" w:styleId="Cards">
    <w:name w:val="Cards"/>
    <w:next w:val="Normal"/>
    <w:link w:val="CardsChar"/>
    <w:qFormat/>
    <w:rsid w:val="005A2C1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5A2C1F"/>
    <w:rPr>
      <w:rFonts w:ascii="Times New Roman" w:eastAsia="Times New Roman" w:hAnsi="Times New Roman" w:cs="Times New Roman"/>
      <w:sz w:val="20"/>
    </w:rPr>
  </w:style>
  <w:style w:type="character" w:customStyle="1" w:styleId="DebateUnderline">
    <w:name w:val="Debate Underline"/>
    <w:qFormat/>
    <w:rsid w:val="005A2C1F"/>
    <w:rPr>
      <w:rFonts w:ascii="Times New Roman" w:hAnsi="Times New Roman"/>
      <w:sz w:val="20"/>
      <w:u w:val="thick"/>
    </w:rPr>
  </w:style>
  <w:style w:type="paragraph" w:customStyle="1" w:styleId="Nothing">
    <w:name w:val="Nothing"/>
    <w:link w:val="NothingChar"/>
    <w:qFormat/>
    <w:rsid w:val="005A2C1F"/>
    <w:rPr>
      <w:rFonts w:ascii="Times New Roman" w:eastAsia="Times New Roman" w:hAnsi="Times New Roman" w:cs="Times New Roman"/>
      <w:sz w:val="20"/>
    </w:rPr>
  </w:style>
  <w:style w:type="character" w:customStyle="1" w:styleId="NothingChar">
    <w:name w:val="Nothing Char"/>
    <w:link w:val="Nothing"/>
    <w:rsid w:val="005A2C1F"/>
    <w:rPr>
      <w:rFonts w:ascii="Times New Roman" w:eastAsia="Times New Roman" w:hAnsi="Times New Roman" w:cs="Times New Roman"/>
      <w:sz w:val="20"/>
    </w:rPr>
  </w:style>
  <w:style w:type="paragraph" w:customStyle="1" w:styleId="cardtext">
    <w:name w:val="card text"/>
    <w:basedOn w:val="Normal"/>
    <w:link w:val="cardtextChar"/>
    <w:qFormat/>
    <w:rsid w:val="005A2C1F"/>
    <w:pPr>
      <w:ind w:left="288" w:right="288"/>
    </w:pPr>
    <w:rPr>
      <w:rFonts w:ascii="Book Antiqua" w:hAnsi="Book Antiqua" w:cs="Lucida Grande"/>
    </w:rPr>
  </w:style>
  <w:style w:type="character" w:customStyle="1" w:styleId="cardtextChar">
    <w:name w:val="card text Char"/>
    <w:basedOn w:val="DefaultParagraphFont"/>
    <w:link w:val="cardtext"/>
    <w:rsid w:val="005A2C1F"/>
    <w:rPr>
      <w:rFonts w:ascii="Book Antiqua" w:hAnsi="Book Antiqua" w:cs="Lucida Grande"/>
      <w:sz w:val="22"/>
    </w:rPr>
  </w:style>
  <w:style w:type="paragraph" w:customStyle="1" w:styleId="TagText">
    <w:name w:val="TagText"/>
    <w:basedOn w:val="Normal"/>
    <w:qFormat/>
    <w:rsid w:val="005A2C1F"/>
    <w:rPr>
      <w:rFonts w:eastAsia="Calibri"/>
      <w:b/>
      <w:sz w:val="24"/>
    </w:rPr>
  </w:style>
  <w:style w:type="paragraph" w:customStyle="1" w:styleId="UnderlineEmphasis">
    <w:name w:val="Underline + Emphasis"/>
    <w:basedOn w:val="Normal"/>
    <w:next w:val="Normal"/>
    <w:link w:val="UnderlineEmphasisChar"/>
    <w:autoRedefine/>
    <w:qFormat/>
    <w:rsid w:val="005A2C1F"/>
    <w:rPr>
      <w:rFonts w:eastAsia="Calibri"/>
      <w:b/>
      <w:color w:val="000000"/>
      <w:sz w:val="24"/>
      <w:u w:val="single"/>
    </w:rPr>
  </w:style>
  <w:style w:type="character" w:customStyle="1" w:styleId="UnderlineEmphasisChar">
    <w:name w:val="Underline + Emphasis Char"/>
    <w:basedOn w:val="DefaultParagraphFont"/>
    <w:link w:val="UnderlineEmphasis"/>
    <w:rsid w:val="005A2C1F"/>
    <w:rPr>
      <w:rFonts w:ascii="Calibri" w:eastAsia="Calibri" w:hAnsi="Calibri"/>
      <w:b/>
      <w:color w:val="000000"/>
      <w:u w:val="single"/>
    </w:rPr>
  </w:style>
  <w:style w:type="character" w:customStyle="1" w:styleId="BoldUnderlineUNDO">
    <w:name w:val="Bold.Underline.UNDO"/>
    <w:uiPriority w:val="1"/>
    <w:qFormat/>
    <w:rsid w:val="005A2C1F"/>
    <w:rPr>
      <w:b w:val="0"/>
    </w:rPr>
  </w:style>
  <w:style w:type="paragraph" w:styleId="FootnoteText">
    <w:name w:val="footnote text"/>
    <w:basedOn w:val="Normal"/>
    <w:link w:val="FootnoteTextChar"/>
    <w:uiPriority w:val="99"/>
    <w:unhideWhenUsed/>
    <w:qFormat/>
    <w:rsid w:val="005A2C1F"/>
    <w:pPr>
      <w:spacing w:line="256" w:lineRule="auto"/>
    </w:pPr>
    <w:rPr>
      <w:sz w:val="20"/>
      <w:szCs w:val="20"/>
    </w:rPr>
  </w:style>
  <w:style w:type="character" w:customStyle="1" w:styleId="FootnoteTextChar">
    <w:name w:val="Footnote Text Char"/>
    <w:basedOn w:val="DefaultParagraphFont"/>
    <w:link w:val="FootnoteText"/>
    <w:uiPriority w:val="99"/>
    <w:rsid w:val="005A2C1F"/>
    <w:rPr>
      <w:rFonts w:ascii="Calibri" w:hAnsi="Calibri"/>
      <w:sz w:val="20"/>
      <w:szCs w:val="20"/>
    </w:rPr>
  </w:style>
  <w:style w:type="character" w:customStyle="1" w:styleId="LinedDown">
    <w:name w:val="Lined Down"/>
    <w:qFormat/>
    <w:rsid w:val="005A2C1F"/>
    <w:rPr>
      <w:rFonts w:ascii="Times New Roman" w:hAnsi="Times New Roman" w:cs="Times New Roman"/>
      <w:b w:val="0"/>
      <w:bCs w:val="0"/>
      <w:i w:val="0"/>
      <w:iCs w:val="0"/>
      <w:color w:val="000000"/>
      <w:sz w:val="12"/>
      <w:szCs w:val="12"/>
      <w:u w:val="none"/>
    </w:rPr>
  </w:style>
  <w:style w:type="character" w:customStyle="1" w:styleId="Carded">
    <w:name w:val="Carded"/>
    <w:qFormat/>
    <w:rsid w:val="005A2C1F"/>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5A2C1F"/>
    <w:rPr>
      <w:bCs/>
      <w:sz w:val="20"/>
      <w:u w:val="single"/>
    </w:rPr>
  </w:style>
  <w:style w:type="character" w:customStyle="1" w:styleId="LDAnalytics">
    <w:name w:val="LD Analytics"/>
    <w:basedOn w:val="DefaultParagraphFont"/>
    <w:autoRedefine/>
    <w:uiPriority w:val="1"/>
    <w:qFormat/>
    <w:rsid w:val="005A2C1F"/>
  </w:style>
  <w:style w:type="paragraph" w:styleId="Subtitle">
    <w:name w:val="Subtitle"/>
    <w:basedOn w:val="Normal"/>
    <w:next w:val="Normal"/>
    <w:link w:val="SubtitleChar"/>
    <w:uiPriority w:val="99"/>
    <w:unhideWhenUsed/>
    <w:qFormat/>
    <w:rsid w:val="005A2C1F"/>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5A2C1F"/>
    <w:rPr>
      <w:rFonts w:ascii="Calibri" w:hAnsi="Calibri"/>
      <w:color w:val="5A5A5A" w:themeColor="text1" w:themeTint="A5"/>
      <w:spacing w:val="15"/>
      <w:sz w:val="22"/>
    </w:rPr>
  </w:style>
  <w:style w:type="character" w:customStyle="1" w:styleId="BodyTextChar">
    <w:name w:val="Body Text Char"/>
    <w:basedOn w:val="DefaultParagraphFont"/>
    <w:link w:val="BodyText"/>
    <w:uiPriority w:val="99"/>
    <w:semiHidden/>
    <w:rsid w:val="005A2C1F"/>
    <w:rPr>
      <w:rFonts w:ascii="Calibri" w:hAnsi="Calibri" w:cs="Calibri"/>
      <w:sz w:val="26"/>
    </w:rPr>
  </w:style>
  <w:style w:type="paragraph" w:styleId="BodyText">
    <w:name w:val="Body Text"/>
    <w:basedOn w:val="Normal"/>
    <w:link w:val="BodyTextChar"/>
    <w:uiPriority w:val="99"/>
    <w:semiHidden/>
    <w:unhideWhenUsed/>
    <w:rsid w:val="005A2C1F"/>
    <w:pPr>
      <w:spacing w:after="120"/>
    </w:pPr>
    <w:rPr>
      <w:rFonts w:cs="Calibri"/>
      <w:sz w:val="26"/>
    </w:rPr>
  </w:style>
  <w:style w:type="character" w:customStyle="1" w:styleId="BodyTextChar1">
    <w:name w:val="Body Text Char1"/>
    <w:basedOn w:val="DefaultParagraphFont"/>
    <w:uiPriority w:val="99"/>
    <w:semiHidden/>
    <w:rsid w:val="005A2C1F"/>
    <w:rPr>
      <w:rFonts w:ascii="Calibri" w:hAnsi="Calibri"/>
      <w:sz w:val="22"/>
    </w:rPr>
  </w:style>
  <w:style w:type="paragraph" w:customStyle="1" w:styleId="tiny">
    <w:name w:val="tiny"/>
    <w:next w:val="Normal"/>
    <w:link w:val="tinyChar"/>
    <w:autoRedefine/>
    <w:rsid w:val="005A2C1F"/>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5A2C1F"/>
    <w:rPr>
      <w:rFonts w:ascii="Times New Roman" w:eastAsia="Malgun Gothic" w:hAnsi="Times New Roman" w:cs="Times New Roman"/>
      <w:sz w:val="12"/>
    </w:rPr>
  </w:style>
  <w:style w:type="character" w:customStyle="1" w:styleId="LDCut">
    <w:name w:val="LD Cut"/>
    <w:basedOn w:val="DefaultParagraphFont"/>
    <w:uiPriority w:val="1"/>
    <w:qFormat/>
    <w:rsid w:val="005A2C1F"/>
    <w:rPr>
      <w:rFonts w:ascii="Times New Roman" w:hAnsi="Times New Roman"/>
      <w:b w:val="0"/>
      <w:color w:val="auto"/>
      <w:sz w:val="12"/>
    </w:rPr>
  </w:style>
  <w:style w:type="character" w:customStyle="1" w:styleId="LDUnderline">
    <w:name w:val="LD Underline"/>
    <w:basedOn w:val="DefaultParagraphFont"/>
    <w:uiPriority w:val="1"/>
    <w:qFormat/>
    <w:rsid w:val="005A2C1F"/>
    <w:rPr>
      <w:rFonts w:ascii="Times New Roman" w:hAnsi="Times New Roman" w:cs="Times New Roman"/>
      <w:b/>
      <w:color w:val="auto"/>
      <w:sz w:val="24"/>
      <w:u w:val="single"/>
    </w:rPr>
  </w:style>
  <w:style w:type="character" w:customStyle="1" w:styleId="Style4Char">
    <w:name w:val="Style4 Char"/>
    <w:rsid w:val="005A2C1F"/>
    <w:rPr>
      <w:rFonts w:ascii="Arial Narrow" w:hAnsi="Arial Narrow"/>
      <w:szCs w:val="24"/>
      <w:u w:val="single"/>
      <w:lang w:val="en-US" w:eastAsia="en-US" w:bidi="ar-SA"/>
    </w:rPr>
  </w:style>
  <w:style w:type="character" w:customStyle="1" w:styleId="Style1Char">
    <w:name w:val="Style1 Char"/>
    <w:locked/>
    <w:rsid w:val="005A2C1F"/>
    <w:rPr>
      <w:rFonts w:ascii="Times New Roman" w:eastAsia="SimSun" w:hAnsi="Times New Roman"/>
      <w:szCs w:val="24"/>
      <w:u w:val="single"/>
      <w:lang w:eastAsia="zh-CN"/>
    </w:rPr>
  </w:style>
  <w:style w:type="character" w:customStyle="1" w:styleId="Style11pt">
    <w:name w:val="Style 11 pt"/>
    <w:basedOn w:val="DefaultParagraphFont"/>
    <w:rsid w:val="005A2C1F"/>
    <w:rPr>
      <w:sz w:val="20"/>
    </w:rPr>
  </w:style>
  <w:style w:type="character" w:customStyle="1" w:styleId="DebateHighlighted">
    <w:name w:val="Debate Highlighted"/>
    <w:rsid w:val="005A2C1F"/>
    <w:rPr>
      <w:rFonts w:ascii="Times New Roman" w:hAnsi="Times New Roman"/>
      <w:sz w:val="20"/>
      <w:u w:val="thick"/>
      <w:bdr w:val="none" w:sz="0" w:space="0" w:color="auto"/>
      <w:shd w:val="clear" w:color="auto" w:fill="00FFFF"/>
    </w:rPr>
  </w:style>
  <w:style w:type="paragraph" w:customStyle="1" w:styleId="Cites">
    <w:name w:val="Cites"/>
    <w:next w:val="Cards"/>
    <w:rsid w:val="005A2C1F"/>
    <w:pPr>
      <w:widowControl w:val="0"/>
    </w:pPr>
    <w:rPr>
      <w:rFonts w:ascii="Times New Roman" w:eastAsia="Times New Roman" w:hAnsi="Times New Roman" w:cs="Times New Roman"/>
      <w:sz w:val="20"/>
    </w:rPr>
  </w:style>
  <w:style w:type="character" w:customStyle="1" w:styleId="Author-Date">
    <w:name w:val="Author-Date"/>
    <w:rsid w:val="005A2C1F"/>
    <w:rPr>
      <w:b/>
      <w:sz w:val="24"/>
    </w:rPr>
  </w:style>
  <w:style w:type="character" w:customStyle="1" w:styleId="regtext">
    <w:name w:val="regtext"/>
    <w:uiPriority w:val="99"/>
    <w:rsid w:val="005A2C1F"/>
  </w:style>
  <w:style w:type="character" w:customStyle="1" w:styleId="Dottedunderline">
    <w:name w:val="Dotted underline"/>
    <w:rsid w:val="005A2C1F"/>
    <w:rPr>
      <w:u w:val="dotted"/>
    </w:rPr>
  </w:style>
  <w:style w:type="character" w:customStyle="1" w:styleId="slug-pub-date">
    <w:name w:val="slug-pub-date"/>
    <w:rsid w:val="005A2C1F"/>
  </w:style>
  <w:style w:type="character" w:customStyle="1" w:styleId="slug-vol">
    <w:name w:val="slug-vol"/>
    <w:rsid w:val="005A2C1F"/>
  </w:style>
  <w:style w:type="character" w:customStyle="1" w:styleId="slug-issue">
    <w:name w:val="slug-issue"/>
    <w:rsid w:val="005A2C1F"/>
  </w:style>
  <w:style w:type="character" w:customStyle="1" w:styleId="slug-pages">
    <w:name w:val="slug-pages"/>
    <w:rsid w:val="005A2C1F"/>
  </w:style>
  <w:style w:type="character" w:customStyle="1" w:styleId="DDIUnderline">
    <w:name w:val="DDI Underline"/>
    <w:uiPriority w:val="99"/>
    <w:rsid w:val="005A2C1F"/>
    <w:rPr>
      <w:sz w:val="20"/>
      <w:u w:val="thick"/>
    </w:rPr>
  </w:style>
  <w:style w:type="character" w:customStyle="1" w:styleId="CardsChar1">
    <w:name w:val="Cards Char1"/>
    <w:locked/>
    <w:rsid w:val="005A2C1F"/>
    <w:rPr>
      <w:rFonts w:ascii="Times New Roman" w:eastAsia="Times New Roman" w:hAnsi="Times New Roman" w:cs="Times New Roman"/>
    </w:rPr>
  </w:style>
  <w:style w:type="character" w:customStyle="1" w:styleId="apple-converted-space">
    <w:name w:val="apple-converted-space"/>
    <w:basedOn w:val="DefaultParagraphFont"/>
    <w:rsid w:val="005A2C1F"/>
  </w:style>
  <w:style w:type="character" w:customStyle="1" w:styleId="CardTextChar0">
    <w:name w:val="Card Text Char"/>
    <w:locked/>
    <w:rsid w:val="005A2C1F"/>
    <w:rPr>
      <w:rFonts w:ascii="Georgia" w:hAnsi="Georgia"/>
      <w:sz w:val="18"/>
      <w:u w:val="single"/>
    </w:rPr>
  </w:style>
  <w:style w:type="character" w:customStyle="1" w:styleId="normaltextrun">
    <w:name w:val="normaltextrun"/>
    <w:basedOn w:val="DefaultParagraphFont"/>
    <w:rsid w:val="005A2C1F"/>
  </w:style>
  <w:style w:type="character" w:customStyle="1" w:styleId="eop">
    <w:name w:val="eop"/>
    <w:basedOn w:val="DefaultParagraphFont"/>
    <w:rsid w:val="005A2C1F"/>
  </w:style>
  <w:style w:type="character" w:customStyle="1" w:styleId="spellingerror">
    <w:name w:val="spellingerror"/>
    <w:basedOn w:val="DefaultParagraphFont"/>
    <w:rsid w:val="005A2C1F"/>
  </w:style>
  <w:style w:type="paragraph" w:customStyle="1" w:styleId="m-2839544472620372085msonospacing">
    <w:name w:val="m_-2839544472620372085msonospacing"/>
    <w:basedOn w:val="Normal"/>
    <w:rsid w:val="005A2C1F"/>
    <w:pPr>
      <w:spacing w:before="100" w:beforeAutospacing="1" w:after="100" w:afterAutospacing="1"/>
    </w:pPr>
    <w:rPr>
      <w:sz w:val="24"/>
    </w:rPr>
  </w:style>
  <w:style w:type="paragraph" w:customStyle="1" w:styleId="franklin-light1">
    <w:name w:val="franklin-light1"/>
    <w:basedOn w:val="Normal"/>
    <w:rsid w:val="005A2C1F"/>
    <w:pPr>
      <w:spacing w:before="100" w:beforeAutospacing="1" w:after="100" w:afterAutospacing="1"/>
    </w:pPr>
    <w:rPr>
      <w:sz w:val="24"/>
    </w:rPr>
  </w:style>
  <w:style w:type="character" w:customStyle="1" w:styleId="powa-tease">
    <w:name w:val="powa-tease"/>
    <w:basedOn w:val="DefaultParagraphFont"/>
    <w:rsid w:val="005A2C1F"/>
  </w:style>
  <w:style w:type="character" w:customStyle="1" w:styleId="powa-byline">
    <w:name w:val="powa-byline"/>
    <w:basedOn w:val="DefaultParagraphFont"/>
    <w:rsid w:val="005A2C1F"/>
  </w:style>
  <w:style w:type="character" w:customStyle="1" w:styleId="apple-style-span">
    <w:name w:val="apple-style-span"/>
    <w:basedOn w:val="DefaultParagraphFont"/>
    <w:rsid w:val="005A2C1F"/>
    <w:rPr>
      <w:rFonts w:cs="Times New Roman"/>
    </w:rPr>
  </w:style>
  <w:style w:type="paragraph" w:customStyle="1" w:styleId="noindent">
    <w:name w:val="noindent"/>
    <w:basedOn w:val="Normal"/>
    <w:rsid w:val="005A2C1F"/>
    <w:pPr>
      <w:spacing w:before="100" w:beforeAutospacing="1" w:after="100" w:afterAutospacing="1"/>
    </w:pPr>
    <w:rPr>
      <w:rFonts w:eastAsia="Times New Roman"/>
    </w:rPr>
  </w:style>
  <w:style w:type="character" w:customStyle="1" w:styleId="st">
    <w:name w:val="st"/>
    <w:rsid w:val="005A2C1F"/>
  </w:style>
  <w:style w:type="character" w:customStyle="1" w:styleId="highlight2">
    <w:name w:val="highlight2"/>
    <w:basedOn w:val="DefaultParagraphFont"/>
    <w:rsid w:val="005A2C1F"/>
    <w:rPr>
      <w:rFonts w:ascii="Arial" w:hAnsi="Arial"/>
      <w:b/>
      <w:sz w:val="19"/>
      <w:u w:val="thick"/>
      <w:bdr w:val="none" w:sz="0" w:space="0" w:color="auto"/>
      <w:shd w:val="clear" w:color="auto" w:fill="auto"/>
    </w:rPr>
  </w:style>
  <w:style w:type="character" w:customStyle="1" w:styleId="Emphasis2">
    <w:name w:val="Emphasis2"/>
    <w:basedOn w:val="DefaultParagraphFont"/>
    <w:rsid w:val="005A2C1F"/>
    <w:rPr>
      <w:rFonts w:ascii="Franklin Gothic Heavy" w:hAnsi="Franklin Gothic Heavy" w:hint="default"/>
      <w:iCs/>
      <w:u w:val="single"/>
    </w:rPr>
  </w:style>
  <w:style w:type="character" w:customStyle="1" w:styleId="EmphasizeThis">
    <w:name w:val="EmphasizeThis"/>
    <w:rsid w:val="005A2C1F"/>
    <w:rPr>
      <w:rFonts w:ascii="Georgia" w:hAnsi="Georgia" w:hint="default"/>
      <w:b/>
      <w:bCs w:val="0"/>
      <w:iCs/>
      <w:sz w:val="24"/>
      <w:u w:val="thick"/>
    </w:rPr>
  </w:style>
  <w:style w:type="character" w:customStyle="1" w:styleId="Style3Char">
    <w:name w:val="Style3 Char"/>
    <w:rsid w:val="005A2C1F"/>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5A2C1F"/>
    <w:rPr>
      <w:rFonts w:ascii="Calibri" w:hAnsi="Calibri" w:cs="Calibri"/>
      <w:sz w:val="20"/>
      <w:szCs w:val="20"/>
    </w:rPr>
  </w:style>
  <w:style w:type="paragraph" w:styleId="CommentText">
    <w:name w:val="annotation text"/>
    <w:basedOn w:val="Normal"/>
    <w:link w:val="CommentTextChar"/>
    <w:uiPriority w:val="99"/>
    <w:semiHidden/>
    <w:unhideWhenUsed/>
    <w:rsid w:val="005A2C1F"/>
    <w:rPr>
      <w:rFonts w:cs="Calibri"/>
      <w:sz w:val="20"/>
      <w:szCs w:val="20"/>
    </w:rPr>
  </w:style>
  <w:style w:type="character" w:customStyle="1" w:styleId="CommentTextChar1">
    <w:name w:val="Comment Text Char1"/>
    <w:basedOn w:val="DefaultParagraphFont"/>
    <w:uiPriority w:val="99"/>
    <w:semiHidden/>
    <w:rsid w:val="005A2C1F"/>
    <w:rPr>
      <w:rFonts w:ascii="Calibri" w:hAnsi="Calibri"/>
      <w:sz w:val="20"/>
      <w:szCs w:val="20"/>
    </w:rPr>
  </w:style>
  <w:style w:type="character" w:customStyle="1" w:styleId="balancedheadline">
    <w:name w:val="balancedheadline"/>
    <w:basedOn w:val="DefaultParagraphFont"/>
    <w:rsid w:val="005A2C1F"/>
  </w:style>
  <w:style w:type="paragraph" w:customStyle="1" w:styleId="analytic0">
    <w:name w:val="analytic"/>
    <w:basedOn w:val="Analytic"/>
    <w:link w:val="analyticChar0"/>
    <w:autoRedefine/>
    <w:uiPriority w:val="4"/>
    <w:qFormat/>
    <w:rsid w:val="005A2C1F"/>
    <w:rPr>
      <w:i/>
      <w:color w:val="2D72B1"/>
    </w:rPr>
  </w:style>
  <w:style w:type="character" w:customStyle="1" w:styleId="analyticChar0">
    <w:name w:val="analytic Char"/>
    <w:basedOn w:val="DefaultParagraphFont"/>
    <w:link w:val="analytic0"/>
    <w:uiPriority w:val="4"/>
    <w:rsid w:val="005A2C1F"/>
    <w:rPr>
      <w:rFonts w:ascii="Calibri" w:hAnsi="Calibri"/>
      <w:i/>
      <w:color w:val="2D72B1"/>
      <w:sz w:val="22"/>
    </w:rPr>
  </w:style>
  <w:style w:type="paragraph" w:customStyle="1" w:styleId="ColorfulList-Accent11">
    <w:name w:val="Colorful List - Accent 11"/>
    <w:basedOn w:val="Normal"/>
    <w:uiPriority w:val="34"/>
    <w:qFormat/>
    <w:rsid w:val="005A2C1F"/>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5A2C1F"/>
  </w:style>
  <w:style w:type="character" w:customStyle="1" w:styleId="m-4339160018974791352styleunderline">
    <w:name w:val="m_-4339160018974791352styleunderline"/>
    <w:basedOn w:val="DefaultParagraphFont"/>
    <w:rsid w:val="005A2C1F"/>
  </w:style>
  <w:style w:type="character" w:customStyle="1" w:styleId="m8622195508348221850gmail-msohyperlink">
    <w:name w:val="m_8622195508348221850gmail-msohyperlink"/>
    <w:basedOn w:val="DefaultParagraphFont"/>
    <w:rsid w:val="005A2C1F"/>
  </w:style>
  <w:style w:type="character" w:customStyle="1" w:styleId="longbio">
    <w:name w:val="long_bio"/>
    <w:basedOn w:val="DefaultParagraphFont"/>
    <w:rsid w:val="005A2C1F"/>
  </w:style>
  <w:style w:type="paragraph" w:customStyle="1" w:styleId="css-1ygdjhk">
    <w:name w:val="css-1ygdjhk"/>
    <w:basedOn w:val="Normal"/>
    <w:rsid w:val="005A2C1F"/>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5A2C1F"/>
    <w:rPr>
      <w:rFonts w:eastAsia="Calibri"/>
      <w:b/>
      <w:color w:val="000000"/>
      <w:u w:val="single"/>
      <w:lang w:val="x-none" w:eastAsia="x-none"/>
    </w:rPr>
  </w:style>
  <w:style w:type="character" w:customStyle="1" w:styleId="CardText2Char">
    <w:name w:val="Card Text 2 Char"/>
    <w:link w:val="CardText2"/>
    <w:rsid w:val="005A2C1F"/>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5A2C1F"/>
  </w:style>
  <w:style w:type="paragraph" w:customStyle="1" w:styleId="m8953919872937919259gmail-msolistparagraphcxspmiddle">
    <w:name w:val="m_8953919872937919259gmail-msolistparagraphcxspmiddle"/>
    <w:basedOn w:val="Normal"/>
    <w:rsid w:val="005A2C1F"/>
    <w:pPr>
      <w:spacing w:beforeLines="1" w:afterLines="1"/>
    </w:pPr>
    <w:rPr>
      <w:rFonts w:ascii="Times" w:hAnsi="Times"/>
      <w:sz w:val="20"/>
      <w:szCs w:val="20"/>
    </w:rPr>
  </w:style>
  <w:style w:type="paragraph" w:customStyle="1" w:styleId="flashline">
    <w:name w:val="flashline"/>
    <w:basedOn w:val="Normal"/>
    <w:rsid w:val="005A2C1F"/>
    <w:pPr>
      <w:spacing w:before="100" w:beforeAutospacing="1" w:after="100" w:afterAutospacing="1"/>
    </w:pPr>
    <w:rPr>
      <w:rFonts w:eastAsia="Times New Roman"/>
      <w:sz w:val="24"/>
    </w:rPr>
  </w:style>
  <w:style w:type="paragraph" w:customStyle="1" w:styleId="lbexhangwithmargin">
    <w:name w:val="lbexhangwithmargin"/>
    <w:basedOn w:val="Normal"/>
    <w:rsid w:val="005A2C1F"/>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5A2C1F"/>
  </w:style>
  <w:style w:type="character" w:customStyle="1" w:styleId="lbexallcap">
    <w:name w:val="lbexallcap"/>
    <w:basedOn w:val="DefaultParagraphFont"/>
    <w:rsid w:val="005A2C1F"/>
  </w:style>
  <w:style w:type="paragraph" w:customStyle="1" w:styleId="lbexindent">
    <w:name w:val="lbexindent"/>
    <w:basedOn w:val="Normal"/>
    <w:rsid w:val="005A2C1F"/>
    <w:pPr>
      <w:spacing w:before="100" w:beforeAutospacing="1" w:after="100" w:afterAutospacing="1"/>
    </w:pPr>
    <w:rPr>
      <w:rFonts w:eastAsia="Times New Roman"/>
      <w:sz w:val="24"/>
    </w:rPr>
  </w:style>
  <w:style w:type="paragraph" w:customStyle="1" w:styleId="lbexindentparagraph">
    <w:name w:val="lbexindentparagraph"/>
    <w:basedOn w:val="Normal"/>
    <w:rsid w:val="005A2C1F"/>
    <w:pPr>
      <w:spacing w:before="100" w:beforeAutospacing="1" w:after="100" w:afterAutospacing="1"/>
    </w:pPr>
    <w:rPr>
      <w:rFonts w:eastAsia="Times New Roman"/>
      <w:sz w:val="24"/>
    </w:rPr>
  </w:style>
  <w:style w:type="paragraph" w:customStyle="1" w:styleId="zn-bodyparagraph">
    <w:name w:val="zn-body__paragraph"/>
    <w:basedOn w:val="Normal"/>
    <w:rsid w:val="005A2C1F"/>
    <w:pPr>
      <w:spacing w:before="100" w:beforeAutospacing="1" w:after="100" w:afterAutospacing="1"/>
    </w:pPr>
    <w:rPr>
      <w:rFonts w:eastAsia="Times New Roman"/>
      <w:sz w:val="24"/>
    </w:rPr>
  </w:style>
  <w:style w:type="character" w:customStyle="1" w:styleId="c-messagebody">
    <w:name w:val="c-message__body"/>
    <w:basedOn w:val="DefaultParagraphFont"/>
    <w:rsid w:val="005A2C1F"/>
  </w:style>
  <w:style w:type="character" w:customStyle="1" w:styleId="m7735155540857680774gmail-style13ptbold">
    <w:name w:val="m_7735155540857680774gmail-style13ptbold"/>
    <w:basedOn w:val="DefaultParagraphFont"/>
    <w:rsid w:val="005A2C1F"/>
  </w:style>
  <w:style w:type="character" w:customStyle="1" w:styleId="style65">
    <w:name w:val="style65"/>
    <w:basedOn w:val="DefaultParagraphFont"/>
    <w:rsid w:val="005A2C1F"/>
  </w:style>
  <w:style w:type="character" w:customStyle="1" w:styleId="bodytext0">
    <w:name w:val="body_text"/>
    <w:basedOn w:val="DefaultParagraphFont"/>
    <w:rsid w:val="005A2C1F"/>
  </w:style>
  <w:style w:type="character" w:customStyle="1" w:styleId="bio">
    <w:name w:val="bio"/>
    <w:basedOn w:val="DefaultParagraphFont"/>
    <w:rsid w:val="005A2C1F"/>
  </w:style>
  <w:style w:type="character" w:customStyle="1" w:styleId="citesChar">
    <w:name w:val="cites Char"/>
    <w:link w:val="cites0"/>
    <w:rsid w:val="005A2C1F"/>
    <w:rPr>
      <w:rFonts w:eastAsia="SimSun"/>
      <w:b/>
      <w:lang w:eastAsia="zh-CN"/>
    </w:rPr>
  </w:style>
  <w:style w:type="paragraph" w:customStyle="1" w:styleId="cites0">
    <w:name w:val="cites"/>
    <w:next w:val="Normal"/>
    <w:link w:val="citesChar"/>
    <w:autoRedefine/>
    <w:rsid w:val="005A2C1F"/>
    <w:pPr>
      <w:contextualSpacing/>
    </w:pPr>
    <w:rPr>
      <w:rFonts w:eastAsia="SimSun"/>
      <w:b/>
      <w:lang w:eastAsia="zh-CN"/>
    </w:rPr>
  </w:style>
  <w:style w:type="character" w:customStyle="1" w:styleId="5yl5">
    <w:name w:val="_5yl5"/>
    <w:basedOn w:val="DefaultParagraphFont"/>
    <w:rsid w:val="005A2C1F"/>
  </w:style>
  <w:style w:type="character" w:customStyle="1" w:styleId="text">
    <w:name w:val="text"/>
    <w:basedOn w:val="DefaultParagraphFont"/>
    <w:rsid w:val="005A2C1F"/>
  </w:style>
  <w:style w:type="paragraph" w:customStyle="1" w:styleId="generic-articlebody">
    <w:name w:val="generic-article__body"/>
    <w:basedOn w:val="Normal"/>
    <w:rsid w:val="005A2C1F"/>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5A2C1F"/>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5A2C1F"/>
    <w:rPr>
      <w:b/>
      <w:bCs/>
    </w:rPr>
  </w:style>
  <w:style w:type="character" w:customStyle="1" w:styleId="CommentSubjectChar1">
    <w:name w:val="Comment Subject Char1"/>
    <w:basedOn w:val="CommentTextChar1"/>
    <w:uiPriority w:val="99"/>
    <w:semiHidden/>
    <w:rsid w:val="005A2C1F"/>
    <w:rPr>
      <w:rFonts w:ascii="Calibri" w:hAnsi="Calibri"/>
      <w:b/>
      <w:bCs/>
      <w:sz w:val="20"/>
      <w:szCs w:val="20"/>
    </w:rPr>
  </w:style>
  <w:style w:type="character" w:customStyle="1" w:styleId="UnresolvedMention12">
    <w:name w:val="Unresolved Mention12"/>
    <w:basedOn w:val="DefaultParagraphFont"/>
    <w:uiPriority w:val="99"/>
    <w:rsid w:val="005A2C1F"/>
    <w:rPr>
      <w:color w:val="605E5C"/>
      <w:shd w:val="clear" w:color="auto" w:fill="E1DFDD"/>
    </w:rPr>
  </w:style>
  <w:style w:type="paragraph" w:customStyle="1" w:styleId="CardNotUnderlined">
    <w:name w:val="Card Not Underlined"/>
    <w:basedOn w:val="Normal"/>
    <w:autoRedefine/>
    <w:rsid w:val="005A2C1F"/>
    <w:rPr>
      <w:rFonts w:eastAsia="Times New Roman"/>
      <w:sz w:val="12"/>
      <w:szCs w:val="20"/>
    </w:rPr>
  </w:style>
  <w:style w:type="paragraph" w:customStyle="1" w:styleId="msonormal0">
    <w:name w:val="msonormal"/>
    <w:basedOn w:val="Normal"/>
    <w:uiPriority w:val="99"/>
    <w:rsid w:val="005A2C1F"/>
    <w:pPr>
      <w:spacing w:before="100" w:beforeAutospacing="1" w:after="100" w:afterAutospacing="1" w:line="256" w:lineRule="auto"/>
    </w:pPr>
    <w:rPr>
      <w:sz w:val="24"/>
    </w:rPr>
  </w:style>
  <w:style w:type="table" w:styleId="TableGrid">
    <w:name w:val="Table Grid"/>
    <w:basedOn w:val="TableNormal"/>
    <w:uiPriority w:val="59"/>
    <w:rsid w:val="005A2C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5A2C1F"/>
    <w:pPr>
      <w:spacing w:before="100" w:beforeAutospacing="1" w:after="100" w:afterAutospacing="1"/>
    </w:pPr>
    <w:rPr>
      <w:rFonts w:eastAsia="Times New Roman"/>
      <w:sz w:val="24"/>
    </w:rPr>
  </w:style>
  <w:style w:type="paragraph" w:customStyle="1" w:styleId="p6">
    <w:name w:val="p6"/>
    <w:basedOn w:val="Normal"/>
    <w:rsid w:val="005A2C1F"/>
    <w:pPr>
      <w:spacing w:before="100" w:beforeAutospacing="1" w:after="100" w:afterAutospacing="1"/>
    </w:pPr>
    <w:rPr>
      <w:rFonts w:eastAsia="Times New Roman"/>
      <w:sz w:val="24"/>
    </w:rPr>
  </w:style>
  <w:style w:type="paragraph" w:customStyle="1" w:styleId="paragraph-sc-1tqpf5s-0">
    <w:name w:val="paragraph-sc-1tqpf5s-0"/>
    <w:basedOn w:val="Normal"/>
    <w:rsid w:val="005A2C1F"/>
    <w:pPr>
      <w:spacing w:before="100" w:beforeAutospacing="1" w:after="100" w:afterAutospacing="1"/>
    </w:pPr>
    <w:rPr>
      <w:rFonts w:eastAsia="Times New Roman"/>
      <w:sz w:val="24"/>
    </w:rPr>
  </w:style>
  <w:style w:type="character" w:customStyle="1" w:styleId="edited-3sfazf">
    <w:name w:val="edited-3sfazf"/>
    <w:basedOn w:val="DefaultParagraphFont"/>
    <w:rsid w:val="005A2C1F"/>
  </w:style>
  <w:style w:type="character" w:customStyle="1" w:styleId="content-1o0f9g">
    <w:name w:val="content-1o0f9g"/>
    <w:basedOn w:val="DefaultParagraphFont"/>
    <w:rsid w:val="005A2C1F"/>
  </w:style>
  <w:style w:type="paragraph" w:customStyle="1" w:styleId="mol-para-with-font">
    <w:name w:val="mol-para-with-font"/>
    <w:basedOn w:val="Normal"/>
    <w:rsid w:val="005A2C1F"/>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5A2C1F"/>
  </w:style>
  <w:style w:type="character" w:customStyle="1" w:styleId="comma-separator">
    <w:name w:val="comma-separator"/>
    <w:basedOn w:val="DefaultParagraphFont"/>
    <w:rsid w:val="005A2C1F"/>
  </w:style>
  <w:style w:type="paragraph" w:customStyle="1" w:styleId="imagecaption">
    <w:name w:val="imagecaption"/>
    <w:basedOn w:val="Normal"/>
    <w:rsid w:val="005A2C1F"/>
    <w:pPr>
      <w:spacing w:before="100" w:beforeAutospacing="1" w:after="100" w:afterAutospacing="1"/>
    </w:pPr>
    <w:rPr>
      <w:rFonts w:eastAsia="Times New Roman"/>
      <w:sz w:val="24"/>
    </w:rPr>
  </w:style>
  <w:style w:type="character" w:customStyle="1" w:styleId="wikiexternallink">
    <w:name w:val="wikiexternallink"/>
    <w:basedOn w:val="DefaultParagraphFont"/>
    <w:rsid w:val="005A2C1F"/>
  </w:style>
  <w:style w:type="character" w:customStyle="1" w:styleId="wikigeneratedlinkcontent">
    <w:name w:val="wikigeneratedlinkcontent"/>
    <w:basedOn w:val="DefaultParagraphFont"/>
    <w:rsid w:val="005A2C1F"/>
  </w:style>
  <w:style w:type="paragraph" w:customStyle="1" w:styleId="ssrcss-1q0x1qg-paragraph">
    <w:name w:val="ssrcss-1q0x1qg-paragraph"/>
    <w:basedOn w:val="Normal"/>
    <w:rsid w:val="005A2C1F"/>
    <w:pPr>
      <w:spacing w:before="100" w:beforeAutospacing="1" w:after="100" w:afterAutospacing="1"/>
    </w:pPr>
    <w:rPr>
      <w:rFonts w:eastAsia="Times New Roman"/>
      <w:sz w:val="24"/>
    </w:rPr>
  </w:style>
  <w:style w:type="paragraph" w:customStyle="1" w:styleId="css-axufdj">
    <w:name w:val="css-axufdj"/>
    <w:basedOn w:val="Normal"/>
    <w:rsid w:val="005A2C1F"/>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5A2C1F"/>
  </w:style>
  <w:style w:type="paragraph" w:customStyle="1" w:styleId="insinstorydvcaption">
    <w:name w:val="ins_instory_dv_caption"/>
    <w:basedOn w:val="Normal"/>
    <w:rsid w:val="005A2C1F"/>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A2C1F"/>
    <w:rPr>
      <w:rFonts w:ascii="Calibri" w:hAnsi="Calibri"/>
      <w:sz w:val="22"/>
    </w:rPr>
  </w:style>
  <w:style w:type="character" w:customStyle="1" w:styleId="sr-only">
    <w:name w:val="sr-only"/>
    <w:basedOn w:val="DefaultParagraphFont"/>
    <w:rsid w:val="005A2C1F"/>
  </w:style>
  <w:style w:type="character" w:customStyle="1" w:styleId="UnresolvedMention1">
    <w:name w:val="Unresolved Mention1"/>
    <w:basedOn w:val="DefaultParagraphFont"/>
    <w:uiPriority w:val="99"/>
    <w:semiHidden/>
    <w:unhideWhenUsed/>
    <w:rsid w:val="005A2C1F"/>
    <w:rPr>
      <w:color w:val="605E5C"/>
      <w:shd w:val="clear" w:color="auto" w:fill="E1DFDD"/>
    </w:rPr>
  </w:style>
  <w:style w:type="character" w:styleId="PageNumber">
    <w:name w:val="page number"/>
    <w:basedOn w:val="DefaultParagraphFont"/>
    <w:uiPriority w:val="99"/>
    <w:semiHidden/>
    <w:unhideWhenUsed/>
    <w:rsid w:val="005A2C1F"/>
  </w:style>
  <w:style w:type="character" w:customStyle="1" w:styleId="UnresolvedMention10">
    <w:name w:val="Unresolved Mention10"/>
    <w:basedOn w:val="DefaultParagraphFont"/>
    <w:uiPriority w:val="99"/>
    <w:semiHidden/>
    <w:unhideWhenUsed/>
    <w:rsid w:val="005A2C1F"/>
    <w:rPr>
      <w:color w:val="605E5C"/>
      <w:shd w:val="clear" w:color="auto" w:fill="E1DFDD"/>
    </w:rPr>
  </w:style>
  <w:style w:type="paragraph" w:styleId="Revision">
    <w:name w:val="Revision"/>
    <w:uiPriority w:val="99"/>
    <w:semiHidden/>
    <w:rsid w:val="005A2C1F"/>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5A2C1F"/>
    <w:pPr>
      <w:spacing w:before="100" w:beforeAutospacing="1" w:after="100" w:afterAutospacing="1" w:line="256" w:lineRule="auto"/>
    </w:pPr>
    <w:rPr>
      <w:sz w:val="24"/>
    </w:rPr>
  </w:style>
  <w:style w:type="paragraph" w:customStyle="1" w:styleId="p1">
    <w:name w:val="p1"/>
    <w:basedOn w:val="Normal"/>
    <w:uiPriority w:val="99"/>
    <w:semiHidden/>
    <w:rsid w:val="005A2C1F"/>
    <w:pPr>
      <w:spacing w:line="256" w:lineRule="auto"/>
    </w:pPr>
    <w:rPr>
      <w:sz w:val="20"/>
      <w:szCs w:val="20"/>
    </w:rPr>
  </w:style>
  <w:style w:type="paragraph" w:customStyle="1" w:styleId="Shrink6">
    <w:name w:val="Shrink 6"/>
    <w:basedOn w:val="Normal"/>
    <w:uiPriority w:val="99"/>
    <w:semiHidden/>
    <w:qFormat/>
    <w:rsid w:val="005A2C1F"/>
    <w:pPr>
      <w:spacing w:line="256" w:lineRule="auto"/>
    </w:pPr>
    <w:rPr>
      <w:rFonts w:ascii="Georgia" w:hAnsi="Georgia"/>
      <w:sz w:val="12"/>
    </w:rPr>
  </w:style>
  <w:style w:type="character" w:styleId="EndnoteReference">
    <w:name w:val="endnote reference"/>
    <w:basedOn w:val="DefaultParagraphFont"/>
    <w:uiPriority w:val="99"/>
    <w:semiHidden/>
    <w:unhideWhenUsed/>
    <w:rsid w:val="005A2C1F"/>
    <w:rPr>
      <w:vertAlign w:val="superscript"/>
    </w:rPr>
  </w:style>
  <w:style w:type="character" w:customStyle="1" w:styleId="FooterChar1">
    <w:name w:val="Footer Char1"/>
    <w:basedOn w:val="DefaultParagraphFont"/>
    <w:uiPriority w:val="99"/>
    <w:semiHidden/>
    <w:rsid w:val="005A2C1F"/>
    <w:rPr>
      <w:rFonts w:ascii="Calibri" w:eastAsiaTheme="minorHAnsi" w:hAnsi="Calibri" w:cs="Calibri"/>
      <w:sz w:val="16"/>
      <w:szCs w:val="22"/>
    </w:rPr>
  </w:style>
  <w:style w:type="character" w:customStyle="1" w:styleId="HeaderChar1">
    <w:name w:val="Header Char1"/>
    <w:basedOn w:val="DefaultParagraphFont"/>
    <w:uiPriority w:val="99"/>
    <w:semiHidden/>
    <w:rsid w:val="005A2C1F"/>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5A2C1F"/>
    <w:rPr>
      <w:rFonts w:ascii="Segoe UI" w:hAnsi="Segoe UI" w:cs="Segoe UI"/>
      <w:sz w:val="16"/>
      <w:szCs w:val="16"/>
    </w:rPr>
  </w:style>
  <w:style w:type="character" w:styleId="CommentReference">
    <w:name w:val="annotation reference"/>
    <w:basedOn w:val="DefaultParagraphFont"/>
    <w:uiPriority w:val="99"/>
    <w:semiHidden/>
    <w:unhideWhenUsed/>
    <w:rsid w:val="005A2C1F"/>
    <w:rPr>
      <w:sz w:val="16"/>
      <w:szCs w:val="16"/>
    </w:rPr>
  </w:style>
  <w:style w:type="character" w:customStyle="1" w:styleId="UnresolvedMention30">
    <w:name w:val="Unresolved Mention30"/>
    <w:basedOn w:val="DefaultParagraphFont"/>
    <w:uiPriority w:val="99"/>
    <w:semiHidden/>
    <w:unhideWhenUsed/>
    <w:rsid w:val="005A2C1F"/>
    <w:rPr>
      <w:color w:val="605E5C"/>
      <w:shd w:val="clear" w:color="auto" w:fill="E1DFDD"/>
    </w:rPr>
  </w:style>
  <w:style w:type="character" w:customStyle="1" w:styleId="UnresolvedMention4">
    <w:name w:val="Unresolved Mention4"/>
    <w:basedOn w:val="DefaultParagraphFont"/>
    <w:uiPriority w:val="99"/>
    <w:semiHidden/>
    <w:unhideWhenUsed/>
    <w:rsid w:val="005A2C1F"/>
    <w:rPr>
      <w:color w:val="605E5C"/>
      <w:shd w:val="clear" w:color="auto" w:fill="E1DFDD"/>
    </w:rPr>
  </w:style>
  <w:style w:type="character" w:customStyle="1" w:styleId="UnresolvedMention5">
    <w:name w:val="Unresolved Mention5"/>
    <w:basedOn w:val="DefaultParagraphFont"/>
    <w:uiPriority w:val="99"/>
    <w:semiHidden/>
    <w:unhideWhenUsed/>
    <w:rsid w:val="005A2C1F"/>
    <w:rPr>
      <w:color w:val="605E5C"/>
      <w:shd w:val="clear" w:color="auto" w:fill="E1DFDD"/>
    </w:rPr>
  </w:style>
  <w:style w:type="character" w:customStyle="1" w:styleId="UnresolvedMention6">
    <w:name w:val="Unresolved Mention6"/>
    <w:basedOn w:val="DefaultParagraphFont"/>
    <w:uiPriority w:val="99"/>
    <w:semiHidden/>
    <w:unhideWhenUsed/>
    <w:rsid w:val="005A2C1F"/>
    <w:rPr>
      <w:color w:val="605E5C"/>
      <w:shd w:val="clear" w:color="auto" w:fill="E1DFDD"/>
    </w:rPr>
  </w:style>
  <w:style w:type="character" w:customStyle="1" w:styleId="UnresolvedMention7">
    <w:name w:val="Unresolved Mention7"/>
    <w:basedOn w:val="DefaultParagraphFont"/>
    <w:uiPriority w:val="99"/>
    <w:semiHidden/>
    <w:unhideWhenUsed/>
    <w:rsid w:val="005A2C1F"/>
    <w:rPr>
      <w:color w:val="605E5C"/>
      <w:shd w:val="clear" w:color="auto" w:fill="E1DFDD"/>
    </w:rPr>
  </w:style>
  <w:style w:type="character" w:customStyle="1" w:styleId="UnresolvedMention8">
    <w:name w:val="Unresolved Mention8"/>
    <w:basedOn w:val="DefaultParagraphFont"/>
    <w:uiPriority w:val="99"/>
    <w:semiHidden/>
    <w:unhideWhenUsed/>
    <w:rsid w:val="005A2C1F"/>
    <w:rPr>
      <w:color w:val="605E5C"/>
      <w:shd w:val="clear" w:color="auto" w:fill="E1DFDD"/>
    </w:rPr>
  </w:style>
  <w:style w:type="character" w:customStyle="1" w:styleId="UnresolvedMention9">
    <w:name w:val="Unresolved Mention9"/>
    <w:basedOn w:val="DefaultParagraphFont"/>
    <w:uiPriority w:val="99"/>
    <w:semiHidden/>
    <w:unhideWhenUsed/>
    <w:rsid w:val="005A2C1F"/>
    <w:rPr>
      <w:color w:val="605E5C"/>
      <w:shd w:val="clear" w:color="auto" w:fill="E1DFDD"/>
    </w:rPr>
  </w:style>
  <w:style w:type="character" w:customStyle="1" w:styleId="UnresolvedMention100">
    <w:name w:val="Unresolved Mention100"/>
    <w:basedOn w:val="DefaultParagraphFont"/>
    <w:uiPriority w:val="99"/>
    <w:semiHidden/>
    <w:unhideWhenUsed/>
    <w:rsid w:val="005A2C1F"/>
    <w:rPr>
      <w:color w:val="605E5C"/>
      <w:shd w:val="clear" w:color="auto" w:fill="E1DFDD"/>
    </w:rPr>
  </w:style>
  <w:style w:type="character" w:customStyle="1" w:styleId="UnresolvedMention11">
    <w:name w:val="Unresolved Mention11"/>
    <w:basedOn w:val="DefaultParagraphFont"/>
    <w:uiPriority w:val="99"/>
    <w:semiHidden/>
    <w:unhideWhenUsed/>
    <w:rsid w:val="005A2C1F"/>
    <w:rPr>
      <w:color w:val="605E5C"/>
      <w:shd w:val="clear" w:color="auto" w:fill="E1DFDD"/>
    </w:rPr>
  </w:style>
  <w:style w:type="character" w:styleId="PlaceholderText">
    <w:name w:val="Placeholder Text"/>
    <w:basedOn w:val="DefaultParagraphFont"/>
    <w:uiPriority w:val="99"/>
    <w:semiHidden/>
    <w:rsid w:val="005A2C1F"/>
    <w:rPr>
      <w:color w:val="808080"/>
    </w:rPr>
  </w:style>
  <w:style w:type="paragraph" w:customStyle="1" w:styleId="paragraph">
    <w:name w:val="paragraph"/>
    <w:basedOn w:val="Normal"/>
    <w:rsid w:val="005A2C1F"/>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486447">
      <w:bodyDiv w:val="1"/>
      <w:marLeft w:val="0"/>
      <w:marRight w:val="0"/>
      <w:marTop w:val="0"/>
      <w:marBottom w:val="0"/>
      <w:divBdr>
        <w:top w:val="none" w:sz="0" w:space="0" w:color="auto"/>
        <w:left w:val="none" w:sz="0" w:space="0" w:color="auto"/>
        <w:bottom w:val="none" w:sz="0" w:space="0" w:color="auto"/>
        <w:right w:val="none" w:sz="0" w:space="0" w:color="auto"/>
      </w:divBdr>
      <w:divsChild>
        <w:div w:id="176505604">
          <w:marLeft w:val="0"/>
          <w:marRight w:val="0"/>
          <w:marTop w:val="0"/>
          <w:marBottom w:val="0"/>
          <w:divBdr>
            <w:top w:val="none" w:sz="0" w:space="0" w:color="auto"/>
            <w:left w:val="none" w:sz="0" w:space="0" w:color="auto"/>
            <w:bottom w:val="none" w:sz="0" w:space="0" w:color="auto"/>
            <w:right w:val="none" w:sz="0" w:space="0" w:color="auto"/>
          </w:divBdr>
        </w:div>
        <w:div w:id="2139255277">
          <w:marLeft w:val="120"/>
          <w:marRight w:val="0"/>
          <w:marTop w:val="0"/>
          <w:marBottom w:val="0"/>
          <w:divBdr>
            <w:top w:val="none" w:sz="0" w:space="0" w:color="auto"/>
            <w:left w:val="none" w:sz="0" w:space="0" w:color="auto"/>
            <w:bottom w:val="none" w:sz="0" w:space="0" w:color="auto"/>
            <w:right w:val="none" w:sz="0" w:space="0" w:color="auto"/>
          </w:divBdr>
        </w:div>
      </w:divsChild>
    </w:div>
    <w:div w:id="1732116949">
      <w:bodyDiv w:val="1"/>
      <w:marLeft w:val="0"/>
      <w:marRight w:val="0"/>
      <w:marTop w:val="0"/>
      <w:marBottom w:val="0"/>
      <w:divBdr>
        <w:top w:val="none" w:sz="0" w:space="0" w:color="auto"/>
        <w:left w:val="none" w:sz="0" w:space="0" w:color="auto"/>
        <w:bottom w:val="none" w:sz="0" w:space="0" w:color="auto"/>
        <w:right w:val="none" w:sz="0" w:space="0" w:color="auto"/>
      </w:divBdr>
      <w:divsChild>
        <w:div w:id="188560490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logs.nasa.gov/bridenstine/2020/09/10/space-resources-are-the-key-to-safe-and-sustainable-lunar-exploration/" TargetMode="External"/><Relationship Id="rId18" Type="http://schemas.openxmlformats.org/officeDocument/2006/relationships/hyperlink" Target="https://www.mining.com/experts-warn-of-brewing-space-mining-war-among-us-china-and-russia/" TargetMode="External"/><Relationship Id="rId26" Type="http://schemas.openxmlformats.org/officeDocument/2006/relationships/hyperlink" Target="https://www.washingtonpost.com/science/2019/01/03/china-lands-spacecraft-far-side-moon-historic-first/" TargetMode="External"/><Relationship Id="rId39" Type="http://schemas.openxmlformats.org/officeDocument/2006/relationships/hyperlink" Target="https://fas.org/2017/01/turning-a-blind-eye-towards-armageddon-u-s-leaders-reject-nuclear-winter-studies/" TargetMode="External"/><Relationship Id="rId21" Type="http://schemas.openxmlformats.org/officeDocument/2006/relationships/hyperlink" Target="https://www.npr.org/2019/12/21/790492010/trump-created-the-space-force-heres-what-it-will-do" TargetMode="External"/><Relationship Id="rId34" Type="http://schemas.openxmlformats.org/officeDocument/2006/relationships/hyperlink" Target="https://www.independent.co.uk/life-style/gadgets-and-tech/news/nasa-moon-mission-artemis-accords-us-china-a9517091.html"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wfound.org/events/2020/planetary-protection-and-lunar-activities" TargetMode="External"/><Relationship Id="rId20" Type="http://schemas.openxmlformats.org/officeDocument/2006/relationships/hyperlink" Target="https://www.nytimes.com/2019/03/26/science/nasa-moon-pence.html" TargetMode="External"/><Relationship Id="rId29" Type="http://schemas.openxmlformats.org/officeDocument/2006/relationships/hyperlink" Target="https://www.bbc.com/news/world-asia-china-55192692"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artemis" TargetMode="External"/><Relationship Id="rId24" Type="http://schemas.openxmlformats.org/officeDocument/2006/relationships/hyperlink" Target="https://www.politico.com/news/2021/01/29/biden-space-diplomacy-russia-china-455963" TargetMode="External"/><Relationship Id="rId32" Type="http://schemas.openxmlformats.org/officeDocument/2006/relationships/hyperlink" Target="https://www.independent.co.uk/news/long_reads/if-no-one-owns-moon-can-anyone-make-money-there-space-astronomy-a8087126.html" TargetMode="External"/><Relationship Id="rId37" Type="http://schemas.openxmlformats.org/officeDocument/2006/relationships/hyperlink" Target="https://nautil.us/mining-in-space-could-lead-to-conflicts-on-earth-2-7300/" TargetMode="External"/><Relationship Id="rId40" Type="http://schemas.openxmlformats.org/officeDocument/2006/relationships/hyperlink" Target="https://files.slack.com/files-pri/T029M6VTQTD-F033XGK1D60/download/screen_shot_2022-02-19_at_11.09.45_am.png" TargetMode="External"/><Relationship Id="rId5" Type="http://schemas.openxmlformats.org/officeDocument/2006/relationships/numbering" Target="numbering.xml"/><Relationship Id="rId15" Type="http://schemas.openxmlformats.org/officeDocument/2006/relationships/hyperlink" Target="https://www.washingtonpost.com/technology/2020/05/15/moon-rules-nasa-artemis/" TargetMode="External"/><Relationship Id="rId23" Type="http://schemas.openxmlformats.org/officeDocument/2006/relationships/hyperlink" Target="https://www.businessinsider.com/nasa-artemis-accords-deep-space-exploration-moon-mars-asteroids-comets-2020-10" TargetMode="External"/><Relationship Id="rId28" Type="http://schemas.openxmlformats.org/officeDocument/2006/relationships/hyperlink" Target="https://tass.com/science/1181861" TargetMode="External"/><Relationship Id="rId36" Type="http://schemas.openxmlformats.org/officeDocument/2006/relationships/hyperlink" Target="https://www.space.com/military-interest-moon-cislunar-space" TargetMode="External"/><Relationship Id="rId10" Type="http://schemas.openxmlformats.org/officeDocument/2006/relationships/hyperlink" Target="https://twitter.com/JimBridenstine/status/1304049845309669376?s=20" TargetMode="External"/><Relationship Id="rId19" Type="http://schemas.openxmlformats.org/officeDocument/2006/relationships/image" Target="media/image1.gif"/><Relationship Id="rId31" Type="http://schemas.openxmlformats.org/officeDocument/2006/relationships/hyperlink" Target="http://dx.doi.org/10.1098/rsta.2019.0563" TargetMode="External"/><Relationship Id="rId4" Type="http://schemas.openxmlformats.org/officeDocument/2006/relationships/customXml" Target="../customXml/item4.xml"/><Relationship Id="rId9" Type="http://schemas.openxmlformats.org/officeDocument/2006/relationships/hyperlink" Target="https://www.theguardian.com/science/2020/sep/11/nasa-moon-mining-private-companies" TargetMode="External"/><Relationship Id="rId14" Type="http://schemas.openxmlformats.org/officeDocument/2006/relationships/hyperlink" Target="https://history.nasa.gov/1967treaty.html" TargetMode="External"/><Relationship Id="rId22" Type="http://schemas.openxmlformats.org/officeDocument/2006/relationships/hyperlink" Target="https://www.mining.com/how-earth-bound-mining-lawyers-think-about-space-mining/" TargetMode="External"/><Relationship Id="rId27" Type="http://schemas.openxmlformats.org/officeDocument/2006/relationships/hyperlink" Target="https://www.mining.com/russia-slams-trumps-order-to-spur-mining-the-moon-asteroids/" TargetMode="External"/><Relationship Id="rId30" Type="http://schemas.openxmlformats.org/officeDocument/2006/relationships/hyperlink" Target="https://www.independent.co.uk/life-style/gadgets-and-tech/moon-government-companies-resources-conflicts-b1761170.html" TargetMode="External"/><Relationship Id="rId35" Type="http://schemas.openxmlformats.org/officeDocument/2006/relationships/hyperlink" Target="https://www.scmp.com/comment/opinion/article/3164195/us-extends-rivalry-china-moon-it-resists-cooperation-and-seek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nasa.gov/specials/moon2mars/" TargetMode="External"/><Relationship Id="rId17" Type="http://schemas.openxmlformats.org/officeDocument/2006/relationships/hyperlink" Target="https://twitter.com/CaseyDreier/status/1304080050262736896" TargetMode="External"/><Relationship Id="rId25" Type="http://schemas.openxmlformats.org/officeDocument/2006/relationships/hyperlink" Target="https://www.mining.com/russia-slams-trumps-order-to-spur-mining-the-moon-asteroids/" TargetMode="External"/><Relationship Id="rId33" Type="http://schemas.openxmlformats.org/officeDocument/2006/relationships/hyperlink" Target="https://www.independent.co.uk/news/world/who-owns-outer-space-and-what-happens-when-corporations-want-extract-resources-asteroids-or-planets-10492126.html" TargetMode="External"/><Relationship Id="rId38"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11504</Words>
  <Characters>65577</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3</cp:revision>
  <dcterms:created xsi:type="dcterms:W3CDTF">2022-02-19T15:18:00Z</dcterms:created>
  <dcterms:modified xsi:type="dcterms:W3CDTF">2022-02-19T16:41:00Z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