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BB2E0" w14:textId="77777777" w:rsidR="000F0371" w:rsidRPr="00D27739" w:rsidRDefault="000F0371" w:rsidP="000F0371">
      <w:pPr>
        <w:pStyle w:val="Heading2"/>
      </w:pPr>
      <w:r w:rsidRPr="00D27739">
        <w:t>Syllogism</w:t>
      </w:r>
    </w:p>
    <w:p w14:paraId="5BEA1E81" w14:textId="77777777" w:rsidR="000F0371" w:rsidRPr="00D27739" w:rsidRDefault="000F0371" w:rsidP="000F0371">
      <w:pPr>
        <w:pStyle w:val="Heading3"/>
      </w:pPr>
      <w:r>
        <w:lastRenderedPageBreak/>
        <w:t>FW</w:t>
      </w:r>
    </w:p>
    <w:p w14:paraId="3FA1209E" w14:textId="77777777" w:rsidR="000F0371" w:rsidRPr="00D27739" w:rsidRDefault="000F0371" w:rsidP="000F0371"/>
    <w:p w14:paraId="236D1A80" w14:textId="77777777" w:rsidR="000F0371" w:rsidRPr="000722A6" w:rsidRDefault="000F0371" w:rsidP="000F0371">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2B9E76D2" w14:textId="77777777" w:rsidR="000F0371" w:rsidRPr="00D27739" w:rsidRDefault="000F0371" w:rsidP="000F0371">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7941135A" w14:textId="77777777" w:rsidR="000F0371" w:rsidRPr="00D27739" w:rsidRDefault="000F0371" w:rsidP="000F0371">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50906552" w14:textId="77777777" w:rsidR="000F0371" w:rsidRPr="00D27739" w:rsidRDefault="000F0371" w:rsidP="000F0371">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4E8BDDEB" w14:textId="77777777" w:rsidR="000F0371" w:rsidRPr="00D27739" w:rsidRDefault="000F0371" w:rsidP="000F0371"/>
    <w:p w14:paraId="66CD661F" w14:textId="77777777" w:rsidR="000F0371" w:rsidRPr="00D27739" w:rsidRDefault="000F0371" w:rsidP="000F0371">
      <w:pPr>
        <w:pStyle w:val="Heading4"/>
      </w:pPr>
      <w:r w:rsidRPr="00D27739">
        <w:t>Prefer the aretaic:</w:t>
      </w:r>
    </w:p>
    <w:p w14:paraId="70D3A6B9" w14:textId="77777777" w:rsidR="000F0371" w:rsidRPr="00D27739" w:rsidRDefault="000F0371" w:rsidP="000F0371"/>
    <w:p w14:paraId="02B003E4" w14:textId="77777777" w:rsidR="000F0371" w:rsidRPr="00D27739" w:rsidRDefault="000F0371" w:rsidP="000F0371">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3591FEE5" w14:textId="77777777" w:rsidR="000F0371" w:rsidRPr="00D27739" w:rsidRDefault="000F0371" w:rsidP="000F0371">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3CEC7275" w14:textId="77777777" w:rsidR="000F0371" w:rsidRPr="00D27739" w:rsidRDefault="000F0371" w:rsidP="000F0371">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w:t>
      </w:r>
      <w:r w:rsidRPr="00D27739">
        <w:rPr>
          <w:rStyle w:val="Emphasis"/>
        </w:rPr>
        <w:lastRenderedPageBreak/>
        <w:t xml:space="preserve">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55EFC61F" w14:textId="77777777" w:rsidR="000F0371" w:rsidRPr="00D27739" w:rsidRDefault="000F0371" w:rsidP="000F0371">
      <w:pPr>
        <w:rPr>
          <w:rStyle w:val="Emphasis"/>
        </w:rPr>
      </w:pPr>
    </w:p>
    <w:p w14:paraId="6A90885F" w14:textId="77777777" w:rsidR="000F0371" w:rsidRPr="00D27739" w:rsidRDefault="000F0371" w:rsidP="000F0371">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45CCA10B" w14:textId="77777777" w:rsidR="000F0371" w:rsidRPr="00D27739" w:rsidRDefault="000F0371" w:rsidP="000F0371">
      <w:pPr>
        <w:rPr>
          <w:b/>
          <w:bCs/>
        </w:rPr>
      </w:pPr>
    </w:p>
    <w:p w14:paraId="564AF87D" w14:textId="77777777" w:rsidR="000F0371" w:rsidRPr="00D27739" w:rsidRDefault="000F0371" w:rsidP="000F0371">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152BB6EB" w14:textId="77777777" w:rsidR="000F0371" w:rsidRPr="00D27739" w:rsidRDefault="000F0371" w:rsidP="000F0371"/>
    <w:p w14:paraId="4915113D" w14:textId="77777777" w:rsidR="000F0371" w:rsidRPr="00D27739" w:rsidRDefault="000F0371" w:rsidP="000F0371">
      <w:pPr>
        <w:pStyle w:val="Heading4"/>
        <w:rPr>
          <w:b w:val="0"/>
          <w:bCs w:val="0"/>
        </w:rPr>
      </w:pPr>
      <w:r w:rsidRPr="00D27739">
        <w:lastRenderedPageBreak/>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48433005" w14:textId="77777777" w:rsidR="000F0371" w:rsidRPr="00D27739" w:rsidRDefault="000F0371" w:rsidP="000F0371"/>
    <w:p w14:paraId="54960802" w14:textId="77777777" w:rsidR="000F0371" w:rsidRPr="000722A6" w:rsidRDefault="000F0371" w:rsidP="000F0371">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1ABE068D" w14:textId="77777777" w:rsidR="000F0371" w:rsidRPr="00D27739" w:rsidRDefault="000F0371" w:rsidP="000F0371">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070E1030" w14:textId="77777777" w:rsidR="000F0371" w:rsidRPr="00D27739" w:rsidRDefault="000F0371" w:rsidP="000F0371">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418FC76C" w14:textId="77777777" w:rsidR="000F0371" w:rsidRPr="00D27739" w:rsidRDefault="000F0371" w:rsidP="000F0371"/>
    <w:p w14:paraId="43E246BC" w14:textId="77777777" w:rsidR="000F0371" w:rsidRPr="00D27739" w:rsidRDefault="000F0371" w:rsidP="000F0371">
      <w:pPr>
        <w:pStyle w:val="Heading4"/>
      </w:pPr>
      <w:r w:rsidRPr="00D27739">
        <w:t xml:space="preserve">The standard is </w:t>
      </w:r>
      <w:r>
        <w:t>consistency with the cultivation of</w:t>
      </w:r>
      <w:r w:rsidRPr="00D27739">
        <w:t xml:space="preserve"> virtue.</w:t>
      </w:r>
    </w:p>
    <w:p w14:paraId="5AC08598" w14:textId="77777777" w:rsidR="000F0371" w:rsidRPr="00D27739" w:rsidRDefault="000F0371" w:rsidP="000F0371"/>
    <w:p w14:paraId="26D1F641" w14:textId="77777777" w:rsidR="000F0371" w:rsidRPr="00D27739" w:rsidRDefault="000F0371" w:rsidP="000F0371">
      <w:pPr>
        <w:pStyle w:val="Heading4"/>
      </w:pPr>
      <w:r w:rsidRPr="00D27739">
        <w:t xml:space="preserve">Impact Calc – </w:t>
      </w:r>
    </w:p>
    <w:p w14:paraId="5FE0F3E1" w14:textId="77777777" w:rsidR="000F0371" w:rsidRPr="00D27739" w:rsidRDefault="000F0371" w:rsidP="000F0371"/>
    <w:p w14:paraId="53F8D787" w14:textId="77777777" w:rsidR="000F0371" w:rsidRPr="00D27739" w:rsidRDefault="000F0371" w:rsidP="000F0371">
      <w:pPr>
        <w:pStyle w:val="Heading4"/>
      </w:pPr>
      <w:r w:rsidRPr="00D27739">
        <w:t xml:space="preserve">[1] </w:t>
      </w:r>
      <w:r w:rsidRPr="00D27739">
        <w:rPr>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D27739">
        <w:t xml:space="preserve"> A) </w:t>
      </w:r>
      <w:proofErr w:type="spellStart"/>
      <w:r w:rsidRPr="00D27739">
        <w:t>Prereq</w:t>
      </w:r>
      <w:proofErr w:type="spellEnd"/>
      <w:r w:rsidRPr="00D27739">
        <w:rPr>
          <w:b w:val="0"/>
          <w:bCs w:val="0"/>
        </w:rPr>
        <w:t xml:space="preserve"> – if it’s impossible to engage in the framework it’s impossible to generate a substantive ethical conclusion from it </w:t>
      </w:r>
      <w:r w:rsidRPr="00D27739">
        <w:t>B) Magnitude</w:t>
      </w:r>
      <w:r w:rsidRPr="00D27739">
        <w:rPr>
          <w:b w:val="0"/>
          <w:bCs w:val="0"/>
        </w:rPr>
        <w:t xml:space="preserve"> – being incapable of generating ethical principles is an intrinsic wrong that infinitely violates all the ethical decisions that you would have made under the framework </w:t>
      </w:r>
      <w:r w:rsidRPr="00D27739">
        <w:t>C) Character</w:t>
      </w:r>
      <w:r w:rsidRPr="00D27739">
        <w:rPr>
          <w:b w:val="0"/>
          <w:bCs w:val="0"/>
        </w:rPr>
        <w:t xml:space="preserve"> – virtues are a mindset to do the right thing so they must be realized, not forced. Agents must be able to cultivate their own virtues – if I force a person to never lie that won’t develop their character.</w:t>
      </w:r>
    </w:p>
    <w:p w14:paraId="0C713940" w14:textId="77777777" w:rsidR="000F0371" w:rsidRPr="00D27739" w:rsidRDefault="000F0371" w:rsidP="000F0371"/>
    <w:p w14:paraId="6EAE129B" w14:textId="77777777" w:rsidR="000F0371" w:rsidRDefault="000F0371" w:rsidP="000F0371">
      <w:pPr>
        <w:pStyle w:val="Heading4"/>
        <w:rPr>
          <w:b w:val="0"/>
          <w:bCs w:val="0"/>
        </w:rPr>
      </w:pPr>
      <w:r w:rsidRPr="00D27739">
        <w:t xml:space="preserve">[2] </w:t>
      </w:r>
      <w:r w:rsidRPr="00D27739">
        <w:rPr>
          <w:b w:val="0"/>
          <w:bCs w:val="0"/>
        </w:rPr>
        <w:t xml:space="preserve">Not consequentialist – </w:t>
      </w:r>
      <w:r w:rsidRPr="00D27739">
        <w:t>A)</w:t>
      </w:r>
      <w:r w:rsidRPr="00D27739">
        <w:rPr>
          <w:b w:val="0"/>
          <w:bCs w:val="0"/>
        </w:rPr>
        <w:t xml:space="preserve"> Virtue is concerned with how actions change someone’s moral character, regardless of the consequences </w:t>
      </w:r>
      <w:r w:rsidRPr="00D27739">
        <w:t>B)</w:t>
      </w:r>
      <w:r w:rsidRPr="00D27739">
        <w:rPr>
          <w:b w:val="0"/>
          <w:bCs w:val="0"/>
        </w:rPr>
        <w:t xml:space="preserve"> Consequences only evaluate the </w:t>
      </w:r>
      <w:r>
        <w:rPr>
          <w:b w:val="0"/>
          <w:bCs w:val="0"/>
        </w:rPr>
        <w:t xml:space="preserve">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270CB3A7" w14:textId="77777777" w:rsidR="000F0371" w:rsidRPr="00304E43" w:rsidRDefault="000F0371" w:rsidP="000F0371"/>
    <w:p w14:paraId="2D54E483" w14:textId="77777777" w:rsidR="000F0371" w:rsidRPr="00D27739" w:rsidRDefault="000F0371" w:rsidP="000F0371">
      <w:pPr>
        <w:pStyle w:val="Heading4"/>
        <w:rPr>
          <w:b w:val="0"/>
          <w:bCs w:val="0"/>
        </w:rPr>
      </w:pPr>
      <w:r w:rsidRPr="00D27739">
        <w:t xml:space="preserve">[3]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2CCF3D13" w14:textId="77777777" w:rsidR="000F0371" w:rsidRPr="00D27739" w:rsidRDefault="000F0371" w:rsidP="000F0371">
      <w:pPr>
        <w:pStyle w:val="Heading2"/>
      </w:pPr>
      <w:r w:rsidRPr="00D27739">
        <w:lastRenderedPageBreak/>
        <w:t>Offense</w:t>
      </w:r>
    </w:p>
    <w:p w14:paraId="2566C052" w14:textId="77777777" w:rsidR="000F0371" w:rsidRDefault="000F0371" w:rsidP="000F0371"/>
    <w:p w14:paraId="71ECC907" w14:textId="77777777" w:rsidR="000F0371" w:rsidRDefault="000F0371" w:rsidP="000F0371">
      <w:pPr>
        <w:pStyle w:val="Heading4"/>
      </w:pPr>
      <w:r>
        <w:t>I defend “</w:t>
      </w:r>
      <w:r w:rsidRPr="00535BFA">
        <w:t>Resolved: The member nations of the World Trade Organization ought to reduce intellectual property protections for medicines.</w:t>
      </w:r>
      <w:r>
        <w:t>”</w:t>
      </w:r>
    </w:p>
    <w:p w14:paraId="23E8F713" w14:textId="77777777" w:rsidR="000F0371" w:rsidRPr="002C1CB9" w:rsidRDefault="000F0371" w:rsidP="000F0371"/>
    <w:p w14:paraId="3B5B4C2D" w14:textId="77777777" w:rsidR="000F0371" w:rsidRDefault="000F0371" w:rsidP="000F0371">
      <w:pPr>
        <w:pStyle w:val="Heading4"/>
      </w:pPr>
      <w:r>
        <w:t xml:space="preserve">Reducing patents creates open-source communities – information held back by patents will be open to the public once there are less restrictions on it. </w:t>
      </w:r>
    </w:p>
    <w:p w14:paraId="38861DA2" w14:textId="77777777" w:rsidR="000F0371" w:rsidRDefault="000F0371" w:rsidP="000F0371">
      <w:pPr>
        <w:pStyle w:val="Heading4"/>
      </w:pPr>
      <w:r>
        <w:t xml:space="preserve">Affirm –  </w:t>
      </w:r>
    </w:p>
    <w:p w14:paraId="0C2BAE0A" w14:textId="77777777" w:rsidR="000F0371" w:rsidRPr="00BE5B21" w:rsidRDefault="000F0371" w:rsidP="000F0371"/>
    <w:p w14:paraId="02C0757A" w14:textId="77777777" w:rsidR="000F0371" w:rsidRPr="00D27739" w:rsidRDefault="000F0371" w:rsidP="000F0371">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2C677382" w14:textId="77777777" w:rsidR="000F0371" w:rsidRPr="00D27739" w:rsidRDefault="000F0371" w:rsidP="000F0371">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17C6FFD3" w14:textId="77777777" w:rsidR="000F0371" w:rsidRPr="00D27739" w:rsidRDefault="000F0371" w:rsidP="000F0371">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4850F19B" w14:textId="77777777" w:rsidR="000F0371" w:rsidRPr="00D27739" w:rsidRDefault="000F0371" w:rsidP="000F0371"/>
    <w:p w14:paraId="6451AABD" w14:textId="77777777" w:rsidR="000F0371" w:rsidRPr="00D27739" w:rsidRDefault="000F0371" w:rsidP="000F0371">
      <w:pPr>
        <w:pStyle w:val="Heading4"/>
        <w:rPr>
          <w:rFonts w:cs="Calibri"/>
        </w:rPr>
      </w:pPr>
      <w:r>
        <w:lastRenderedPageBreak/>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2C0FEFED" w14:textId="77777777" w:rsidR="000F0371" w:rsidRPr="00D27739" w:rsidRDefault="000F0371" w:rsidP="000F0371">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7A7413B6" w14:textId="77777777" w:rsidR="000F0371" w:rsidRPr="00D27739" w:rsidRDefault="000F0371" w:rsidP="000F0371">
      <w:pPr>
        <w:rPr>
          <w:rStyle w:val="Emphasis"/>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p>
    <w:p w14:paraId="52252B4C" w14:textId="77777777" w:rsidR="000F0371" w:rsidRPr="00D27739" w:rsidRDefault="000F0371" w:rsidP="000F0371"/>
    <w:p w14:paraId="76FAD7F3" w14:textId="77777777" w:rsidR="000F0371" w:rsidRPr="00D27739" w:rsidRDefault="000F0371" w:rsidP="000F0371">
      <w:pPr>
        <w:pStyle w:val="Heading4"/>
        <w:rPr>
          <w:rFonts w:cs="Calibri"/>
        </w:rPr>
      </w:pPr>
      <w:r w:rsidRPr="00D27739">
        <w:rPr>
          <w:rFonts w:cs="Calibri"/>
        </w:rPr>
        <w:t>[2] Community – open-source practices foster the virtues of mutual sacrifice and cooperation by allowing people to participate and share.</w:t>
      </w:r>
    </w:p>
    <w:p w14:paraId="103B8136" w14:textId="77777777" w:rsidR="000F0371" w:rsidRPr="00D27739" w:rsidRDefault="000F0371" w:rsidP="000F0371">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xml:space="preserve">, 3 </w:t>
      </w:r>
      <w:r w:rsidRPr="00D27739">
        <w:rPr>
          <w:rFonts w:ascii="Calibri" w:hAnsi="Calibri" w:cs="Calibri"/>
          <w:sz w:val="22"/>
          <w:szCs w:val="22"/>
        </w:rPr>
        <w:t xml:space="preserve">(David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5D8B8E0" w14:textId="77777777" w:rsidR="000F0371" w:rsidRDefault="000F0371" w:rsidP="000F0371">
      <w:pPr>
        <w:rPr>
          <w:rStyle w:val="Emphasis"/>
        </w:rPr>
      </w:pPr>
      <w:r w:rsidRPr="00D27739">
        <w:rPr>
          <w:sz w:val="16"/>
        </w:rPr>
        <w:lastRenderedPageBreak/>
        <w:t xml:space="preserve">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 But </w:t>
      </w:r>
      <w:r w:rsidRPr="00D27739">
        <w:rPr>
          <w:rStyle w:val="Emphasis"/>
        </w:rPr>
        <w:t xml:space="preserve">open source communities should not be conceived of as fractiously individualistic. A successful, long term </w:t>
      </w:r>
      <w:proofErr w:type="gramStart"/>
      <w:r w:rsidRPr="00D27739">
        <w:rPr>
          <w:rStyle w:val="Emphasis"/>
        </w:rPr>
        <w:t>open source</w:t>
      </w:r>
      <w:proofErr w:type="gramEnd"/>
      <w:r w:rsidRPr="00D27739">
        <w:rPr>
          <w:rStyle w:val="Emphasis"/>
        </w:rPr>
        <w:t xml:space="preserve"> community requires an authoritative voice or voices that regulate exchange, lend status to social-psychological rewards, and canonize valuable contributions to the project. 82 </w:t>
      </w:r>
      <w:proofErr w:type="gramStart"/>
      <w:r w:rsidRPr="00D27739">
        <w:rPr>
          <w:rStyle w:val="Emphasis"/>
        </w:rPr>
        <w:t>Open source</w:t>
      </w:r>
      <w:proofErr w:type="gramEnd"/>
      <w:r w:rsidRPr="00D27739">
        <w:rPr>
          <w:rStyle w:val="Emphasis"/>
        </w:rPr>
        <w:t xml:space="preserve"> production can</w:t>
      </w:r>
      <w:r w:rsidRPr="00D27739">
        <w:rPr>
          <w:sz w:val="16"/>
        </w:rPr>
        <w:t xml:space="preserve"> indeed sometimes </w:t>
      </w:r>
      <w:r w:rsidRPr="00D27739">
        <w:rPr>
          <w:rStyle w:val="Emphasis"/>
        </w:rPr>
        <w:t xml:space="preserve">provide more space for individual creativity and expression than traditional hierarchical production, but such </w:t>
      </w:r>
      <w:r w:rsidRPr="001B15E0">
        <w:rPr>
          <w:rStyle w:val="Emphasis"/>
          <w:highlight w:val="green"/>
        </w:rPr>
        <w:t>creativity and expression</w:t>
      </w:r>
      <w:r w:rsidRPr="00D27739">
        <w:rPr>
          <w:rStyle w:val="Emphasis"/>
        </w:rPr>
        <w:t xml:space="preserve"> should be conceived </w:t>
      </w:r>
      <w:r w:rsidRPr="001B15E0">
        <w:rPr>
          <w:rStyle w:val="Emphasis"/>
          <w:highlight w:val="green"/>
        </w:rPr>
        <w:t>in terms of virtues</w:t>
      </w:r>
      <w:r w:rsidRPr="00D27739">
        <w:rPr>
          <w:rStyle w:val="Emphasis"/>
        </w:rPr>
        <w:t xml:space="preserve"> that </w:t>
      </w:r>
      <w:r w:rsidRPr="001B15E0">
        <w:rPr>
          <w:rStyle w:val="Emphasis"/>
          <w:highlight w:val="green"/>
        </w:rPr>
        <w:t>lend themselves to communal practices</w:t>
      </w:r>
      <w:r w:rsidRPr="00D27739">
        <w:rPr>
          <w:rStyle w:val="Emphasis"/>
        </w:rPr>
        <w:t xml:space="preserve">, with such practices </w:t>
      </w:r>
      <w:r w:rsidRPr="001B15E0">
        <w:rPr>
          <w:rStyle w:val="Emphasis"/>
          <w:highlight w:val="green"/>
        </w:rPr>
        <w:t>embedded in the narrative tradition of the community</w:t>
      </w:r>
      <w:r w:rsidRPr="00D27739">
        <w:rPr>
          <w:rStyle w:val="Emphasis"/>
        </w:rPr>
        <w:t>.</w:t>
      </w:r>
      <w:r w:rsidRPr="00D27739">
        <w:rPr>
          <w:sz w:val="16"/>
        </w:rPr>
        <w:t xml:space="preserve"> Once </w:t>
      </w:r>
      <w:proofErr w:type="gramStart"/>
      <w:r w:rsidRPr="001B15E0">
        <w:rPr>
          <w:rStyle w:val="Emphasis"/>
          <w:highlight w:val="green"/>
        </w:rPr>
        <w:t>open source</w:t>
      </w:r>
      <w:proofErr w:type="gramEnd"/>
      <w:r w:rsidRPr="001B15E0">
        <w:rPr>
          <w:rStyle w:val="Emphasis"/>
          <w:highlight w:val="green"/>
        </w:rPr>
        <w:t xml:space="preserve"> communities</w:t>
      </w:r>
      <w:r w:rsidRPr="00D27739">
        <w:rPr>
          <w:sz w:val="16"/>
        </w:rPr>
        <w:t xml:space="preserve"> are </w:t>
      </w:r>
      <w:r w:rsidRPr="001B15E0">
        <w:rPr>
          <w:rStyle w:val="Emphasis"/>
          <w:highlight w:val="green"/>
        </w:rPr>
        <w:t>conceive</w:t>
      </w:r>
      <w:r w:rsidRPr="00D27739">
        <w:rPr>
          <w:rStyle w:val="Emphasis"/>
        </w:rPr>
        <w:t>d</w:t>
      </w:r>
      <w:r w:rsidRPr="00D27739">
        <w:rPr>
          <w:sz w:val="16"/>
        </w:rPr>
        <w:t xml:space="preserve"> in </w:t>
      </w:r>
      <w:proofErr w:type="spellStart"/>
      <w:r w:rsidRPr="00D27739">
        <w:rPr>
          <w:sz w:val="16"/>
        </w:rPr>
        <w:t>Maclntyrian</w:t>
      </w:r>
      <w:proofErr w:type="spellEnd"/>
      <w:r w:rsidRPr="00D27739">
        <w:rPr>
          <w:sz w:val="16"/>
        </w:rPr>
        <w:t xml:space="preserve"> terms, it is possible to identify virtues that support the flourishing of such communities.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identify three "clusters" of virtues that relate to peer production: </w:t>
      </w:r>
      <w:r w:rsidRPr="00D27739">
        <w:rPr>
          <w:rStyle w:val="Emphasis"/>
        </w:rPr>
        <w:t xml:space="preserve">(1) </w:t>
      </w:r>
      <w:r w:rsidRPr="001B15E0">
        <w:rPr>
          <w:rStyle w:val="Emphasis"/>
          <w:highlight w:val="green"/>
        </w:rPr>
        <w:t>"autonomy, independence</w:t>
      </w:r>
      <w:r w:rsidRPr="00D27739">
        <w:rPr>
          <w:rStyle w:val="Emphasis"/>
        </w:rPr>
        <w:t>, liberation"; 83 (2) "</w:t>
      </w:r>
      <w:r w:rsidRPr="001B15E0">
        <w:rPr>
          <w:rStyle w:val="Emphasis"/>
          <w:highlight w:val="green"/>
        </w:rPr>
        <w:t>creativity, productivity,</w:t>
      </w:r>
      <w:r w:rsidRPr="00D27739">
        <w:rPr>
          <w:rStyle w:val="Emphasis"/>
        </w:rPr>
        <w:t xml:space="preserve"> industry"; 84 (3) "</w:t>
      </w:r>
      <w:r w:rsidRPr="001B15E0">
        <w:rPr>
          <w:rStyle w:val="Emphasis"/>
          <w:highlight w:val="green"/>
        </w:rPr>
        <w:t>benevolence</w:t>
      </w:r>
      <w:r w:rsidRPr="00D27739">
        <w:rPr>
          <w:rStyle w:val="Emphasis"/>
        </w:rPr>
        <w:t xml:space="preserve">, charity, generosity, </w:t>
      </w:r>
      <w:r w:rsidRPr="001B15E0">
        <w:rPr>
          <w:rStyle w:val="Emphasis"/>
          <w:highlight w:val="green"/>
        </w:rPr>
        <w:t>altruism</w:t>
      </w:r>
      <w:r w:rsidRPr="00D27739">
        <w:rPr>
          <w:rStyle w:val="Emphasis"/>
        </w:rPr>
        <w:t xml:space="preserve">";85 and "sociability, </w:t>
      </w:r>
      <w:r w:rsidRPr="001B15E0">
        <w:rPr>
          <w:rStyle w:val="Emphasis"/>
          <w:highlight w:val="green"/>
        </w:rPr>
        <w:t>camaraderie</w:t>
      </w:r>
      <w:r w:rsidRPr="00D27739">
        <w:rPr>
          <w:rStyle w:val="Emphasis"/>
        </w:rPr>
        <w:t xml:space="preserve">, friendship, </w:t>
      </w:r>
      <w:r w:rsidRPr="001B15E0">
        <w:rPr>
          <w:rStyle w:val="Emphasis"/>
          <w:highlight w:val="green"/>
        </w:rPr>
        <w:t>cooperation</w:t>
      </w:r>
      <w:r w:rsidRPr="00D27739">
        <w:rPr>
          <w:rStyle w:val="Emphasis"/>
        </w:rPr>
        <w:t>, civic virtue."</w:t>
      </w:r>
      <w:r w:rsidRPr="00D27739">
        <w:rPr>
          <w:sz w:val="16"/>
        </w:rPr>
        <w:t xml:space="preserve"> 86 The first cluster seems difficult to relate to the communitarian axis of virtue ethics. </w:t>
      </w:r>
      <w:r w:rsidRPr="001B15E0">
        <w:rPr>
          <w:rStyle w:val="Emphasis"/>
          <w:highlight w:val="green"/>
        </w:rPr>
        <w:t>As an example of</w:t>
      </w:r>
      <w:r w:rsidRPr="00D27739">
        <w:rPr>
          <w:rStyle w:val="Emphasis"/>
        </w:rPr>
        <w:t xml:space="preserve"> the "virtue" of </w:t>
      </w:r>
      <w:r w:rsidRPr="001B15E0">
        <w:rPr>
          <w:rStyle w:val="Emphasis"/>
          <w:highlight w:val="green"/>
        </w:rPr>
        <w:t>autonomy</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propose </w:t>
      </w:r>
      <w:r w:rsidRPr="00D27739">
        <w:rPr>
          <w:rStyle w:val="Emphasis"/>
        </w:rPr>
        <w:t>"</w:t>
      </w:r>
      <w:r w:rsidRPr="001B15E0">
        <w:rPr>
          <w:rStyle w:val="Emphasis"/>
          <w:highlight w:val="green"/>
        </w:rPr>
        <w:t>independence from</w:t>
      </w:r>
      <w:r w:rsidRPr="00D27739">
        <w:rPr>
          <w:rStyle w:val="Emphasis"/>
        </w:rPr>
        <w:t xml:space="preserve"> the wide-ranging </w:t>
      </w:r>
      <w:r w:rsidRPr="001B15E0">
        <w:rPr>
          <w:rStyle w:val="Emphasis"/>
          <w:highlight w:val="green"/>
        </w:rPr>
        <w:t>commercial entities influencing our actions and choices</w:t>
      </w:r>
      <w:r w:rsidRPr="00D27739">
        <w:rPr>
          <w:rStyle w:val="Emphasis"/>
        </w:rPr>
        <w:t xml:space="preserve"> as well as from the typical array of institutional entities, whether employers, banks, agents of government, or whoever."</w:t>
      </w:r>
      <w:r w:rsidRPr="00D27739">
        <w:rPr>
          <w:sz w:val="16"/>
        </w:rPr>
        <w:t xml:space="preserve"> 87 In his important book The Wealth of Networks, </w:t>
      </w:r>
      <w:proofErr w:type="spellStart"/>
      <w:r w:rsidRPr="00D27739">
        <w:rPr>
          <w:sz w:val="16"/>
        </w:rPr>
        <w:t>Benkler</w:t>
      </w:r>
      <w:proofErr w:type="spellEnd"/>
      <w:r w:rsidRPr="00D27739">
        <w:rPr>
          <w:sz w:val="16"/>
        </w:rPr>
        <w:t xml:space="preserve"> stresses autonomy as a fundamental value promoted by </w:t>
      </w:r>
      <w:proofErr w:type="gramStart"/>
      <w:r w:rsidRPr="00D27739">
        <w:rPr>
          <w:sz w:val="16"/>
        </w:rPr>
        <w:t>open source</w:t>
      </w:r>
      <w:proofErr w:type="gramEnd"/>
      <w:r w:rsidRPr="00D27739">
        <w:rPr>
          <w:sz w:val="16"/>
        </w:rPr>
        <w:t xml:space="preserve"> production, but not from a virtue ethics framework. 88 In </w:t>
      </w:r>
      <w:proofErr w:type="gramStart"/>
      <w:r w:rsidRPr="00D27739">
        <w:rPr>
          <w:sz w:val="16"/>
        </w:rPr>
        <w:t>The</w:t>
      </w:r>
      <w:proofErr w:type="gramEnd"/>
      <w:r w:rsidRPr="00D27739">
        <w:rPr>
          <w:sz w:val="16"/>
        </w:rPr>
        <w:t xml:space="preserve"> Wealth of Networks, </w:t>
      </w:r>
      <w:proofErr w:type="spellStart"/>
      <w:r w:rsidRPr="00D27739">
        <w:rPr>
          <w:sz w:val="16"/>
        </w:rPr>
        <w:t>Benkler</w:t>
      </w:r>
      <w:proofErr w:type="spellEnd"/>
      <w:r w:rsidRPr="00D27739">
        <w:rPr>
          <w:sz w:val="16"/>
        </w:rPr>
        <w:t xml:space="preserve"> seems to approach the question of autonomy from a Kantian perspective. "Autonomy" seems better suited to the Kantian perspective </w:t>
      </w:r>
      <w:proofErr w:type="spellStart"/>
      <w:r w:rsidRPr="00D27739">
        <w:rPr>
          <w:sz w:val="16"/>
        </w:rPr>
        <w:t>Benkler</w:t>
      </w:r>
      <w:proofErr w:type="spellEnd"/>
      <w:r w:rsidRPr="00D27739">
        <w:rPr>
          <w:sz w:val="16"/>
        </w:rPr>
        <w:t xml:space="preserve"> takes in The Wealth of Networks than to the virtue ethics approach he takes with </w:t>
      </w:r>
      <w:proofErr w:type="spellStart"/>
      <w:r w:rsidRPr="00D27739">
        <w:rPr>
          <w:sz w:val="16"/>
        </w:rPr>
        <w:t>Nissenbaum</w:t>
      </w:r>
      <w:proofErr w:type="spellEnd"/>
      <w:r w:rsidRPr="00D27739">
        <w:rPr>
          <w:sz w:val="16"/>
        </w:rPr>
        <w:t xml:space="preserve">. It may be true that commons-based production increases individual autonomy by providing alternatives to information flows produced by traditional commercial providers. But </w:t>
      </w:r>
      <w:r w:rsidRPr="001B15E0">
        <w:rPr>
          <w:rStyle w:val="Emphasis"/>
          <w:highlight w:val="green"/>
        </w:rPr>
        <w:t>individual autonomy should not be</w:t>
      </w:r>
      <w:r w:rsidRPr="00D27739">
        <w:rPr>
          <w:rStyle w:val="Emphasis"/>
        </w:rPr>
        <w:t xml:space="preserve"> conceived as </w:t>
      </w:r>
      <w:r w:rsidRPr="001B15E0">
        <w:rPr>
          <w:rStyle w:val="Emphasis"/>
          <w:highlight w:val="green"/>
        </w:rPr>
        <w:t>a "virtue."</w:t>
      </w:r>
      <w:r w:rsidRPr="00D27739">
        <w:rPr>
          <w:rStyle w:val="Emphasis"/>
        </w:rPr>
        <w:t xml:space="preserve"> Rather, some notion of autonomy may be a component of the eudemonia toward which the virtues direct human practices. And the </w:t>
      </w:r>
      <w:r w:rsidRPr="001B15E0">
        <w:rPr>
          <w:rStyle w:val="Emphasis"/>
          <w:highlight w:val="green"/>
        </w:rPr>
        <w:t>virtues</w:t>
      </w:r>
      <w:r w:rsidRPr="00D27739">
        <w:rPr>
          <w:rStyle w:val="Emphasis"/>
        </w:rPr>
        <w:t xml:space="preserve">, as instantiated in practices and traditions, </w:t>
      </w:r>
      <w:r w:rsidRPr="001B15E0">
        <w:rPr>
          <w:rStyle w:val="Emphasis"/>
          <w:highlight w:val="green"/>
        </w:rPr>
        <w:t xml:space="preserve">are never </w:t>
      </w:r>
      <w:r w:rsidRPr="00D27739">
        <w:rPr>
          <w:rStyle w:val="Emphasis"/>
        </w:rPr>
        <w:t xml:space="preserve">merely </w:t>
      </w:r>
      <w:r w:rsidRPr="001B15E0">
        <w:rPr>
          <w:rStyle w:val="Emphasis"/>
          <w:highlight w:val="green"/>
        </w:rPr>
        <w:t>self-directed. Practices and traditions are</w:t>
      </w:r>
      <w:r w:rsidRPr="00D27739">
        <w:rPr>
          <w:rStyle w:val="Emphasis"/>
        </w:rPr>
        <w:t xml:space="preserve"> </w:t>
      </w:r>
      <w:proofErr w:type="gramStart"/>
      <w:r w:rsidRPr="00D27739">
        <w:rPr>
          <w:rStyle w:val="Emphasis"/>
        </w:rPr>
        <w:t xml:space="preserve">by definition </w:t>
      </w:r>
      <w:r w:rsidRPr="001B15E0">
        <w:rPr>
          <w:rStyle w:val="Emphasis"/>
          <w:highlight w:val="green"/>
        </w:rPr>
        <w:t>communal</w:t>
      </w:r>
      <w:proofErr w:type="gramEnd"/>
      <w:r w:rsidRPr="001B15E0">
        <w:rPr>
          <w:rStyle w:val="Emphasis"/>
          <w:highlight w:val="green"/>
        </w:rPr>
        <w:t>, not</w:t>
      </w:r>
      <w:r w:rsidRPr="00D27739">
        <w:rPr>
          <w:rStyle w:val="Emphasis"/>
        </w:rPr>
        <w:t xml:space="preserve"> merely </w:t>
      </w:r>
      <w:r w:rsidRPr="001B15E0">
        <w:rPr>
          <w:rStyle w:val="Emphasis"/>
          <w:highlight w:val="green"/>
        </w:rPr>
        <w:t>individual</w:t>
      </w:r>
      <w:r w:rsidRPr="00D27739">
        <w:rPr>
          <w:rStyle w:val="Emphasis"/>
        </w:rPr>
        <w:t xml:space="preserve">. </w:t>
      </w:r>
      <w:r w:rsidRPr="00D27739">
        <w:rPr>
          <w:sz w:val="16"/>
        </w:rPr>
        <w:t xml:space="preserve">A better approach to the question of autonomy within a virtue ethics framework of </w:t>
      </w:r>
      <w:proofErr w:type="gramStart"/>
      <w:r w:rsidRPr="00D27739">
        <w:rPr>
          <w:sz w:val="16"/>
        </w:rPr>
        <w:t>open source</w:t>
      </w:r>
      <w:proofErr w:type="gramEnd"/>
      <w:r w:rsidRPr="00D27739">
        <w:rPr>
          <w:sz w:val="16"/>
        </w:rPr>
        <w:t xml:space="preserve"> production would be to focus on the virtue of "respect" for the autonomy of others. </w:t>
      </w:r>
      <w:r w:rsidRPr="001B15E0">
        <w:rPr>
          <w:rStyle w:val="Emphasis"/>
          <w:highlight w:val="green"/>
        </w:rPr>
        <w:t>If human flourishing requires that people have</w:t>
      </w:r>
      <w:r w:rsidRPr="00D27739">
        <w:rPr>
          <w:rStyle w:val="Emphasis"/>
        </w:rPr>
        <w:t xml:space="preserve"> some </w:t>
      </w:r>
      <w:r w:rsidRPr="001B15E0">
        <w:rPr>
          <w:rStyle w:val="Emphasis"/>
          <w:highlight w:val="green"/>
        </w:rPr>
        <w:t>capacity to make autonomous choices</w:t>
      </w:r>
      <w:r w:rsidRPr="00D27739">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D27739">
        <w:rPr>
          <w:sz w:val="16"/>
        </w:rPr>
        <w:t>Benkler</w:t>
      </w:r>
      <w:proofErr w:type="spellEnd"/>
      <w:r w:rsidRPr="00D27739">
        <w:rPr>
          <w:sz w:val="16"/>
        </w:rPr>
        <w:t xml:space="preserve"> and </w:t>
      </w:r>
      <w:proofErr w:type="spellStart"/>
      <w:r w:rsidRPr="00D27739">
        <w:rPr>
          <w:sz w:val="16"/>
        </w:rPr>
        <w:t>Nissenbaum's</w:t>
      </w:r>
      <w:proofErr w:type="spellEnd"/>
      <w:r w:rsidRPr="00D27739">
        <w:rPr>
          <w:sz w:val="16"/>
        </w:rPr>
        <w:t xml:space="preserve"> </w:t>
      </w:r>
      <w:r w:rsidRPr="001B15E0">
        <w:rPr>
          <w:rStyle w:val="Emphasis"/>
          <w:highlight w:val="green"/>
        </w:rPr>
        <w:t>focus on "creativity, [AND] productivity</w:t>
      </w:r>
      <w:r w:rsidRPr="00D27739">
        <w:rPr>
          <w:rStyle w:val="Emphasis"/>
        </w:rPr>
        <w:t xml:space="preserve">, [and] industry" 91 </w:t>
      </w:r>
      <w:r w:rsidRPr="001B15E0">
        <w:rPr>
          <w:rStyle w:val="Emphasis"/>
          <w:highlight w:val="green"/>
        </w:rPr>
        <w:t>seems close</w:t>
      </w:r>
      <w:r w:rsidRPr="00D27739">
        <w:rPr>
          <w:rStyle w:val="Emphasis"/>
        </w:rPr>
        <w:t xml:space="preserve">r </w:t>
      </w:r>
      <w:r w:rsidRPr="001B15E0">
        <w:rPr>
          <w:rStyle w:val="Emphasis"/>
          <w:highlight w:val="green"/>
        </w:rPr>
        <w:t>to</w:t>
      </w:r>
      <w:r w:rsidRPr="00D27739">
        <w:rPr>
          <w:rStyle w:val="Emphasis"/>
        </w:rPr>
        <w:t xml:space="preserve"> the heart of </w:t>
      </w:r>
      <w:r w:rsidRPr="001B15E0">
        <w:rPr>
          <w:rStyle w:val="Emphasis"/>
          <w:highlight w:val="green"/>
        </w:rPr>
        <w:t>virtue ethics</w:t>
      </w:r>
      <w:r w:rsidRPr="00D27739">
        <w:rPr>
          <w:rStyle w:val="Emphasis"/>
        </w:rPr>
        <w:t>.</w:t>
      </w:r>
      <w:r w:rsidRPr="00D27739">
        <w:rPr>
          <w:sz w:val="16"/>
        </w:rPr>
        <w:t xml:space="preserve"> productivity, and industry can be considered part of a </w:t>
      </w:r>
      <w:proofErr w:type="spellStart"/>
      <w:r w:rsidRPr="00D27739">
        <w:rPr>
          <w:sz w:val="16"/>
        </w:rPr>
        <w:t>Maclntyrian</w:t>
      </w:r>
      <w:proofErr w:type="spellEnd"/>
      <w:r w:rsidRPr="00D27739">
        <w:rPr>
          <w:sz w:val="16"/>
        </w:rPr>
        <w:t xml:space="preserve"> "practice. " </w:t>
      </w:r>
      <w:r w:rsidRPr="001B15E0">
        <w:rPr>
          <w:rStyle w:val="Emphasis"/>
          <w:highlight w:val="green"/>
        </w:rPr>
        <w:t>Peer production provides additional avenues for individuals to engage in creative</w:t>
      </w:r>
      <w:r w:rsidRPr="00E32E5F">
        <w:rPr>
          <w:rStyle w:val="Emphasis"/>
        </w:rPr>
        <w:t xml:space="preserve"> and 93 productive </w:t>
      </w:r>
      <w:proofErr w:type="gramStart"/>
      <w:r w:rsidRPr="001B15E0">
        <w:rPr>
          <w:rStyle w:val="Emphasis"/>
          <w:highlight w:val="green"/>
        </w:rPr>
        <w:t>work</w:t>
      </w:r>
      <w:proofErr w:type="gramEnd"/>
      <w:r w:rsidRPr="00E32E5F">
        <w:rPr>
          <w:rStyle w:val="Emphasis"/>
        </w:rPr>
        <w:t>,</w:t>
      </w:r>
      <w:r w:rsidRPr="00D27739">
        <w:rPr>
          <w:sz w:val="16"/>
        </w:rPr>
        <w:t xml:space="preserve"> </w:t>
      </w:r>
      <w:r w:rsidRPr="001B15E0">
        <w:rPr>
          <w:rStyle w:val="Emphasis"/>
          <w:highlight w:val="green"/>
        </w:rPr>
        <w:t>and</w:t>
      </w:r>
      <w:r w:rsidRPr="00D27739">
        <w:rPr>
          <w:sz w:val="16"/>
        </w:rPr>
        <w:t xml:space="preserve"> thus can facilitate valuable practices. In addition,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E32E5F">
        <w:rPr>
          <w:sz w:val="16"/>
        </w:rPr>
        <w:t xml:space="preserve">that </w:t>
      </w:r>
      <w:r w:rsidRPr="00E32E5F">
        <w:rPr>
          <w:rStyle w:val="Emphasis"/>
        </w:rPr>
        <w:t>peer production</w:t>
      </w:r>
      <w:r w:rsidRPr="001B15E0">
        <w:rPr>
          <w:rStyle w:val="Emphasis"/>
          <w:highlight w:val="green"/>
        </w:rPr>
        <w:t xml:space="preserve"> encourages</w:t>
      </w:r>
      <w:r w:rsidRPr="00D27739">
        <w:rPr>
          <w:rStyle w:val="Emphasis"/>
        </w:rPr>
        <w:t xml:space="preserve"> the 94 "other-regarding" virtues of "</w:t>
      </w:r>
      <w:r w:rsidRPr="001B15E0">
        <w:rPr>
          <w:rStyle w:val="Emphasis"/>
          <w:highlight w:val="green"/>
        </w:rPr>
        <w:t>benevolence</w:t>
      </w:r>
      <w:r w:rsidRPr="00D27739">
        <w:rPr>
          <w:rStyle w:val="Emphasis"/>
        </w:rPr>
        <w:t xml:space="preserve">, charity, generosity, </w:t>
      </w:r>
      <w:r w:rsidRPr="001B15E0">
        <w:rPr>
          <w:rStyle w:val="Emphasis"/>
          <w:highlight w:val="green"/>
        </w:rPr>
        <w:t>[and] altruism</w:t>
      </w:r>
      <w:r w:rsidRPr="00D27739">
        <w:rPr>
          <w:rStyle w:val="Emphasis"/>
        </w:rPr>
        <w:t xml:space="preserve">." </w:t>
      </w:r>
      <w:r w:rsidRPr="001B15E0">
        <w:rPr>
          <w:rStyle w:val="Emphasis"/>
          <w:highlight w:val="green"/>
        </w:rPr>
        <w:t>Participants</w:t>
      </w:r>
      <w:r w:rsidRPr="00D27739">
        <w:rPr>
          <w:rStyle w:val="Emphasis"/>
        </w:rPr>
        <w:t xml:space="preserve"> in </w:t>
      </w:r>
      <w:proofErr w:type="gramStart"/>
      <w:r w:rsidRPr="00D27739">
        <w:rPr>
          <w:rStyle w:val="Emphasis"/>
        </w:rPr>
        <w:t>open source</w:t>
      </w:r>
      <w:proofErr w:type="gramEnd"/>
      <w:r w:rsidRPr="00D27739">
        <w:rPr>
          <w:rStyle w:val="Emphasis"/>
        </w:rPr>
        <w:t xml:space="preserve"> communities </w:t>
      </w:r>
      <w:r w:rsidRPr="001B15E0">
        <w:rPr>
          <w:rStyle w:val="Emphasis"/>
          <w:highlight w:val="green"/>
        </w:rPr>
        <w:t>give time, resources, and talents to the project,</w:t>
      </w:r>
      <w:r w:rsidRPr="00D27739">
        <w:rPr>
          <w:rStyle w:val="Emphasis"/>
        </w:rPr>
        <w:t xml:space="preserve"> ordinarily without direct financial remuneration</w:t>
      </w:r>
      <w:r w:rsidRPr="00D27739">
        <w:rPr>
          <w:sz w:val="16"/>
        </w:rPr>
        <w:t xml:space="preserve">. 95 As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however, the literature concerning </w:t>
      </w:r>
      <w:proofErr w:type="gramStart"/>
      <w:r w:rsidRPr="00D27739">
        <w:rPr>
          <w:sz w:val="16"/>
        </w:rPr>
        <w:t>open source</w:t>
      </w:r>
      <w:proofErr w:type="gramEnd"/>
      <w:r w:rsidRPr="00D27739">
        <w:rPr>
          <w:sz w:val="16"/>
        </w:rPr>
        <w:t xml:space="preserve"> culture is ambiguous concerning whether participants offer their time, resources, and talents for altruistic 96 reasons or as part of an essentially self-interested medium of exchange. Finally,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focus on the virtues </w:t>
      </w:r>
      <w:proofErr w:type="spellStart"/>
      <w:r w:rsidRPr="00D27739">
        <w:rPr>
          <w:sz w:val="16"/>
        </w:rPr>
        <w:t>of"</w:t>
      </w:r>
      <w:r w:rsidRPr="00D27739">
        <w:rPr>
          <w:rStyle w:val="Emphasis"/>
        </w:rPr>
        <w:t>sociability</w:t>
      </w:r>
      <w:proofErr w:type="spellEnd"/>
      <w:r w:rsidRPr="00D27739">
        <w:rPr>
          <w:rStyle w:val="Emphasis"/>
        </w:rPr>
        <w:t xml:space="preserve">, camaraderie, 97 It is here that their link between virtue ethics and peer production is perhaps most salient. This cluster of </w:t>
      </w:r>
      <w:r w:rsidRPr="001B15E0">
        <w:rPr>
          <w:rStyle w:val="Emphasis"/>
          <w:highlight w:val="green"/>
        </w:rPr>
        <w:t>virtues</w:t>
      </w:r>
      <w:r w:rsidRPr="00D27739">
        <w:rPr>
          <w:rStyle w:val="Emphasis"/>
        </w:rPr>
        <w:t xml:space="preserve"> </w:t>
      </w:r>
      <w:r w:rsidRPr="001B15E0">
        <w:rPr>
          <w:rStyle w:val="Emphasis"/>
          <w:highlight w:val="green"/>
        </w:rPr>
        <w:t>involve</w:t>
      </w:r>
      <w:r w:rsidRPr="00D27739">
        <w:rPr>
          <w:rStyle w:val="Emphasis"/>
        </w:rPr>
        <w:t xml:space="preserve">s </w:t>
      </w:r>
      <w:r w:rsidRPr="001B15E0">
        <w:rPr>
          <w:rStyle w:val="Emphasis"/>
          <w:highlight w:val="green"/>
        </w:rPr>
        <w:t>providing resources to a community</w:t>
      </w:r>
      <w:r w:rsidRPr="00D27739">
        <w:rPr>
          <w:rStyle w:val="Emphasis"/>
        </w:rPr>
        <w:t xml:space="preserve"> engaged in a common project </w:t>
      </w:r>
      <w:r w:rsidRPr="001B15E0">
        <w:rPr>
          <w:rStyle w:val="Emphasis"/>
          <w:highlight w:val="green"/>
        </w:rPr>
        <w:t>with a common goal</w:t>
      </w:r>
      <w:r w:rsidRPr="00D27739">
        <w:rPr>
          <w:rStyle w:val="Emphasis"/>
        </w:rPr>
        <w:t xml:space="preserve">. </w:t>
      </w:r>
      <w:r w:rsidRPr="00D27739">
        <w:rPr>
          <w:sz w:val="16"/>
        </w:rPr>
        <w:t xml:space="preserve">The concept is </w:t>
      </w:r>
      <w:r w:rsidRPr="001B15E0">
        <w:rPr>
          <w:rStyle w:val="Emphasis"/>
          <w:highlight w:val="green"/>
        </w:rPr>
        <w:t>similar</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1B15E0">
        <w:rPr>
          <w:rStyle w:val="Emphasis"/>
          <w:highlight w:val="green"/>
        </w:rPr>
        <w:t>to</w:t>
      </w:r>
      <w:r w:rsidRPr="00D27739">
        <w:rPr>
          <w:sz w:val="16"/>
        </w:rPr>
        <w:t xml:space="preserve"> the American founders' 98 </w:t>
      </w:r>
      <w:r w:rsidRPr="001B15E0">
        <w:rPr>
          <w:rStyle w:val="Emphasis"/>
          <w:highlight w:val="green"/>
        </w:rPr>
        <w:t>friendship</w:t>
      </w:r>
      <w:r w:rsidRPr="00D27739">
        <w:rPr>
          <w:rStyle w:val="Emphasis"/>
        </w:rPr>
        <w:t xml:space="preserve">, </w:t>
      </w:r>
      <w:proofErr w:type="gramStart"/>
      <w:r w:rsidRPr="00D27739">
        <w:rPr>
          <w:rStyle w:val="Emphasis"/>
        </w:rPr>
        <w:t>cooperation</w:t>
      </w:r>
      <w:r w:rsidRPr="001B15E0">
        <w:rPr>
          <w:rStyle w:val="Emphasis"/>
          <w:highlight w:val="green"/>
        </w:rPr>
        <w:t>[</w:t>
      </w:r>
      <w:proofErr w:type="gramEnd"/>
      <w:r w:rsidRPr="001B15E0">
        <w:rPr>
          <w:rStyle w:val="Emphasis"/>
          <w:highlight w:val="green"/>
        </w:rPr>
        <w:t>, and] civic virtue</w:t>
      </w:r>
      <w:r w:rsidRPr="00D27739">
        <w:rPr>
          <w:rStyle w:val="Emphasis"/>
        </w:rPr>
        <w:t xml:space="preserve">." </w:t>
      </w:r>
      <w:r w:rsidRPr="001B15E0">
        <w:rPr>
          <w:rStyle w:val="Emphasis"/>
          <w:highlight w:val="green"/>
        </w:rPr>
        <w:t>Whatever their</w:t>
      </w:r>
      <w:r w:rsidRPr="00D27739">
        <w:rPr>
          <w:rStyle w:val="Emphasis"/>
        </w:rPr>
        <w:t xml:space="preserve"> psychological </w:t>
      </w:r>
      <w:r w:rsidRPr="001B15E0">
        <w:rPr>
          <w:rStyle w:val="Emphasis"/>
          <w:highlight w:val="green"/>
        </w:rPr>
        <w:t>motives</w:t>
      </w:r>
      <w:r w:rsidRPr="00D27739">
        <w:rPr>
          <w:sz w:val="16"/>
        </w:rPr>
        <w:t xml:space="preserve">, the multifarious </w:t>
      </w:r>
      <w:r w:rsidRPr="00D27739">
        <w:rPr>
          <w:rStyle w:val="Emphasis"/>
        </w:rPr>
        <w:t xml:space="preserve">contributors to an </w:t>
      </w:r>
      <w:proofErr w:type="gramStart"/>
      <w:r w:rsidRPr="00D27739">
        <w:rPr>
          <w:rStyle w:val="Emphasis"/>
        </w:rPr>
        <w:t>open source</w:t>
      </w:r>
      <w:proofErr w:type="gramEnd"/>
      <w:r w:rsidRPr="00D27739">
        <w:rPr>
          <w:rStyle w:val="Emphasis"/>
        </w:rPr>
        <w:t xml:space="preserve"> project provide</w:t>
      </w:r>
      <w:r w:rsidRPr="00D27739">
        <w:rPr>
          <w:sz w:val="16"/>
        </w:rPr>
        <w:t xml:space="preserve"> small </w:t>
      </w:r>
      <w:r w:rsidRPr="00D27739">
        <w:rPr>
          <w:rStyle w:val="Emphasis"/>
        </w:rPr>
        <w:t>inputs notion of politics as contribution to the public good. of time, resources, and talent, which cumulate to a much larger good.</w:t>
      </w:r>
    </w:p>
    <w:p w14:paraId="7639556B" w14:textId="77777777" w:rsidR="000F0371" w:rsidRDefault="000F0371" w:rsidP="000F0371">
      <w:pPr>
        <w:rPr>
          <w:rStyle w:val="Emphasis"/>
        </w:rPr>
      </w:pPr>
    </w:p>
    <w:p w14:paraId="55497190" w14:textId="0D7654F9" w:rsidR="000F0371" w:rsidRPr="003315E1" w:rsidRDefault="000F0371" w:rsidP="000F0371">
      <w:pPr>
        <w:pStyle w:val="NormalWeb"/>
        <w:spacing w:before="15" w:beforeAutospacing="0" w:after="180" w:afterAutospacing="0"/>
        <w:rPr>
          <w:rFonts w:ascii="Calibri" w:hAnsi="Calibri" w:cs="Calibri"/>
        </w:rPr>
      </w:pPr>
      <w:proofErr w:type="spellStart"/>
      <w:r w:rsidRPr="003315E1">
        <w:rPr>
          <w:rFonts w:ascii="Calibri" w:hAnsi="Calibri" w:cs="Calibri"/>
          <w:b/>
          <w:bCs/>
          <w:sz w:val="26"/>
          <w:szCs w:val="26"/>
        </w:rPr>
        <w:t>Opderbeck</w:t>
      </w:r>
      <w:proofErr w:type="spellEnd"/>
      <w:r w:rsidRPr="003315E1">
        <w:rPr>
          <w:rFonts w:ascii="Calibri" w:hAnsi="Calibri" w:cs="Calibri"/>
          <w:b/>
          <w:bCs/>
          <w:sz w:val="26"/>
          <w:szCs w:val="26"/>
        </w:rPr>
        <w:t>, </w:t>
      </w:r>
      <w:r>
        <w:rPr>
          <w:rFonts w:ascii="Calibri" w:hAnsi="Calibri" w:cs="Calibri"/>
          <w:b/>
          <w:bCs/>
          <w:sz w:val="26"/>
          <w:szCs w:val="26"/>
        </w:rPr>
        <w:t>4</w:t>
      </w:r>
      <w:r w:rsidRPr="003315E1">
        <w:rPr>
          <w:rFonts w:ascii="Calibri" w:hAnsi="Calibri" w:cs="Calibri"/>
          <w:b/>
          <w:bCs/>
          <w:sz w:val="26"/>
          <w:szCs w:val="26"/>
        </w:rPr>
        <w:t xml:space="preserve"> </w:t>
      </w:r>
      <w:r w:rsidRPr="003315E1">
        <w:rPr>
          <w:rFonts w:ascii="Calibri" w:hAnsi="Calibri" w:cs="Calibri"/>
          <w:sz w:val="22"/>
          <w:szCs w:val="22"/>
        </w:rPr>
        <w:t xml:space="preserve">(David </w:t>
      </w:r>
      <w:proofErr w:type="spellStart"/>
      <w:r w:rsidRPr="003315E1">
        <w:rPr>
          <w:rFonts w:ascii="Calibri" w:hAnsi="Calibri" w:cs="Calibri"/>
          <w:sz w:val="22"/>
          <w:szCs w:val="22"/>
        </w:rPr>
        <w:t>Opderbeck</w:t>
      </w:r>
      <w:proofErr w:type="spellEnd"/>
      <w:r w:rsidRPr="003315E1">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E847CD">
          <w:rPr>
            <w:rStyle w:val="Hyperlink"/>
            <w:rFonts w:ascii="Calibri" w:hAnsi="Calibri" w:cs="Calibri"/>
            <w:sz w:val="22"/>
            <w:szCs w:val="22"/>
          </w:rPr>
          <w:t>https://digitalcommons.mainelaw.maine.edu/mlr/vol59/iss2/5/) *brack</w:t>
        </w:r>
      </w:hyperlink>
      <w:r w:rsidRPr="003315E1">
        <w:rPr>
          <w:rFonts w:ascii="Calibri" w:hAnsi="Calibri" w:cs="Calibri"/>
          <w:sz w:val="22"/>
          <w:szCs w:val="22"/>
        </w:rPr>
        <w:t>eted for grammar*//</w:t>
      </w:r>
      <w:proofErr w:type="spellStart"/>
      <w:r w:rsidRPr="003315E1">
        <w:rPr>
          <w:rFonts w:ascii="Calibri" w:hAnsi="Calibri" w:cs="Calibri"/>
          <w:sz w:val="22"/>
          <w:szCs w:val="22"/>
        </w:rPr>
        <w:t>st</w:t>
      </w:r>
      <w:proofErr w:type="spellEnd"/>
    </w:p>
    <w:p w14:paraId="7D9684D0" w14:textId="77777777" w:rsidR="000F0371" w:rsidRDefault="000F0371" w:rsidP="000F0371">
      <w:pPr>
        <w:rPr>
          <w:sz w:val="16"/>
        </w:rPr>
      </w:pPr>
    </w:p>
    <w:p w14:paraId="12722829" w14:textId="50DD6EEF" w:rsidR="000F0371" w:rsidRPr="00C56C62" w:rsidRDefault="000F0371" w:rsidP="000F0371">
      <w:pPr>
        <w:rPr>
          <w:sz w:val="16"/>
        </w:rPr>
      </w:pPr>
      <w:r w:rsidRPr="00C56C62">
        <w:rPr>
          <w:sz w:val="16"/>
        </w:rPr>
        <w:t xml:space="preserve">C. Applications of Open Source, Environmental, and Health Care Virtue Ethics to Biotechnology Against this background of how virtue ethics has been applied to </w:t>
      </w:r>
      <w:proofErr w:type="gramStart"/>
      <w:r w:rsidRPr="00C56C62">
        <w:rPr>
          <w:sz w:val="16"/>
        </w:rPr>
        <w:t>open source</w:t>
      </w:r>
      <w:proofErr w:type="gramEnd"/>
      <w:r w:rsidRPr="00C56C62">
        <w:rPr>
          <w:sz w:val="16"/>
        </w:rPr>
        <w:t xml:space="preserve"> communities, environmental problems, and health care, </w:t>
      </w:r>
      <w:r w:rsidRPr="000C24F2">
        <w:rPr>
          <w:rStyle w:val="Emphasis"/>
        </w:rPr>
        <w:t>it is possible to identify several themes that</w:t>
      </w:r>
      <w:r w:rsidRPr="00C56C62">
        <w:rPr>
          <w:sz w:val="16"/>
        </w:rPr>
        <w:t xml:space="preserve"> can </w:t>
      </w:r>
      <w:r w:rsidRPr="000C24F2">
        <w:rPr>
          <w:rStyle w:val="Emphasis"/>
        </w:rPr>
        <w:t>support a virtue ethics approach to open source biotech</w:t>
      </w:r>
      <w:r w:rsidRPr="00C56C62">
        <w:rPr>
          <w:sz w:val="16"/>
        </w:rPr>
        <w:t xml:space="preserve">nology. </w:t>
      </w:r>
      <w:r w:rsidRPr="000C24F2">
        <w:rPr>
          <w:rStyle w:val="Emphasis"/>
        </w:rPr>
        <w:t xml:space="preserve">First, </w:t>
      </w:r>
      <w:r w:rsidRPr="00C56C62">
        <w:rPr>
          <w:rStyle w:val="Emphasis"/>
          <w:highlight w:val="cyan"/>
        </w:rPr>
        <w:t>biotech</w:t>
      </w:r>
      <w:r w:rsidRPr="000C24F2">
        <w:rPr>
          <w:rStyle w:val="Emphasis"/>
        </w:rPr>
        <w:t xml:space="preserve">nology </w:t>
      </w:r>
      <w:r w:rsidRPr="00C56C62">
        <w:rPr>
          <w:rStyle w:val="Emphasis"/>
          <w:highlight w:val="cyan"/>
        </w:rPr>
        <w:t>is part of a</w:t>
      </w:r>
      <w:r w:rsidRPr="000C24F2">
        <w:rPr>
          <w:rStyle w:val="Emphasis"/>
        </w:rPr>
        <w:t xml:space="preserve"> broader </w:t>
      </w:r>
      <w:r w:rsidRPr="00C56C62">
        <w:rPr>
          <w:rStyle w:val="Emphasis"/>
          <w:highlight w:val="cyan"/>
        </w:rPr>
        <w:t>community</w:t>
      </w:r>
      <w:r w:rsidRPr="00C56C62">
        <w:rPr>
          <w:sz w:val="16"/>
        </w:rPr>
        <w:t xml:space="preserve"> of science. We should ask, </w:t>
      </w:r>
      <w:r w:rsidRPr="007365E3">
        <w:rPr>
          <w:rStyle w:val="Emphasis"/>
          <w:highlight w:val="cyan"/>
        </w:rPr>
        <w:t>''what characteristics</w:t>
      </w:r>
      <w:r w:rsidRPr="000C24F2">
        <w:rPr>
          <w:rStyle w:val="Emphasis"/>
        </w:rPr>
        <w:t xml:space="preserve"> are embodied in the biotech</w:t>
      </w:r>
      <w:r w:rsidRPr="00C56C62">
        <w:rPr>
          <w:sz w:val="16"/>
        </w:rPr>
        <w:t xml:space="preserve">nology </w:t>
      </w:r>
      <w:r w:rsidRPr="000C24F2">
        <w:rPr>
          <w:rStyle w:val="Emphasis"/>
        </w:rPr>
        <w:t>community that, if developed</w:t>
      </w:r>
      <w:r w:rsidRPr="007365E3">
        <w:rPr>
          <w:rStyle w:val="Emphasis"/>
          <w:highlight w:val="cyan"/>
        </w:rPr>
        <w:t>, will enable it to function as an</w:t>
      </w:r>
      <w:r w:rsidRPr="000C24F2">
        <w:rPr>
          <w:rStyle w:val="Emphasis"/>
        </w:rPr>
        <w:t xml:space="preserve"> </w:t>
      </w:r>
      <w:r w:rsidRPr="007365E3">
        <w:rPr>
          <w:rStyle w:val="Emphasis"/>
          <w:highlight w:val="cyan"/>
        </w:rPr>
        <w:t>excellent</w:t>
      </w:r>
      <w:r w:rsidRPr="000C24F2">
        <w:rPr>
          <w:rStyle w:val="Emphasis"/>
        </w:rPr>
        <w:t xml:space="preserve"> scientific</w:t>
      </w:r>
      <w:r w:rsidRPr="00C56C62">
        <w:rPr>
          <w:sz w:val="16"/>
        </w:rPr>
        <w:t xml:space="preserve">/public health </w:t>
      </w:r>
      <w:r w:rsidRPr="007365E3">
        <w:rPr>
          <w:rStyle w:val="Emphasis"/>
          <w:highlight w:val="cyan"/>
        </w:rPr>
        <w:t>community</w:t>
      </w:r>
      <w:r w:rsidRPr="00522197">
        <w:rPr>
          <w:rStyle w:val="Emphasis"/>
          <w:highlight w:val="cyan"/>
        </w:rPr>
        <w:t xml:space="preserve">?" The communitarian </w:t>
      </w:r>
      <w:proofErr w:type="gramStart"/>
      <w:r w:rsidRPr="00522197">
        <w:rPr>
          <w:rStyle w:val="Emphasis"/>
          <w:highlight w:val="cyan"/>
        </w:rPr>
        <w:t>focus</w:t>
      </w:r>
      <w:proofErr w:type="gramEnd"/>
      <w:r w:rsidRPr="00522197">
        <w:rPr>
          <w:rStyle w:val="Emphasis"/>
          <w:highlight w:val="cyan"/>
        </w:rPr>
        <w:t xml:space="preserve"> of virtue</w:t>
      </w:r>
      <w:r w:rsidRPr="00522197">
        <w:rPr>
          <w:rStyle w:val="Emphasis"/>
        </w:rPr>
        <w:t xml:space="preserve"> ethics </w:t>
      </w:r>
      <w:r w:rsidRPr="00522197">
        <w:rPr>
          <w:rStyle w:val="Emphasis"/>
          <w:highlight w:val="cyan"/>
        </w:rPr>
        <w:t>maps well onto</w:t>
      </w:r>
      <w:r w:rsidRPr="00522197">
        <w:rPr>
          <w:rStyle w:val="Emphasis"/>
        </w:rPr>
        <w:t xml:space="preserve"> the ideal of </w:t>
      </w:r>
      <w:r w:rsidRPr="00522197">
        <w:rPr>
          <w:rStyle w:val="Emphasis"/>
          <w:highlight w:val="cyan"/>
        </w:rPr>
        <w:t>biotech</w:t>
      </w:r>
      <w:r w:rsidRPr="00522197">
        <w:rPr>
          <w:rStyle w:val="Emphasis"/>
        </w:rPr>
        <w:t xml:space="preserve">nology </w:t>
      </w:r>
      <w:r w:rsidRPr="00522197">
        <w:rPr>
          <w:rStyle w:val="Emphasis"/>
          <w:highlight w:val="cyan"/>
        </w:rPr>
        <w:t>research</w:t>
      </w:r>
      <w:r w:rsidRPr="00522197">
        <w:rPr>
          <w:rStyle w:val="Emphasis"/>
        </w:rPr>
        <w:t xml:space="preserve"> as a community of science.</w:t>
      </w:r>
      <w:r w:rsidRPr="00C56C62">
        <w:rPr>
          <w:sz w:val="16"/>
        </w:rPr>
        <w:t xml:space="preserve"> The communitarian focus also encourages us to think about what sort of community we want the biotechnology community to become. </w:t>
      </w:r>
      <w:r w:rsidRPr="00353272">
        <w:rPr>
          <w:rStyle w:val="Emphasis"/>
        </w:rPr>
        <w:t>As we consider biotechnology as a community, we can focus on</w:t>
      </w:r>
      <w:r w:rsidRPr="00C56C62">
        <w:rPr>
          <w:sz w:val="16"/>
        </w:rPr>
        <w:t xml:space="preserve"> the practices that support the virtues integral to that community. Here, the concepts of </w:t>
      </w:r>
      <w:r w:rsidRPr="00353272">
        <w:rPr>
          <w:rStyle w:val="Emphasis"/>
        </w:rPr>
        <w:t xml:space="preserve">"internal goods," "standards of excellence," and "systematic extension" are inherent </w:t>
      </w:r>
      <w:r w:rsidRPr="00C56C62">
        <w:rPr>
          <w:sz w:val="16"/>
        </w:rPr>
        <w:t xml:space="preserve">both in communities of science as well as </w:t>
      </w:r>
      <w:r w:rsidRPr="00353272">
        <w:rPr>
          <w:rStyle w:val="Emphasis"/>
        </w:rPr>
        <w:t xml:space="preserve">in </w:t>
      </w:r>
      <w:proofErr w:type="gramStart"/>
      <w:r w:rsidRPr="00353272">
        <w:rPr>
          <w:rStyle w:val="Emphasis"/>
        </w:rPr>
        <w:t>open source</w:t>
      </w:r>
      <w:proofErr w:type="gramEnd"/>
      <w:r w:rsidRPr="00353272">
        <w:rPr>
          <w:rStyle w:val="Emphasis"/>
        </w:rPr>
        <w:t xml:space="preserve"> communities.</w:t>
      </w:r>
      <w:r w:rsidRPr="00C56C62">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C56C62">
        <w:rPr>
          <w:sz w:val="16"/>
        </w:rPr>
        <w:t>truthful</w:t>
      </w:r>
      <w:proofErr w:type="gramEnd"/>
      <w:r w:rsidRPr="00C56C62">
        <w:rPr>
          <w:sz w:val="16"/>
        </w:rPr>
        <w:t xml:space="preserve"> and trustworthy practitioner is defined largely in relation to the patient, </w:t>
      </w:r>
      <w:r w:rsidRPr="006A102E">
        <w:rPr>
          <w:rStyle w:val="Emphasis"/>
          <w:highlight w:val="cyan"/>
        </w:rPr>
        <w:t>the</w:t>
      </w:r>
      <w:r w:rsidRPr="006A102E">
        <w:rPr>
          <w:rStyle w:val="Emphasis"/>
        </w:rPr>
        <w:t xml:space="preserve"> biotechnology </w:t>
      </w:r>
      <w:r w:rsidRPr="006A102E">
        <w:rPr>
          <w:rStyle w:val="Emphasis"/>
          <w:highlight w:val="cyan"/>
        </w:rPr>
        <w:t>researcher is defined in relation to the</w:t>
      </w:r>
      <w:r w:rsidRPr="006A102E">
        <w:rPr>
          <w:rStyle w:val="Emphasis"/>
        </w:rPr>
        <w:t xml:space="preserve"> scientific </w:t>
      </w:r>
      <w:r w:rsidRPr="006A102E">
        <w:rPr>
          <w:rStyle w:val="Emphasis"/>
          <w:highlight w:val="cyan"/>
        </w:rPr>
        <w:t>research community</w:t>
      </w:r>
      <w:r w:rsidRPr="006A102E">
        <w:rPr>
          <w:rStyle w:val="Emphasis"/>
        </w:rPr>
        <w:t xml:space="preserve"> and the public</w:t>
      </w:r>
      <w:r w:rsidRPr="00C56C62">
        <w:rPr>
          <w:sz w:val="16"/>
        </w:rPr>
        <w:t xml:space="preserve">. commitment to social justice. 152 Pellegrino and </w:t>
      </w:r>
      <w:proofErr w:type="spellStart"/>
      <w:r w:rsidRPr="00C56C62">
        <w:rPr>
          <w:sz w:val="16"/>
        </w:rPr>
        <w:t>Thomasma</w:t>
      </w:r>
      <w:proofErr w:type="spellEnd"/>
      <w:r w:rsidRPr="00C56C62">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407B6577" w14:textId="1CD665F4" w:rsidR="000F0371" w:rsidRDefault="00D549CA" w:rsidP="00D549CA">
      <w:pPr>
        <w:pStyle w:val="Heading2"/>
      </w:pPr>
      <w:r>
        <w:lastRenderedPageBreak/>
        <w:t>Neg</w:t>
      </w:r>
    </w:p>
    <w:p w14:paraId="17D8E0E4" w14:textId="77777777" w:rsidR="00D549CA" w:rsidRDefault="00D549CA" w:rsidP="00D549CA">
      <w:pPr>
        <w:pStyle w:val="Heading4"/>
      </w:pPr>
      <w:r>
        <w:t xml:space="preserve">Extend Cox - Deontic theories can’t motivate action because [a] there is no reason for agents to follow them – only an agent with good character will follow deontological theories because they want good character but that concedes that the aretaic comes first and [b] only the aretaic can allow agents to understand why they want to follow the framing, which is to become better people. </w:t>
      </w:r>
    </w:p>
    <w:p w14:paraId="763851B5" w14:textId="77777777" w:rsidR="00D549CA" w:rsidRDefault="00D549CA" w:rsidP="00D549CA">
      <w:pPr>
        <w:pStyle w:val="Heading4"/>
      </w:pPr>
      <w:r>
        <w:t xml:space="preserve">That takes out their framing – we need to correctly deliberate for the right reasons </w:t>
      </w:r>
      <w:proofErr w:type="gramStart"/>
      <w:r>
        <w:t>i.e.</w:t>
      </w:r>
      <w:proofErr w:type="gramEnd"/>
      <w:r>
        <w:t xml:space="preserve"> it would be immoral to spend time with someone only because you promised to and not because you enjoy their company, so even if they win their framing is theoretically true it can’t account for the richness of ethics. </w:t>
      </w:r>
    </w:p>
    <w:p w14:paraId="02C7265F" w14:textId="77777777" w:rsidR="00742910" w:rsidRDefault="00742910" w:rsidP="00742910">
      <w:pPr>
        <w:pStyle w:val="Heading4"/>
        <w:rPr>
          <w:rFonts w:eastAsia="Calibri" w:cs="Calibri"/>
        </w:rPr>
      </w:pPr>
    </w:p>
    <w:p w14:paraId="6FF826AA" w14:textId="19F5B901" w:rsidR="00742910" w:rsidRDefault="00742910" w:rsidP="00742910">
      <w:pPr>
        <w:pStyle w:val="Heading4"/>
      </w:pPr>
      <w:r w:rsidRPr="2E6FC815">
        <w:rPr>
          <w:rFonts w:eastAsia="Calibri" w:cs="Calibri"/>
        </w:rPr>
        <w:t>[1] Util justifies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1DF03083" w14:textId="77777777" w:rsidR="00742910" w:rsidRDefault="00742910" w:rsidP="00742910">
      <w:pPr>
        <w:pStyle w:val="Heading4"/>
      </w:pPr>
      <w:r w:rsidRPr="2E6FC815">
        <w:rPr>
          <w:rFonts w:eastAsia="Calibri" w:cs="Calibri"/>
        </w:rPr>
        <w:t xml:space="preserve">[2] Util can’t account for the particularity of ethics - pleasure is only good if appropriate – </w:t>
      </w:r>
      <w:proofErr w:type="gramStart"/>
      <w:r w:rsidRPr="2E6FC815">
        <w:rPr>
          <w:rFonts w:eastAsia="Calibri" w:cs="Calibri"/>
        </w:rPr>
        <w:t>e.g.</w:t>
      </w:r>
      <w:proofErr w:type="gramEnd"/>
      <w:r w:rsidRPr="2E6FC815">
        <w:rPr>
          <w:rFonts w:eastAsia="Calibri" w:cs="Calibri"/>
        </w:rPr>
        <w:t xml:space="preserve"> pleasure from watching someone else be tortured would be bad, meaning the framework fails to be universal</w:t>
      </w:r>
    </w:p>
    <w:p w14:paraId="2281C2AC" w14:textId="77777777" w:rsidR="00742910" w:rsidRDefault="00742910" w:rsidP="00742910">
      <w:pPr>
        <w:pStyle w:val="Heading4"/>
      </w:pPr>
      <w:r w:rsidRPr="2E6FC815">
        <w:rPr>
          <w:rFonts w:eastAsia="Calibri" w:cs="Calibri"/>
        </w:rPr>
        <w:t xml:space="preserve">[3] Util incorrectly takes an impersonal view of pleasure and pain since goodness and badness of sentiments are always particular -- </w:t>
      </w:r>
      <w:proofErr w:type="gramStart"/>
      <w:r w:rsidRPr="2E6FC815">
        <w:rPr>
          <w:rFonts w:eastAsia="Calibri" w:cs="Calibri"/>
        </w:rPr>
        <w:t>e.g.</w:t>
      </w:r>
      <w:proofErr w:type="gramEnd"/>
      <w:r w:rsidRPr="2E6FC815">
        <w:rPr>
          <w:rFonts w:eastAsia="Calibri" w:cs="Calibri"/>
        </w:rPr>
        <w:t xml:space="preserve"> a murderer who feels pain because of their guilt should feel worse than an innocent person</w:t>
      </w:r>
    </w:p>
    <w:p w14:paraId="6715F2FC" w14:textId="77777777" w:rsidR="00742910" w:rsidRDefault="00742910" w:rsidP="00742910">
      <w:pPr>
        <w:pStyle w:val="Heading4"/>
        <w:rPr>
          <w:rFonts w:eastAsia="Calibri" w:cs="Calibri"/>
        </w:rPr>
      </w:pPr>
      <w:r w:rsidRPr="2E6FC815">
        <w:rPr>
          <w:rFonts w:eastAsia="Calibri" w:cs="Calibri"/>
        </w:rPr>
        <w:t>[4] Util is terrible at handling exceptions – [A] if a utility monster gained infinite pleasure from eating everybody that’s still a bad thing [B] if all of humanity was put into pleasure machines that injected pleasure into our brains yes that maximizes pleasure but it fails to respect value to life [C] things like slavery can never be justified but util justifies one instance of slavery lifting a billion people out of poverty for the rest of their lives</w:t>
      </w:r>
    </w:p>
    <w:p w14:paraId="68120B98" w14:textId="77777777" w:rsidR="00D549CA" w:rsidRPr="00D549CA" w:rsidRDefault="00D549CA" w:rsidP="00D549CA"/>
    <w:p w14:paraId="2D52168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03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371"/>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54F"/>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91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E5B"/>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9CA"/>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01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A0866"/>
  <w14:defaultImageDpi w14:val="300"/>
  <w15:docId w15:val="{246CA5E7-1425-B944-94FA-4C1120A7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3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03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03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03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0F03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0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371"/>
  </w:style>
  <w:style w:type="character" w:customStyle="1" w:styleId="Heading1Char">
    <w:name w:val="Heading 1 Char"/>
    <w:aliases w:val="Pocket Char"/>
    <w:basedOn w:val="DefaultParagraphFont"/>
    <w:link w:val="Heading1"/>
    <w:uiPriority w:val="9"/>
    <w:rsid w:val="000F03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03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037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0F037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F0371"/>
    <w:rPr>
      <w:b/>
      <w:sz w:val="26"/>
      <w:u w:val="none"/>
    </w:rPr>
  </w:style>
  <w:style w:type="character" w:customStyle="1" w:styleId="StyleUnderline">
    <w:name w:val="Style Underline"/>
    <w:aliases w:val="Underline"/>
    <w:basedOn w:val="DefaultParagraphFont"/>
    <w:uiPriority w:val="1"/>
    <w:qFormat/>
    <w:rsid w:val="000F0371"/>
    <w:rPr>
      <w:b w:val="0"/>
      <w:sz w:val="22"/>
      <w:u w:val="single"/>
    </w:rPr>
  </w:style>
  <w:style w:type="character" w:styleId="Emphasis">
    <w:name w:val="Emphasis"/>
    <w:basedOn w:val="DefaultParagraphFont"/>
    <w:uiPriority w:val="20"/>
    <w:qFormat/>
    <w:rsid w:val="000F03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0371"/>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0F0371"/>
    <w:rPr>
      <w:color w:val="auto"/>
      <w:u w:val="none"/>
    </w:rPr>
  </w:style>
  <w:style w:type="paragraph" w:styleId="DocumentMap">
    <w:name w:val="Document Map"/>
    <w:basedOn w:val="Normal"/>
    <w:link w:val="DocumentMapChar"/>
    <w:uiPriority w:val="99"/>
    <w:semiHidden/>
    <w:unhideWhenUsed/>
    <w:rsid w:val="000F03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0371"/>
    <w:rPr>
      <w:rFonts w:ascii="Lucida Grande" w:hAnsi="Lucida Grande" w:cs="Lucida Grande"/>
    </w:rPr>
  </w:style>
  <w:style w:type="paragraph" w:styleId="NormalWeb">
    <w:name w:val="Normal (Web)"/>
    <w:basedOn w:val="Normal"/>
    <w:uiPriority w:val="99"/>
    <w:unhideWhenUsed/>
    <w:rsid w:val="000F0371"/>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742910"/>
    <w:rPr>
      <w:sz w:val="16"/>
      <w:szCs w:val="16"/>
    </w:rPr>
  </w:style>
  <w:style w:type="paragraph" w:styleId="CommentText">
    <w:name w:val="annotation text"/>
    <w:basedOn w:val="Normal"/>
    <w:link w:val="CommentTextChar"/>
    <w:uiPriority w:val="99"/>
    <w:semiHidden/>
    <w:unhideWhenUsed/>
    <w:rsid w:val="00742910"/>
    <w:pPr>
      <w:spacing w:line="240" w:lineRule="auto"/>
    </w:pPr>
    <w:rPr>
      <w:sz w:val="20"/>
      <w:szCs w:val="20"/>
    </w:rPr>
  </w:style>
  <w:style w:type="character" w:customStyle="1" w:styleId="CommentTextChar">
    <w:name w:val="Comment Text Char"/>
    <w:basedOn w:val="DefaultParagraphFont"/>
    <w:link w:val="CommentText"/>
    <w:uiPriority w:val="99"/>
    <w:semiHidden/>
    <w:rsid w:val="00742910"/>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mainelaw.maine.edu/mlr/vol59/iss2/5/)%20*br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10</Pages>
  <Words>4348</Words>
  <Characters>24784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3</cp:revision>
  <dcterms:created xsi:type="dcterms:W3CDTF">2021-09-12T18:07:00Z</dcterms:created>
  <dcterms:modified xsi:type="dcterms:W3CDTF">2021-09-12T18:56:00Z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