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B1AD9" w14:textId="77777777" w:rsidR="00D556C0" w:rsidRPr="00EB518D" w:rsidRDefault="00D556C0" w:rsidP="00D556C0">
      <w:pPr>
        <w:pStyle w:val="Heading1"/>
        <w:rPr>
          <w:b w:val="0"/>
          <w:bCs/>
        </w:rPr>
      </w:pPr>
      <w:r>
        <w:rPr>
          <w:bCs/>
        </w:rPr>
        <w:t>NC-Util</w:t>
      </w:r>
    </w:p>
    <w:p w14:paraId="2251E2E1" w14:textId="77777777" w:rsidR="00D556C0" w:rsidRPr="00C76FB4" w:rsidRDefault="00D556C0" w:rsidP="00D556C0">
      <w:pPr>
        <w:keepNext/>
        <w:keepLines/>
        <w:pageBreakBefore/>
        <w:spacing w:before="40" w:after="0"/>
        <w:jc w:val="center"/>
        <w:outlineLvl w:val="2"/>
        <w:rPr>
          <w:rFonts w:eastAsia="SimSun" w:cs="Calibri"/>
          <w:b/>
          <w:sz w:val="32"/>
          <w:szCs w:val="24"/>
          <w:u w:val="single"/>
        </w:rPr>
      </w:pPr>
      <w:r>
        <w:rPr>
          <w:rFonts w:eastAsia="SimSun" w:cs="Calibri"/>
          <w:b/>
          <w:sz w:val="32"/>
          <w:szCs w:val="24"/>
          <w:u w:val="single"/>
        </w:rPr>
        <w:lastRenderedPageBreak/>
        <w:t>N</w:t>
      </w:r>
      <w:r w:rsidRPr="00B74CBE">
        <w:rPr>
          <w:rFonts w:eastAsia="SimSun" w:cs="Calibri"/>
          <w:b/>
          <w:sz w:val="32"/>
          <w:szCs w:val="24"/>
          <w:u w:val="single"/>
        </w:rPr>
        <w:t>C – Framework [Policy]</w:t>
      </w:r>
    </w:p>
    <w:p w14:paraId="3A79A8E1" w14:textId="77777777" w:rsidR="00D556C0" w:rsidRPr="00FC130C" w:rsidRDefault="00D556C0" w:rsidP="00D556C0">
      <w:pPr>
        <w:keepNext/>
        <w:keepLines/>
        <w:spacing w:before="40" w:after="0"/>
        <w:outlineLvl w:val="3"/>
        <w:rPr>
          <w:rFonts w:eastAsia="MS Gothic" w:cs="Times New Roman"/>
          <w:b/>
          <w:iCs/>
          <w:sz w:val="26"/>
        </w:rPr>
      </w:pPr>
      <w:r w:rsidRPr="00FC130C">
        <w:rPr>
          <w:rFonts w:eastAsia="MS Gothic" w:cs="Times New Roman"/>
          <w:b/>
          <w:iCs/>
          <w:sz w:val="26"/>
        </w:rPr>
        <w:t xml:space="preserve">The standard is maximizing expected well-being. </w:t>
      </w:r>
    </w:p>
    <w:p w14:paraId="6850A317" w14:textId="77777777" w:rsidR="00D556C0" w:rsidRPr="00FC130C" w:rsidRDefault="00D556C0" w:rsidP="00D556C0">
      <w:pPr>
        <w:keepNext/>
        <w:keepLines/>
        <w:spacing w:before="40" w:after="0" w:line="240" w:lineRule="auto"/>
        <w:outlineLvl w:val="3"/>
        <w:rPr>
          <w:rFonts w:eastAsia="MS Gothic" w:cs="Calibri"/>
          <w:iCs/>
          <w:sz w:val="26"/>
        </w:rPr>
      </w:pPr>
      <w:r w:rsidRPr="00FC130C">
        <w:rPr>
          <w:rFonts w:eastAsia="MS Gothic" w:cs="Times New Roman"/>
          <w:b/>
          <w:iCs/>
          <w:sz w:val="26"/>
        </w:rPr>
        <w:t xml:space="preserve">1] </w:t>
      </w:r>
      <w:r w:rsidRPr="00FC130C">
        <w:rPr>
          <w:rFonts w:eastAsia="MS Gothic" w:cs="Calibri"/>
          <w:b/>
          <w:iCs/>
          <w:sz w:val="26"/>
        </w:rPr>
        <w:t>Only pleasure and pain are intrinsically valuable – all other frameworks collapse.</w:t>
      </w:r>
    </w:p>
    <w:p w14:paraId="788DA403" w14:textId="77777777" w:rsidR="00D556C0" w:rsidRPr="00FC130C" w:rsidRDefault="00D556C0" w:rsidP="00D556C0">
      <w:pPr>
        <w:rPr>
          <w:rFonts w:eastAsia="Cambria" w:cs="Calibri"/>
        </w:rPr>
      </w:pPr>
      <w:r w:rsidRPr="00FC130C">
        <w:rPr>
          <w:rFonts w:eastAsia="Cambria" w:cs="Calibri"/>
          <w:b/>
          <w:bCs/>
          <w:sz w:val="26"/>
        </w:rPr>
        <w:t>Moen 16</w:t>
      </w:r>
      <w:r w:rsidRPr="00FC130C">
        <w:rPr>
          <w:rFonts w:eastAsia="Cambria" w:cs="Calibri"/>
        </w:rPr>
        <w:t xml:space="preserve"> </w:t>
      </w:r>
      <w:r w:rsidRPr="00FC130C">
        <w:rPr>
          <w:rFonts w:eastAsia="Cambria" w:cs="Calibri"/>
          <w:sz w:val="18"/>
          <w:szCs w:val="18"/>
        </w:rPr>
        <w:t>[Ole Martin Moen, Research Fellow in Philosophy at University of Oslo “An Argument for Hedonism” Journal of Value Inquiry (Springer), 50 (2) 2016: 267–281] TDI</w:t>
      </w:r>
    </w:p>
    <w:p w14:paraId="6CD9EE30" w14:textId="77777777" w:rsidR="00D556C0" w:rsidRDefault="00D556C0" w:rsidP="00D556C0">
      <w:pPr>
        <w:rPr>
          <w:rFonts w:eastAsia="Cambria" w:cs="Calibri"/>
          <w:b/>
          <w:bCs/>
          <w:u w:val="single"/>
        </w:rPr>
      </w:pPr>
      <w:r w:rsidRPr="00FC130C">
        <w:rPr>
          <w:rFonts w:eastAsia="Cambria" w:cs="Calibri"/>
          <w:sz w:val="14"/>
        </w:rPr>
        <w:t xml:space="preserve">Let us start by observing, empirically, that </w:t>
      </w:r>
      <w:r w:rsidRPr="00FC130C">
        <w:rPr>
          <w:rFonts w:eastAsia="Cambria" w:cs="Calibri"/>
          <w:u w:val="single"/>
        </w:rPr>
        <w:t xml:space="preserve">a widely shared judgment about intrinsic value and disvalue is that </w:t>
      </w:r>
      <w:r w:rsidRPr="00FC130C">
        <w:rPr>
          <w:rFonts w:eastAsia="Cambria" w:cs="Calibri"/>
          <w:b/>
          <w:bCs/>
          <w:highlight w:val="cyan"/>
          <w:u w:val="single"/>
        </w:rPr>
        <w:t xml:space="preserve">pleasure is intrinsically valuable </w:t>
      </w:r>
      <w:r w:rsidRPr="00FC130C">
        <w:rPr>
          <w:rFonts w:eastAsia="Cambria" w:cs="Calibri"/>
          <w:b/>
          <w:bCs/>
          <w:u w:val="single"/>
        </w:rPr>
        <w:t xml:space="preserve">and </w:t>
      </w:r>
      <w:r w:rsidRPr="00FC130C">
        <w:rPr>
          <w:rFonts w:eastAsia="Cambria" w:cs="Calibri"/>
          <w:b/>
          <w:bCs/>
          <w:highlight w:val="cyan"/>
          <w:u w:val="single"/>
        </w:rPr>
        <w:t>pain is intrinsically disvaluable</w:t>
      </w:r>
      <w:r w:rsidRPr="00FC130C">
        <w:rPr>
          <w:rFonts w:eastAsia="Cambria" w:cs="Calibri"/>
          <w:u w:val="single"/>
        </w:rPr>
        <w:t>.</w:t>
      </w:r>
      <w:r w:rsidRPr="00FC130C">
        <w:rPr>
          <w:rFonts w:eastAsia="Cambria" w:cs="Calibri"/>
          <w:sz w:val="14"/>
        </w:rPr>
        <w:t xml:space="preserve"> </w:t>
      </w:r>
      <w:r w:rsidRPr="00FC130C">
        <w:rPr>
          <w:rFonts w:eastAsia="Cambria" w:cs="Calibri"/>
          <w:u w:val="single"/>
        </w:rPr>
        <w:t>On virtually any proposed list of intrinsic values and disvalues (we will look at some of them below), pleasure is included among the intrinsic values and pain among the intrinsic disvalues.</w:t>
      </w:r>
      <w:r w:rsidRPr="00FC130C">
        <w:rPr>
          <w:rFonts w:eastAsia="Cambria" w:cs="Calibri"/>
          <w:sz w:val="14"/>
        </w:rPr>
        <w:t xml:space="preserve"> This inclusion makes intuitive sense, moreover, for </w:t>
      </w:r>
      <w:r w:rsidRPr="00FC130C">
        <w:rPr>
          <w:rFonts w:eastAsia="Cambria" w:cs="Calibri"/>
          <w:b/>
          <w:bCs/>
          <w:u w:val="single"/>
        </w:rPr>
        <w:t xml:space="preserve">there is </w:t>
      </w:r>
      <w:r w:rsidRPr="00FC130C">
        <w:rPr>
          <w:rFonts w:eastAsia="Cambria" w:cs="Calibri"/>
          <w:b/>
          <w:bCs/>
          <w:highlight w:val="cyan"/>
          <w:u w:val="single"/>
        </w:rPr>
        <w:t>something undeniably good about</w:t>
      </w:r>
      <w:r w:rsidRPr="00FC130C">
        <w:rPr>
          <w:rFonts w:eastAsia="Cambria" w:cs="Calibri"/>
          <w:b/>
          <w:bCs/>
          <w:u w:val="single"/>
        </w:rPr>
        <w:t xml:space="preserve"> the way </w:t>
      </w:r>
      <w:r w:rsidRPr="00FC130C">
        <w:rPr>
          <w:rFonts w:eastAsia="Cambria" w:cs="Calibri"/>
          <w:b/>
          <w:bCs/>
          <w:highlight w:val="cyan"/>
          <w:u w:val="single"/>
        </w:rPr>
        <w:t>pleasure</w:t>
      </w:r>
      <w:r w:rsidRPr="00FC130C">
        <w:rPr>
          <w:rFonts w:eastAsia="Cambria" w:cs="Calibri"/>
          <w:b/>
          <w:bCs/>
          <w:u w:val="single"/>
        </w:rPr>
        <w:t xml:space="preserve"> feels </w:t>
      </w:r>
      <w:r w:rsidRPr="00FC130C">
        <w:rPr>
          <w:rFonts w:eastAsia="Cambria" w:cs="Calibri"/>
          <w:b/>
          <w:bCs/>
          <w:highlight w:val="cyan"/>
          <w:u w:val="single"/>
        </w:rPr>
        <w:t xml:space="preserve">and </w:t>
      </w:r>
      <w:r w:rsidRPr="00FC130C">
        <w:rPr>
          <w:rFonts w:eastAsia="Cambria" w:cs="Calibri"/>
          <w:b/>
          <w:bCs/>
          <w:u w:val="single"/>
        </w:rPr>
        <w:t xml:space="preserve">something </w:t>
      </w:r>
      <w:r w:rsidRPr="00FC130C">
        <w:rPr>
          <w:rFonts w:eastAsia="Cambria" w:cs="Calibri"/>
          <w:b/>
          <w:bCs/>
          <w:highlight w:val="cyan"/>
          <w:u w:val="single"/>
        </w:rPr>
        <w:t>undeniably bad about</w:t>
      </w:r>
      <w:r w:rsidRPr="00FC130C">
        <w:rPr>
          <w:rFonts w:eastAsia="Cambria" w:cs="Calibri"/>
          <w:b/>
          <w:bCs/>
          <w:u w:val="single"/>
        </w:rPr>
        <w:t xml:space="preserve"> the way </w:t>
      </w:r>
      <w:r w:rsidRPr="00FC130C">
        <w:rPr>
          <w:rFonts w:eastAsia="Cambria" w:cs="Calibri"/>
          <w:b/>
          <w:bCs/>
          <w:highlight w:val="cyan"/>
          <w:u w:val="single"/>
        </w:rPr>
        <w:t>pain</w:t>
      </w:r>
      <w:r w:rsidRPr="00FC130C">
        <w:rPr>
          <w:rFonts w:eastAsia="Cambria" w:cs="Calibri"/>
          <w:b/>
          <w:bCs/>
          <w:u w:val="single"/>
        </w:rPr>
        <w:t xml:space="preserve"> feels</w:t>
      </w:r>
      <w:r w:rsidRPr="00FC130C">
        <w:rPr>
          <w:rFonts w:eastAsia="Cambria" w:cs="Calibri"/>
          <w:u w:val="single"/>
        </w:rPr>
        <w:t>, and neither the goodness of pleasure nor the badness of pain seems to be exhausted by the further effects that these experiences might have.</w:t>
      </w:r>
      <w:r w:rsidRPr="00FC130C">
        <w:rPr>
          <w:rFonts w:eastAsia="Cambria" w:cs="Calibri"/>
          <w:sz w:val="14"/>
        </w:rPr>
        <w:t xml:space="preserve"> “Pleasure” and “pain” are here understood inclusively, as encompassing anything hedonically positive and anything hedonically negative.2 </w:t>
      </w:r>
      <w:r w:rsidRPr="00FC130C">
        <w:rPr>
          <w:rFonts w:eastAsia="Cambria" w:cs="Calibri"/>
          <w:b/>
          <w:bCs/>
          <w:u w:val="single"/>
        </w:rPr>
        <w:t xml:space="preserve">The special </w:t>
      </w:r>
      <w:r w:rsidRPr="00FC130C">
        <w:rPr>
          <w:rFonts w:eastAsia="Cambria" w:cs="Calibri"/>
          <w:b/>
          <w:bCs/>
          <w:highlight w:val="cyan"/>
          <w:u w:val="single"/>
        </w:rPr>
        <w:t xml:space="preserve">value </w:t>
      </w:r>
      <w:r w:rsidRPr="00FC130C">
        <w:rPr>
          <w:rFonts w:eastAsia="Cambria" w:cs="Calibri"/>
          <w:b/>
          <w:bCs/>
          <w:u w:val="single"/>
        </w:rPr>
        <w:t xml:space="preserve">statuses </w:t>
      </w:r>
      <w:r w:rsidRPr="00FC130C">
        <w:rPr>
          <w:rFonts w:eastAsia="Cambria" w:cs="Calibri"/>
          <w:b/>
          <w:bCs/>
          <w:highlight w:val="cyan"/>
          <w:u w:val="single"/>
        </w:rPr>
        <w:t xml:space="preserve">of pleasure and pain </w:t>
      </w:r>
      <w:r w:rsidRPr="00FC130C">
        <w:rPr>
          <w:rFonts w:eastAsia="Cambria" w:cs="Calibri"/>
          <w:b/>
          <w:bCs/>
          <w:u w:val="single"/>
        </w:rPr>
        <w:t xml:space="preserve">are </w:t>
      </w:r>
      <w:r w:rsidRPr="00FC130C">
        <w:rPr>
          <w:rFonts w:eastAsia="Cambria" w:cs="Calibri"/>
          <w:b/>
          <w:bCs/>
          <w:highlight w:val="cyan"/>
          <w:u w:val="single"/>
        </w:rPr>
        <w:t>manifested in how we treat</w:t>
      </w:r>
      <w:r w:rsidRPr="00FC130C">
        <w:rPr>
          <w:rFonts w:eastAsia="Cambria" w:cs="Calibri"/>
          <w:b/>
          <w:bCs/>
          <w:u w:val="single"/>
        </w:rPr>
        <w:t xml:space="preserve"> these </w:t>
      </w:r>
      <w:r w:rsidRPr="00FC130C">
        <w:rPr>
          <w:rFonts w:eastAsia="Cambria" w:cs="Calibri"/>
          <w:b/>
          <w:bCs/>
          <w:highlight w:val="cyan"/>
          <w:u w:val="single"/>
        </w:rPr>
        <w:t xml:space="preserve">experiences </w:t>
      </w:r>
      <w:r w:rsidRPr="00FC130C">
        <w:rPr>
          <w:rFonts w:eastAsia="Cambria" w:cs="Calibri"/>
          <w:b/>
          <w:bCs/>
          <w:u w:val="single"/>
        </w:rPr>
        <w:t>in our everyday reasoning about values.</w:t>
      </w:r>
      <w:r w:rsidRPr="00FC130C">
        <w:rPr>
          <w:rFonts w:eastAsia="Cambria" w:cs="Calibri"/>
          <w:sz w:val="14"/>
        </w:rPr>
        <w:t xml:space="preserve"> If you tell me that you are heading for the convenience store, </w:t>
      </w:r>
      <w:r w:rsidRPr="00FC130C">
        <w:rPr>
          <w:rFonts w:eastAsia="Cambria" w:cs="Calibri"/>
          <w:u w:val="single"/>
        </w:rPr>
        <w:t>I might ask: “What for?” This is a reasonable question, for when you go to the convenience store you usually do so</w:t>
      </w:r>
      <w:r w:rsidRPr="00FC130C">
        <w:rPr>
          <w:rFonts w:eastAsia="Cambria" w:cs="Calibri"/>
          <w:sz w:val="14"/>
        </w:rPr>
        <w:t xml:space="preserve">, not merely for the sake of going to the convenience store, but </w:t>
      </w:r>
      <w:r w:rsidRPr="00FC130C">
        <w:rPr>
          <w:rFonts w:eastAsia="Cambria" w:cs="Calibri"/>
          <w:u w:val="single"/>
        </w:rPr>
        <w:t>for the sake of achieving something further that you deem to be valuable.</w:t>
      </w:r>
      <w:r w:rsidRPr="00FC130C">
        <w:rPr>
          <w:rFonts w:eastAsia="Cambria" w:cs="Calibr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FC130C">
        <w:rPr>
          <w:rFonts w:eastAsia="Cambria" w:cs="Calibri"/>
          <w:u w:val="single"/>
        </w:rPr>
        <w:t xml:space="preserve">If I then proceed by asking “But what is the pleasure of drinking the soda good for?” the discussion is likely to reach an awkward end. The reason is that the </w:t>
      </w:r>
      <w:r w:rsidRPr="00FC130C">
        <w:rPr>
          <w:rFonts w:eastAsia="Cambria" w:cs="Calibri"/>
          <w:b/>
          <w:bCs/>
          <w:highlight w:val="cyan"/>
          <w:u w:val="single"/>
        </w:rPr>
        <w:t>pleasure is not good for anything further</w:t>
      </w:r>
      <w:r w:rsidRPr="00FC130C">
        <w:rPr>
          <w:rFonts w:eastAsia="Cambria" w:cs="Calibri"/>
          <w:u w:val="single"/>
        </w:rPr>
        <w:t>; it is simply that for which going to the convenience store and buying the soda is good.</w:t>
      </w:r>
      <w:r w:rsidRPr="00FC130C">
        <w:rPr>
          <w:rFonts w:eastAsia="Cambria" w:cs="Calibri"/>
          <w:sz w:val="14"/>
        </w:rPr>
        <w:t>3 As Aristotle observes</w:t>
      </w:r>
      <w:r w:rsidRPr="00FC130C">
        <w:rPr>
          <w:rFonts w:eastAsia="Cambria" w:cs="Calibri"/>
          <w:u w:val="single"/>
        </w:rPr>
        <w:t>: “We never ask [a man] what his end is in being pleased, because we assume that pleasure is choice worthy in itself.</w:t>
      </w:r>
      <w:r w:rsidRPr="00FC130C">
        <w:rPr>
          <w:rFonts w:eastAsia="Cambria" w:cs="Calibr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C130C">
        <w:rPr>
          <w:rFonts w:eastAsia="Cambria" w:cs="Calibri"/>
          <w:b/>
          <w:bCs/>
          <w:highlight w:val="cyan"/>
          <w:u w:val="single"/>
        </w:rPr>
        <w:t>pleasure and pain</w:t>
      </w:r>
      <w:r w:rsidRPr="00FC130C">
        <w:rPr>
          <w:rFonts w:eastAsia="Cambria" w:cs="Calibri"/>
          <w:b/>
          <w:bCs/>
          <w:u w:val="single"/>
        </w:rPr>
        <w:t xml:space="preserve"> are both places where we </w:t>
      </w:r>
      <w:r w:rsidRPr="00FC130C">
        <w:rPr>
          <w:rFonts w:eastAsia="Cambria" w:cs="Calibri"/>
          <w:b/>
          <w:bCs/>
          <w:highlight w:val="cyan"/>
          <w:u w:val="single"/>
        </w:rPr>
        <w:t xml:space="preserve">reach </w:t>
      </w:r>
      <w:r w:rsidRPr="00FC130C">
        <w:rPr>
          <w:rFonts w:eastAsia="Cambria" w:cs="Calibri"/>
          <w:b/>
          <w:bCs/>
          <w:u w:val="single"/>
        </w:rPr>
        <w:t xml:space="preserve">the </w:t>
      </w:r>
      <w:r w:rsidRPr="00FC130C">
        <w:rPr>
          <w:rFonts w:eastAsia="Cambria" w:cs="Calibri"/>
          <w:b/>
          <w:bCs/>
          <w:highlight w:val="cyan"/>
          <w:u w:val="single"/>
        </w:rPr>
        <w:t>end of the line in matters of value.</w:t>
      </w:r>
      <w:r w:rsidRPr="00FC130C">
        <w:rPr>
          <w:rFonts w:eastAsia="Cambria" w:cs="Calibri"/>
          <w:b/>
          <w:bCs/>
          <w:u w:val="single"/>
        </w:rPr>
        <w:t xml:space="preserve"> </w:t>
      </w:r>
    </w:p>
    <w:p w14:paraId="7F93A53D" w14:textId="77777777" w:rsidR="00D556C0" w:rsidRPr="00FC130C" w:rsidRDefault="00D556C0" w:rsidP="00D556C0">
      <w:pPr>
        <w:rPr>
          <w:rFonts w:eastAsia="Cambria" w:cs="Calibri"/>
          <w:b/>
          <w:bCs/>
          <w:u w:val="single"/>
        </w:rPr>
      </w:pPr>
    </w:p>
    <w:p w14:paraId="5E371476" w14:textId="77777777" w:rsidR="00D556C0" w:rsidRPr="00FC130C" w:rsidRDefault="00D556C0" w:rsidP="00D556C0">
      <w:pPr>
        <w:keepNext/>
        <w:keepLines/>
        <w:spacing w:before="40" w:after="0"/>
        <w:outlineLvl w:val="3"/>
        <w:rPr>
          <w:rFonts w:eastAsia="MS Gothic" w:cs="Times New Roman"/>
          <w:b/>
          <w:iCs/>
          <w:sz w:val="26"/>
        </w:rPr>
      </w:pPr>
      <w:r w:rsidRPr="00FC130C">
        <w:rPr>
          <w:rFonts w:eastAsia="MS Gothic" w:cs="Times New Roman"/>
          <w:b/>
          <w:iCs/>
          <w:sz w:val="26"/>
        </w:rPr>
        <w:t xml:space="preserve">2] Extinction first --- moral uncertainty. </w:t>
      </w:r>
    </w:p>
    <w:p w14:paraId="0218E417" w14:textId="77777777" w:rsidR="00D556C0" w:rsidRPr="00FC130C" w:rsidRDefault="00D556C0" w:rsidP="00D556C0">
      <w:pPr>
        <w:rPr>
          <w:rFonts w:eastAsia="Cambria" w:cs="Times New Roman"/>
          <w:sz w:val="18"/>
          <w:szCs w:val="18"/>
        </w:rPr>
      </w:pPr>
      <w:r w:rsidRPr="00FC130C">
        <w:rPr>
          <w:rFonts w:eastAsia="Cambria" w:cs="Times New Roman"/>
          <w:b/>
          <w:sz w:val="26"/>
          <w:szCs w:val="26"/>
        </w:rPr>
        <w:t>Bostrom 12</w:t>
      </w:r>
      <w:r w:rsidRPr="00FC130C">
        <w:rPr>
          <w:rFonts w:eastAsia="Cambria" w:cs="Times New Roman"/>
        </w:rPr>
        <w:t xml:space="preserve"> </w:t>
      </w:r>
      <w:r w:rsidRPr="00FC130C">
        <w:rPr>
          <w:rFonts w:eastAsia="Cambria" w:cs="Times New Roman"/>
          <w:sz w:val="18"/>
          <w:szCs w:val="18"/>
        </w:rPr>
        <w:t>[(Nick Bostrom, Faculty of Philosophy &amp; Oxford Martin School University of Oxford) “Existential Risk Prevention as Global Priority.” Global Policy, 2012] TDI</w:t>
      </w:r>
    </w:p>
    <w:p w14:paraId="0FF2E514" w14:textId="77777777" w:rsidR="00D556C0" w:rsidRDefault="00D556C0" w:rsidP="00D556C0">
      <w:pPr>
        <w:rPr>
          <w:rFonts w:eastAsia="Cambria" w:cs="Times New Roman"/>
          <w:u w:val="single"/>
        </w:rPr>
      </w:pPr>
      <w:r w:rsidRPr="00FC130C">
        <w:rPr>
          <w:rFonts w:eastAsia="Cambria" w:cs="Times New Roman"/>
          <w:sz w:val="16"/>
        </w:rPr>
        <w:t xml:space="preserve">These </w:t>
      </w:r>
      <w:r w:rsidRPr="00FC130C">
        <w:rPr>
          <w:rFonts w:eastAsia="Cambria" w:cs="Times New Roman"/>
          <w:u w:val="single"/>
        </w:rPr>
        <w:t>reflections on moral uncertainty suggest an alternative, complementary way of looking at existential risk</w:t>
      </w:r>
      <w:r w:rsidRPr="00FC130C">
        <w:rPr>
          <w:rFonts w:eastAsia="Cambria" w:cs="Times New Roman"/>
          <w:sz w:val="16"/>
        </w:rPr>
        <w:t xml:space="preserve">; they also suggest a new way of thinking about the ideal of sustainability. Let me elaborate. </w:t>
      </w:r>
      <w:r w:rsidRPr="00FC130C">
        <w:rPr>
          <w:rFonts w:eastAsia="Cambria" w:cs="Times New Roman"/>
          <w:b/>
          <w:bCs/>
          <w:highlight w:val="cyan"/>
          <w:u w:val="single"/>
        </w:rPr>
        <w:t>Our</w:t>
      </w:r>
      <w:r w:rsidRPr="00FC130C">
        <w:rPr>
          <w:rFonts w:eastAsia="Cambria" w:cs="Times New Roman"/>
          <w:u w:val="single"/>
        </w:rPr>
        <w:t xml:space="preserve"> present </w:t>
      </w:r>
      <w:r w:rsidRPr="00FC130C">
        <w:rPr>
          <w:rFonts w:eastAsia="Cambria" w:cs="Times New Roman"/>
          <w:b/>
          <w:bCs/>
          <w:highlight w:val="cyan"/>
          <w:u w:val="single"/>
        </w:rPr>
        <w:t>understanding</w:t>
      </w:r>
      <w:r w:rsidRPr="00FC130C">
        <w:rPr>
          <w:rFonts w:eastAsia="Cambria" w:cs="Times New Roman"/>
          <w:u w:val="single"/>
        </w:rPr>
        <w:t xml:space="preserve"> of axiology </w:t>
      </w:r>
      <w:r w:rsidRPr="00FC130C">
        <w:rPr>
          <w:rFonts w:eastAsia="Cambria" w:cs="Times New Roman"/>
          <w:b/>
          <w:bCs/>
          <w:highlight w:val="cyan"/>
          <w:u w:val="single"/>
        </w:rPr>
        <w:t>might</w:t>
      </w:r>
      <w:r w:rsidRPr="00FC130C">
        <w:rPr>
          <w:rFonts w:eastAsia="Cambria" w:cs="Times New Roman"/>
          <w:u w:val="single"/>
        </w:rPr>
        <w:t xml:space="preserve"> well </w:t>
      </w:r>
      <w:r w:rsidRPr="00FC130C">
        <w:rPr>
          <w:rFonts w:eastAsia="Cambria" w:cs="Times New Roman"/>
          <w:b/>
          <w:bCs/>
          <w:highlight w:val="cyan"/>
          <w:u w:val="single"/>
        </w:rPr>
        <w:t>be confused</w:t>
      </w:r>
      <w:r w:rsidRPr="00FC130C">
        <w:rPr>
          <w:rFonts w:eastAsia="Cambria" w:cs="Times New Roman"/>
          <w:u w:val="single"/>
        </w:rPr>
        <w:t xml:space="preserve">. We may not now know — at least not in concrete detail — what outcomes would count as a big win for humanity; we might not even yet be able to imagine the best ends of our journey. </w:t>
      </w:r>
      <w:r w:rsidRPr="00FC130C">
        <w:rPr>
          <w:rFonts w:eastAsia="Cambria" w:cs="Times New Roman"/>
          <w:b/>
          <w:bCs/>
          <w:highlight w:val="cyan"/>
          <w:u w:val="single"/>
        </w:rPr>
        <w:t>If we are</w:t>
      </w:r>
      <w:r w:rsidRPr="00FC130C">
        <w:rPr>
          <w:rFonts w:eastAsia="Cambria" w:cs="Times New Roman"/>
          <w:u w:val="single"/>
        </w:rPr>
        <w:t xml:space="preserve"> indeed profoundly </w:t>
      </w:r>
      <w:r w:rsidRPr="00FC130C">
        <w:rPr>
          <w:rFonts w:eastAsia="Cambria" w:cs="Times New Roman"/>
          <w:b/>
          <w:bCs/>
          <w:highlight w:val="cyan"/>
          <w:u w:val="single"/>
        </w:rPr>
        <w:t xml:space="preserve">uncertain about </w:t>
      </w:r>
      <w:r w:rsidRPr="00FC130C">
        <w:rPr>
          <w:rFonts w:eastAsia="Cambria" w:cs="Times New Roman"/>
          <w:b/>
          <w:bCs/>
          <w:u w:val="single"/>
        </w:rPr>
        <w:t xml:space="preserve">our </w:t>
      </w:r>
      <w:r w:rsidRPr="00FC130C">
        <w:rPr>
          <w:rFonts w:eastAsia="Cambria" w:cs="Times New Roman"/>
          <w:u w:val="single"/>
        </w:rPr>
        <w:t xml:space="preserve">ultimate aims, </w:t>
      </w:r>
      <w:r w:rsidRPr="00FC130C">
        <w:rPr>
          <w:rFonts w:eastAsia="Cambria" w:cs="Times New Roman"/>
          <w:b/>
          <w:bCs/>
          <w:u w:val="single"/>
        </w:rPr>
        <w:t xml:space="preserve">then </w:t>
      </w:r>
      <w:r w:rsidRPr="00FC130C">
        <w:rPr>
          <w:rFonts w:eastAsia="Cambria" w:cs="Times New Roman"/>
          <w:b/>
          <w:bCs/>
          <w:highlight w:val="cyan"/>
          <w:u w:val="single"/>
        </w:rPr>
        <w:t>we should</w:t>
      </w:r>
      <w:r w:rsidRPr="00FC130C">
        <w:rPr>
          <w:rFonts w:eastAsia="Cambria" w:cs="Times New Roman"/>
          <w:u w:val="single"/>
        </w:rPr>
        <w:t xml:space="preserve"> recognize that there is a great option </w:t>
      </w:r>
      <w:r w:rsidRPr="00FC130C">
        <w:rPr>
          <w:rFonts w:eastAsia="Cambria" w:cs="Times New Roman"/>
          <w:b/>
          <w:bCs/>
          <w:highlight w:val="cyan"/>
          <w:u w:val="single"/>
        </w:rPr>
        <w:t>value</w:t>
      </w:r>
      <w:r w:rsidRPr="00FC130C">
        <w:rPr>
          <w:rFonts w:eastAsia="Cambria" w:cs="Times New Roman"/>
          <w:u w:val="single"/>
        </w:rPr>
        <w:t xml:space="preserve"> in preserving — and ideally improving — </w:t>
      </w:r>
      <w:r w:rsidRPr="00FC130C">
        <w:rPr>
          <w:rFonts w:eastAsia="Cambria" w:cs="Times New Roman"/>
          <w:b/>
          <w:bCs/>
          <w:highlight w:val="cyan"/>
          <w:u w:val="single"/>
        </w:rPr>
        <w:t>our ability to</w:t>
      </w:r>
      <w:r w:rsidRPr="00FC130C">
        <w:rPr>
          <w:rFonts w:eastAsia="Cambria" w:cs="Times New Roman"/>
          <w:u w:val="single"/>
        </w:rPr>
        <w:t xml:space="preserve"> recognize value and to </w:t>
      </w:r>
      <w:r w:rsidRPr="00FC130C">
        <w:rPr>
          <w:rFonts w:eastAsia="Cambria" w:cs="Times New Roman"/>
          <w:b/>
          <w:bCs/>
          <w:highlight w:val="cyan"/>
          <w:u w:val="single"/>
        </w:rPr>
        <w:t xml:space="preserve">steer the future </w:t>
      </w:r>
      <w:r w:rsidRPr="00FC130C">
        <w:rPr>
          <w:rFonts w:eastAsia="Cambria" w:cs="Times New Roman"/>
          <w:b/>
          <w:bCs/>
          <w:u w:val="single"/>
        </w:rPr>
        <w:t>accordingly</w:t>
      </w:r>
      <w:r w:rsidRPr="00FC130C">
        <w:rPr>
          <w:rFonts w:eastAsia="Cambria" w:cs="Times New Roman"/>
          <w:b/>
          <w:bCs/>
          <w:highlight w:val="cyan"/>
          <w:u w:val="single"/>
        </w:rPr>
        <w:t>. Ensuring</w:t>
      </w:r>
      <w:r w:rsidRPr="00FC130C">
        <w:rPr>
          <w:rFonts w:eastAsia="Cambria" w:cs="Times New Roman"/>
          <w:u w:val="single"/>
        </w:rPr>
        <w:t xml:space="preserve"> that there will be </w:t>
      </w:r>
      <w:r w:rsidRPr="00FC130C">
        <w:rPr>
          <w:rFonts w:eastAsia="Cambria" w:cs="Times New Roman"/>
          <w:b/>
          <w:bCs/>
          <w:highlight w:val="cyan"/>
          <w:u w:val="single"/>
        </w:rPr>
        <w:t>a future</w:t>
      </w:r>
      <w:r w:rsidRPr="00FC130C">
        <w:rPr>
          <w:rFonts w:eastAsia="Cambria" w:cs="Times New Roman"/>
          <w:u w:val="single"/>
        </w:rPr>
        <w:t xml:space="preserve"> version </w:t>
      </w:r>
      <w:r w:rsidRPr="00FC130C">
        <w:rPr>
          <w:rFonts w:eastAsia="Cambria" w:cs="Times New Roman"/>
          <w:b/>
          <w:bCs/>
          <w:highlight w:val="cyan"/>
          <w:u w:val="single"/>
        </w:rPr>
        <w:t>of humanity</w:t>
      </w:r>
      <w:r w:rsidRPr="00FC130C">
        <w:rPr>
          <w:rFonts w:eastAsia="Cambria" w:cs="Times New Roman"/>
          <w:u w:val="single"/>
        </w:rPr>
        <w:t xml:space="preserve"> with great powers and a propensity to use them wisely is plausibly the best way available to us to increase the probability that the future will contain a lot of value. To do this, </w:t>
      </w:r>
      <w:r w:rsidRPr="00FC130C">
        <w:rPr>
          <w:rFonts w:eastAsia="Cambria" w:cs="Times New Roman"/>
          <w:b/>
          <w:bCs/>
          <w:highlight w:val="cyan"/>
          <w:u w:val="single"/>
        </w:rPr>
        <w:t xml:space="preserve">we must prevent </w:t>
      </w:r>
      <w:r w:rsidRPr="00FC130C">
        <w:rPr>
          <w:rFonts w:eastAsia="Cambria" w:cs="Times New Roman"/>
          <w:b/>
          <w:bCs/>
          <w:u w:val="single"/>
        </w:rPr>
        <w:t xml:space="preserve">any </w:t>
      </w:r>
      <w:r w:rsidRPr="00FC130C">
        <w:rPr>
          <w:rFonts w:eastAsia="Cambria" w:cs="Times New Roman"/>
          <w:b/>
          <w:bCs/>
          <w:highlight w:val="cyan"/>
          <w:u w:val="single"/>
        </w:rPr>
        <w:t>existential catastrophe</w:t>
      </w:r>
      <w:r w:rsidRPr="00FC130C">
        <w:rPr>
          <w:rFonts w:eastAsia="Cambria" w:cs="Times New Roman"/>
          <w:u w:val="single"/>
        </w:rPr>
        <w:t>.</w:t>
      </w:r>
    </w:p>
    <w:p w14:paraId="744AF5E0" w14:textId="77777777" w:rsidR="00D556C0" w:rsidRPr="00FC130C" w:rsidRDefault="00D556C0" w:rsidP="00D556C0">
      <w:pPr>
        <w:rPr>
          <w:rFonts w:eastAsia="Cambria" w:cs="Times New Roman"/>
          <w:u w:val="single"/>
        </w:rPr>
      </w:pPr>
    </w:p>
    <w:p w14:paraId="7AC77966" w14:textId="77777777" w:rsidR="00D556C0" w:rsidRDefault="00D556C0" w:rsidP="00D556C0">
      <w:pPr>
        <w:keepNext/>
        <w:keepLines/>
        <w:spacing w:before="40" w:after="0"/>
        <w:outlineLvl w:val="3"/>
        <w:rPr>
          <w:rFonts w:eastAsia="MS Gothic" w:cs="Times New Roman"/>
          <w:b/>
          <w:iCs/>
          <w:sz w:val="26"/>
        </w:rPr>
      </w:pPr>
    </w:p>
    <w:p w14:paraId="518934F7" w14:textId="77777777" w:rsidR="00D556C0" w:rsidRPr="00C676E0" w:rsidRDefault="00D556C0" w:rsidP="00D556C0">
      <w:pPr>
        <w:keepNext/>
        <w:keepLines/>
        <w:spacing w:before="40" w:after="0"/>
        <w:outlineLvl w:val="3"/>
        <w:rPr>
          <w:rFonts w:eastAsia="MS Gothic" w:cs="Calibri"/>
          <w:b/>
          <w:iCs/>
          <w:sz w:val="26"/>
        </w:rPr>
      </w:pPr>
      <w:r w:rsidRPr="00FC130C">
        <w:rPr>
          <w:rFonts w:eastAsia="MS Gothic" w:cs="Times New Roman"/>
          <w:b/>
          <w:iCs/>
          <w:sz w:val="26"/>
        </w:rPr>
        <w:t xml:space="preserve">3] </w:t>
      </w:r>
      <w:r w:rsidRPr="00FC130C">
        <w:rPr>
          <w:rFonts w:eastAsia="MS Gothic" w:cs="Calibri"/>
          <w:b/>
          <w:iCs/>
          <w:sz w:val="26"/>
        </w:rPr>
        <w:t xml:space="preserve">Actor specificity: 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 </w:t>
      </w:r>
    </w:p>
    <w:p w14:paraId="17C1CBC3" w14:textId="77777777" w:rsidR="00D556C0" w:rsidRDefault="00D556C0" w:rsidP="00D556C0"/>
    <w:p w14:paraId="00B2BE20" w14:textId="77777777" w:rsidR="00D556C0" w:rsidRDefault="00D556C0" w:rsidP="00D556C0">
      <w:pPr>
        <w:keepNext/>
        <w:keepLines/>
        <w:pageBreakBefore/>
        <w:spacing w:before="40" w:after="0"/>
        <w:jc w:val="center"/>
        <w:outlineLvl w:val="2"/>
        <w:rPr>
          <w:rFonts w:eastAsia="MS Gothic" w:cs="Times New Roman"/>
          <w:b/>
          <w:sz w:val="32"/>
          <w:szCs w:val="24"/>
          <w:u w:val="single"/>
        </w:rPr>
      </w:pPr>
      <w:r>
        <w:rPr>
          <w:rFonts w:eastAsia="MS Gothic" w:cs="Times New Roman"/>
          <w:b/>
          <w:sz w:val="32"/>
          <w:szCs w:val="24"/>
          <w:u w:val="single"/>
        </w:rPr>
        <w:lastRenderedPageBreak/>
        <w:t>Offense</w:t>
      </w:r>
    </w:p>
    <w:p w14:paraId="643493A3" w14:textId="77777777" w:rsidR="00D556C0" w:rsidRDefault="00D556C0" w:rsidP="00D556C0">
      <w:pPr>
        <w:keepNext/>
        <w:keepLines/>
        <w:spacing w:before="40" w:after="0"/>
        <w:outlineLvl w:val="3"/>
        <w:rPr>
          <w:rFonts w:ascii="Arial" w:eastAsiaTheme="majorEastAsia" w:hAnsi="Arial" w:cs="Arial"/>
          <w:b/>
          <w:iCs/>
          <w:color w:val="1D1C1D"/>
          <w:sz w:val="23"/>
          <w:szCs w:val="23"/>
          <w:shd w:val="clear" w:color="auto" w:fill="FFFFFF"/>
        </w:rPr>
      </w:pPr>
      <w:bookmarkStart w:id="0" w:name="_Hlk82242282"/>
      <w:r>
        <w:rPr>
          <w:rFonts w:eastAsiaTheme="majorEastAsia" w:cstheme="minorHAnsi"/>
          <w:b/>
          <w:iCs/>
          <w:sz w:val="26"/>
        </w:rPr>
        <w:t xml:space="preserve">Thus, </w:t>
      </w:r>
      <w:r w:rsidRPr="00EC5BBB">
        <w:rPr>
          <w:rFonts w:eastAsiaTheme="majorEastAsia" w:cstheme="minorHAnsi"/>
          <w:b/>
          <w:iCs/>
          <w:sz w:val="26"/>
        </w:rPr>
        <w:t xml:space="preserve">I </w:t>
      </w:r>
      <w:r>
        <w:rPr>
          <w:rFonts w:eastAsiaTheme="majorEastAsia" w:cstheme="minorHAnsi"/>
          <w:b/>
          <w:iCs/>
          <w:sz w:val="26"/>
        </w:rPr>
        <w:t>negate</w:t>
      </w:r>
      <w:r w:rsidRPr="00EC5BBB">
        <w:rPr>
          <w:rFonts w:eastAsiaTheme="majorEastAsia" w:cstheme="minorHAnsi"/>
          <w:b/>
          <w:iCs/>
          <w:sz w:val="26"/>
        </w:rPr>
        <w:t xml:space="preserve"> the resolution </w:t>
      </w:r>
      <w:r>
        <w:rPr>
          <w:rFonts w:eastAsiaTheme="majorEastAsia" w:cstheme="minorHAnsi"/>
          <w:b/>
          <w:iCs/>
          <w:sz w:val="26"/>
        </w:rPr>
        <w:t>R</w:t>
      </w:r>
      <w:r w:rsidRPr="00EC5BBB">
        <w:rPr>
          <w:rFonts w:eastAsiaTheme="majorEastAsia" w:cstheme="minorHAnsi"/>
          <w:b/>
          <w:iCs/>
          <w:sz w:val="26"/>
        </w:rPr>
        <w:t xml:space="preserve">esolved: </w:t>
      </w:r>
      <w:r w:rsidRPr="00EC5BBB">
        <w:rPr>
          <w:rFonts w:ascii="Arial" w:eastAsiaTheme="majorEastAsia" w:hAnsi="Arial" w:cs="Arial"/>
          <w:b/>
          <w:iCs/>
          <w:color w:val="1D1C1D"/>
          <w:sz w:val="23"/>
          <w:szCs w:val="23"/>
          <w:shd w:val="clear" w:color="auto" w:fill="FFFFFF"/>
        </w:rPr>
        <w:t>The member nations of the World Trade Organization ought to reduce intellectual property protections for medicines</w:t>
      </w:r>
      <w:r>
        <w:rPr>
          <w:rFonts w:ascii="Arial" w:eastAsiaTheme="majorEastAsia" w:hAnsi="Arial" w:cs="Arial"/>
          <w:b/>
          <w:iCs/>
          <w:color w:val="1D1C1D"/>
          <w:sz w:val="23"/>
          <w:szCs w:val="23"/>
          <w:shd w:val="clear" w:color="auto" w:fill="FFFFFF"/>
        </w:rPr>
        <w:t>.</w:t>
      </w:r>
      <w:bookmarkEnd w:id="0"/>
    </w:p>
    <w:p w14:paraId="5010AF07" w14:textId="77777777" w:rsidR="00D556C0" w:rsidRDefault="00D556C0" w:rsidP="00D556C0">
      <w:pPr>
        <w:keepNext/>
        <w:keepLines/>
        <w:spacing w:before="40" w:after="0"/>
        <w:outlineLvl w:val="3"/>
        <w:rPr>
          <w:rFonts w:eastAsia="MS Gothic" w:cs="Times New Roman"/>
          <w:b/>
          <w:iCs/>
          <w:sz w:val="26"/>
        </w:rPr>
      </w:pPr>
    </w:p>
    <w:p w14:paraId="2B178A8B" w14:textId="77777777" w:rsidR="00D556C0" w:rsidRPr="004D0B4A" w:rsidRDefault="00D556C0" w:rsidP="00D556C0">
      <w:pPr>
        <w:keepNext/>
        <w:keepLines/>
        <w:spacing w:before="40" w:after="0"/>
        <w:outlineLvl w:val="3"/>
        <w:rPr>
          <w:rFonts w:eastAsia="MS Gothic" w:cs="Calibri"/>
          <w:b/>
          <w:iCs/>
          <w:sz w:val="30"/>
          <w:szCs w:val="30"/>
          <w:u w:val="single"/>
        </w:rPr>
      </w:pPr>
      <w:r w:rsidRPr="004D0B4A">
        <w:rPr>
          <w:rFonts w:eastAsia="MS Gothic" w:cs="Calibri"/>
          <w:b/>
          <w:iCs/>
          <w:sz w:val="30"/>
          <w:szCs w:val="30"/>
          <w:highlight w:val="yellow"/>
        </w:rPr>
        <w:t>Definitions</w:t>
      </w:r>
      <w:r w:rsidRPr="004D0B4A">
        <w:rPr>
          <w:rFonts w:eastAsia="MS Gothic" w:cs="Calibri"/>
          <w:b/>
          <w:iCs/>
          <w:sz w:val="30"/>
          <w:szCs w:val="30"/>
          <w:highlight w:val="yellow"/>
          <w:u w:val="single"/>
        </w:rPr>
        <w:t>:</w:t>
      </w:r>
    </w:p>
    <w:p w14:paraId="412AB8A8" w14:textId="77777777" w:rsidR="00D556C0" w:rsidRPr="00C65845" w:rsidRDefault="00D556C0" w:rsidP="00D556C0">
      <w:pPr>
        <w:spacing w:after="0" w:line="240" w:lineRule="auto"/>
        <w:rPr>
          <w:rFonts w:ascii="Times New Roman" w:eastAsia="Times New Roman" w:hAnsi="Times New Roman" w:cs="Times New Roman"/>
          <w:b/>
          <w:bCs/>
          <w:sz w:val="24"/>
          <w:szCs w:val="24"/>
        </w:rPr>
      </w:pPr>
      <w:r w:rsidRPr="00C65845">
        <w:rPr>
          <w:rFonts w:ascii="Arial" w:eastAsia="Times New Roman" w:hAnsi="Arial" w:cs="Arial"/>
          <w:b/>
          <w:bCs/>
          <w:color w:val="000000"/>
        </w:rPr>
        <w:t>WTO -- the only global international organization dealing with the rules of trade between nations</w:t>
      </w:r>
    </w:p>
    <w:p w14:paraId="1EFAEDC9" w14:textId="77777777" w:rsidR="00D556C0" w:rsidRPr="00C65845" w:rsidRDefault="00677B4F" w:rsidP="00D556C0">
      <w:pPr>
        <w:spacing w:after="0" w:line="240" w:lineRule="auto"/>
        <w:rPr>
          <w:rFonts w:ascii="Times New Roman" w:eastAsia="Times New Roman" w:hAnsi="Times New Roman" w:cs="Times New Roman"/>
          <w:sz w:val="24"/>
          <w:szCs w:val="24"/>
        </w:rPr>
      </w:pPr>
      <w:hyperlink r:id="rId5" w:history="1">
        <w:r w:rsidR="00D556C0" w:rsidRPr="00C65845">
          <w:rPr>
            <w:rFonts w:ascii="Arial" w:eastAsia="Times New Roman" w:hAnsi="Arial" w:cs="Arial"/>
            <w:color w:val="1155CC"/>
            <w:u w:val="single"/>
          </w:rPr>
          <w:t>https://www.wto.org/english/thewto_e/whatis_e/whatis_e.htm</w:t>
        </w:r>
      </w:hyperlink>
    </w:p>
    <w:p w14:paraId="1B80E8F3" w14:textId="77777777" w:rsidR="00D556C0" w:rsidRPr="00C65845" w:rsidRDefault="00D556C0" w:rsidP="00D556C0">
      <w:pPr>
        <w:spacing w:after="0" w:line="240" w:lineRule="auto"/>
        <w:rPr>
          <w:rFonts w:ascii="Times New Roman" w:eastAsia="Times New Roman" w:hAnsi="Times New Roman" w:cs="Times New Roman"/>
          <w:sz w:val="24"/>
          <w:szCs w:val="24"/>
        </w:rPr>
      </w:pPr>
    </w:p>
    <w:p w14:paraId="3B757D35" w14:textId="77777777" w:rsidR="00D556C0" w:rsidRPr="00C65845" w:rsidRDefault="00D556C0" w:rsidP="00D556C0">
      <w:pPr>
        <w:spacing w:after="0" w:line="240" w:lineRule="auto"/>
        <w:rPr>
          <w:rFonts w:ascii="Times New Roman" w:eastAsia="Times New Roman" w:hAnsi="Times New Roman" w:cs="Times New Roman"/>
          <w:b/>
          <w:bCs/>
          <w:sz w:val="24"/>
          <w:szCs w:val="24"/>
        </w:rPr>
      </w:pPr>
      <w:r w:rsidRPr="00C65845">
        <w:rPr>
          <w:rFonts w:ascii="Arial" w:eastAsia="Times New Roman" w:hAnsi="Arial" w:cs="Arial"/>
          <w:b/>
          <w:bCs/>
          <w:color w:val="000000"/>
        </w:rPr>
        <w:t>Intellectual property protections -- protection for inventions, literary and artistic works, symbols, names, and images created by the mind</w:t>
      </w:r>
    </w:p>
    <w:p w14:paraId="2551264F" w14:textId="77777777" w:rsidR="00D556C0" w:rsidRPr="00C65845" w:rsidRDefault="00677B4F" w:rsidP="00D556C0">
      <w:pPr>
        <w:spacing w:after="0" w:line="240" w:lineRule="auto"/>
        <w:rPr>
          <w:rFonts w:ascii="Times New Roman" w:eastAsia="Times New Roman" w:hAnsi="Times New Roman" w:cs="Times New Roman"/>
          <w:sz w:val="24"/>
          <w:szCs w:val="24"/>
        </w:rPr>
      </w:pPr>
      <w:hyperlink r:id="rId6" w:history="1">
        <w:r w:rsidR="00D556C0" w:rsidRPr="00C65845">
          <w:rPr>
            <w:rFonts w:ascii="Arial" w:eastAsia="Times New Roman" w:hAnsi="Arial" w:cs="Arial"/>
            <w:color w:val="1155CC"/>
            <w:u w:val="single"/>
          </w:rPr>
          <w:t>https://www.upcounsel.com/intellectual-property-protection</w:t>
        </w:r>
      </w:hyperlink>
    </w:p>
    <w:p w14:paraId="35376630" w14:textId="77777777" w:rsidR="00D556C0" w:rsidRPr="00C65845" w:rsidRDefault="00D556C0" w:rsidP="00D556C0">
      <w:pPr>
        <w:spacing w:after="0" w:line="240" w:lineRule="auto"/>
        <w:rPr>
          <w:rFonts w:ascii="Times New Roman" w:eastAsia="Times New Roman" w:hAnsi="Times New Roman" w:cs="Times New Roman"/>
          <w:sz w:val="24"/>
          <w:szCs w:val="24"/>
        </w:rPr>
      </w:pPr>
    </w:p>
    <w:p w14:paraId="29580FD6" w14:textId="77777777" w:rsidR="00D556C0" w:rsidRPr="00C65845" w:rsidRDefault="00D556C0" w:rsidP="00D556C0">
      <w:pPr>
        <w:spacing w:after="0" w:line="240" w:lineRule="auto"/>
        <w:rPr>
          <w:rFonts w:ascii="Times New Roman" w:eastAsia="Times New Roman" w:hAnsi="Times New Roman" w:cs="Times New Roman"/>
          <w:b/>
          <w:bCs/>
          <w:sz w:val="24"/>
          <w:szCs w:val="24"/>
        </w:rPr>
      </w:pPr>
      <w:r w:rsidRPr="00C65845">
        <w:rPr>
          <w:rFonts w:ascii="Arial" w:eastAsia="Times New Roman" w:hAnsi="Arial" w:cs="Arial"/>
          <w:b/>
          <w:bCs/>
          <w:color w:val="000000"/>
        </w:rPr>
        <w:t>Reduce -- to diminish in size, amount, extent, or number</w:t>
      </w:r>
    </w:p>
    <w:p w14:paraId="32645AC3" w14:textId="77777777" w:rsidR="00D556C0" w:rsidRPr="00C65845" w:rsidRDefault="00677B4F" w:rsidP="00D556C0">
      <w:pPr>
        <w:spacing w:after="0" w:line="240" w:lineRule="auto"/>
        <w:rPr>
          <w:rFonts w:ascii="Times New Roman" w:eastAsia="Times New Roman" w:hAnsi="Times New Roman" w:cs="Times New Roman"/>
          <w:sz w:val="24"/>
          <w:szCs w:val="24"/>
        </w:rPr>
      </w:pPr>
      <w:hyperlink r:id="rId7" w:history="1">
        <w:r w:rsidR="00D556C0" w:rsidRPr="00C65845">
          <w:rPr>
            <w:rFonts w:ascii="Arial" w:eastAsia="Times New Roman" w:hAnsi="Arial" w:cs="Arial"/>
            <w:color w:val="1155CC"/>
            <w:u w:val="single"/>
          </w:rPr>
          <w:t>https://www.merriam-webster.com/dictionary/reduce</w:t>
        </w:r>
      </w:hyperlink>
    </w:p>
    <w:p w14:paraId="4EFAB265" w14:textId="77777777" w:rsidR="00D556C0" w:rsidRPr="00C65845" w:rsidRDefault="00D556C0" w:rsidP="00D556C0">
      <w:pPr>
        <w:spacing w:after="0" w:line="240" w:lineRule="auto"/>
        <w:rPr>
          <w:rFonts w:ascii="Times New Roman" w:eastAsia="Times New Roman" w:hAnsi="Times New Roman" w:cs="Times New Roman"/>
          <w:sz w:val="24"/>
          <w:szCs w:val="24"/>
        </w:rPr>
      </w:pPr>
    </w:p>
    <w:p w14:paraId="029AB871" w14:textId="77777777" w:rsidR="00D556C0" w:rsidRPr="00C65845" w:rsidRDefault="00D556C0" w:rsidP="00D556C0">
      <w:pPr>
        <w:spacing w:after="0" w:line="240" w:lineRule="auto"/>
        <w:rPr>
          <w:rFonts w:ascii="Times New Roman" w:eastAsia="Times New Roman" w:hAnsi="Times New Roman" w:cs="Times New Roman"/>
          <w:b/>
          <w:bCs/>
          <w:sz w:val="24"/>
          <w:szCs w:val="24"/>
        </w:rPr>
      </w:pPr>
      <w:r w:rsidRPr="00C65845">
        <w:rPr>
          <w:rFonts w:ascii="Arial" w:eastAsia="Times New Roman" w:hAnsi="Arial" w:cs="Arial"/>
          <w:b/>
          <w:bCs/>
          <w:color w:val="000000"/>
        </w:rPr>
        <w:t>Medicine -- a substance or preparation used in treating disease</w:t>
      </w:r>
    </w:p>
    <w:p w14:paraId="04A2822C" w14:textId="77777777" w:rsidR="00D556C0" w:rsidRDefault="00677B4F" w:rsidP="00D556C0">
      <w:pPr>
        <w:spacing w:after="0" w:line="240" w:lineRule="auto"/>
        <w:rPr>
          <w:rFonts w:ascii="Times New Roman" w:eastAsia="Times New Roman" w:hAnsi="Times New Roman" w:cs="Times New Roman"/>
          <w:sz w:val="24"/>
          <w:szCs w:val="24"/>
        </w:rPr>
      </w:pPr>
      <w:hyperlink r:id="rId8" w:history="1">
        <w:r w:rsidR="00D556C0" w:rsidRPr="00C65845">
          <w:rPr>
            <w:rFonts w:ascii="Arial" w:eastAsia="Times New Roman" w:hAnsi="Arial" w:cs="Arial"/>
            <w:color w:val="1155CC"/>
            <w:u w:val="single"/>
          </w:rPr>
          <w:t>https://www.merriam-webster.com/dictionary/medicine</w:t>
        </w:r>
      </w:hyperlink>
    </w:p>
    <w:p w14:paraId="69689186" w14:textId="77777777" w:rsidR="00D556C0" w:rsidRDefault="00D556C0" w:rsidP="00D556C0"/>
    <w:p w14:paraId="6BA3B3B5" w14:textId="77777777" w:rsidR="00D556C0" w:rsidRPr="00AC1365" w:rsidRDefault="00D556C0" w:rsidP="00D556C0">
      <w:pPr>
        <w:rPr>
          <w:b/>
          <w:bCs/>
          <w:sz w:val="30"/>
          <w:szCs w:val="30"/>
        </w:rPr>
      </w:pPr>
      <w:r w:rsidRPr="00AC1365">
        <w:rPr>
          <w:b/>
          <w:bCs/>
          <w:sz w:val="30"/>
          <w:szCs w:val="30"/>
        </w:rPr>
        <w:t>My value is morality in this debate space</w:t>
      </w:r>
    </w:p>
    <w:p w14:paraId="02322935" w14:textId="77777777" w:rsidR="00D556C0" w:rsidRDefault="00D556C0" w:rsidP="00D556C0"/>
    <w:p w14:paraId="596392DF" w14:textId="77777777" w:rsidR="00D556C0" w:rsidRDefault="00D556C0" w:rsidP="00D556C0">
      <w:pPr>
        <w:keepNext/>
        <w:keepLines/>
        <w:pageBreakBefore/>
        <w:spacing w:before="40" w:after="0"/>
        <w:jc w:val="center"/>
        <w:outlineLvl w:val="2"/>
        <w:rPr>
          <w:rFonts w:eastAsia="MS Gothic" w:cs="Times New Roman"/>
          <w:b/>
          <w:sz w:val="32"/>
          <w:szCs w:val="24"/>
          <w:u w:val="single"/>
        </w:rPr>
      </w:pPr>
      <w:r>
        <w:rPr>
          <w:rFonts w:eastAsia="MS Gothic" w:cs="Times New Roman"/>
          <w:b/>
          <w:sz w:val="32"/>
          <w:szCs w:val="24"/>
          <w:u w:val="single"/>
        </w:rPr>
        <w:lastRenderedPageBreak/>
        <w:t>Innovation</w:t>
      </w:r>
    </w:p>
    <w:p w14:paraId="5C064CD4" w14:textId="77777777" w:rsidR="00D556C0" w:rsidRDefault="00D556C0" w:rsidP="00D556C0">
      <w:pPr>
        <w:spacing w:after="0" w:line="240" w:lineRule="auto"/>
        <w:rPr>
          <w:rFonts w:eastAsia="Times New Roman" w:cstheme="minorHAnsi"/>
          <w:b/>
          <w:bCs/>
          <w:sz w:val="30"/>
          <w:szCs w:val="30"/>
          <w:highlight w:val="yellow"/>
        </w:rPr>
      </w:pPr>
    </w:p>
    <w:p w14:paraId="78BE4D5C" w14:textId="77777777" w:rsidR="00D556C0" w:rsidRPr="006A1E73" w:rsidRDefault="00D556C0" w:rsidP="00D556C0">
      <w:pPr>
        <w:keepNext/>
        <w:keepLines/>
        <w:spacing w:before="40" w:after="0"/>
        <w:outlineLvl w:val="3"/>
        <w:rPr>
          <w:rFonts w:eastAsia="MS Gothic" w:cs="Calibri"/>
          <w:b/>
          <w:iCs/>
          <w:sz w:val="26"/>
          <w:u w:val="single"/>
        </w:rPr>
      </w:pPr>
      <w:r w:rsidRPr="006A1E73">
        <w:rPr>
          <w:rFonts w:eastAsia="MS Gothic" w:cs="Calibri"/>
          <w:b/>
          <w:iCs/>
          <w:sz w:val="26"/>
        </w:rPr>
        <w:t xml:space="preserve">IP protection is </w:t>
      </w:r>
      <w:r w:rsidRPr="006A1E73">
        <w:rPr>
          <w:rFonts w:eastAsia="MS Gothic" w:cs="Calibri"/>
          <w:b/>
          <w:iCs/>
          <w:sz w:val="26"/>
          <w:u w:val="single"/>
        </w:rPr>
        <w:t>critical</w:t>
      </w:r>
      <w:r w:rsidRPr="006A1E73">
        <w:rPr>
          <w:rFonts w:eastAsia="MS Gothic" w:cs="Calibri"/>
          <w:b/>
          <w:iCs/>
          <w:sz w:val="26"/>
        </w:rPr>
        <w:t xml:space="preserve"> to innovation – it incentivizes risk-taking by boosting investments </w:t>
      </w:r>
    </w:p>
    <w:p w14:paraId="37AAB54A" w14:textId="77777777" w:rsidR="00D556C0" w:rsidRPr="006A1E73" w:rsidRDefault="00D556C0" w:rsidP="00D556C0">
      <w:pPr>
        <w:rPr>
          <w:rFonts w:eastAsia="Cambria" w:cs="Calibri"/>
          <w:sz w:val="26"/>
        </w:rPr>
      </w:pPr>
      <w:r w:rsidRPr="006A1E73">
        <w:rPr>
          <w:rFonts w:eastAsia="Cambria" w:cs="Calibri"/>
          <w:b/>
          <w:bCs/>
          <w:sz w:val="26"/>
        </w:rPr>
        <w:t xml:space="preserve">Ezell and Cory 19 </w:t>
      </w:r>
      <w:r w:rsidRPr="006A1E73">
        <w:rPr>
          <w:rFonts w:eastAsia="Cambria" w:cs="Calibri"/>
          <w:bCs/>
          <w:sz w:val="16"/>
          <w:szCs w:val="16"/>
        </w:rPr>
        <w:t>[(Stephen, vice president, global innovation policy, at the Information Technology and Innovation Foundation, B.S. from the School of Foreign Service at Georgetown University, and Nigel, associate director covering trade policy at the Information Technology and Innovation Foundation, former researcher in the Southeast Asia Program at the Center for Strategic and International Studies, MA in public policy from Georgetown University) “</w:t>
      </w:r>
      <w:r w:rsidRPr="006A1E73">
        <w:rPr>
          <w:rFonts w:eastAsia="Cambria" w:cs="Calibri"/>
          <w:sz w:val="16"/>
          <w:szCs w:val="16"/>
        </w:rPr>
        <w:t>The Way Forward for Intellectual Property Internationally,” Information Technology and Innovation Foundation, 4/25/2019] TDI</w:t>
      </w:r>
    </w:p>
    <w:p w14:paraId="2AF99CE5" w14:textId="77777777" w:rsidR="00D556C0" w:rsidRPr="006A1E73" w:rsidRDefault="00D556C0" w:rsidP="00D556C0">
      <w:pPr>
        <w:rPr>
          <w:rFonts w:eastAsia="Cambria" w:cs="Calibri"/>
          <w:sz w:val="12"/>
        </w:rPr>
      </w:pPr>
      <w:r w:rsidRPr="006A1E73">
        <w:rPr>
          <w:rFonts w:eastAsia="Cambria" w:cs="Calibri"/>
          <w:highlight w:val="cyan"/>
          <w:u w:val="single"/>
        </w:rPr>
        <w:t>IPR</w:t>
      </w:r>
      <w:r w:rsidRPr="006A1E73">
        <w:rPr>
          <w:rFonts w:eastAsia="Cambria" w:cs="Calibri"/>
          <w:u w:val="single"/>
        </w:rPr>
        <w:t xml:space="preserve"> reforms also </w:t>
      </w:r>
      <w:r w:rsidRPr="006A1E73">
        <w:rPr>
          <w:rFonts w:eastAsia="Cambria" w:cs="Calibri"/>
          <w:highlight w:val="cyan"/>
          <w:u w:val="single"/>
        </w:rPr>
        <w:t xml:space="preserve">introduce </w:t>
      </w:r>
      <w:r w:rsidRPr="006A1E73">
        <w:rPr>
          <w:rFonts w:eastAsia="Cambria" w:cs="Calibri"/>
          <w:b/>
          <w:iCs/>
          <w:highlight w:val="cyan"/>
          <w:u w:val="single"/>
        </w:rPr>
        <w:t>strong incentives for</w:t>
      </w:r>
      <w:r w:rsidRPr="006A1E73">
        <w:rPr>
          <w:rFonts w:eastAsia="Cambria" w:cs="Calibri"/>
          <w:b/>
          <w:iCs/>
          <w:u w:val="single"/>
        </w:rPr>
        <w:t xml:space="preserve"> domestic </w:t>
      </w:r>
      <w:r w:rsidRPr="006A1E73">
        <w:rPr>
          <w:rFonts w:eastAsia="Cambria" w:cs="Calibri"/>
          <w:b/>
          <w:iCs/>
          <w:highlight w:val="cyan"/>
          <w:u w:val="single"/>
        </w:rPr>
        <w:t>innovation</w:t>
      </w:r>
      <w:r w:rsidRPr="006A1E73">
        <w:rPr>
          <w:rFonts w:eastAsia="Cambria" w:cs="Calibri"/>
          <w:u w:val="single"/>
        </w:rPr>
        <w:t xml:space="preserve">. </w:t>
      </w:r>
      <w:r w:rsidRPr="006A1E73">
        <w:rPr>
          <w:rFonts w:eastAsia="Cambria" w:cs="Calibri"/>
          <w:highlight w:val="cyan"/>
          <w:u w:val="single"/>
        </w:rPr>
        <w:t>Sherwood</w:t>
      </w:r>
      <w:r w:rsidRPr="006A1E73">
        <w:rPr>
          <w:rFonts w:eastAsia="Cambria" w:cs="Calibri"/>
          <w:u w:val="single"/>
        </w:rPr>
        <w:t xml:space="preserve">, using case </w:t>
      </w:r>
      <w:r w:rsidRPr="006A1E73">
        <w:rPr>
          <w:rFonts w:eastAsia="Cambria" w:cs="Calibri"/>
          <w:highlight w:val="cyan"/>
          <w:u w:val="single"/>
        </w:rPr>
        <w:t>studies from 18 developing countries</w:t>
      </w:r>
      <w:r w:rsidRPr="006A1E73">
        <w:rPr>
          <w:rFonts w:eastAsia="Cambria" w:cs="Calibri"/>
          <w:u w:val="single"/>
        </w:rPr>
        <w:t xml:space="preserve">, </w:t>
      </w:r>
      <w:r w:rsidRPr="006A1E73">
        <w:rPr>
          <w:rFonts w:eastAsia="Cambria" w:cs="Calibri"/>
          <w:highlight w:val="cyan"/>
          <w:u w:val="single"/>
        </w:rPr>
        <w:t>concluded</w:t>
      </w:r>
      <w:r w:rsidRPr="006A1E73">
        <w:rPr>
          <w:rFonts w:eastAsia="Cambria" w:cs="Calibri"/>
          <w:u w:val="single"/>
        </w:rPr>
        <w:t xml:space="preserve"> that </w:t>
      </w:r>
      <w:r w:rsidRPr="006A1E73">
        <w:rPr>
          <w:rFonts w:eastAsia="Cambria" w:cs="Calibri"/>
          <w:b/>
          <w:iCs/>
          <w:highlight w:val="cyan"/>
          <w:u w:val="single"/>
        </w:rPr>
        <w:t>poor provision of i</w:t>
      </w:r>
      <w:r w:rsidRPr="006A1E73">
        <w:rPr>
          <w:rFonts w:eastAsia="Cambria" w:cs="Calibri"/>
          <w:b/>
          <w:iCs/>
          <w:u w:val="single"/>
        </w:rPr>
        <w:t xml:space="preserve">ntellectual </w:t>
      </w:r>
      <w:r w:rsidRPr="006A1E73">
        <w:rPr>
          <w:rFonts w:eastAsia="Cambria" w:cs="Calibri"/>
          <w:b/>
          <w:iCs/>
          <w:highlight w:val="cyan"/>
          <w:u w:val="single"/>
        </w:rPr>
        <w:t>p</w:t>
      </w:r>
      <w:r w:rsidRPr="006A1E73">
        <w:rPr>
          <w:rFonts w:eastAsia="Cambria" w:cs="Calibri"/>
          <w:b/>
          <w:iCs/>
          <w:u w:val="single"/>
        </w:rPr>
        <w:t xml:space="preserve">roperty </w:t>
      </w:r>
      <w:r w:rsidRPr="006A1E73">
        <w:rPr>
          <w:rFonts w:eastAsia="Cambria" w:cs="Calibri"/>
          <w:b/>
          <w:iCs/>
          <w:highlight w:val="cyan"/>
          <w:u w:val="single"/>
        </w:rPr>
        <w:t>rights deters local innovation</w:t>
      </w:r>
      <w:r w:rsidRPr="006A1E73">
        <w:rPr>
          <w:rFonts w:eastAsia="Cambria" w:cs="Calibri"/>
          <w:b/>
          <w:iCs/>
          <w:u w:val="single"/>
        </w:rPr>
        <w:t xml:space="preserve"> and risk-taking</w:t>
      </w:r>
      <w:r w:rsidRPr="006A1E73">
        <w:rPr>
          <w:rFonts w:eastAsia="Cambria" w:cs="Calibri"/>
          <w:sz w:val="12"/>
        </w:rPr>
        <w:t xml:space="preserve">.47 In contrast, </w:t>
      </w:r>
      <w:r w:rsidRPr="006A1E73">
        <w:rPr>
          <w:rFonts w:eastAsia="Cambria" w:cs="Calibri"/>
          <w:highlight w:val="cyan"/>
          <w:u w:val="single"/>
        </w:rPr>
        <w:t>IPR reform has been associated with</w:t>
      </w:r>
      <w:r w:rsidRPr="006A1E73">
        <w:rPr>
          <w:rFonts w:eastAsia="Cambria" w:cs="Calibri"/>
          <w:u w:val="single"/>
        </w:rPr>
        <w:t xml:space="preserve"> increased </w:t>
      </w:r>
      <w:r w:rsidRPr="006A1E73">
        <w:rPr>
          <w:rFonts w:eastAsia="Cambria" w:cs="Calibri"/>
          <w:highlight w:val="cyan"/>
          <w:u w:val="single"/>
        </w:rPr>
        <w:t>innovative activity</w:t>
      </w:r>
      <w:r w:rsidRPr="006A1E73">
        <w:rPr>
          <w:rFonts w:eastAsia="Cambria" w:cs="Calibri"/>
          <w:u w:val="single"/>
        </w:rPr>
        <w:t>, as measured by domestic patent filings</w:t>
      </w:r>
      <w:r w:rsidRPr="006A1E73">
        <w:rPr>
          <w:rFonts w:eastAsia="Cambria" w:cs="Calibri"/>
          <w:sz w:val="12"/>
        </w:rPr>
        <w:t xml:space="preserve">, albeit with some variation across countries and sectors.48 For example, Ryan, </w:t>
      </w:r>
      <w:r w:rsidRPr="006A1E73">
        <w:rPr>
          <w:rFonts w:eastAsia="Cambria" w:cs="Calibri"/>
          <w:sz w:val="12"/>
          <w:szCs w:val="12"/>
        </w:rPr>
        <w:t xml:space="preserve">in </w:t>
      </w:r>
      <w:r w:rsidRPr="006A1E73">
        <w:rPr>
          <w:rFonts w:eastAsia="Cambria" w:cs="Calibri"/>
          <w:b/>
          <w:iCs/>
          <w:u w:val="single"/>
        </w:rPr>
        <w:t xml:space="preserve">a study of biomedical innovations and patent reform in Brazil, found that </w:t>
      </w:r>
      <w:r w:rsidRPr="006A1E73">
        <w:rPr>
          <w:rFonts w:eastAsia="Cambria" w:cs="Calibri"/>
          <w:b/>
          <w:iCs/>
          <w:highlight w:val="cyan"/>
          <w:u w:val="single"/>
        </w:rPr>
        <w:t>patents provided incentives for innovation investments</w:t>
      </w:r>
      <w:r w:rsidRPr="006A1E73">
        <w:rPr>
          <w:rFonts w:eastAsia="Cambria" w:cs="Calibri"/>
          <w:b/>
          <w:iCs/>
          <w:u w:val="single"/>
        </w:rPr>
        <w:t xml:space="preserve"> and </w:t>
      </w:r>
      <w:r w:rsidRPr="006A1E73">
        <w:rPr>
          <w:rFonts w:eastAsia="Cambria" w:cs="Calibri"/>
          <w:b/>
          <w:iCs/>
          <w:highlight w:val="cyan"/>
          <w:u w:val="single"/>
        </w:rPr>
        <w:t>facilitated</w:t>
      </w:r>
      <w:r w:rsidRPr="006A1E73">
        <w:rPr>
          <w:rFonts w:eastAsia="Cambria" w:cs="Calibri"/>
          <w:b/>
          <w:iCs/>
          <w:u w:val="single"/>
        </w:rPr>
        <w:t xml:space="preserve"> the </w:t>
      </w:r>
      <w:r w:rsidRPr="006A1E73">
        <w:rPr>
          <w:rFonts w:eastAsia="Cambria" w:cs="Calibri"/>
          <w:b/>
          <w:iCs/>
          <w:highlight w:val="cyan"/>
          <w:u w:val="single"/>
        </w:rPr>
        <w:t>functioning of tech</w:t>
      </w:r>
      <w:r w:rsidRPr="006A1E73">
        <w:rPr>
          <w:rFonts w:eastAsia="Cambria" w:cs="Calibri"/>
          <w:b/>
          <w:iCs/>
          <w:u w:val="single"/>
        </w:rPr>
        <w:t xml:space="preserve">nology </w:t>
      </w:r>
      <w:r w:rsidRPr="006A1E73">
        <w:rPr>
          <w:rFonts w:eastAsia="Cambria" w:cs="Calibri"/>
          <w:b/>
          <w:iCs/>
          <w:highlight w:val="cyan"/>
          <w:u w:val="single"/>
        </w:rPr>
        <w:t>market</w:t>
      </w:r>
      <w:r w:rsidRPr="006A1E73">
        <w:rPr>
          <w:rFonts w:eastAsia="Cambria" w:cs="Calibri"/>
          <w:b/>
          <w:iCs/>
          <w:u w:val="single"/>
        </w:rPr>
        <w:t>s</w:t>
      </w:r>
      <w:r w:rsidRPr="006A1E73">
        <w:rPr>
          <w:rFonts w:eastAsia="Cambria" w:cs="Calibri"/>
          <w:sz w:val="12"/>
        </w:rPr>
        <w:t xml:space="preserve">.49 Park and Lippoldt also observed that the provision of adequate protection for IPRs can help to stimulate local innovation, in some cases </w:t>
      </w:r>
      <w:r w:rsidRPr="006A1E73">
        <w:rPr>
          <w:rFonts w:eastAsia="Cambria" w:cs="Calibri"/>
          <w:u w:val="single"/>
        </w:rPr>
        <w:t>building on the transfer of technologies that provide inputs and spillovers</w:t>
      </w:r>
      <w:r w:rsidRPr="006A1E73">
        <w:rPr>
          <w:rFonts w:eastAsia="Cambria" w:cs="Calibri"/>
          <w:sz w:val="12"/>
        </w:rPr>
        <w:t xml:space="preserve">.50 In other words, </w:t>
      </w:r>
      <w:r w:rsidRPr="006A1E73">
        <w:rPr>
          <w:rFonts w:eastAsia="Cambria" w:cs="Calibri"/>
          <w:u w:val="single"/>
        </w:rPr>
        <w:t xml:space="preserve">local innovators are introduced to technologies first through the technology transfer that takes place in an environment wherein protection of IPRs is assured; then, they may build on those ideas </w:t>
      </w:r>
      <w:r w:rsidRPr="006A1E73">
        <w:rPr>
          <w:rFonts w:eastAsia="Cambria" w:cs="Calibri"/>
          <w:sz w:val="12"/>
          <w:szCs w:val="12"/>
        </w:rPr>
        <w:t>to create an evolved product or develop alternate approaches</w:t>
      </w:r>
      <w:r w:rsidRPr="006A1E73">
        <w:rPr>
          <w:rFonts w:eastAsia="Cambria" w:cs="Calibri"/>
          <w:sz w:val="12"/>
        </w:rPr>
        <w:t xml:space="preserve">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Maskus notes that </w:t>
      </w:r>
      <w:r w:rsidRPr="006A1E73">
        <w:rPr>
          <w:rFonts w:eastAsia="Cambria" w:cs="Calibri"/>
          <w:u w:val="single"/>
        </w:rPr>
        <w:t>without protection from potential abuse of their newly developed technologies, foreign enterprises may be less willing to reveal technical information associated with their innovations</w:t>
      </w:r>
      <w:r w:rsidRPr="006A1E73">
        <w:rPr>
          <w:rFonts w:eastAsia="Cambria" w:cs="Calibri"/>
          <w:sz w:val="12"/>
        </w:rPr>
        <w:t>.52 </w:t>
      </w:r>
      <w:r w:rsidRPr="006A1E73">
        <w:rPr>
          <w:rFonts w:eastAsia="Cambria" w:cs="Calibri"/>
          <w:sz w:val="12"/>
          <w:szCs w:val="12"/>
        </w:rPr>
        <w:t>The protection of patents and trade secrets provides necessary legal assurances for firms wishing to reveal proprietary characteristics of technologies to subsidiaries and licensees</w:t>
      </w:r>
      <w:r w:rsidRPr="006A1E73">
        <w:rPr>
          <w:rFonts w:eastAsia="Cambria" w:cs="Calibri"/>
          <w:sz w:val="12"/>
        </w:rPr>
        <w:t xml:space="preserve"> via contracts.</w:t>
      </w:r>
    </w:p>
    <w:p w14:paraId="4504BBD5" w14:textId="77777777" w:rsidR="00D556C0" w:rsidRDefault="00D556C0" w:rsidP="00D556C0">
      <w:pPr>
        <w:rPr>
          <w:rFonts w:eastAsia="Cambria" w:cs="Calibri"/>
          <w:sz w:val="12"/>
        </w:rPr>
      </w:pPr>
      <w:r w:rsidRPr="006A1E73">
        <w:rPr>
          <w:rFonts w:eastAsia="Cambria" w:cs="Calibri"/>
          <w:sz w:val="12"/>
          <w:szCs w:val="16"/>
        </w:rPr>
        <w:t xml:space="preserve">The relationship between IPR rights and innovation can also be seen in studies of how the introduction of </w:t>
      </w:r>
      <w:r w:rsidRPr="006A1E73">
        <w:rPr>
          <w:rFonts w:eastAsia="Cambria" w:cs="Calibri"/>
          <w:u w:val="single"/>
        </w:rPr>
        <w:t>stronger IPR laws, with regard to patents, copyrights, and trademarks, affect R&amp;D activity</w:t>
      </w:r>
      <w:r w:rsidRPr="006A1E73">
        <w:rPr>
          <w:rFonts w:eastAsia="Cambria" w:cs="Calibri"/>
          <w:sz w:val="12"/>
        </w:rPr>
        <w:t xml:space="preserve"> in an economy. Studies by Varsakelis and by Kanwar and Evenson found that </w:t>
      </w:r>
      <w:r w:rsidRPr="006A1E73">
        <w:rPr>
          <w:rFonts w:eastAsia="Cambria" w:cs="Calibri"/>
          <w:b/>
          <w:iCs/>
          <w:highlight w:val="cyan"/>
          <w:u w:val="single"/>
        </w:rPr>
        <w:t>R&amp;D to GDP ratios</w:t>
      </w:r>
      <w:r w:rsidRPr="006A1E73">
        <w:rPr>
          <w:rFonts w:eastAsia="Cambria" w:cs="Calibri"/>
          <w:b/>
          <w:iCs/>
          <w:u w:val="single"/>
        </w:rPr>
        <w:t xml:space="preserve"> are </w:t>
      </w:r>
      <w:r w:rsidRPr="006A1E73">
        <w:rPr>
          <w:rFonts w:eastAsia="Cambria" w:cs="Calibri"/>
          <w:b/>
          <w:iCs/>
          <w:highlight w:val="cyan"/>
          <w:u w:val="single"/>
        </w:rPr>
        <w:t>positively related to</w:t>
      </w:r>
      <w:r w:rsidRPr="006A1E73">
        <w:rPr>
          <w:rFonts w:eastAsia="Cambria" w:cs="Calibri"/>
          <w:b/>
          <w:iCs/>
          <w:u w:val="single"/>
        </w:rPr>
        <w:t xml:space="preserve"> the </w:t>
      </w:r>
      <w:r w:rsidRPr="006A1E73">
        <w:rPr>
          <w:rFonts w:eastAsia="Cambria" w:cs="Calibri"/>
          <w:b/>
          <w:iCs/>
          <w:highlight w:val="cyan"/>
          <w:u w:val="single"/>
        </w:rPr>
        <w:t>strength of paten</w:t>
      </w:r>
      <w:r w:rsidRPr="006A1E73">
        <w:rPr>
          <w:rFonts w:eastAsia="Cambria" w:cs="Calibri"/>
          <w:b/>
          <w:iCs/>
          <w:u w:val="single"/>
        </w:rPr>
        <w:t>t rights</w:t>
      </w:r>
      <w:r w:rsidRPr="006A1E73">
        <w:rPr>
          <w:rFonts w:eastAsia="Cambria" w:cs="Calibri"/>
          <w:sz w:val="12"/>
        </w:rPr>
        <w:t>, and are conditional on other factors.53 </w:t>
      </w:r>
      <w:r w:rsidRPr="006A1E73">
        <w:rPr>
          <w:rFonts w:eastAsia="Cambria" w:cs="Calibri"/>
          <w:u w:val="single"/>
        </w:rPr>
        <w:t xml:space="preserve">Cavazos Cepeda et al. found a </w:t>
      </w:r>
      <w:r w:rsidRPr="006A1E73">
        <w:rPr>
          <w:rFonts w:eastAsia="Cambria" w:cs="Calibri"/>
          <w:highlight w:val="cyan"/>
          <w:u w:val="single"/>
        </w:rPr>
        <w:t>positive influence of IPRs on</w:t>
      </w:r>
      <w:r w:rsidRPr="006A1E73">
        <w:rPr>
          <w:rFonts w:eastAsia="Cambria" w:cs="Calibri"/>
          <w:u w:val="single"/>
        </w:rPr>
        <w:t xml:space="preserve"> the </w:t>
      </w:r>
      <w:r w:rsidRPr="006A1E73">
        <w:rPr>
          <w:rFonts w:eastAsia="Cambria" w:cs="Calibri"/>
          <w:highlight w:val="cyan"/>
          <w:u w:val="single"/>
        </w:rPr>
        <w:t>level of R&amp;D in an economy</w:t>
      </w:r>
      <w:r w:rsidRPr="006A1E73">
        <w:rPr>
          <w:rFonts w:eastAsia="Cambria" w:cs="Calibri"/>
          <w:u w:val="single"/>
        </w:rPr>
        <w:t xml:space="preserve">, with each </w:t>
      </w:r>
      <w:r w:rsidRPr="006A1E73">
        <w:rPr>
          <w:rFonts w:eastAsia="Cambria" w:cs="Calibri"/>
          <w:highlight w:val="cyan"/>
          <w:u w:val="single"/>
        </w:rPr>
        <w:t>1 percent increase in</w:t>
      </w:r>
      <w:r w:rsidRPr="006A1E73">
        <w:rPr>
          <w:rFonts w:eastAsia="Cambria" w:cs="Calibri"/>
          <w:u w:val="single"/>
        </w:rPr>
        <w:t xml:space="preserve"> the level of </w:t>
      </w:r>
      <w:r w:rsidRPr="006A1E73">
        <w:rPr>
          <w:rFonts w:eastAsia="Cambria" w:cs="Calibri"/>
          <w:highlight w:val="cyan"/>
          <w:u w:val="single"/>
        </w:rPr>
        <w:t>protection of IPRs</w:t>
      </w:r>
      <w:r w:rsidRPr="006A1E73">
        <w:rPr>
          <w:rFonts w:eastAsia="Cambria" w:cs="Calibri"/>
          <w:u w:val="single"/>
        </w:rPr>
        <w:t xml:space="preserve"> in an economy</w:t>
      </w:r>
      <w:r w:rsidRPr="006A1E73">
        <w:rPr>
          <w:rFonts w:eastAsia="Cambria" w:cs="Calibri"/>
          <w:sz w:val="12"/>
        </w:rPr>
        <w:t xml:space="preserve"> (as measured by improvements to a country’s score in the Patent Rights Index) </w:t>
      </w:r>
      <w:r w:rsidRPr="006A1E73">
        <w:rPr>
          <w:rFonts w:eastAsia="Cambria" w:cs="Calibri"/>
          <w:highlight w:val="cyan"/>
          <w:u w:val="single"/>
        </w:rPr>
        <w:t>equating to</w:t>
      </w:r>
      <w:r w:rsidRPr="006A1E73">
        <w:rPr>
          <w:rFonts w:eastAsia="Cambria" w:cs="Calibri"/>
          <w:u w:val="single"/>
        </w:rPr>
        <w:t xml:space="preserve">, on average, a </w:t>
      </w:r>
      <w:r w:rsidRPr="006A1E73">
        <w:rPr>
          <w:rFonts w:eastAsia="Cambria" w:cs="Calibri"/>
          <w:highlight w:val="cyan"/>
          <w:u w:val="single"/>
        </w:rPr>
        <w:t>0.7 percent increase in</w:t>
      </w:r>
      <w:r w:rsidRPr="006A1E73">
        <w:rPr>
          <w:rFonts w:eastAsia="Cambria" w:cs="Calibri"/>
          <w:u w:val="single"/>
        </w:rPr>
        <w:t xml:space="preserve"> the domestic level of </w:t>
      </w:r>
      <w:r w:rsidRPr="006A1E73">
        <w:rPr>
          <w:rFonts w:eastAsia="Cambria" w:cs="Calibri"/>
          <w:highlight w:val="cyan"/>
          <w:u w:val="single"/>
        </w:rPr>
        <w:t>R&amp;D</w:t>
      </w:r>
      <w:r w:rsidRPr="006A1E73">
        <w:rPr>
          <w:rFonts w:eastAsia="Cambria" w:cs="Calibri"/>
          <w:sz w:val="12"/>
        </w:rPr>
        <w:t xml:space="preserve">.54 Likewise, </w:t>
      </w:r>
      <w:r w:rsidRPr="006A1E73">
        <w:rPr>
          <w:rFonts w:eastAsia="Cambria" w:cs="Calibri"/>
          <w:u w:val="single"/>
        </w:rPr>
        <w:t xml:space="preserve">a 1 percent increase in </w:t>
      </w:r>
      <w:r w:rsidRPr="006A1E73">
        <w:rPr>
          <w:rFonts w:eastAsia="Cambria" w:cs="Calibri"/>
          <w:highlight w:val="cyan"/>
          <w:u w:val="single"/>
        </w:rPr>
        <w:t>copyright protection</w:t>
      </w:r>
      <w:r w:rsidRPr="006A1E73">
        <w:rPr>
          <w:rFonts w:eastAsia="Cambria" w:cs="Calibri"/>
          <w:u w:val="single"/>
        </w:rPr>
        <w:t xml:space="preserve"> was associated with a </w:t>
      </w:r>
      <w:r w:rsidRPr="006A1E73">
        <w:rPr>
          <w:rFonts w:eastAsia="Cambria" w:cs="Calibri"/>
          <w:highlight w:val="cyan"/>
          <w:u w:val="single"/>
        </w:rPr>
        <w:t>3.3 percent</w:t>
      </w:r>
      <w:r w:rsidRPr="006A1E73">
        <w:rPr>
          <w:rFonts w:eastAsia="Cambria" w:cs="Calibri"/>
          <w:u w:val="single"/>
        </w:rPr>
        <w:t xml:space="preserve"> increase in domestic R&amp;D</w:t>
      </w:r>
      <w:r w:rsidRPr="006A1E73">
        <w:rPr>
          <w:rFonts w:eastAsia="Cambria" w:cs="Calibri"/>
          <w:sz w:val="12"/>
        </w:rPr>
        <w:t xml:space="preserve">. Similarly, </w:t>
      </w:r>
      <w:r w:rsidRPr="006A1E73">
        <w:rPr>
          <w:rFonts w:eastAsia="Cambria" w:cs="Calibri"/>
          <w:u w:val="single"/>
        </w:rPr>
        <w:t xml:space="preserve">when </w:t>
      </w:r>
      <w:r w:rsidRPr="006A1E73">
        <w:rPr>
          <w:rFonts w:eastAsia="Cambria" w:cs="Calibri"/>
          <w:highlight w:val="cyan"/>
          <w:u w:val="single"/>
        </w:rPr>
        <w:t>trademark protection</w:t>
      </w:r>
      <w:r w:rsidRPr="006A1E73">
        <w:rPr>
          <w:rFonts w:eastAsia="Cambria" w:cs="Calibri"/>
          <w:u w:val="single"/>
        </w:rPr>
        <w:t xml:space="preserve"> increased by 1 percent, there was an associated R&amp;D increase of </w:t>
      </w:r>
      <w:r w:rsidRPr="006A1E73">
        <w:rPr>
          <w:rFonts w:eastAsia="Cambria" w:cs="Calibri"/>
          <w:highlight w:val="cyan"/>
          <w:u w:val="single"/>
        </w:rPr>
        <w:t>1.4 percent</w:t>
      </w:r>
      <w:r w:rsidRPr="006A1E73">
        <w:rPr>
          <w:rFonts w:eastAsia="Cambria" w:cs="Calibri"/>
          <w:sz w:val="12"/>
        </w:rPr>
        <w: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w:t>
      </w:r>
      <w:r w:rsidRPr="006A1E73">
        <w:rPr>
          <w:rFonts w:eastAsia="Cambria" w:cs="Calibri"/>
          <w:b/>
          <w:iCs/>
          <w:u w:val="single"/>
        </w:rPr>
        <w:t>In addition to spurring domestic innovation</w:t>
      </w:r>
      <w:r w:rsidRPr="006A1E73">
        <w:rPr>
          <w:rFonts w:eastAsia="Cambria" w:cs="Calibri"/>
          <w:b/>
          <w:iCs/>
          <w:highlight w:val="cyan"/>
          <w:u w:val="single"/>
        </w:rPr>
        <w:t>, strong i</w:t>
      </w:r>
      <w:r w:rsidRPr="006A1E73">
        <w:rPr>
          <w:rFonts w:eastAsia="Cambria" w:cs="Calibri"/>
          <w:b/>
          <w:iCs/>
          <w:u w:val="single"/>
        </w:rPr>
        <w:t xml:space="preserve">ntellectual </w:t>
      </w:r>
      <w:r w:rsidRPr="006A1E73">
        <w:rPr>
          <w:rFonts w:eastAsia="Cambria" w:cs="Calibri"/>
          <w:b/>
          <w:iCs/>
          <w:highlight w:val="cyan"/>
          <w:u w:val="single"/>
        </w:rPr>
        <w:t>p</w:t>
      </w:r>
      <w:r w:rsidRPr="006A1E73">
        <w:rPr>
          <w:rFonts w:eastAsia="Cambria" w:cs="Calibri"/>
          <w:b/>
          <w:iCs/>
          <w:u w:val="single"/>
        </w:rPr>
        <w:t xml:space="preserve">roperty </w:t>
      </w:r>
      <w:r w:rsidRPr="006A1E73">
        <w:rPr>
          <w:rFonts w:eastAsia="Cambria" w:cs="Calibri"/>
          <w:b/>
          <w:iCs/>
          <w:highlight w:val="cyan"/>
          <w:u w:val="single"/>
        </w:rPr>
        <w:t>r</w:t>
      </w:r>
      <w:r w:rsidRPr="006A1E73">
        <w:rPr>
          <w:rFonts w:eastAsia="Cambria" w:cs="Calibri"/>
          <w:b/>
          <w:iCs/>
          <w:u w:val="single"/>
        </w:rPr>
        <w:t xml:space="preserve">ights can </w:t>
      </w:r>
      <w:r w:rsidRPr="006A1E73">
        <w:rPr>
          <w:rFonts w:eastAsia="Cambria" w:cs="Calibri"/>
          <w:b/>
          <w:iCs/>
          <w:highlight w:val="cyan"/>
          <w:u w:val="single"/>
        </w:rPr>
        <w:t>increase incentives for</w:t>
      </w:r>
      <w:r w:rsidRPr="006A1E73">
        <w:rPr>
          <w:rFonts w:eastAsia="Cambria" w:cs="Calibri"/>
          <w:b/>
          <w:iCs/>
          <w:u w:val="single"/>
        </w:rPr>
        <w:t xml:space="preserve"> foreign direct </w:t>
      </w:r>
      <w:r w:rsidRPr="006A1E73">
        <w:rPr>
          <w:rFonts w:eastAsia="Cambria" w:cs="Calibri"/>
          <w:b/>
          <w:iCs/>
          <w:highlight w:val="cyan"/>
          <w:u w:val="single"/>
        </w:rPr>
        <w:t>investment which in turn</w:t>
      </w:r>
      <w:r w:rsidRPr="006A1E73">
        <w:rPr>
          <w:rFonts w:eastAsia="Cambria" w:cs="Calibri"/>
          <w:b/>
          <w:iCs/>
          <w:u w:val="single"/>
        </w:rPr>
        <w:t xml:space="preserve"> also </w:t>
      </w:r>
      <w:r w:rsidRPr="006A1E73">
        <w:rPr>
          <w:rFonts w:eastAsia="Cambria" w:cs="Calibri"/>
          <w:b/>
          <w:iCs/>
          <w:highlight w:val="cyan"/>
          <w:u w:val="single"/>
        </w:rPr>
        <w:t>leads to econ</w:t>
      </w:r>
      <w:r w:rsidRPr="006A1E73">
        <w:rPr>
          <w:rFonts w:eastAsia="Cambria" w:cs="Calibri"/>
          <w:b/>
          <w:iCs/>
          <w:u w:val="single"/>
        </w:rPr>
        <w:t xml:space="preserve">omic </w:t>
      </w:r>
      <w:r w:rsidRPr="006A1E73">
        <w:rPr>
          <w:rFonts w:eastAsia="Cambria" w:cs="Calibri"/>
          <w:b/>
          <w:iCs/>
          <w:highlight w:val="cyan"/>
          <w:u w:val="single"/>
        </w:rPr>
        <w:t>growth</w:t>
      </w:r>
      <w:r w:rsidRPr="006A1E73">
        <w:rPr>
          <w:rFonts w:eastAsia="Cambria" w:cs="Calibri"/>
          <w:sz w:val="12"/>
        </w:rPr>
        <w:t>.”56</w:t>
      </w:r>
    </w:p>
    <w:p w14:paraId="61A6AE86" w14:textId="77777777" w:rsidR="00D556C0" w:rsidRPr="006A1E73" w:rsidRDefault="00D556C0" w:rsidP="00D556C0">
      <w:pPr>
        <w:rPr>
          <w:rFonts w:eastAsia="Cambria" w:cs="Calibri"/>
          <w:sz w:val="12"/>
        </w:rPr>
      </w:pPr>
    </w:p>
    <w:p w14:paraId="528223D8" w14:textId="77777777" w:rsidR="00D556C0" w:rsidRPr="006A1E73" w:rsidRDefault="00D556C0" w:rsidP="00D556C0">
      <w:pPr>
        <w:keepNext/>
        <w:keepLines/>
        <w:spacing w:before="40" w:after="0"/>
        <w:outlineLvl w:val="3"/>
        <w:rPr>
          <w:rFonts w:eastAsia="MS Gothic" w:cs="Times New Roman"/>
          <w:b/>
          <w:iCs/>
          <w:sz w:val="26"/>
        </w:rPr>
      </w:pPr>
      <w:r w:rsidRPr="006A1E73">
        <w:rPr>
          <w:rFonts w:eastAsia="MS Gothic" w:cs="Times New Roman"/>
          <w:b/>
          <w:iCs/>
          <w:sz w:val="26"/>
        </w:rPr>
        <w:t>Medical innovations key to future</w:t>
      </w:r>
    </w:p>
    <w:p w14:paraId="65A5F526" w14:textId="77777777" w:rsidR="00D556C0" w:rsidRPr="006A1E73" w:rsidRDefault="00D556C0" w:rsidP="00D556C0">
      <w:pPr>
        <w:rPr>
          <w:rFonts w:eastAsia="Cambria" w:cs="Times New Roman"/>
        </w:rPr>
      </w:pPr>
      <w:r w:rsidRPr="006A1E73">
        <w:rPr>
          <w:rFonts w:eastAsia="Cambria" w:cs="Times New Roman"/>
          <w:b/>
          <w:bCs/>
          <w:sz w:val="26"/>
        </w:rPr>
        <w:t>Remes et al 20</w:t>
      </w:r>
      <w:r w:rsidRPr="006A1E73">
        <w:rPr>
          <w:rFonts w:eastAsia="Cambria" w:cs="Times New Roman"/>
        </w:rPr>
        <w:t xml:space="preserve"> (</w:t>
      </w:r>
      <w:hyperlink r:id="rId9" w:history="1">
        <w:r w:rsidRPr="006A1E73">
          <w:rPr>
            <w:rFonts w:eastAsia="Cambria" w:cs="Times New Roman"/>
          </w:rPr>
          <w:t>https://www.mckinsey.com/industries/healthcare-systems-and-services/our-insights/ten-innovations-that-can-improve-global-health</w:t>
        </w:r>
      </w:hyperlink>
      <w:r w:rsidRPr="006A1E73">
        <w:rPr>
          <w:rFonts w:eastAsia="Cambria" w:cs="Times New Roman"/>
        </w:rPr>
        <w:t xml:space="preserve">, </w:t>
      </w:r>
      <w:hyperlink r:id="rId10" w:history="1">
        <w:r w:rsidRPr="006A1E73">
          <w:rPr>
            <w:rFonts w:eastAsia="Cambria" w:cs="Times New Roman"/>
          </w:rPr>
          <w:t>McKinsey Global Institute</w:t>
        </w:r>
      </w:hyperlink>
      <w:r w:rsidRPr="006A1E73">
        <w:rPr>
          <w:rFonts w:eastAsia="Cambria" w:cs="Times New Roman"/>
        </w:rPr>
        <w:t xml:space="preserve"> Ten innovations that can improve global health July 15, 2020 | Article, </w:t>
      </w:r>
      <w:hyperlink r:id="rId11" w:history="1">
        <w:r w:rsidRPr="006A1E73">
          <w:rPr>
            <w:rFonts w:eastAsia="Cambria" w:cs="Times New Roman"/>
          </w:rPr>
          <w:t>Jaana Remes</w:t>
        </w:r>
      </w:hyperlink>
      <w:r w:rsidRPr="006A1E73">
        <w:rPr>
          <w:rFonts w:eastAsia="Cambria" w:cs="Times New Roman"/>
        </w:rPr>
        <w:t xml:space="preserve"> is a partner of the McKinsey Global Institute, where </w:t>
      </w:r>
      <w:hyperlink r:id="rId12" w:history="1">
        <w:r w:rsidRPr="006A1E73">
          <w:rPr>
            <w:rFonts w:eastAsia="Cambria" w:cs="Times New Roman"/>
          </w:rPr>
          <w:t>Jonathan Woetzel</w:t>
        </w:r>
      </w:hyperlink>
      <w:r w:rsidRPr="006A1E73">
        <w:rPr>
          <w:rFonts w:eastAsia="Cambria" w:cs="Times New Roman"/>
        </w:rPr>
        <w:t xml:space="preserve"> is a director and </w:t>
      </w:r>
      <w:hyperlink r:id="rId13" w:history="1">
        <w:r w:rsidRPr="006A1E73">
          <w:rPr>
            <w:rFonts w:eastAsia="Cambria" w:cs="Times New Roman"/>
          </w:rPr>
          <w:t>Sven Smit</w:t>
        </w:r>
      </w:hyperlink>
      <w:r w:rsidRPr="006A1E73">
        <w:rPr>
          <w:rFonts w:eastAsia="Cambria" w:cs="Times New Roman"/>
        </w:rPr>
        <w:t xml:space="preserve"> is co-chair and a director. </w:t>
      </w:r>
      <w:hyperlink r:id="rId14" w:history="1">
        <w:r w:rsidRPr="006A1E73">
          <w:rPr>
            <w:rFonts w:eastAsia="Cambria" w:cs="Times New Roman"/>
          </w:rPr>
          <w:t>Katherine Linzer</w:t>
        </w:r>
      </w:hyperlink>
      <w:r w:rsidRPr="006A1E73">
        <w:rPr>
          <w:rFonts w:eastAsia="Cambria" w:cs="Times New Roman"/>
        </w:rPr>
        <w:t xml:space="preserve"> is a partner in McKinsey’s Chicago office. </w:t>
      </w:r>
      <w:hyperlink r:id="rId15" w:history="1">
        <w:r w:rsidRPr="006A1E73">
          <w:rPr>
            <w:rFonts w:eastAsia="Cambria" w:cs="Times New Roman"/>
          </w:rPr>
          <w:t>Shubham Singhal</w:t>
        </w:r>
      </w:hyperlink>
      <w:r w:rsidRPr="006A1E73">
        <w:rPr>
          <w:rFonts w:eastAsia="Cambria" w:cs="Times New Roman"/>
        </w:rPr>
        <w:t xml:space="preserve"> is a senior partner in the Detroit office. </w:t>
      </w:r>
      <w:hyperlink r:id="rId16" w:history="1">
        <w:r w:rsidRPr="006A1E73">
          <w:rPr>
            <w:rFonts w:eastAsia="Cambria" w:cs="Times New Roman"/>
          </w:rPr>
          <w:t>Martin Dewhurst</w:t>
        </w:r>
      </w:hyperlink>
      <w:r w:rsidRPr="006A1E73">
        <w:rPr>
          <w:rFonts w:eastAsia="Cambria" w:cs="Times New Roman"/>
        </w:rPr>
        <w:t xml:space="preserve"> and </w:t>
      </w:r>
      <w:hyperlink r:id="rId17" w:history="1">
        <w:r w:rsidRPr="006A1E73">
          <w:rPr>
            <w:rFonts w:eastAsia="Cambria" w:cs="Times New Roman"/>
          </w:rPr>
          <w:t>Penelope Dash</w:t>
        </w:r>
      </w:hyperlink>
      <w:r w:rsidRPr="006A1E73">
        <w:rPr>
          <w:rFonts w:eastAsia="Cambria" w:cs="Times New Roman"/>
        </w:rPr>
        <w:t xml:space="preserve"> are senior partners in the London office, where </w:t>
      </w:r>
      <w:hyperlink r:id="rId18" w:history="1">
        <w:r w:rsidRPr="006A1E73">
          <w:rPr>
            <w:rFonts w:eastAsia="Cambria" w:cs="Times New Roman"/>
          </w:rPr>
          <w:t>Kristin-Anne Rutter</w:t>
        </w:r>
      </w:hyperlink>
      <w:r w:rsidRPr="006A1E73">
        <w:rPr>
          <w:rFonts w:eastAsia="Cambria" w:cs="Times New Roman"/>
        </w:rPr>
        <w:t xml:space="preserve"> is a partner. </w:t>
      </w:r>
      <w:hyperlink r:id="rId19" w:history="1">
        <w:r w:rsidRPr="006A1E73">
          <w:rPr>
            <w:rFonts w:eastAsia="Cambria" w:cs="Times New Roman"/>
          </w:rPr>
          <w:t>Matthias Evers</w:t>
        </w:r>
      </w:hyperlink>
      <w:r w:rsidRPr="006A1E73">
        <w:rPr>
          <w:rFonts w:eastAsia="Cambria" w:cs="Times New Roman"/>
        </w:rPr>
        <w:t xml:space="preserve"> is a senior partner in the Hamburg office. Matt Wilson is a senior partner in the New York office. Aditi Ramdorai is a consultant in the Berlin office.//lex AL)</w:t>
      </w:r>
    </w:p>
    <w:p w14:paraId="2ABAB149" w14:textId="77777777" w:rsidR="00D556C0" w:rsidRPr="006A1E73" w:rsidRDefault="00D556C0" w:rsidP="00D556C0">
      <w:pPr>
        <w:rPr>
          <w:rFonts w:eastAsia="Cambria" w:cs="Times New Roman"/>
          <w:sz w:val="12"/>
        </w:rPr>
      </w:pPr>
      <w:r w:rsidRPr="006A1E73">
        <w:rPr>
          <w:rFonts w:eastAsia="Cambria" w:cs="Times New Roman"/>
          <w:highlight w:val="cyan"/>
          <w:u w:val="single"/>
        </w:rPr>
        <w:t>By 2040, new tech</w:t>
      </w:r>
      <w:r w:rsidRPr="006A1E73">
        <w:rPr>
          <w:rFonts w:eastAsia="Cambria" w:cs="Times New Roman"/>
          <w:u w:val="single"/>
        </w:rPr>
        <w:t>nologies</w:t>
      </w:r>
      <w:r w:rsidRPr="006A1E73">
        <w:rPr>
          <w:rFonts w:eastAsia="Cambria" w:cs="Times New Roman"/>
          <w:highlight w:val="cyan"/>
          <w:u w:val="single"/>
        </w:rPr>
        <w:t xml:space="preserve"> </w:t>
      </w:r>
      <w:r w:rsidRPr="006A1E73">
        <w:rPr>
          <w:rFonts w:eastAsia="Cambria" w:cs="Times New Roman"/>
          <w:u w:val="single"/>
        </w:rPr>
        <w:t xml:space="preserve">could </w:t>
      </w:r>
      <w:r w:rsidRPr="006A1E73">
        <w:rPr>
          <w:rFonts w:eastAsia="Cambria" w:cs="Times New Roman"/>
          <w:highlight w:val="cyan"/>
          <w:u w:val="single"/>
        </w:rPr>
        <w:t xml:space="preserve">reduce </w:t>
      </w:r>
      <w:r w:rsidRPr="006A1E73">
        <w:rPr>
          <w:rFonts w:eastAsia="Cambria" w:cs="Times New Roman"/>
          <w:u w:val="single"/>
        </w:rPr>
        <w:t xml:space="preserve">the total burden of </w:t>
      </w:r>
      <w:r w:rsidRPr="006A1E73">
        <w:rPr>
          <w:rFonts w:eastAsia="Cambria" w:cs="Times New Roman"/>
          <w:highlight w:val="cyan"/>
          <w:u w:val="single"/>
        </w:rPr>
        <w:t xml:space="preserve">disease by </w:t>
      </w:r>
      <w:r w:rsidRPr="006A1E73">
        <w:rPr>
          <w:rFonts w:eastAsia="Cambria" w:cs="Times New Roman"/>
          <w:u w:val="single"/>
        </w:rPr>
        <w:t xml:space="preserve">6 to </w:t>
      </w:r>
      <w:r w:rsidRPr="006A1E73">
        <w:rPr>
          <w:rFonts w:eastAsia="Cambria" w:cs="Times New Roman"/>
          <w:highlight w:val="cyan"/>
          <w:u w:val="single"/>
        </w:rPr>
        <w:t>10 percent</w:t>
      </w:r>
      <w:r w:rsidRPr="006A1E73">
        <w:rPr>
          <w:rFonts w:eastAsia="Cambria" w:cs="Times New Roman"/>
          <w:sz w:val="12"/>
        </w:rPr>
        <w:t xml:space="preserve">. Today’s interventions are the innovations of the past. Without them, healthy lifespans would not be as long as they are. </w:t>
      </w:r>
      <w:r w:rsidRPr="006A1E73">
        <w:rPr>
          <w:rFonts w:eastAsia="Cambria" w:cs="Times New Roman"/>
          <w:highlight w:val="cyan"/>
          <w:u w:val="single"/>
        </w:rPr>
        <w:t xml:space="preserve">Innovation </w:t>
      </w:r>
      <w:r w:rsidRPr="006A1E73">
        <w:rPr>
          <w:rFonts w:eastAsia="Cambria" w:cs="Times New Roman"/>
          <w:u w:val="single"/>
        </w:rPr>
        <w:t xml:space="preserve">continues to be </w:t>
      </w:r>
      <w:r w:rsidRPr="006A1E73">
        <w:rPr>
          <w:rFonts w:eastAsia="Cambria" w:cs="Times New Roman"/>
          <w:highlight w:val="cyan"/>
          <w:u w:val="single"/>
        </w:rPr>
        <w:t>critical to tackle diseases</w:t>
      </w:r>
      <w:r w:rsidRPr="006A1E73">
        <w:rPr>
          <w:rFonts w:eastAsia="Cambria" w:cs="Times New Roman"/>
          <w:sz w:val="12"/>
        </w:rPr>
        <w:t xml:space="preserve"> without known cures and to help increase uptake and adherence to interventions that work. As part of the report </w:t>
      </w:r>
      <w:hyperlink r:id="rId20" w:history="1">
        <w:r w:rsidRPr="006A1E73">
          <w:rPr>
            <w:rFonts w:eastAsia="Cambria" w:cs="Times New Roman"/>
            <w:sz w:val="12"/>
          </w:rPr>
          <w:t>Prioritizing health: A prescription for prosperity</w:t>
        </w:r>
      </w:hyperlink>
      <w:r w:rsidRPr="006A1E73">
        <w:rPr>
          <w:rFonts w:eastAsia="Cambria" w:cs="Times New Roman"/>
          <w:sz w:val="12"/>
        </w:rPr>
        <w:t xml:space="preserve">, the McKinsey Global Institute identified ten </w:t>
      </w:r>
      <w:r w:rsidRPr="006A1E73">
        <w:rPr>
          <w:rFonts w:eastAsia="Cambria" w:cs="Times New Roman"/>
          <w:u w:val="single"/>
        </w:rPr>
        <w:t>promising innovations</w:t>
      </w:r>
      <w:r w:rsidRPr="006A1E73">
        <w:rPr>
          <w:rFonts w:eastAsia="Cambria" w:cs="Times New Roman"/>
          <w:sz w:val="12"/>
        </w:rPr>
        <w:t xml:space="preserve">, now in progress, that could have a </w:t>
      </w:r>
      <w:r w:rsidRPr="006A1E73">
        <w:rPr>
          <w:rFonts w:eastAsia="Cambria" w:cs="Times New Roman"/>
          <w:highlight w:val="cyan"/>
          <w:u w:val="single"/>
        </w:rPr>
        <w:t>material impact on health</w:t>
      </w:r>
      <w:r w:rsidRPr="006A1E73">
        <w:rPr>
          <w:rFonts w:eastAsia="Cambria" w:cs="Times New Roman"/>
          <w:sz w:val="12"/>
        </w:rPr>
        <w:t xml:space="preserve"> by 2040. Focusing on technologies that address the greatest unmet needs, we determined the impact of these innovations by interviewing experts and evaluating the current biological understanding of each disease, as well as the effort and excitement surrounding the new techniques as measured by funding. Identifying and sizing the potential scope of innovations now in the pipeline is inherently difficult, but we estimate that these technologies could reduce the burden of disease by a further 6 to 10 percent, assuming aspirational yet realistic adoption rates by 2040—on top of the 40 percent from known interventions. Some of these </w:t>
      </w:r>
      <w:r w:rsidRPr="006A1E73">
        <w:rPr>
          <w:rFonts w:eastAsia="Cambria" w:cs="Times New Roman"/>
          <w:highlight w:val="cyan"/>
          <w:u w:val="single"/>
        </w:rPr>
        <w:t>innovations</w:t>
      </w:r>
      <w:r w:rsidRPr="006A1E73">
        <w:rPr>
          <w:rFonts w:eastAsia="Cambria" w:cs="Times New Roman"/>
          <w:sz w:val="12"/>
        </w:rPr>
        <w:t xml:space="preserve"> </w:t>
      </w:r>
      <w:r w:rsidRPr="006A1E73">
        <w:rPr>
          <w:rFonts w:eastAsia="Cambria" w:cs="Times New Roman"/>
          <w:u w:val="single"/>
        </w:rPr>
        <w:t>could</w:t>
      </w:r>
      <w:r w:rsidRPr="006A1E73">
        <w:rPr>
          <w:rFonts w:eastAsia="Cambria" w:cs="Times New Roman"/>
          <w:sz w:val="12"/>
        </w:rPr>
        <w:t xml:space="preserve"> not only fully cure a number of diseases but also </w:t>
      </w:r>
      <w:r w:rsidRPr="006A1E73">
        <w:rPr>
          <w:rFonts w:eastAsia="Cambria" w:cs="Times New Roman"/>
          <w:highlight w:val="cyan"/>
          <w:u w:val="single"/>
        </w:rPr>
        <w:t xml:space="preserve">significantly extend </w:t>
      </w:r>
      <w:r w:rsidRPr="006A1E73">
        <w:rPr>
          <w:rFonts w:eastAsia="Cambria" w:cs="Times New Roman"/>
          <w:u w:val="single"/>
        </w:rPr>
        <w:t xml:space="preserve">healthy </w:t>
      </w:r>
      <w:r w:rsidRPr="006A1E73">
        <w:rPr>
          <w:rFonts w:eastAsia="Cambria" w:cs="Times New Roman"/>
          <w:highlight w:val="cyan"/>
          <w:u w:val="single"/>
        </w:rPr>
        <w:t>lifespans</w:t>
      </w:r>
      <w:r w:rsidRPr="006A1E73">
        <w:rPr>
          <w:rFonts w:eastAsia="Cambria" w:cs="Times New Roman"/>
          <w:sz w:val="12"/>
        </w:rPr>
        <w:t xml:space="preserve"> by tackling the underlying biology of aging and therefore postponing the onset of several age-related conditions. These possibilities make a sharp contrast with the innovations of the past 30 years, many of which reduced the symptoms or delayed the progression of diseases but rarely prevented or cured them. In addition, the innovations we have identified here are more digitally enabled than those of the past; for example, </w:t>
      </w:r>
      <w:hyperlink r:id="rId21" w:history="1">
        <w:r w:rsidRPr="006A1E73">
          <w:rPr>
            <w:rFonts w:eastAsia="Cambria" w:cs="Times New Roman"/>
            <w:sz w:val="12"/>
          </w:rPr>
          <w:t>artificial intelligence</w:t>
        </w:r>
      </w:hyperlink>
      <w:r w:rsidRPr="006A1E73">
        <w:rPr>
          <w:rFonts w:eastAsia="Cambria" w:cs="Times New Roman"/>
          <w:sz w:val="12"/>
        </w:rPr>
        <w:t xml:space="preserve"> (AI) systems make advances in omics and molecular technologies, such as gene editing, faster and more accurate. How can we improve health globally over the next two decades? </w:t>
      </w:r>
      <w:r w:rsidRPr="006A1E73">
        <w:rPr>
          <w:rFonts w:eastAsia="Cambria" w:cs="Times New Roman"/>
          <w:highlight w:val="cyan"/>
          <w:u w:val="single"/>
        </w:rPr>
        <w:t>Omics and molecular technologies</w:t>
      </w:r>
      <w:r w:rsidRPr="006A1E73">
        <w:rPr>
          <w:rFonts w:eastAsia="Cambria" w:cs="Times New Roman"/>
          <w:u w:val="single"/>
        </w:rPr>
        <w:t xml:space="preserve"> </w:t>
      </w:r>
      <w:r w:rsidRPr="006A1E73">
        <w:rPr>
          <w:rFonts w:eastAsia="Cambria" w:cs="Times New Roman"/>
          <w:sz w:val="12"/>
        </w:rPr>
        <w:t xml:space="preserve">These technologies—key components of the </w:t>
      </w:r>
      <w:hyperlink r:id="rId22" w:history="1">
        <w:r w:rsidRPr="006A1E73">
          <w:rPr>
            <w:rFonts w:eastAsia="Cambria" w:cs="Times New Roman"/>
            <w:sz w:val="12"/>
          </w:rPr>
          <w:t>Bio Revolution</w:t>
        </w:r>
      </w:hyperlink>
      <w:r w:rsidRPr="006A1E73">
        <w:rPr>
          <w:rFonts w:eastAsia="Cambria" w:cs="Times New Roman"/>
          <w:sz w:val="12"/>
        </w:rPr>
        <w:t xml:space="preserve">—are </w:t>
      </w:r>
      <w:r w:rsidRPr="006A1E73">
        <w:rPr>
          <w:rFonts w:eastAsia="Cambria" w:cs="Times New Roman"/>
          <w:highlight w:val="cyan"/>
          <w:u w:val="single"/>
        </w:rPr>
        <w:t>therapeutics</w:t>
      </w:r>
      <w:r w:rsidRPr="006A1E73">
        <w:rPr>
          <w:rFonts w:eastAsia="Cambria" w:cs="Times New Roman"/>
          <w:sz w:val="12"/>
        </w:rPr>
        <w:t xml:space="preserve"> or diagnostics that </w:t>
      </w:r>
      <w:r w:rsidRPr="006A1E73">
        <w:rPr>
          <w:rFonts w:eastAsia="Cambria" w:cs="Times New Roman"/>
          <w:highlight w:val="cyan"/>
          <w:u w:val="single"/>
        </w:rPr>
        <w:t xml:space="preserve">harness the </w:t>
      </w:r>
      <w:r w:rsidRPr="006A1E73">
        <w:rPr>
          <w:rFonts w:eastAsia="Cambria" w:cs="Times New Roman"/>
          <w:u w:val="single"/>
        </w:rPr>
        <w:t xml:space="preserve">various types of </w:t>
      </w:r>
      <w:r w:rsidRPr="006A1E73">
        <w:rPr>
          <w:rFonts w:eastAsia="Cambria" w:cs="Times New Roman"/>
          <w:highlight w:val="cyan"/>
          <w:u w:val="single"/>
        </w:rPr>
        <w:t xml:space="preserve">molecules </w:t>
      </w:r>
      <w:r w:rsidRPr="006A1E73">
        <w:rPr>
          <w:rFonts w:eastAsia="Cambria" w:cs="Times New Roman"/>
          <w:u w:val="single"/>
        </w:rPr>
        <w:t>within cells</w:t>
      </w:r>
      <w:r w:rsidRPr="006A1E73">
        <w:rPr>
          <w:rFonts w:eastAsia="Cambria" w:cs="Times New Roman"/>
          <w:sz w:val="12"/>
        </w:rPr>
        <w:t xml:space="preserve"> (such as DNA, RNA, and proteins). Some omics and molecular technologies (for instance, genome editing) engineer these intracellular components or analyze them (such as proteomics and transcriptomics). Example: CRISPR and curbing malaria The current treatment includes antimalarial prophylactics and nonpharmaceutical measures (such as indoor residual spraying and insecticide-treated bed netting) and antimalarial medications. Genetically </w:t>
      </w:r>
      <w:r w:rsidRPr="006A1E73">
        <w:rPr>
          <w:rFonts w:eastAsia="Cambria" w:cs="Times New Roman"/>
          <w:b/>
          <w:iCs/>
          <w:highlight w:val="cyan"/>
          <w:u w:val="single"/>
        </w:rPr>
        <w:t>modifying malaria-carrying mosquitos</w:t>
      </w:r>
      <w:r w:rsidRPr="006A1E73">
        <w:rPr>
          <w:rFonts w:eastAsia="Cambria" w:cs="Times New Roman"/>
          <w:sz w:val="12"/>
        </w:rPr>
        <w:t xml:space="preserve"> by </w:t>
      </w:r>
      <w:r w:rsidRPr="006A1E73">
        <w:rPr>
          <w:rFonts w:eastAsia="Cambria" w:cs="Times New Roman"/>
          <w:b/>
          <w:iCs/>
          <w:highlight w:val="cyan"/>
          <w:u w:val="single"/>
        </w:rPr>
        <w:t>using</w:t>
      </w:r>
      <w:r w:rsidRPr="006A1E73">
        <w:rPr>
          <w:rFonts w:eastAsia="Cambria" w:cs="Times New Roman"/>
          <w:sz w:val="12"/>
        </w:rPr>
        <w:t xml:space="preserve"> gene-editing technologies, such as </w:t>
      </w:r>
      <w:hyperlink r:id="rId23" w:history="1">
        <w:r w:rsidRPr="006A1E73">
          <w:rPr>
            <w:rFonts w:eastAsia="Cambria" w:cs="Times New Roman"/>
            <w:b/>
            <w:iCs/>
            <w:highlight w:val="cyan"/>
            <w:u w:val="single"/>
          </w:rPr>
          <w:t>CRISPR</w:t>
        </w:r>
      </w:hyperlink>
      <w:r w:rsidRPr="006A1E73">
        <w:rPr>
          <w:rFonts w:eastAsia="Cambria" w:cs="Times New Roman"/>
          <w:sz w:val="12"/>
        </w:rPr>
        <w:t xml:space="preserve">, may </w:t>
      </w:r>
      <w:r w:rsidRPr="006A1E73">
        <w:rPr>
          <w:rFonts w:eastAsia="Cambria" w:cs="Times New Roman"/>
          <w:b/>
          <w:iCs/>
          <w:u w:val="single"/>
        </w:rPr>
        <w:t xml:space="preserve">significantly </w:t>
      </w:r>
      <w:r w:rsidRPr="006A1E73">
        <w:rPr>
          <w:rFonts w:eastAsia="Cambria" w:cs="Times New Roman"/>
          <w:b/>
          <w:iCs/>
          <w:highlight w:val="cyan"/>
          <w:u w:val="single"/>
        </w:rPr>
        <w:t>reduce disease levels</w:t>
      </w:r>
      <w:r w:rsidRPr="006A1E73">
        <w:rPr>
          <w:rFonts w:eastAsia="Cambria" w:cs="Times New Roman"/>
          <w:sz w:val="12"/>
        </w:rPr>
        <w:t xml:space="preserve"> by propagating the modified genes across the mosquito population. Next-generation pharmaceuticals Newer iterations of traditional chemical compounds (small molecules) and classes of molecules could be used as medicinal drugs, possibly with multiple and concurrent target structures. Example: Senolytics and the regulation of cellular aging Cellular aging (senescence) is considered an unavoidable physiological process that is not a viable field for drug development. But senolytics (a class of small molecules) may decrease or eliminate aging cells that can cause cellular inflammation, dysfunction, and tissue damage. This has implications for delaying age-related diseases. Cellular therapy and regenerative medicine Cellular therapy is a biological product, derived from living cells, used for therapeutic purposes to replace or repair damaged cells or tissues. Regenerative medicine has the power to restore diseased or injured tissues and organs, potentially decreasing reliance on transplantation. Example: CAR T-cell therapy and the treatment of solid tumors Today, treatment is based primarily on unspecific radiotherapy and chemotherapeutic agents, plus surgical interventions. In many cases, these approaches are ineffective. </w:t>
      </w:r>
      <w:hyperlink r:id="rId24" w:history="1">
        <w:r w:rsidRPr="006A1E73">
          <w:rPr>
            <w:rFonts w:eastAsia="Cambria" w:cs="Times New Roman"/>
            <w:sz w:val="12"/>
          </w:rPr>
          <w:t>CAR T-cell therapy</w:t>
        </w:r>
      </w:hyperlink>
      <w:r w:rsidRPr="006A1E73">
        <w:rPr>
          <w:rFonts w:eastAsia="Cambria" w:cs="Times New Roman"/>
          <w:sz w:val="12"/>
        </w:rPr>
        <w:t xml:space="preserve"> reprograms a patient’s T-cells (immune-system cells) to target tumor cells. When infused into the patient, the T-cells bind to an antigen on tumor cells, attacking and destroying them. </w:t>
      </w:r>
      <w:r w:rsidRPr="006A1E73">
        <w:rPr>
          <w:rFonts w:eastAsia="Cambria" w:cs="Times New Roman"/>
          <w:highlight w:val="cyan"/>
          <w:u w:val="single"/>
        </w:rPr>
        <w:t>Innovative vaccines</w:t>
      </w:r>
      <w:r w:rsidRPr="006A1E73">
        <w:rPr>
          <w:rFonts w:eastAsia="Cambria" w:cs="Times New Roman"/>
          <w:u w:val="single"/>
        </w:rPr>
        <w:t xml:space="preserve"> </w:t>
      </w:r>
      <w:r w:rsidRPr="006A1E73">
        <w:rPr>
          <w:rFonts w:eastAsia="Cambria" w:cs="Times New Roman"/>
          <w:sz w:val="12"/>
        </w:rPr>
        <w:t xml:space="preserve">Vaccines </w:t>
      </w:r>
      <w:r w:rsidRPr="006A1E73">
        <w:rPr>
          <w:rFonts w:eastAsia="Cambria" w:cs="Times New Roman"/>
          <w:highlight w:val="cyan"/>
          <w:u w:val="single"/>
        </w:rPr>
        <w:t xml:space="preserve">stimulate the immune system to </w:t>
      </w:r>
      <w:r w:rsidRPr="006A1E73">
        <w:rPr>
          <w:rFonts w:eastAsia="Cambria" w:cs="Times New Roman"/>
          <w:u w:val="single"/>
        </w:rPr>
        <w:t xml:space="preserve">respond to and </w:t>
      </w:r>
      <w:r w:rsidRPr="006A1E73">
        <w:rPr>
          <w:rFonts w:eastAsia="Cambria" w:cs="Times New Roman"/>
          <w:highlight w:val="cyan"/>
          <w:u w:val="single"/>
        </w:rPr>
        <w:t xml:space="preserve">destroy a </w:t>
      </w:r>
      <w:r w:rsidRPr="006A1E73">
        <w:rPr>
          <w:rFonts w:eastAsia="Cambria" w:cs="Times New Roman"/>
          <w:u w:val="single"/>
        </w:rPr>
        <w:t>bacterium or</w:t>
      </w:r>
      <w:r w:rsidRPr="006A1E73">
        <w:rPr>
          <w:rFonts w:eastAsia="Cambria" w:cs="Times New Roman"/>
          <w:highlight w:val="cyan"/>
          <w:u w:val="single"/>
        </w:rPr>
        <w:t xml:space="preserve"> virus</w:t>
      </w:r>
      <w:r w:rsidRPr="006A1E73">
        <w:rPr>
          <w:rFonts w:eastAsia="Cambria" w:cs="Times New Roman"/>
          <w:sz w:val="12"/>
        </w:rPr>
        <w:t xml:space="preserve">. Historically, they have </w:t>
      </w:r>
      <w:r w:rsidRPr="006A1E73">
        <w:rPr>
          <w:rFonts w:eastAsia="Cambria" w:cs="Times New Roman"/>
          <w:highlight w:val="cyan"/>
          <w:u w:val="single"/>
        </w:rPr>
        <w:t xml:space="preserve">eradicated </w:t>
      </w:r>
      <w:r w:rsidRPr="006A1E73">
        <w:rPr>
          <w:rFonts w:eastAsia="Cambria" w:cs="Times New Roman"/>
          <w:u w:val="single"/>
        </w:rPr>
        <w:t xml:space="preserve">or controlled </w:t>
      </w:r>
      <w:r w:rsidRPr="006A1E73">
        <w:rPr>
          <w:rFonts w:eastAsia="Cambria" w:cs="Times New Roman"/>
          <w:highlight w:val="cyan"/>
          <w:u w:val="single"/>
        </w:rPr>
        <w:t xml:space="preserve">the spread of </w:t>
      </w:r>
      <w:r w:rsidRPr="006A1E73">
        <w:rPr>
          <w:rFonts w:eastAsia="Cambria" w:cs="Times New Roman"/>
          <w:u w:val="single"/>
        </w:rPr>
        <w:t xml:space="preserve">infectious </w:t>
      </w:r>
      <w:r w:rsidRPr="006A1E73">
        <w:rPr>
          <w:rFonts w:eastAsia="Cambria" w:cs="Times New Roman"/>
          <w:highlight w:val="cyan"/>
          <w:u w:val="single"/>
        </w:rPr>
        <w:t>diseases</w:t>
      </w:r>
      <w:r w:rsidRPr="006A1E73">
        <w:rPr>
          <w:rFonts w:eastAsia="Cambria" w:cs="Times New Roman"/>
          <w:sz w:val="12"/>
        </w:rPr>
        <w:t xml:space="preserve"> around the world. In the future, vaccines may target noncommunicable diseases, such as cancer. Example: The AT04A vaccine and the lowering of cholesterol At present, patients take statins (lipid-lowering medicines) to control or lower high cholesterol levels in the blood. Patients with cardiovascular disease must take these daily, but adherence is often poor. AT04A is a vaccine made up of molecules that bind to blood cholesterol and degrade it. The vaccine would be required only once a year, potentially improving outcomes. Advanced surgical procedures These include treating injuries or disorders of the body with minimally invasive incisions or small instruments (including robotic surgery), as well as any technique that improves surgery-related processes outside the operating room. Example: Suspended animation for severe-trauma patients After patients suffer acute trauma (such as an accident) it may take time to get them to hospitals for surgery. That significantly decreases their chances of survival. Suspended animation for severe-trauma patients would involve, for example, injecting a cold saline solution into them on first contact to cool the body to 10–15ºC and stop its normal functions. This would give the surgeon time to operate before resuscitating the patient. Connected and cognitive devices Portable, wearable, ingestible, or implantable devices can monitor health and fitness information, engage patients and their communities of caregivers, and deliver self-regulated therapies autonomously. Example: E-tattoos for heart diagnostics Today’s technology relies on a Holter monitor (a battery-operated device) to monitor the heart continuously. The monitor’s batteries last for no more than 48 hours, and the procedure can cause immense discomfort for patients. Ultrathin e-tattoos can monitor hearts for longer periods and make patients more comfortable while providing a wider range of data to enhance clinical decision making. </w:t>
      </w:r>
      <w:r w:rsidRPr="006A1E73">
        <w:rPr>
          <w:rFonts w:eastAsia="Cambria" w:cs="Times New Roman"/>
          <w:highlight w:val="cyan"/>
          <w:u w:val="single"/>
        </w:rPr>
        <w:t>Electroceuticals</w:t>
      </w:r>
      <w:r w:rsidRPr="006A1E73">
        <w:rPr>
          <w:rFonts w:eastAsia="Cambria" w:cs="Times New Roman"/>
          <w:u w:val="single"/>
        </w:rPr>
        <w:t xml:space="preserve"> </w:t>
      </w:r>
      <w:r w:rsidRPr="006A1E73">
        <w:rPr>
          <w:rFonts w:eastAsia="Cambria" w:cs="Times New Roman"/>
          <w:sz w:val="12"/>
        </w:rPr>
        <w:t xml:space="preserve">Small therapeutic agents can </w:t>
      </w:r>
      <w:r w:rsidRPr="006A1E73">
        <w:rPr>
          <w:rFonts w:eastAsia="Cambria" w:cs="Times New Roman"/>
          <w:highlight w:val="cyan"/>
          <w:u w:val="single"/>
        </w:rPr>
        <w:t xml:space="preserve">target </w:t>
      </w:r>
      <w:r w:rsidRPr="006A1E73">
        <w:rPr>
          <w:rFonts w:eastAsia="Cambria" w:cs="Times New Roman"/>
          <w:u w:val="single"/>
        </w:rPr>
        <w:t xml:space="preserve">the </w:t>
      </w:r>
      <w:r w:rsidRPr="006A1E73">
        <w:rPr>
          <w:rFonts w:eastAsia="Cambria" w:cs="Times New Roman"/>
          <w:highlight w:val="cyan"/>
          <w:u w:val="single"/>
        </w:rPr>
        <w:t>neural circuits of organs</w:t>
      </w:r>
      <w:r w:rsidRPr="006A1E73">
        <w:rPr>
          <w:rFonts w:eastAsia="Cambria" w:cs="Times New Roman"/>
          <w:sz w:val="12"/>
        </w:rPr>
        <w:t xml:space="preserve">. Such therapies map neural circuitry with neural impulses (administered by an implantable device) delivered to these specific targets. Example: Implantable microchips to </w:t>
      </w:r>
      <w:r w:rsidRPr="006A1E73">
        <w:rPr>
          <w:rFonts w:eastAsia="Cambria" w:cs="Times New Roman"/>
          <w:highlight w:val="cyan"/>
          <w:u w:val="single"/>
        </w:rPr>
        <w:t>mitigate chronic pain</w:t>
      </w:r>
      <w:r w:rsidRPr="006A1E73">
        <w:rPr>
          <w:rFonts w:eastAsia="Cambria" w:cs="Times New Roman"/>
          <w:u w:val="single"/>
        </w:rPr>
        <w:t xml:space="preserve"> </w:t>
      </w:r>
      <w:r w:rsidRPr="006A1E73">
        <w:rPr>
          <w:rFonts w:eastAsia="Cambria" w:cs="Times New Roman"/>
          <w:sz w:val="12"/>
        </w:rPr>
        <w:t xml:space="preserve">Today, managing chronic pain involves nonindividualized treatment with multiple drugs (including opioids) and relatively ineffective late-stage surgery. But one technique now under development—stimulating the spinal cord—can improve the patient’s quality of life by increasing mobility, enhancing sleep, and reducing the need for pain medication. Robotics and prosthetics A wide variety of programmable, self-controlled devices consisting of electronic, electrical, or mechanical units and of artificial substitutes or replacements for body parts are now under development. Example: Next-generation exoskeletons and mobility support Today’s mechanical mobility aids do not fully restore movement in the elderly, so they do not prevent a loss of independence and the risk of accidental injuries. Next-generation exoskeletons, powered by small motors that mimic human muscles, could allow older patients to recover their autonomy while reducing the likelihood of accidents and falls. Digital therapeutics These preventive and therapeutic evidence-based interventions, for a broad spectrum of physical, mental, and behavioral conditions, are controlled by software. Example: An AI-powered app to change behavior Apart from brief consultations, doctors now have few tools to help patients with chronic conditions adopt healthy lifestyles. In the future, digital therapeutics, powered by AI, patient data, and behavioral science, can use gamification and other forms of engagement to help patients adopt and sustain healthy behaviors. Tech-enabled care delivery These ways to deliver care incorporate new and larger data sets, use new analytics capabilities to generate insights, and help providers apply them to patients to improve the outcome, experience, and efficiency of care. Example: </w:t>
      </w:r>
      <w:r w:rsidRPr="006A1E73">
        <w:rPr>
          <w:rFonts w:eastAsia="Cambria" w:cs="Times New Roman"/>
          <w:highlight w:val="cyan"/>
          <w:u w:val="single"/>
        </w:rPr>
        <w:t>Multichannel care delivery</w:t>
      </w:r>
      <w:r w:rsidRPr="006A1E73">
        <w:rPr>
          <w:rFonts w:eastAsia="Cambria" w:cs="Times New Roman"/>
          <w:u w:val="single"/>
        </w:rPr>
        <w:t xml:space="preserve"> </w:t>
      </w:r>
      <w:r w:rsidRPr="006A1E73">
        <w:rPr>
          <w:rFonts w:eastAsia="Cambria" w:cs="Times New Roman"/>
          <w:sz w:val="12"/>
        </w:rPr>
        <w:t xml:space="preserve">Inefficient data management and poor communication among patients, payers, and providers hinder the continuity of care and therefore make treatment significantly less efficient. Innovative multichannel care delivery using online platforms may </w:t>
      </w:r>
      <w:r w:rsidRPr="006A1E73">
        <w:rPr>
          <w:rFonts w:eastAsia="Cambria" w:cs="Times New Roman"/>
          <w:highlight w:val="cyan"/>
          <w:u w:val="single"/>
        </w:rPr>
        <w:t xml:space="preserve">facilitate data sharing </w:t>
      </w:r>
      <w:r w:rsidRPr="006A1E73">
        <w:rPr>
          <w:rFonts w:eastAsia="Cambria" w:cs="Times New Roman"/>
          <w:u w:val="single"/>
        </w:rPr>
        <w:t xml:space="preserve">and </w:t>
      </w:r>
      <w:r w:rsidRPr="006A1E73">
        <w:rPr>
          <w:rFonts w:eastAsia="Cambria" w:cs="Times New Roman"/>
          <w:highlight w:val="cyan"/>
          <w:u w:val="single"/>
        </w:rPr>
        <w:t>make treatment more efficient</w:t>
      </w:r>
      <w:r w:rsidRPr="006A1E73">
        <w:rPr>
          <w:rFonts w:eastAsia="Cambria" w:cs="Times New Roman"/>
          <w:sz w:val="12"/>
        </w:rPr>
        <w:t xml:space="preserve">. This is particularly relevant for chronic diseases, such as diabetes, because the glucose levels and other vital signs of patients are continuously shared with clinicians. </w:t>
      </w:r>
      <w:r w:rsidRPr="006A1E73">
        <w:rPr>
          <w:rFonts w:eastAsia="Cambria" w:cs="Times New Roman"/>
          <w:highlight w:val="cyan"/>
          <w:u w:val="single"/>
        </w:rPr>
        <w:t>Innovation</w:t>
      </w:r>
      <w:r w:rsidRPr="006A1E73">
        <w:rPr>
          <w:rFonts w:eastAsia="Cambria" w:cs="Times New Roman"/>
          <w:sz w:val="12"/>
        </w:rPr>
        <w:t xml:space="preserve">—in the form of </w:t>
      </w:r>
      <w:r w:rsidRPr="006A1E73">
        <w:rPr>
          <w:rFonts w:eastAsia="Cambria" w:cs="Times New Roman"/>
          <w:u w:val="single"/>
        </w:rPr>
        <w:t>new medicines, procedures, medical devices, technologies, and delivery models</w:t>
      </w:r>
      <w:r w:rsidRPr="006A1E73">
        <w:rPr>
          <w:rFonts w:eastAsia="Cambria" w:cs="Times New Roman"/>
          <w:sz w:val="12"/>
        </w:rPr>
        <w:t>—</w:t>
      </w:r>
      <w:r w:rsidRPr="006A1E73">
        <w:rPr>
          <w:rFonts w:eastAsia="Cambria" w:cs="Times New Roman"/>
          <w:highlight w:val="cyan"/>
          <w:u w:val="single"/>
        </w:rPr>
        <w:t>will</w:t>
      </w:r>
      <w:r w:rsidRPr="006A1E73">
        <w:rPr>
          <w:rFonts w:eastAsia="Cambria" w:cs="Times New Roman"/>
          <w:sz w:val="12"/>
        </w:rPr>
        <w:t xml:space="preserve"> clearly </w:t>
      </w:r>
      <w:r w:rsidRPr="006A1E73">
        <w:rPr>
          <w:rFonts w:eastAsia="Cambria" w:cs="Times New Roman"/>
          <w:highlight w:val="cyan"/>
          <w:u w:val="single"/>
        </w:rPr>
        <w:t>be</w:t>
      </w:r>
      <w:r w:rsidRPr="006A1E73">
        <w:rPr>
          <w:rFonts w:eastAsia="Cambria" w:cs="Times New Roman"/>
          <w:sz w:val="12"/>
        </w:rPr>
        <w:t xml:space="preserve"> </w:t>
      </w:r>
      <w:r w:rsidRPr="006A1E73">
        <w:rPr>
          <w:rFonts w:eastAsia="Cambria" w:cs="Times New Roman"/>
          <w:highlight w:val="cyan"/>
          <w:u w:val="single"/>
        </w:rPr>
        <w:t xml:space="preserve">critical to </w:t>
      </w:r>
      <w:r w:rsidRPr="006A1E73">
        <w:rPr>
          <w:rFonts w:eastAsia="Cambria" w:cs="Times New Roman"/>
          <w:u w:val="single"/>
        </w:rPr>
        <w:t>go on</w:t>
      </w:r>
      <w:r w:rsidRPr="006A1E73">
        <w:rPr>
          <w:rFonts w:eastAsia="Cambria" w:cs="Times New Roman"/>
          <w:highlight w:val="cyan"/>
          <w:u w:val="single"/>
        </w:rPr>
        <w:t xml:space="preserve"> improving the health of the world’s </w:t>
      </w:r>
      <w:r w:rsidRPr="006A1E73">
        <w:rPr>
          <w:rFonts w:eastAsia="Cambria" w:cs="Times New Roman"/>
          <w:u w:val="single"/>
        </w:rPr>
        <w:t>population</w:t>
      </w:r>
      <w:r w:rsidRPr="006A1E73">
        <w:rPr>
          <w:rFonts w:eastAsia="Cambria" w:cs="Times New Roman"/>
          <w:sz w:val="12"/>
        </w:rPr>
        <w:t>. Realizing these innovations, however, will require continual R&amp;D investments by pharmaceutical companies, medical and other technology companies, and academia.</w:t>
      </w:r>
    </w:p>
    <w:p w14:paraId="5730085F" w14:textId="77777777" w:rsidR="00D556C0" w:rsidRDefault="00D556C0" w:rsidP="00D556C0"/>
    <w:p w14:paraId="5E7715F9" w14:textId="77777777" w:rsidR="00D556C0" w:rsidRPr="00C65845" w:rsidRDefault="00D556C0" w:rsidP="00D556C0">
      <w:pPr>
        <w:spacing w:after="0" w:line="240" w:lineRule="auto"/>
        <w:rPr>
          <w:rFonts w:ascii="Times New Roman" w:eastAsia="Times New Roman" w:hAnsi="Times New Roman" w:cs="Times New Roman"/>
          <w:sz w:val="24"/>
          <w:szCs w:val="24"/>
        </w:rPr>
      </w:pPr>
    </w:p>
    <w:p w14:paraId="1992E7D9" w14:textId="77777777" w:rsidR="00D556C0" w:rsidRPr="000B28FC" w:rsidRDefault="00D556C0" w:rsidP="00D556C0">
      <w:pPr>
        <w:keepNext/>
        <w:keepLines/>
        <w:pageBreakBefore/>
        <w:spacing w:before="40" w:after="0"/>
        <w:jc w:val="center"/>
        <w:outlineLvl w:val="1"/>
        <w:rPr>
          <w:rFonts w:eastAsia="MS Gothic" w:cs="Times New Roman"/>
          <w:b/>
          <w:sz w:val="44"/>
          <w:szCs w:val="26"/>
          <w:u w:val="double"/>
        </w:rPr>
      </w:pPr>
      <w:r>
        <w:rPr>
          <w:rFonts w:eastAsia="MS Gothic" w:cs="Times New Roman"/>
          <w:b/>
          <w:sz w:val="44"/>
          <w:szCs w:val="26"/>
          <w:u w:val="double"/>
        </w:rPr>
        <w:lastRenderedPageBreak/>
        <w:t>Counterplan</w:t>
      </w:r>
    </w:p>
    <w:p w14:paraId="33D52302" w14:textId="77777777" w:rsidR="00D556C0" w:rsidRPr="001B4CDB" w:rsidRDefault="00D556C0" w:rsidP="00D556C0">
      <w:pPr>
        <w:keepNext/>
        <w:keepLines/>
        <w:spacing w:before="40" w:after="0" w:line="256" w:lineRule="auto"/>
        <w:outlineLvl w:val="3"/>
        <w:rPr>
          <w:rFonts w:eastAsia="SimSun" w:cs="Times New Roman"/>
          <w:b/>
          <w:iCs/>
          <w:sz w:val="26"/>
        </w:rPr>
      </w:pPr>
      <w:r w:rsidRPr="001B4CDB">
        <w:rPr>
          <w:rFonts w:eastAsia="SimSun" w:cs="Times New Roman"/>
          <w:b/>
          <w:iCs/>
          <w:sz w:val="26"/>
        </w:rPr>
        <w:t xml:space="preserve">CP Text – The member nations of the WTO ought to reduce IPP for medicines during public health emergencies and employ direct health support through the methods in the Lindsey evidence. In all other cases IPP ought to remain the same. </w:t>
      </w:r>
    </w:p>
    <w:p w14:paraId="12ACDFE4" w14:textId="77777777" w:rsidR="00D556C0" w:rsidRPr="001B4CDB" w:rsidRDefault="00D556C0" w:rsidP="00D556C0">
      <w:pPr>
        <w:spacing w:line="256" w:lineRule="auto"/>
        <w:rPr>
          <w:rFonts w:eastAsia="Calibri" w:cs="Calibri"/>
        </w:rPr>
      </w:pPr>
    </w:p>
    <w:p w14:paraId="0D15F158" w14:textId="77777777" w:rsidR="00D556C0" w:rsidRPr="001B4CDB" w:rsidRDefault="00D556C0" w:rsidP="00D556C0">
      <w:pPr>
        <w:keepNext/>
        <w:keepLines/>
        <w:spacing w:before="40" w:after="0" w:line="256" w:lineRule="auto"/>
        <w:outlineLvl w:val="3"/>
        <w:rPr>
          <w:rFonts w:eastAsia="SimSun" w:cs="Times New Roman"/>
          <w:b/>
          <w:iCs/>
          <w:sz w:val="26"/>
        </w:rPr>
      </w:pPr>
      <w:r w:rsidRPr="001B4CDB">
        <w:rPr>
          <w:rFonts w:eastAsia="SimSun" w:cs="Times New Roman"/>
          <w:b/>
          <w:iCs/>
          <w:sz w:val="26"/>
        </w:rPr>
        <w:t xml:space="preserve">The CP incentivizes pharma medicine development during future pandemics – the aff fails. </w:t>
      </w:r>
    </w:p>
    <w:p w14:paraId="1DD86356" w14:textId="77777777" w:rsidR="00D556C0" w:rsidRPr="001B4CDB" w:rsidRDefault="00D556C0" w:rsidP="00D556C0">
      <w:pPr>
        <w:spacing w:line="256" w:lineRule="auto"/>
        <w:rPr>
          <w:rFonts w:eastAsia="Calibri" w:cs="Calibri"/>
        </w:rPr>
      </w:pPr>
      <w:r w:rsidRPr="001B4CDB">
        <w:rPr>
          <w:rFonts w:eastAsia="Calibri" w:cs="Calibri"/>
          <w:b/>
          <w:bCs/>
          <w:sz w:val="26"/>
        </w:rPr>
        <w:t>Lindsey 21</w:t>
      </w:r>
      <w:r w:rsidRPr="001B4CDB">
        <w:rPr>
          <w:rFonts w:eastAsia="Calibri" w:cs="Calibri"/>
        </w:rPr>
        <w:t xml:space="preserve"> Brink Lindsey is Vice President and Director of the Open Society Project at the Niskanen Center. Previously he was the Cato Institute's vice president for research [Brink Lindsey, 6-3-2021, "Why intellectual property and pandemics don’t mix," Brookings, </w:t>
      </w:r>
      <w:hyperlink r:id="rId25" w:history="1">
        <w:r w:rsidRPr="001B4CDB">
          <w:rPr>
            <w:rFonts w:eastAsia="Calibri" w:cs="Calibri"/>
          </w:rPr>
          <w:t>https://www.brookings.edu/blog/up-front/2021/06/03/why-intellectual-property-and-pandemics-dont-mix/</w:t>
        </w:r>
      </w:hyperlink>
      <w:r w:rsidRPr="001B4CDB">
        <w:rPr>
          <w:rFonts w:eastAsia="Calibri" w:cs="Calibri"/>
        </w:rPr>
        <w:t>] //Lex AKo</w:t>
      </w:r>
    </w:p>
    <w:p w14:paraId="11678DB9" w14:textId="77777777" w:rsidR="00D556C0" w:rsidRPr="001B4CDB" w:rsidRDefault="00D556C0" w:rsidP="00D556C0">
      <w:pPr>
        <w:spacing w:line="256" w:lineRule="auto"/>
        <w:rPr>
          <w:rFonts w:eastAsia="Calibri" w:cs="Calibri"/>
          <w:u w:val="single"/>
        </w:rPr>
      </w:pPr>
      <w:r w:rsidRPr="001B4CDB">
        <w:rPr>
          <w:rFonts w:eastAsia="Calibri" w:cs="Calibri"/>
          <w:sz w:val="14"/>
        </w:rPr>
        <w:t xml:space="preserve">On May 5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Waiving patent protections is certainly no panacea. </w:t>
      </w:r>
      <w:r w:rsidRPr="001B4CDB">
        <w:rPr>
          <w:rFonts w:eastAsia="Calibri" w:cs="Calibri"/>
          <w:b/>
          <w:bCs/>
          <w:highlight w:val="green"/>
          <w:u w:val="single"/>
        </w:rPr>
        <w:t>What is</w:t>
      </w:r>
      <w:r w:rsidRPr="001B4CDB">
        <w:rPr>
          <w:rFonts w:eastAsia="Calibri" w:cs="Calibri"/>
          <w:b/>
          <w:bCs/>
          <w:u w:val="single"/>
        </w:rPr>
        <w:t xml:space="preserve"> needed most urgently </w:t>
      </w:r>
      <w:r w:rsidRPr="001B4CDB">
        <w:rPr>
          <w:rFonts w:eastAsia="Calibri" w:cs="Calibri"/>
          <w:b/>
          <w:bCs/>
          <w:highlight w:val="green"/>
          <w:u w:val="single"/>
        </w:rPr>
        <w:t>is</w:t>
      </w:r>
      <w:r w:rsidRPr="001B4CDB">
        <w:rPr>
          <w:rFonts w:eastAsia="Calibri" w:cs="Calibri"/>
          <w:b/>
          <w:bCs/>
          <w:u w:val="single"/>
        </w:rPr>
        <w:t xml:space="preserve"> a massive drive of </w:t>
      </w:r>
      <w:r w:rsidRPr="001B4CDB">
        <w:rPr>
          <w:rFonts w:eastAsia="Calibri" w:cs="Calibri"/>
          <w:b/>
          <w:bCs/>
          <w:highlight w:val="green"/>
          <w:u w:val="single"/>
        </w:rPr>
        <w:t>tech</w:t>
      </w:r>
      <w:r w:rsidRPr="001B4CDB">
        <w:rPr>
          <w:rFonts w:eastAsia="Calibri" w:cs="Calibri"/>
          <w:b/>
          <w:bCs/>
          <w:u w:val="single"/>
        </w:rPr>
        <w:t xml:space="preserve">nology </w:t>
      </w:r>
      <w:r w:rsidRPr="001B4CDB">
        <w:rPr>
          <w:rFonts w:eastAsia="Calibri" w:cs="Calibri"/>
          <w:b/>
          <w:bCs/>
          <w:highlight w:val="green"/>
          <w:u w:val="single"/>
        </w:rPr>
        <w:t>transfer</w:t>
      </w:r>
      <w:r w:rsidRPr="001B4CDB">
        <w:rPr>
          <w:rFonts w:eastAsia="Calibri" w:cs="Calibri"/>
          <w:highlight w:val="green"/>
          <w:u w:val="single"/>
        </w:rPr>
        <w:t>, capacity expansion, and supply</w:t>
      </w:r>
      <w:r w:rsidRPr="001B4CDB">
        <w:rPr>
          <w:rFonts w:eastAsia="Calibri" w:cs="Calibri"/>
          <w:u w:val="single"/>
        </w:rPr>
        <w:t xml:space="preserve"> line </w:t>
      </w:r>
      <w:r w:rsidRPr="001B4CDB">
        <w:rPr>
          <w:rFonts w:eastAsia="Calibri" w:cs="Calibri"/>
          <w:highlight w:val="green"/>
          <w:u w:val="single"/>
        </w:rPr>
        <w:t>coordination</w:t>
      </w:r>
      <w:r w:rsidRPr="001B4CDB">
        <w:rPr>
          <w:rFonts w:eastAsia="Calibri" w:cs="Calibri"/>
          <w:u w:val="single"/>
        </w:rPr>
        <w:t xml:space="preserve"> </w:t>
      </w:r>
      <w:r w:rsidRPr="001B4CDB">
        <w:rPr>
          <w:rFonts w:eastAsia="Calibri" w:cs="Calibri"/>
          <w:b/>
          <w:bCs/>
          <w:u w:val="single"/>
        </w:rPr>
        <w:t xml:space="preserve">to bring vaccine supply in line with global demand. </w:t>
      </w:r>
      <w:r w:rsidRPr="001B4CDB">
        <w:rPr>
          <w:rFonts w:eastAsia="Calibri" w:cs="Calibri"/>
          <w:b/>
          <w:bCs/>
          <w:highlight w:val="green"/>
          <w:u w:val="single"/>
        </w:rPr>
        <w:t>Dispensing</w:t>
      </w:r>
      <w:r w:rsidRPr="001B4CDB">
        <w:rPr>
          <w:rFonts w:eastAsia="Calibri" w:cs="Calibri"/>
          <w:b/>
          <w:bCs/>
          <w:u w:val="single"/>
        </w:rPr>
        <w:t xml:space="preserve"> with </w:t>
      </w:r>
      <w:r w:rsidRPr="001B4CDB">
        <w:rPr>
          <w:rFonts w:eastAsia="Calibri" w:cs="Calibri"/>
          <w:b/>
          <w:bCs/>
          <w:highlight w:val="green"/>
          <w:u w:val="single"/>
        </w:rPr>
        <w:t>patents in no way obviates</w:t>
      </w:r>
      <w:r w:rsidRPr="001B4CDB">
        <w:rPr>
          <w:rFonts w:eastAsia="Calibri" w:cs="Calibri"/>
          <w:b/>
          <w:bCs/>
          <w:u w:val="single"/>
        </w:rPr>
        <w:t xml:space="preserve"> the need for </w:t>
      </w:r>
      <w:r w:rsidRPr="001B4CDB">
        <w:rPr>
          <w:rFonts w:eastAsia="Calibri" w:cs="Calibri"/>
          <w:b/>
          <w:bCs/>
          <w:highlight w:val="green"/>
          <w:u w:val="single"/>
        </w:rPr>
        <w:t>governments to</w:t>
      </w:r>
      <w:r w:rsidRPr="001B4CDB">
        <w:rPr>
          <w:rFonts w:eastAsia="Calibri" w:cs="Calibri"/>
          <w:b/>
          <w:bCs/>
          <w:u w:val="single"/>
        </w:rPr>
        <w:t xml:space="preserve"> fund and </w:t>
      </w:r>
      <w:r w:rsidRPr="001B4CDB">
        <w:rPr>
          <w:rFonts w:eastAsia="Calibri" w:cs="Calibri"/>
          <w:b/>
          <w:bCs/>
          <w:highlight w:val="green"/>
          <w:u w:val="single"/>
        </w:rPr>
        <w:t>oversee this</w:t>
      </w:r>
      <w:r w:rsidRPr="001B4CDB">
        <w:rPr>
          <w:rFonts w:eastAsia="Calibri" w:cs="Calibri"/>
          <w:u w:val="single"/>
        </w:rPr>
        <w:t xml:space="preserve"> effort. </w:t>
      </w:r>
      <w:r w:rsidRPr="001B4CDB">
        <w:rPr>
          <w:rFonts w:eastAsia="Calibri" w:cs="Calibri"/>
          <w:sz w:val="14"/>
        </w:rPr>
        <w:t xml:space="preserve">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difference. Furthermore, and probably even more important, </w:t>
      </w:r>
      <w:r w:rsidRPr="001B4CDB">
        <w:rPr>
          <w:rFonts w:eastAsia="Calibri" w:cs="Calibri"/>
          <w:b/>
          <w:bCs/>
          <w:u w:val="single"/>
        </w:rPr>
        <w:t>this is almost certainly not the last pandemic</w:t>
      </w:r>
      <w:r w:rsidRPr="001B4CDB">
        <w:rPr>
          <w:rFonts w:eastAsia="Calibri" w:cs="Calibri"/>
          <w:u w:val="single"/>
        </w:rPr>
        <w:t xml:space="preserve"> we will face. </w:t>
      </w:r>
      <w:r w:rsidRPr="001B4CDB">
        <w:rPr>
          <w:rFonts w:eastAsia="Calibri" w:cs="Calibri"/>
          <w:highlight w:val="green"/>
          <w:u w:val="single"/>
        </w:rPr>
        <w:t>Urbanization</w:t>
      </w:r>
      <w:r w:rsidRPr="001B4CDB">
        <w:rPr>
          <w:rFonts w:eastAsia="Calibri" w:cs="Calibri"/>
          <w:u w:val="single"/>
        </w:rPr>
        <w:t xml:space="preserve">, the spread of </w:t>
      </w:r>
      <w:r w:rsidRPr="001B4CDB">
        <w:rPr>
          <w:rFonts w:eastAsia="Calibri" w:cs="Calibri"/>
          <w:highlight w:val="green"/>
          <w:u w:val="single"/>
        </w:rPr>
        <w:t>factory-farming</w:t>
      </w:r>
      <w:r w:rsidRPr="001B4CDB">
        <w:rPr>
          <w:rFonts w:eastAsia="Calibri" w:cs="Calibri"/>
          <w:u w:val="single"/>
        </w:rPr>
        <w:t xml:space="preserve"> methods, and </w:t>
      </w:r>
      <w:r w:rsidRPr="001B4CDB">
        <w:rPr>
          <w:rFonts w:eastAsia="Calibri" w:cs="Calibri"/>
          <w:highlight w:val="green"/>
          <w:u w:val="single"/>
        </w:rPr>
        <w:t>globalization</w:t>
      </w:r>
      <w:r w:rsidRPr="001B4CDB">
        <w:rPr>
          <w:rFonts w:eastAsia="Calibri" w:cs="Calibri"/>
          <w:u w:val="single"/>
        </w:rPr>
        <w:t xml:space="preserve"> all </w:t>
      </w:r>
      <w:r w:rsidRPr="001B4CDB">
        <w:rPr>
          <w:rFonts w:eastAsia="Calibri" w:cs="Calibri"/>
          <w:highlight w:val="green"/>
          <w:u w:val="single"/>
        </w:rPr>
        <w:t>combine</w:t>
      </w:r>
      <w:r w:rsidRPr="001B4CDB">
        <w:rPr>
          <w:rFonts w:eastAsia="Calibri" w:cs="Calibri"/>
          <w:u w:val="single"/>
        </w:rPr>
        <w:t xml:space="preserve"> to increase </w:t>
      </w:r>
      <w:r w:rsidRPr="001B4CDB">
        <w:rPr>
          <w:rFonts w:eastAsia="Calibri" w:cs="Calibri"/>
          <w:highlight w:val="green"/>
          <w:u w:val="single"/>
        </w:rPr>
        <w:t xml:space="preserve">the odds that </w:t>
      </w:r>
      <w:r w:rsidRPr="001B4CDB">
        <w:rPr>
          <w:rFonts w:eastAsia="Calibri" w:cs="Calibri"/>
          <w:b/>
          <w:bCs/>
          <w:highlight w:val="green"/>
          <w:u w:val="single"/>
        </w:rPr>
        <w:t>a new virus will</w:t>
      </w:r>
      <w:r w:rsidRPr="001B4CDB">
        <w:rPr>
          <w:rFonts w:eastAsia="Calibri" w:cs="Calibri"/>
          <w:u w:val="single"/>
        </w:rPr>
        <w:t xml:space="preserve"> make the jump from animals to humans and then </w:t>
      </w:r>
      <w:r w:rsidRPr="001B4CDB">
        <w:rPr>
          <w:rFonts w:eastAsia="Calibri" w:cs="Calibri"/>
          <w:b/>
          <w:bCs/>
          <w:highlight w:val="green"/>
          <w:u w:val="single"/>
        </w:rPr>
        <w:t xml:space="preserve">spread </w:t>
      </w:r>
      <w:r w:rsidRPr="001B4CDB">
        <w:rPr>
          <w:rFonts w:eastAsia="Calibri" w:cs="Calibri"/>
          <w:b/>
          <w:bCs/>
          <w:u w:val="single"/>
        </w:rPr>
        <w:t>rapidly around the world</w:t>
      </w:r>
      <w:r w:rsidRPr="001B4CDB">
        <w:rPr>
          <w:rFonts w:eastAsia="Calibri" w:cs="Calibri"/>
          <w:u w:val="single"/>
        </w:rPr>
        <w:t xml:space="preserve">. Prior to the current pandemic, the 21st century already saw outbreaks of SARS, H1N1, MERS, and Ebola. Everything we do and learn in the current crisis should be viewed from the perspective of getting ready for next time. </w:t>
      </w:r>
      <w:r w:rsidRPr="001B4CDB">
        <w:rPr>
          <w:rFonts w:eastAsia="Calibri" w:cs="Calibri"/>
          <w:sz w:val="14"/>
        </w:rPr>
        <w:t xml:space="preserve">THE NATURE OF THE PATENT BARGAIN When we take the longer view, we can see a fundamental mismatch between the policy design of intellectual property protection and the policy requirements of effective pandemic response. Although </w:t>
      </w:r>
      <w:r w:rsidRPr="001B4CDB">
        <w:rPr>
          <w:rFonts w:eastAsia="Calibri" w:cs="Calibri"/>
          <w:b/>
          <w:bCs/>
          <w:highlight w:val="green"/>
          <w:u w:val="single"/>
        </w:rPr>
        <w:t>patent law</w:t>
      </w:r>
      <w:r w:rsidRPr="001B4CDB">
        <w:rPr>
          <w:rFonts w:eastAsia="Calibri" w:cs="Calibri"/>
          <w:u w:val="single"/>
        </w:rPr>
        <w:t xml:space="preserve">, properly restrained, </w:t>
      </w:r>
      <w:r w:rsidRPr="001B4CDB">
        <w:rPr>
          <w:rFonts w:eastAsia="Calibri" w:cs="Calibri"/>
          <w:b/>
          <w:bCs/>
          <w:u w:val="single"/>
        </w:rPr>
        <w:t>constitutes one important element of a well-designed national innovation system</w:t>
      </w:r>
      <w:r w:rsidRPr="001B4CDB">
        <w:rPr>
          <w:rFonts w:eastAsia="Calibri" w:cs="Calibri"/>
          <w:u w:val="single"/>
        </w:rPr>
        <w:t xml:space="preserve">, the way it goes about encouraging technological progress </w:t>
      </w:r>
      <w:r w:rsidRPr="001B4CDB">
        <w:rPr>
          <w:rFonts w:eastAsia="Calibri" w:cs="Calibri"/>
          <w:b/>
          <w:bCs/>
          <w:highlight w:val="green"/>
          <w:u w:val="single"/>
        </w:rPr>
        <w:t>is</w:t>
      </w:r>
      <w:r w:rsidRPr="001B4CDB">
        <w:rPr>
          <w:rFonts w:eastAsia="Calibri" w:cs="Calibri"/>
          <w:b/>
          <w:bCs/>
          <w:u w:val="single"/>
        </w:rPr>
        <w:t xml:space="preserve"> singularly </w:t>
      </w:r>
      <w:r w:rsidRPr="001B4CDB">
        <w:rPr>
          <w:rFonts w:eastAsia="Calibri" w:cs="Calibri"/>
          <w:b/>
          <w:bCs/>
          <w:highlight w:val="green"/>
          <w:u w:val="single"/>
        </w:rPr>
        <w:t>ill-suited to</w:t>
      </w:r>
      <w:r w:rsidRPr="001B4CDB">
        <w:rPr>
          <w:rFonts w:eastAsia="Calibri" w:cs="Calibri"/>
          <w:b/>
          <w:bCs/>
          <w:u w:val="single"/>
        </w:rPr>
        <w:t xml:space="preserve"> the </w:t>
      </w:r>
      <w:r w:rsidRPr="001B4CDB">
        <w:rPr>
          <w:rFonts w:eastAsia="Calibri" w:cs="Calibri"/>
          <w:b/>
          <w:bCs/>
          <w:highlight w:val="green"/>
          <w:u w:val="single"/>
        </w:rPr>
        <w:t>emergency conditions</w:t>
      </w:r>
      <w:r w:rsidRPr="001B4CDB">
        <w:rPr>
          <w:rFonts w:eastAsia="Calibri" w:cs="Calibri"/>
          <w:u w:val="single"/>
        </w:rPr>
        <w:t xml:space="preserve"> of a pandemic or other public health crisis. </w:t>
      </w:r>
      <w:r w:rsidRPr="001B4CDB">
        <w:rPr>
          <w:rFonts w:eastAsia="Calibri" w:cs="Calibri"/>
          <w:highlight w:val="green"/>
          <w:u w:val="single"/>
        </w:rPr>
        <w:t>Securing a TRIPS waiver</w:t>
      </w:r>
      <w:r w:rsidRPr="001B4CDB">
        <w:rPr>
          <w:rFonts w:eastAsia="Calibri" w:cs="Calibri"/>
          <w:u w:val="single"/>
        </w:rPr>
        <w:t xml:space="preserve"> for COVID-19 vaccines and treatments </w:t>
      </w:r>
      <w:r w:rsidRPr="001B4CDB">
        <w:rPr>
          <w:rFonts w:eastAsia="Calibri" w:cs="Calibri"/>
          <w:highlight w:val="green"/>
          <w:u w:val="single"/>
        </w:rPr>
        <w:t>would thus establish a</w:t>
      </w:r>
      <w:r w:rsidRPr="001B4CDB">
        <w:rPr>
          <w:rFonts w:eastAsia="Calibri" w:cs="Calibri"/>
          <w:u w:val="single"/>
        </w:rPr>
        <w:t xml:space="preserve"> salutary </w:t>
      </w:r>
      <w:r w:rsidRPr="001B4CDB">
        <w:rPr>
          <w:rFonts w:eastAsia="Calibri" w:cs="Calibri"/>
          <w:highlight w:val="green"/>
          <w:u w:val="single"/>
        </w:rPr>
        <w:t>precedent that</w:t>
      </w:r>
      <w:r w:rsidRPr="001B4CDB">
        <w:rPr>
          <w:rFonts w:eastAsia="Calibri" w:cs="Calibri"/>
          <w:u w:val="single"/>
        </w:rPr>
        <w:t xml:space="preserve">, in emergencies of this kind, </w:t>
      </w:r>
      <w:r w:rsidRPr="001B4CDB">
        <w:rPr>
          <w:rFonts w:eastAsia="Calibri" w:cs="Calibri"/>
          <w:b/>
          <w:bCs/>
          <w:highlight w:val="green"/>
          <w:u w:val="single"/>
        </w:rPr>
        <w:t xml:space="preserve">governments </w:t>
      </w:r>
      <w:r w:rsidRPr="001B4CDB">
        <w:rPr>
          <w:rFonts w:eastAsia="Calibri" w:cs="Calibri"/>
          <w:b/>
          <w:bCs/>
          <w:u w:val="single"/>
        </w:rPr>
        <w:t xml:space="preserve">should </w:t>
      </w:r>
      <w:r w:rsidRPr="001B4CDB">
        <w:rPr>
          <w:rFonts w:eastAsia="Calibri" w:cs="Calibri"/>
          <w:b/>
          <w:bCs/>
          <w:highlight w:val="green"/>
          <w:u w:val="single"/>
        </w:rPr>
        <w:t>employ</w:t>
      </w:r>
      <w:r w:rsidRPr="001B4CDB">
        <w:rPr>
          <w:rFonts w:eastAsia="Calibri" w:cs="Calibri"/>
          <w:b/>
          <w:bCs/>
          <w:u w:val="single"/>
        </w:rPr>
        <w:t xml:space="preserve"> other, more </w:t>
      </w:r>
      <w:r w:rsidRPr="001B4CDB">
        <w:rPr>
          <w:rFonts w:eastAsia="Calibri" w:cs="Calibri"/>
          <w:b/>
          <w:bCs/>
          <w:highlight w:val="green"/>
          <w:u w:val="single"/>
        </w:rPr>
        <w:t>direct</w:t>
      </w:r>
      <w:r w:rsidRPr="001B4CDB">
        <w:rPr>
          <w:rFonts w:eastAsia="Calibri" w:cs="Calibri"/>
          <w:b/>
          <w:bCs/>
          <w:u w:val="single"/>
        </w:rPr>
        <w:t xml:space="preserve"> means to incentivize the </w:t>
      </w:r>
      <w:r w:rsidRPr="001B4CDB">
        <w:rPr>
          <w:rFonts w:eastAsia="Calibri" w:cs="Calibri"/>
          <w:b/>
          <w:bCs/>
          <w:highlight w:val="green"/>
          <w:u w:val="single"/>
        </w:rPr>
        <w:t>development</w:t>
      </w:r>
      <w:r w:rsidRPr="001B4CDB">
        <w:rPr>
          <w:rFonts w:eastAsia="Calibri" w:cs="Calibri"/>
          <w:b/>
          <w:bCs/>
          <w:u w:val="single"/>
        </w:rPr>
        <w:t xml:space="preserve"> of new drugs.</w:t>
      </w:r>
      <w:r w:rsidRPr="001B4CDB">
        <w:rPr>
          <w:rFonts w:eastAsia="Calibri" w:cs="Calibri"/>
          <w:u w:val="single"/>
        </w:rPr>
        <w:t xml:space="preserve"> </w:t>
      </w:r>
      <w:r w:rsidRPr="001B4CDB">
        <w:rPr>
          <w:rFonts w:eastAsia="Calibri" w:cs="Calibri"/>
          <w:sz w:val="14"/>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w:t>
      </w:r>
      <w:r w:rsidRPr="001B4CDB">
        <w:rPr>
          <w:rFonts w:eastAsia="Calibri" w:cs="Calibri"/>
          <w:u w:val="single"/>
        </w:rPr>
        <w:t xml:space="preserve">This allows the </w:t>
      </w:r>
      <w:r w:rsidRPr="001B4CDB">
        <w:rPr>
          <w:rFonts w:eastAsia="Calibri" w:cs="Calibri"/>
          <w:b/>
          <w:bCs/>
          <w:highlight w:val="green"/>
          <w:u w:val="single"/>
        </w:rPr>
        <w:t>patent holder</w:t>
      </w:r>
      <w:r w:rsidRPr="001B4CDB">
        <w:rPr>
          <w:rFonts w:eastAsia="Calibri" w:cs="Calibri"/>
          <w:b/>
          <w:bCs/>
          <w:u w:val="single"/>
        </w:rPr>
        <w:t xml:space="preserve"> to </w:t>
      </w:r>
      <w:r w:rsidRPr="001B4CDB">
        <w:rPr>
          <w:rFonts w:eastAsia="Calibri" w:cs="Calibri"/>
          <w:b/>
          <w:bCs/>
          <w:highlight w:val="green"/>
          <w:u w:val="single"/>
        </w:rPr>
        <w:t>block competitors</w:t>
      </w:r>
      <w:r w:rsidRPr="001B4CDB">
        <w:rPr>
          <w:rFonts w:eastAsia="Calibri" w:cs="Calibri"/>
          <w:b/>
          <w:bCs/>
          <w:u w:val="single"/>
        </w:rPr>
        <w:t xml:space="preserve"> from the market</w:t>
      </w:r>
      <w:r w:rsidRPr="001B4CDB">
        <w:rPr>
          <w:rFonts w:eastAsia="Calibri" w:cs="Calibri"/>
          <w:u w:val="single"/>
        </w:rPr>
        <w:t xml:space="preserve">, or extract licensing fees before allowing them to enter, and consequently charge above-market prices to its customers. Patent rights thus slow the diffusion of a new invention by restricting output and raising prices. </w:t>
      </w:r>
      <w:r w:rsidRPr="001B4CDB">
        <w:rPr>
          <w:rFonts w:eastAsia="Calibri" w:cs="Calibri"/>
          <w:b/>
          <w:bCs/>
          <w:highlight w:val="green"/>
          <w:u w:val="single"/>
        </w:rPr>
        <w:t>The imposition</w:t>
      </w:r>
      <w:r w:rsidRPr="001B4CDB">
        <w:rPr>
          <w:rFonts w:eastAsia="Calibri" w:cs="Calibri"/>
          <w:u w:val="single"/>
        </w:rPr>
        <w:t xml:space="preserve"> of these short-run costs, however, </w:t>
      </w:r>
      <w:r w:rsidRPr="001B4CDB">
        <w:rPr>
          <w:rFonts w:eastAsia="Calibri" w:cs="Calibri"/>
          <w:b/>
          <w:bCs/>
          <w:u w:val="single"/>
        </w:rPr>
        <w:t xml:space="preserve">can </w:t>
      </w:r>
      <w:r w:rsidRPr="001B4CDB">
        <w:rPr>
          <w:rFonts w:eastAsia="Calibri" w:cs="Calibri"/>
          <w:b/>
          <w:bCs/>
          <w:highlight w:val="green"/>
          <w:u w:val="single"/>
        </w:rPr>
        <w:t>bring</w:t>
      </w:r>
      <w:r w:rsidRPr="001B4CDB">
        <w:rPr>
          <w:rFonts w:eastAsia="Calibri" w:cs="Calibri"/>
          <w:b/>
          <w:bCs/>
          <w:u w:val="single"/>
        </w:rPr>
        <w:t xml:space="preserve"> net long-term benefits by sharpening the </w:t>
      </w:r>
      <w:r w:rsidRPr="001B4CDB">
        <w:rPr>
          <w:rFonts w:eastAsia="Calibri" w:cs="Calibri"/>
          <w:b/>
          <w:bCs/>
          <w:highlight w:val="green"/>
          <w:u w:val="single"/>
        </w:rPr>
        <w:t xml:space="preserve">incentives to invent </w:t>
      </w:r>
      <w:r w:rsidRPr="001B4CDB">
        <w:rPr>
          <w:rFonts w:eastAsia="Calibri" w:cs="Calibri"/>
          <w:b/>
          <w:bCs/>
          <w:u w:val="single"/>
        </w:rPr>
        <w:t xml:space="preserve">new </w:t>
      </w:r>
      <w:r w:rsidRPr="001B4CDB">
        <w:rPr>
          <w:rFonts w:eastAsia="Calibri" w:cs="Calibri"/>
          <w:b/>
          <w:bCs/>
          <w:highlight w:val="green"/>
          <w:u w:val="single"/>
        </w:rPr>
        <w:t>products</w:t>
      </w:r>
      <w:r w:rsidRPr="001B4CDB">
        <w:rPr>
          <w:rFonts w:eastAsia="Calibri" w:cs="Calibri"/>
          <w:u w:val="single"/>
        </w:rPr>
        <w:t xml:space="preserve">. In the absence of patent protection, </w:t>
      </w:r>
      <w:r w:rsidRPr="001B4CDB">
        <w:rPr>
          <w:rFonts w:eastAsia="Calibri" w:cs="Calibri"/>
          <w:b/>
          <w:bCs/>
          <w:u w:val="single"/>
        </w:rPr>
        <w:t xml:space="preserve">the prospect of </w:t>
      </w:r>
      <w:r w:rsidRPr="001B4CDB">
        <w:rPr>
          <w:rFonts w:eastAsia="Calibri" w:cs="Calibri"/>
          <w:b/>
          <w:bCs/>
          <w:highlight w:val="green"/>
          <w:u w:val="single"/>
        </w:rPr>
        <w:t>easy imitation</w:t>
      </w:r>
      <w:r w:rsidRPr="001B4CDB">
        <w:rPr>
          <w:rFonts w:eastAsia="Calibri" w:cs="Calibri"/>
          <w:b/>
          <w:bCs/>
          <w:u w:val="single"/>
        </w:rPr>
        <w:t xml:space="preserve"> by later market entrants can </w:t>
      </w:r>
      <w:r w:rsidRPr="001B4CDB">
        <w:rPr>
          <w:rFonts w:eastAsia="Calibri" w:cs="Calibri"/>
          <w:b/>
          <w:bCs/>
          <w:highlight w:val="green"/>
          <w:u w:val="single"/>
        </w:rPr>
        <w:t>deter would-be innovators from</w:t>
      </w:r>
      <w:r w:rsidRPr="001B4CDB">
        <w:rPr>
          <w:rFonts w:eastAsia="Calibri" w:cs="Calibri"/>
          <w:b/>
          <w:bCs/>
          <w:u w:val="single"/>
        </w:rPr>
        <w:t xml:space="preserve"> incurring the </w:t>
      </w:r>
      <w:r w:rsidRPr="001B4CDB">
        <w:rPr>
          <w:rFonts w:eastAsia="Calibri" w:cs="Calibri"/>
          <w:b/>
          <w:bCs/>
          <w:highlight w:val="green"/>
          <w:u w:val="single"/>
        </w:rPr>
        <w:t>up-front</w:t>
      </w:r>
      <w:r w:rsidRPr="001B4CDB">
        <w:rPr>
          <w:rFonts w:eastAsia="Calibri" w:cs="Calibri"/>
          <w:b/>
          <w:bCs/>
          <w:u w:val="single"/>
        </w:rPr>
        <w:t xml:space="preserve"> fixed costs of </w:t>
      </w:r>
      <w:r w:rsidRPr="001B4CDB">
        <w:rPr>
          <w:rFonts w:eastAsia="Calibri" w:cs="Calibri"/>
          <w:b/>
          <w:bCs/>
          <w:highlight w:val="green"/>
          <w:u w:val="single"/>
        </w:rPr>
        <w:t>r</w:t>
      </w:r>
      <w:r w:rsidRPr="001B4CDB">
        <w:rPr>
          <w:rFonts w:eastAsia="Calibri" w:cs="Calibri"/>
          <w:b/>
          <w:bCs/>
          <w:u w:val="single"/>
        </w:rPr>
        <w:t xml:space="preserve">esearch </w:t>
      </w:r>
      <w:r w:rsidRPr="001B4CDB">
        <w:rPr>
          <w:rFonts w:eastAsia="Calibri" w:cs="Calibri"/>
          <w:b/>
          <w:bCs/>
          <w:highlight w:val="green"/>
          <w:u w:val="single"/>
        </w:rPr>
        <w:t>and</w:t>
      </w:r>
      <w:r w:rsidRPr="001B4CDB">
        <w:rPr>
          <w:rFonts w:eastAsia="Calibri" w:cs="Calibri"/>
          <w:b/>
          <w:bCs/>
          <w:u w:val="single"/>
        </w:rPr>
        <w:t xml:space="preserve"> </w:t>
      </w:r>
      <w:r w:rsidRPr="001B4CDB">
        <w:rPr>
          <w:rFonts w:eastAsia="Calibri" w:cs="Calibri"/>
          <w:b/>
          <w:bCs/>
          <w:highlight w:val="green"/>
          <w:u w:val="single"/>
        </w:rPr>
        <w:t>d</w:t>
      </w:r>
      <w:r w:rsidRPr="001B4CDB">
        <w:rPr>
          <w:rFonts w:eastAsia="Calibri" w:cs="Calibri"/>
          <w:b/>
          <w:bCs/>
          <w:u w:val="single"/>
        </w:rPr>
        <w:t>evelopment</w:t>
      </w:r>
      <w:r w:rsidRPr="001B4CDB">
        <w:rPr>
          <w:rFonts w:eastAsia="Calibri" w:cs="Calibri"/>
          <w:sz w:val="14"/>
        </w:rPr>
        <w:t xml:space="preserve">. But with a guaranteed period of market exclusivity, inventors can proceed with greater confidence that they will be able to recoup their investment. For the tradeoff between costs and benefits to come out positive </w:t>
      </w:r>
      <w:r w:rsidRPr="001B4CDB">
        <w:rPr>
          <w:rFonts w:eastAsia="Calibri" w:cs="Calibri"/>
          <w:sz w:val="14"/>
        </w:rPr>
        <w:lastRenderedPageBreak/>
        <w:t xml:space="preserve">on net, patent law must strike the right balance. </w:t>
      </w:r>
      <w:r w:rsidRPr="001B4CDB">
        <w:rPr>
          <w:rFonts w:eastAsia="Calibri" w:cs="Calibri"/>
          <w:b/>
          <w:bCs/>
          <w:u w:val="single"/>
        </w:rPr>
        <w:t>Exclusive rights should be valuable enough to encourage greater innovation, but not so easily granted or extensive in scope or term that this encouragement is outweighed by output restrictions</w:t>
      </w:r>
      <w:r w:rsidRPr="001B4CDB">
        <w:rPr>
          <w:rFonts w:eastAsia="Calibri" w:cs="Calibri"/>
          <w:u w:val="single"/>
        </w:rPr>
        <w:t xml:space="preserve"> on the patented product and discouragement of downstream innovations dependent on access to the patented technology. </w:t>
      </w:r>
      <w:r w:rsidRPr="001B4CDB">
        <w:rPr>
          <w:rFonts w:eastAsia="Calibri" w:cs="Calibri"/>
          <w:sz w:val="14"/>
        </w:rPr>
        <w:t xml:space="preserve">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years.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w:t>
      </w:r>
      <w:r w:rsidRPr="001B4CDB">
        <w:rPr>
          <w:rFonts w:eastAsia="Calibri" w:cs="Calibri"/>
          <w:b/>
          <w:bCs/>
          <w:u w:val="single"/>
        </w:rPr>
        <w:t>A well-designed patent system</w:t>
      </w:r>
      <w:r w:rsidRPr="001B4CDB">
        <w:rPr>
          <w:rFonts w:eastAsia="Calibri" w:cs="Calibri"/>
          <w:u w:val="single"/>
        </w:rPr>
        <w:t xml:space="preserve">, in which benefits are </w:t>
      </w:r>
      <w:r w:rsidRPr="001B4CDB">
        <w:rPr>
          <w:rFonts w:eastAsia="Calibri" w:cs="Calibri"/>
          <w:b/>
          <w:bCs/>
          <w:u w:val="single"/>
        </w:rPr>
        <w:t>maximized and costs kept to a minimum, is just one of various policy options that governments can employ to stimulate technological advance—including tax credits for R&amp;D, prizes for targeted inventions</w:t>
      </w:r>
      <w:r w:rsidRPr="001B4CDB">
        <w:rPr>
          <w:rFonts w:eastAsia="Calibri" w:cs="Calibri"/>
          <w:u w:val="single"/>
        </w:rPr>
        <w:t>, and direct government support.</w:t>
      </w:r>
      <w:r w:rsidRPr="001B4CDB">
        <w:rPr>
          <w:rFonts w:eastAsia="Calibri" w:cs="Calibri"/>
          <w:sz w:val="14"/>
        </w:rPr>
        <w:t xml:space="preserve"> PUBLIC HEALTH EMERGENCIES AND DIRECT GOVERNMENT SUPPORT For pandemics and other public health emergencies, </w:t>
      </w:r>
      <w:r w:rsidRPr="001B4CDB">
        <w:rPr>
          <w:rFonts w:eastAsia="Calibri" w:cs="Calibri"/>
          <w:u w:val="single"/>
        </w:rPr>
        <w:t>patents’ mix of costs and benefits is misaligned with what is needed for an effective policy response</w:t>
      </w:r>
      <w:r w:rsidRPr="001B4CDB">
        <w:rPr>
          <w:rFonts w:eastAsia="Calibri" w:cs="Calibri"/>
          <w:sz w:val="14"/>
        </w:rPr>
        <w:t xml:space="preserve">. </w:t>
      </w:r>
      <w:r w:rsidRPr="001B4CDB">
        <w:rPr>
          <w:rFonts w:eastAsia="Calibri" w:cs="Calibri"/>
          <w:u w:val="single"/>
        </w:rPr>
        <w:t>The basic patent bargain</w:t>
      </w:r>
      <w:r w:rsidRPr="001B4CDB">
        <w:rPr>
          <w:rFonts w:eastAsia="Calibri" w:cs="Calibri"/>
          <w:sz w:val="14"/>
        </w:rPr>
        <w:t xml:space="preserve">, even when well struck, </w:t>
      </w:r>
      <w:r w:rsidRPr="001B4CDB">
        <w:rPr>
          <w:rFonts w:eastAsia="Calibri" w:cs="Calibri"/>
          <w:u w:val="single"/>
        </w:rPr>
        <w:t>is to pay for more innovation down the road with slower diffusion of innovation today</w:t>
      </w:r>
      <w:r w:rsidRPr="001B4CDB">
        <w:rPr>
          <w:rFonts w:eastAsia="Calibri" w:cs="Calibri"/>
          <w:sz w:val="14"/>
        </w:rPr>
        <w:t xml:space="preserve">.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 </w:t>
      </w:r>
      <w:r w:rsidRPr="001B4CDB">
        <w:rPr>
          <w:rFonts w:eastAsia="Calibri" w:cs="Calibri"/>
          <w:b/>
          <w:bCs/>
          <w:highlight w:val="green"/>
          <w:u w:val="single"/>
        </w:rPr>
        <w:t xml:space="preserve">The </w:t>
      </w:r>
      <w:r w:rsidRPr="001B4CDB">
        <w:rPr>
          <w:rFonts w:eastAsia="Calibri" w:cs="Calibri"/>
          <w:b/>
          <w:bCs/>
          <w:u w:val="single"/>
        </w:rPr>
        <w:t xml:space="preserve">most </w:t>
      </w:r>
      <w:r w:rsidRPr="001B4CDB">
        <w:rPr>
          <w:rFonts w:eastAsia="Calibri" w:cs="Calibri"/>
          <w:b/>
          <w:bCs/>
          <w:highlight w:val="green"/>
          <w:u w:val="single"/>
        </w:rPr>
        <w:t>effective approach</w:t>
      </w:r>
      <w:r w:rsidRPr="001B4CDB">
        <w:rPr>
          <w:rFonts w:eastAsia="Calibri" w:cs="Calibri"/>
          <w:u w:val="single"/>
        </w:rPr>
        <w:t xml:space="preserve"> during a public health crisis </w:t>
      </w:r>
      <w:r w:rsidRPr="001B4CDB">
        <w:rPr>
          <w:rFonts w:eastAsia="Calibri" w:cs="Calibri"/>
          <w:b/>
          <w:bCs/>
          <w:highlight w:val="green"/>
          <w:u w:val="single"/>
        </w:rPr>
        <w:t>is direct government support</w:t>
      </w:r>
      <w:r w:rsidRPr="001B4CDB">
        <w:rPr>
          <w:rFonts w:eastAsia="Calibri" w:cs="Calibri"/>
          <w:b/>
          <w:bCs/>
          <w:u w:val="single"/>
        </w:rPr>
        <w:t xml:space="preserve">: public </w:t>
      </w:r>
      <w:r w:rsidRPr="001B4CDB">
        <w:rPr>
          <w:rFonts w:eastAsia="Calibri" w:cs="Calibri"/>
          <w:b/>
          <w:bCs/>
          <w:highlight w:val="green"/>
          <w:u w:val="single"/>
        </w:rPr>
        <w:t>funding of R&amp;D</w:t>
      </w:r>
      <w:r w:rsidRPr="001B4CDB">
        <w:rPr>
          <w:rFonts w:eastAsia="Calibri" w:cs="Calibri"/>
          <w:b/>
          <w:bCs/>
          <w:u w:val="single"/>
        </w:rPr>
        <w:t xml:space="preserve">, </w:t>
      </w:r>
      <w:r w:rsidRPr="001B4CDB">
        <w:rPr>
          <w:rFonts w:eastAsia="Calibri" w:cs="Calibri"/>
          <w:b/>
          <w:bCs/>
          <w:highlight w:val="green"/>
          <w:u w:val="single"/>
        </w:rPr>
        <w:t>advance purchase commitments</w:t>
      </w:r>
      <w:r w:rsidRPr="001B4CDB">
        <w:rPr>
          <w:rFonts w:eastAsia="Calibri" w:cs="Calibri"/>
          <w:b/>
          <w:bCs/>
          <w:u w:val="single"/>
        </w:rPr>
        <w:t xml:space="preserve"> by the government </w:t>
      </w:r>
      <w:r w:rsidRPr="001B4CDB">
        <w:rPr>
          <w:rFonts w:eastAsia="Calibri" w:cs="Calibri"/>
          <w:b/>
          <w:bCs/>
          <w:highlight w:val="green"/>
          <w:u w:val="single"/>
        </w:rPr>
        <w:t>to buy large</w:t>
      </w:r>
      <w:r w:rsidRPr="001B4CDB">
        <w:rPr>
          <w:rFonts w:eastAsia="Calibri" w:cs="Calibri"/>
          <w:b/>
          <w:bCs/>
          <w:u w:val="single"/>
        </w:rPr>
        <w:t xml:space="preserve"> numbers of </w:t>
      </w:r>
      <w:r w:rsidRPr="001B4CDB">
        <w:rPr>
          <w:rFonts w:eastAsia="Calibri" w:cs="Calibri"/>
          <w:b/>
          <w:bCs/>
          <w:highlight w:val="green"/>
          <w:u w:val="single"/>
        </w:rPr>
        <w:t>doses</w:t>
      </w:r>
      <w:r w:rsidRPr="001B4CDB">
        <w:rPr>
          <w:rFonts w:eastAsia="Calibri" w:cs="Calibri"/>
          <w:b/>
          <w:bCs/>
          <w:u w:val="single"/>
        </w:rPr>
        <w:t xml:space="preserve"> at set prices, </w:t>
      </w:r>
      <w:r w:rsidRPr="001B4CDB">
        <w:rPr>
          <w:rFonts w:eastAsia="Calibri" w:cs="Calibri"/>
          <w:b/>
          <w:bCs/>
          <w:highlight w:val="green"/>
          <w:u w:val="single"/>
        </w:rPr>
        <w:t>and other,</w:t>
      </w:r>
      <w:r w:rsidRPr="001B4CDB">
        <w:rPr>
          <w:rFonts w:eastAsia="Calibri" w:cs="Calibri"/>
          <w:b/>
          <w:bCs/>
          <w:u w:val="single"/>
        </w:rPr>
        <w:t xml:space="preserve"> related </w:t>
      </w:r>
      <w:r w:rsidRPr="001B4CDB">
        <w:rPr>
          <w:rFonts w:eastAsia="Calibri" w:cs="Calibri"/>
          <w:b/>
          <w:bCs/>
          <w:highlight w:val="green"/>
          <w:u w:val="single"/>
        </w:rPr>
        <w:t>payouts</w:t>
      </w:r>
      <w:r w:rsidRPr="001B4CDB">
        <w:rPr>
          <w:rFonts w:eastAsia="Calibri" w:cs="Calibri"/>
          <w:u w:val="single"/>
        </w:rPr>
        <w:t xml:space="preserve">. And when we pay drug makers, we should not hesitate to pay generously, even extravagantly: </w:t>
      </w:r>
      <w:r w:rsidRPr="001B4CDB">
        <w:rPr>
          <w:rFonts w:eastAsia="Calibri" w:cs="Calibri"/>
          <w:b/>
          <w:bCs/>
          <w:u w:val="single"/>
        </w:rPr>
        <w:t xml:space="preserve">we want to offer drug companies </w:t>
      </w:r>
      <w:r w:rsidRPr="001B4CDB">
        <w:rPr>
          <w:rFonts w:eastAsia="Calibri" w:cs="Calibri"/>
          <w:b/>
          <w:bCs/>
          <w:highlight w:val="green"/>
          <w:u w:val="single"/>
        </w:rPr>
        <w:t xml:space="preserve">big profits </w:t>
      </w:r>
      <w:r w:rsidRPr="001B4CDB">
        <w:rPr>
          <w:rFonts w:eastAsia="Calibri" w:cs="Calibri"/>
          <w:b/>
          <w:bCs/>
          <w:u w:val="single"/>
        </w:rPr>
        <w:t xml:space="preserve">so </w:t>
      </w:r>
      <w:r w:rsidRPr="001B4CDB">
        <w:rPr>
          <w:rFonts w:eastAsia="Calibri" w:cs="Calibri"/>
          <w:b/>
          <w:bCs/>
          <w:highlight w:val="green"/>
          <w:u w:val="single"/>
        </w:rPr>
        <w:t>that</w:t>
      </w:r>
      <w:r w:rsidRPr="001B4CDB">
        <w:rPr>
          <w:rFonts w:eastAsia="Calibri" w:cs="Calibri"/>
          <w:b/>
          <w:bCs/>
          <w:u w:val="single"/>
        </w:rPr>
        <w:t xml:space="preserve"> they </w:t>
      </w:r>
      <w:r w:rsidRPr="001B4CDB">
        <w:rPr>
          <w:rFonts w:eastAsia="Calibri" w:cs="Calibri"/>
          <w:b/>
          <w:bCs/>
          <w:highlight w:val="green"/>
          <w:u w:val="single"/>
        </w:rPr>
        <w:t xml:space="preserve">prioritize </w:t>
      </w:r>
      <w:r w:rsidRPr="001B4CDB">
        <w:rPr>
          <w:rFonts w:eastAsia="Calibri" w:cs="Calibri"/>
          <w:b/>
          <w:bCs/>
          <w:u w:val="single"/>
        </w:rPr>
        <w:t xml:space="preserve">this </w:t>
      </w:r>
      <w:r w:rsidRPr="001B4CDB">
        <w:rPr>
          <w:rFonts w:eastAsia="Calibri" w:cs="Calibri"/>
          <w:b/>
          <w:bCs/>
          <w:highlight w:val="green"/>
          <w:u w:val="single"/>
        </w:rPr>
        <w:t>work</w:t>
      </w:r>
      <w:r w:rsidRPr="001B4CDB">
        <w:rPr>
          <w:rFonts w:eastAsia="Calibri" w:cs="Calibri"/>
          <w:u w:val="single"/>
        </w:rPr>
        <w:t xml:space="preserve"> above everything else</w:t>
      </w:r>
      <w:r w:rsidRPr="001B4CDB">
        <w:rPr>
          <w:rFonts w:eastAsia="Calibri" w:cs="Calibri"/>
          <w:sz w:val="14"/>
        </w:rPr>
        <w:t xml:space="preserve">, and so that </w:t>
      </w:r>
      <w:r w:rsidRPr="001B4CDB">
        <w:rPr>
          <w:rFonts w:eastAsia="Calibri" w:cs="Calibri"/>
          <w:u w:val="single"/>
        </w:rPr>
        <w:t xml:space="preserve">they are ready and eager to come to the rescue again the next time there’s a crisis. </w:t>
      </w:r>
    </w:p>
    <w:p w14:paraId="4CB49D84" w14:textId="77777777" w:rsidR="00D556C0" w:rsidRPr="001B4CDB" w:rsidRDefault="00D556C0" w:rsidP="00D556C0">
      <w:pPr>
        <w:keepNext/>
        <w:keepLines/>
        <w:spacing w:before="40" w:after="0" w:line="256" w:lineRule="auto"/>
        <w:outlineLvl w:val="3"/>
        <w:rPr>
          <w:rFonts w:eastAsia="SimSun" w:cs="Times New Roman"/>
          <w:b/>
          <w:iCs/>
          <w:sz w:val="26"/>
        </w:rPr>
      </w:pPr>
      <w:r w:rsidRPr="001B4CDB">
        <w:rPr>
          <w:rFonts w:eastAsia="SimSun" w:cs="Times New Roman"/>
          <w:b/>
          <w:iCs/>
          <w:sz w:val="26"/>
        </w:rPr>
        <w:t>Future pandemics cause extinction</w:t>
      </w:r>
    </w:p>
    <w:p w14:paraId="480BAA58" w14:textId="77777777" w:rsidR="00D556C0" w:rsidRPr="001B4CDB" w:rsidRDefault="00D556C0" w:rsidP="00D556C0">
      <w:pPr>
        <w:spacing w:line="256" w:lineRule="auto"/>
        <w:rPr>
          <w:rFonts w:eastAsia="Calibri" w:cs="Calibri"/>
        </w:rPr>
      </w:pPr>
      <w:r w:rsidRPr="001B4CDB">
        <w:rPr>
          <w:rFonts w:eastAsia="Calibri" w:cs="Calibri"/>
          <w:b/>
          <w:bCs/>
          <w:sz w:val="26"/>
        </w:rPr>
        <w:t>Bar-Yam 16</w:t>
      </w:r>
      <w:r w:rsidRPr="001B4CDB">
        <w:rPr>
          <w:rFonts w:eastAsia="Calibri" w:cs="Calibri"/>
        </w:rPr>
        <w:t xml:space="preserve"> Yaneer Bar-Yam 7-3-2016 “Transition to extinction: Pandemics in a connected world” </w:t>
      </w:r>
      <w:hyperlink r:id="rId26" w:history="1">
        <w:r w:rsidRPr="001B4CDB">
          <w:rPr>
            <w:rFonts w:eastAsia="Calibri" w:cs="Calibri"/>
          </w:rPr>
          <w:t>http://necsi.edu/research/social/pandemics/transition</w:t>
        </w:r>
      </w:hyperlink>
      <w:r w:rsidRPr="001B4CDB">
        <w:rPr>
          <w:rFonts w:eastAsia="Calibri" w:cs="Calibri"/>
        </w:rPr>
        <w:t xml:space="preserve"> (Professor and President, New England Complex System Institute; PhD in Physics, MIT)//Elmer</w:t>
      </w:r>
    </w:p>
    <w:p w14:paraId="0292C033" w14:textId="77777777" w:rsidR="00D556C0" w:rsidRPr="001B4CDB" w:rsidRDefault="00D556C0" w:rsidP="00D556C0">
      <w:pPr>
        <w:spacing w:line="256" w:lineRule="auto"/>
        <w:rPr>
          <w:rFonts w:eastAsia="Calibri" w:cs="Calibri"/>
          <w:sz w:val="14"/>
          <w:szCs w:val="24"/>
        </w:rPr>
      </w:pPr>
      <w:r w:rsidRPr="001B4CDB">
        <w:rPr>
          <w:rFonts w:eastAsia="Calibri" w:cs="Calibri"/>
          <w:sz w:val="14"/>
          <w:szCs w:val="24"/>
        </w:rPr>
        <w:t>Watch as one of the more aggressive—brighter red</w:t>
      </w:r>
      <w:r w:rsidRPr="001B4CDB">
        <w:rPr>
          <w:rFonts w:ascii="Times New Roman" w:eastAsia="Calibri" w:hAnsi="Times New Roman" w:cs="Times New Roman"/>
          <w:sz w:val="14"/>
          <w:szCs w:val="24"/>
        </w:rPr>
        <w:t> </w:t>
      </w:r>
      <w:r w:rsidRPr="001B4CDB">
        <w:rPr>
          <w:rFonts w:eastAsia="Calibri" w:cs="Georgia"/>
          <w:sz w:val="14"/>
          <w:szCs w:val="24"/>
        </w:rPr>
        <w:t>—</w:t>
      </w:r>
      <w:r w:rsidRPr="001B4CDB">
        <w:rPr>
          <w:rFonts w:ascii="Times New Roman" w:eastAsia="Calibri" w:hAnsi="Times New Roman" w:cs="Times New Roman"/>
          <w:sz w:val="14"/>
          <w:szCs w:val="24"/>
        </w:rPr>
        <w:t> </w:t>
      </w:r>
      <w:r w:rsidRPr="001B4CDB">
        <w:rPr>
          <w:rFonts w:eastAsia="Calibri" w:cs="Calibri"/>
          <w:sz w:val="14"/>
          <w:szCs w:val="24"/>
        </w:rPr>
        <w:t xml:space="preserve">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B4CDB">
        <w:rPr>
          <w:rFonts w:eastAsia="Calibri" w:cs="Calibri"/>
          <w:sz w:val="24"/>
          <w:szCs w:val="24"/>
          <w:u w:val="single"/>
        </w:rPr>
        <w:t>what we were interested in is the effect of adding long range transportation</w:t>
      </w:r>
      <w:r w:rsidRPr="001B4CDB">
        <w:rPr>
          <w:rFonts w:eastAsia="Calibri" w:cs="Calibri"/>
          <w:sz w:val="14"/>
          <w:szCs w:val="24"/>
        </w:rPr>
        <w:t xml:space="preserve"> [8]. </w:t>
      </w:r>
      <w:r w:rsidRPr="001B4CDB">
        <w:rPr>
          <w:rFonts w:eastAsia="Calibri" w:cs="Calibri"/>
          <w:sz w:val="24"/>
          <w:szCs w:val="24"/>
          <w:u w:val="single"/>
        </w:rPr>
        <w:t xml:space="preserve">This includes natural means of dispersal as well as </w:t>
      </w:r>
      <w:r w:rsidRPr="001B4CDB">
        <w:rPr>
          <w:rFonts w:eastAsia="Calibri" w:cs="Calibri"/>
          <w:b/>
          <w:iCs/>
          <w:sz w:val="24"/>
          <w:szCs w:val="24"/>
          <w:u w:val="single"/>
        </w:rPr>
        <w:t>unintentional dispersal by humans</w:t>
      </w:r>
      <w:r w:rsidRPr="001B4CDB">
        <w:rPr>
          <w:rFonts w:eastAsia="Calibri" w:cs="Calibri"/>
          <w:sz w:val="14"/>
          <w:szCs w:val="24"/>
        </w:rPr>
        <w:t xml:space="preserve">, </w:t>
      </w:r>
      <w:r w:rsidRPr="001B4CDB">
        <w:rPr>
          <w:rFonts w:eastAsia="Calibri" w:cs="Calibri"/>
          <w:sz w:val="24"/>
          <w:szCs w:val="24"/>
          <w:u w:val="single"/>
        </w:rPr>
        <w:t>like adding airplane routes</w:t>
      </w:r>
      <w:r w:rsidRPr="001B4CDB">
        <w:rPr>
          <w:rFonts w:eastAsia="Calibri" w:cs="Calibri"/>
          <w:sz w:val="14"/>
          <w:szCs w:val="24"/>
        </w:rPr>
        <w:t xml:space="preserve">, which is being done by real world airlines (Figure 2). </w:t>
      </w:r>
      <w:r w:rsidRPr="001B4CDB">
        <w:rPr>
          <w:rFonts w:eastAsia="Calibri" w:cs="Calibri"/>
          <w:sz w:val="24"/>
          <w:szCs w:val="24"/>
          <w:u w:val="single"/>
        </w:rPr>
        <w:t xml:space="preserve">When we introduce long range transportation into the model, the success of more </w:t>
      </w:r>
      <w:r w:rsidRPr="001B4CDB">
        <w:rPr>
          <w:rFonts w:eastAsia="Calibri" w:cs="Calibri"/>
          <w:sz w:val="24"/>
          <w:szCs w:val="24"/>
          <w:highlight w:val="green"/>
          <w:u w:val="single"/>
        </w:rPr>
        <w:t>aggressive strains</w:t>
      </w:r>
      <w:r w:rsidRPr="001B4CDB">
        <w:rPr>
          <w:rFonts w:eastAsia="Calibri" w:cs="Calibri"/>
          <w:sz w:val="24"/>
          <w:szCs w:val="24"/>
          <w:u w:val="single"/>
        </w:rPr>
        <w:t xml:space="preserve"> changes. They can </w:t>
      </w:r>
      <w:r w:rsidRPr="001B4CDB">
        <w:rPr>
          <w:rFonts w:eastAsia="Calibri" w:cs="Calibri"/>
          <w:sz w:val="24"/>
          <w:szCs w:val="24"/>
          <w:highlight w:val="green"/>
          <w:u w:val="single"/>
        </w:rPr>
        <w:t>use</w:t>
      </w:r>
      <w:r w:rsidRPr="001B4CDB">
        <w:rPr>
          <w:rFonts w:eastAsia="Calibri" w:cs="Calibri"/>
          <w:sz w:val="24"/>
          <w:szCs w:val="24"/>
          <w:u w:val="single"/>
        </w:rPr>
        <w:t xml:space="preserve"> the </w:t>
      </w:r>
      <w:r w:rsidRPr="001B4CDB">
        <w:rPr>
          <w:rFonts w:eastAsia="Calibri" w:cs="Calibri"/>
          <w:b/>
          <w:iCs/>
          <w:sz w:val="24"/>
          <w:szCs w:val="24"/>
          <w:u w:val="single"/>
        </w:rPr>
        <w:t xml:space="preserve">long range </w:t>
      </w:r>
      <w:r w:rsidRPr="001B4CDB">
        <w:rPr>
          <w:rFonts w:eastAsia="Calibri" w:cs="Calibri"/>
          <w:b/>
          <w:iCs/>
          <w:sz w:val="24"/>
          <w:szCs w:val="24"/>
          <w:highlight w:val="green"/>
          <w:u w:val="single"/>
        </w:rPr>
        <w:t>transportation</w:t>
      </w:r>
      <w:r w:rsidRPr="001B4CDB">
        <w:rPr>
          <w:rFonts w:eastAsia="Calibri" w:cs="Calibri"/>
          <w:sz w:val="24"/>
          <w:szCs w:val="24"/>
          <w:highlight w:val="green"/>
          <w:u w:val="single"/>
        </w:rPr>
        <w:t xml:space="preserve"> to find new hosts and </w:t>
      </w:r>
      <w:r w:rsidRPr="001B4CDB">
        <w:rPr>
          <w:rFonts w:eastAsia="Calibri" w:cs="Calibri"/>
          <w:b/>
          <w:iCs/>
          <w:sz w:val="24"/>
          <w:szCs w:val="24"/>
          <w:highlight w:val="green"/>
          <w:u w:val="single"/>
        </w:rPr>
        <w:t>escape local extinction</w:t>
      </w:r>
      <w:r w:rsidRPr="001B4CDB">
        <w:rPr>
          <w:rFonts w:eastAsia="Calibri" w:cs="Calibri"/>
          <w:sz w:val="14"/>
          <w:szCs w:val="24"/>
        </w:rPr>
        <w:t xml:space="preserve">. Figure 3 shows that </w:t>
      </w:r>
      <w:r w:rsidRPr="001B4CDB">
        <w:rPr>
          <w:rFonts w:eastAsia="Calibri" w:cs="Calibri"/>
          <w:sz w:val="24"/>
          <w:szCs w:val="24"/>
          <w:highlight w:val="green"/>
          <w:u w:val="single"/>
        </w:rPr>
        <w:t>the more</w:t>
      </w:r>
      <w:r w:rsidRPr="001B4CDB">
        <w:rPr>
          <w:rFonts w:eastAsia="Calibri" w:cs="Calibri"/>
          <w:sz w:val="24"/>
          <w:szCs w:val="24"/>
          <w:u w:val="single"/>
        </w:rPr>
        <w:t xml:space="preserve"> transportation </w:t>
      </w:r>
      <w:r w:rsidRPr="001B4CDB">
        <w:rPr>
          <w:rFonts w:eastAsia="Calibri" w:cs="Calibri"/>
          <w:sz w:val="24"/>
          <w:szCs w:val="24"/>
          <w:highlight w:val="green"/>
          <w:u w:val="single"/>
        </w:rPr>
        <w:t>routes</w:t>
      </w:r>
      <w:r w:rsidRPr="001B4CDB">
        <w:rPr>
          <w:rFonts w:eastAsia="Calibri" w:cs="Calibri"/>
          <w:sz w:val="24"/>
          <w:szCs w:val="24"/>
          <w:u w:val="single"/>
        </w:rPr>
        <w:t xml:space="preserve"> introduced into the model, </w:t>
      </w:r>
      <w:r w:rsidRPr="001B4CDB">
        <w:rPr>
          <w:rFonts w:eastAsia="Calibri" w:cs="Calibri"/>
          <w:sz w:val="24"/>
          <w:szCs w:val="24"/>
          <w:highlight w:val="green"/>
          <w:u w:val="single"/>
        </w:rPr>
        <w:t xml:space="preserve">the </w:t>
      </w:r>
      <w:r w:rsidRPr="001B4CDB">
        <w:rPr>
          <w:rFonts w:eastAsia="Calibri" w:cs="Calibri"/>
          <w:b/>
          <w:iCs/>
          <w:sz w:val="24"/>
          <w:szCs w:val="24"/>
          <w:highlight w:val="green"/>
          <w:u w:val="single"/>
        </w:rPr>
        <w:t>more</w:t>
      </w:r>
      <w:r w:rsidRPr="001B4CDB">
        <w:rPr>
          <w:rFonts w:eastAsia="Calibri" w:cs="Calibri"/>
          <w:b/>
          <w:iCs/>
          <w:sz w:val="24"/>
          <w:szCs w:val="24"/>
          <w:u w:val="single"/>
        </w:rPr>
        <w:t xml:space="preserve"> higher aggressive </w:t>
      </w:r>
      <w:r w:rsidRPr="001B4CDB">
        <w:rPr>
          <w:rFonts w:eastAsia="Calibri" w:cs="Calibri"/>
          <w:b/>
          <w:iCs/>
          <w:sz w:val="24"/>
          <w:szCs w:val="24"/>
          <w:highlight w:val="green"/>
          <w:u w:val="single"/>
        </w:rPr>
        <w:t>pathogens</w:t>
      </w:r>
      <w:r w:rsidRPr="001B4CDB">
        <w:rPr>
          <w:rFonts w:eastAsia="Calibri" w:cs="Calibri"/>
          <w:b/>
          <w:iCs/>
          <w:sz w:val="24"/>
          <w:szCs w:val="24"/>
          <w:u w:val="single"/>
        </w:rPr>
        <w:t xml:space="preserve"> are able to </w:t>
      </w:r>
      <w:r w:rsidRPr="001B4CDB">
        <w:rPr>
          <w:rFonts w:eastAsia="Calibri" w:cs="Calibri"/>
          <w:b/>
          <w:iCs/>
          <w:sz w:val="24"/>
          <w:szCs w:val="24"/>
          <w:highlight w:val="green"/>
          <w:u w:val="single"/>
        </w:rPr>
        <w:t>survive and spread</w:t>
      </w:r>
      <w:r w:rsidRPr="001B4CDB">
        <w:rPr>
          <w:rFonts w:eastAsia="Calibri" w:cs="Calibri"/>
          <w:sz w:val="14"/>
          <w:szCs w:val="24"/>
        </w:rPr>
        <w:t xml:space="preserve">. </w:t>
      </w:r>
      <w:r w:rsidRPr="001B4CDB">
        <w:rPr>
          <w:rFonts w:eastAsia="Calibri" w:cs="Calibri"/>
          <w:sz w:val="24"/>
          <w:szCs w:val="24"/>
          <w:u w:val="single"/>
        </w:rPr>
        <w:t xml:space="preserve">As we add more long range transportation, </w:t>
      </w:r>
      <w:r w:rsidRPr="001B4CDB">
        <w:rPr>
          <w:rFonts w:eastAsia="Calibri" w:cs="Calibri"/>
          <w:sz w:val="24"/>
          <w:szCs w:val="24"/>
          <w:highlight w:val="green"/>
          <w:u w:val="single"/>
        </w:rPr>
        <w:t>there is a</w:t>
      </w:r>
      <w:r w:rsidRPr="001B4CDB">
        <w:rPr>
          <w:rFonts w:eastAsia="Calibri" w:cs="Calibri"/>
          <w:sz w:val="24"/>
          <w:szCs w:val="24"/>
          <w:u w:val="single"/>
        </w:rPr>
        <w:t xml:space="preserve"> critical </w:t>
      </w:r>
      <w:r w:rsidRPr="001B4CDB">
        <w:rPr>
          <w:rFonts w:eastAsia="Calibri" w:cs="Calibri"/>
          <w:sz w:val="24"/>
          <w:szCs w:val="24"/>
          <w:highlight w:val="green"/>
          <w:u w:val="single"/>
        </w:rPr>
        <w:t>point at which</w:t>
      </w:r>
      <w:r w:rsidRPr="001B4CDB">
        <w:rPr>
          <w:rFonts w:eastAsia="Calibri" w:cs="Calibri"/>
          <w:sz w:val="24"/>
          <w:szCs w:val="24"/>
          <w:u w:val="single"/>
        </w:rPr>
        <w:t xml:space="preserve"> pathogens become so aggressive that </w:t>
      </w:r>
      <w:r w:rsidRPr="001B4CDB">
        <w:rPr>
          <w:rFonts w:eastAsia="Calibri" w:cs="Calibri"/>
          <w:b/>
          <w:iCs/>
          <w:sz w:val="24"/>
          <w:szCs w:val="24"/>
          <w:highlight w:val="green"/>
          <w:u w:val="single"/>
          <w:bdr w:val="single" w:sz="4" w:space="0" w:color="auto" w:frame="1"/>
        </w:rPr>
        <w:t>the entire</w:t>
      </w:r>
      <w:r w:rsidRPr="001B4CDB">
        <w:rPr>
          <w:rFonts w:eastAsia="Calibri" w:cs="Calibri"/>
          <w:b/>
          <w:iCs/>
          <w:sz w:val="24"/>
          <w:szCs w:val="24"/>
          <w:u w:val="single"/>
          <w:bdr w:val="single" w:sz="4" w:space="0" w:color="auto" w:frame="1"/>
        </w:rPr>
        <w:t xml:space="preserve"> host </w:t>
      </w:r>
      <w:r w:rsidRPr="001B4CDB">
        <w:rPr>
          <w:rFonts w:eastAsia="Calibri" w:cs="Calibri"/>
          <w:b/>
          <w:iCs/>
          <w:sz w:val="24"/>
          <w:szCs w:val="24"/>
          <w:highlight w:val="green"/>
          <w:u w:val="single"/>
          <w:bdr w:val="single" w:sz="4" w:space="0" w:color="auto" w:frame="1"/>
        </w:rPr>
        <w:t>population dies</w:t>
      </w:r>
      <w:r w:rsidRPr="001B4CDB">
        <w:rPr>
          <w:rFonts w:eastAsia="Calibri" w:cs="Calibri"/>
          <w:sz w:val="14"/>
          <w:szCs w:val="24"/>
        </w:rPr>
        <w:t xml:space="preserve">. </w:t>
      </w:r>
      <w:r w:rsidRPr="001B4CDB">
        <w:rPr>
          <w:rFonts w:eastAsia="Calibri" w:cs="Calibri"/>
          <w:sz w:val="24"/>
          <w:szCs w:val="24"/>
          <w:u w:val="single"/>
        </w:rPr>
        <w:t>The pathogens die at the same time, but that is not exactly a consolation to the hosts. We call this</w:t>
      </w:r>
      <w:r w:rsidRPr="001B4CDB">
        <w:rPr>
          <w:rFonts w:eastAsia="Calibri" w:cs="Calibri"/>
          <w:sz w:val="14"/>
          <w:szCs w:val="24"/>
        </w:rPr>
        <w:t xml:space="preserve"> the phase </w:t>
      </w:r>
      <w:r w:rsidRPr="001B4CDB">
        <w:rPr>
          <w:rFonts w:eastAsia="Calibri" w:cs="Calibri"/>
          <w:sz w:val="24"/>
          <w:szCs w:val="24"/>
          <w:u w:val="single"/>
        </w:rPr>
        <w:t xml:space="preserve">transition to </w:t>
      </w:r>
      <w:r w:rsidRPr="001B4CDB">
        <w:rPr>
          <w:rFonts w:eastAsia="Calibri" w:cs="Calibri"/>
          <w:b/>
          <w:iCs/>
          <w:sz w:val="24"/>
          <w:szCs w:val="24"/>
          <w:u w:val="single"/>
        </w:rPr>
        <w:t>extinction</w:t>
      </w:r>
      <w:r w:rsidRPr="001B4CDB">
        <w:rPr>
          <w:rFonts w:eastAsia="Calibri" w:cs="Calibri"/>
          <w:sz w:val="14"/>
          <w:szCs w:val="24"/>
        </w:rPr>
        <w:t xml:space="preserve"> (Figure 4). </w:t>
      </w:r>
      <w:r w:rsidRPr="001B4CDB">
        <w:rPr>
          <w:rFonts w:eastAsia="Calibri" w:cs="Calibri"/>
          <w:sz w:val="24"/>
          <w:szCs w:val="24"/>
          <w:highlight w:val="green"/>
          <w:u w:val="single"/>
        </w:rPr>
        <w:t>With increasing</w:t>
      </w:r>
      <w:r w:rsidRPr="001B4CDB">
        <w:rPr>
          <w:rFonts w:eastAsia="Calibri" w:cs="Calibri"/>
          <w:sz w:val="24"/>
          <w:szCs w:val="24"/>
          <w:u w:val="single"/>
        </w:rPr>
        <w:t xml:space="preserve"> levels of </w:t>
      </w:r>
      <w:r w:rsidRPr="001B4CDB">
        <w:rPr>
          <w:rFonts w:eastAsia="Calibri" w:cs="Calibri"/>
          <w:sz w:val="24"/>
          <w:szCs w:val="24"/>
          <w:highlight w:val="green"/>
          <w:u w:val="single"/>
        </w:rPr>
        <w:t xml:space="preserve">global transportation, </w:t>
      </w:r>
      <w:r w:rsidRPr="001B4CDB">
        <w:rPr>
          <w:rFonts w:eastAsia="Calibri" w:cs="Calibri"/>
          <w:b/>
          <w:iCs/>
          <w:sz w:val="24"/>
          <w:szCs w:val="24"/>
          <w:highlight w:val="green"/>
          <w:u w:val="single"/>
        </w:rPr>
        <w:t>human civilization</w:t>
      </w:r>
      <w:r w:rsidRPr="001B4CDB">
        <w:rPr>
          <w:rFonts w:eastAsia="Calibri" w:cs="Calibri"/>
          <w:sz w:val="24"/>
          <w:szCs w:val="24"/>
          <w:highlight w:val="green"/>
          <w:u w:val="single"/>
        </w:rPr>
        <w:t xml:space="preserve"> may</w:t>
      </w:r>
      <w:r w:rsidRPr="001B4CDB">
        <w:rPr>
          <w:rFonts w:eastAsia="Calibri" w:cs="Calibri"/>
          <w:sz w:val="24"/>
          <w:szCs w:val="24"/>
          <w:u w:val="single"/>
        </w:rPr>
        <w:t xml:space="preserve"> be </w:t>
      </w:r>
      <w:r w:rsidRPr="001B4CDB">
        <w:rPr>
          <w:rFonts w:eastAsia="Calibri" w:cs="Calibri"/>
          <w:sz w:val="24"/>
          <w:szCs w:val="24"/>
          <w:highlight w:val="green"/>
          <w:u w:val="single"/>
        </w:rPr>
        <w:t>approach</w:t>
      </w:r>
      <w:r w:rsidRPr="001B4CDB">
        <w:rPr>
          <w:rFonts w:eastAsia="Calibri" w:cs="Calibri"/>
          <w:sz w:val="24"/>
          <w:szCs w:val="24"/>
          <w:u w:val="single"/>
        </w:rPr>
        <w:t xml:space="preserve">ing </w:t>
      </w:r>
      <w:r w:rsidRPr="001B4CDB">
        <w:rPr>
          <w:rFonts w:eastAsia="Calibri" w:cs="Calibri"/>
          <w:b/>
          <w:iCs/>
          <w:sz w:val="24"/>
          <w:szCs w:val="24"/>
          <w:u w:val="single"/>
        </w:rPr>
        <w:t xml:space="preserve">such </w:t>
      </w:r>
      <w:r w:rsidRPr="001B4CDB">
        <w:rPr>
          <w:rFonts w:eastAsia="Calibri" w:cs="Calibri"/>
          <w:b/>
          <w:iCs/>
          <w:sz w:val="24"/>
          <w:szCs w:val="24"/>
          <w:highlight w:val="green"/>
          <w:u w:val="single"/>
        </w:rPr>
        <w:t>a critical threshold</w:t>
      </w:r>
      <w:r w:rsidRPr="001B4CDB">
        <w:rPr>
          <w:rFonts w:eastAsia="Calibri" w:cs="Calibri"/>
          <w:sz w:val="24"/>
          <w:szCs w:val="24"/>
          <w:u w:val="single"/>
        </w:rPr>
        <w:t xml:space="preserve">. </w:t>
      </w:r>
      <w:r w:rsidRPr="001B4CDB">
        <w:rPr>
          <w:rFonts w:eastAsia="Calibri" w:cs="Calibri"/>
          <w:sz w:val="14"/>
          <w:szCs w:val="24"/>
        </w:rPr>
        <w:t xml:space="preserve">In the paper we wrote in 2006 about the dangers of global transportation for pathogen evolution and pandemics [8], we mentioned the risk from </w:t>
      </w:r>
      <w:r w:rsidRPr="001B4CDB">
        <w:rPr>
          <w:rFonts w:eastAsia="Calibri" w:cs="Calibri"/>
          <w:sz w:val="14"/>
          <w:szCs w:val="24"/>
        </w:rPr>
        <w:lastRenderedPageBreak/>
        <w:t xml:space="preserve">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B4CDB">
        <w:rPr>
          <w:rFonts w:eastAsia="Calibri" w:cs="Calibri"/>
          <w:sz w:val="24"/>
          <w:szCs w:val="24"/>
          <w:u w:val="single"/>
        </w:rPr>
        <w:t xml:space="preserve">As the connectivity of the world increases, past experience is not a good guide to future events. A key point about the phase transition to extinction is </w:t>
      </w:r>
      <w:r w:rsidRPr="001B4CDB">
        <w:rPr>
          <w:rFonts w:eastAsia="Calibri" w:cs="Calibri"/>
          <w:sz w:val="24"/>
          <w:szCs w:val="24"/>
          <w:highlight w:val="green"/>
          <w:u w:val="single"/>
        </w:rPr>
        <w:t xml:space="preserve">its </w:t>
      </w:r>
      <w:r w:rsidRPr="001B4CDB">
        <w:rPr>
          <w:rFonts w:eastAsia="Calibri" w:cs="Calibri"/>
          <w:b/>
          <w:iCs/>
          <w:sz w:val="24"/>
          <w:szCs w:val="24"/>
          <w:highlight w:val="green"/>
          <w:u w:val="single"/>
        </w:rPr>
        <w:t>suddenness</w:t>
      </w:r>
      <w:r w:rsidRPr="001B4CDB">
        <w:rPr>
          <w:rFonts w:eastAsia="Calibri" w:cs="Calibri"/>
          <w:sz w:val="14"/>
          <w:szCs w:val="24"/>
        </w:rPr>
        <w:t xml:space="preserve">. </w:t>
      </w:r>
      <w:r w:rsidRPr="001B4CDB">
        <w:rPr>
          <w:rFonts w:eastAsia="Calibri" w:cs="Calibri"/>
          <w:sz w:val="24"/>
          <w:szCs w:val="24"/>
          <w:highlight w:val="green"/>
          <w:u w:val="single"/>
        </w:rPr>
        <w:t xml:space="preserve">Even a system that seems stable, </w:t>
      </w:r>
      <w:r w:rsidRPr="001B4CDB">
        <w:rPr>
          <w:rFonts w:eastAsia="Calibri" w:cs="Calibri"/>
          <w:b/>
          <w:bCs/>
          <w:sz w:val="24"/>
          <w:szCs w:val="24"/>
          <w:highlight w:val="green"/>
          <w:u w:val="single"/>
        </w:rPr>
        <w:t>can be destabilized</w:t>
      </w:r>
      <w:r w:rsidRPr="001B4CDB">
        <w:rPr>
          <w:rFonts w:eastAsia="Calibri" w:cs="Calibri"/>
          <w:sz w:val="24"/>
          <w:szCs w:val="24"/>
          <w:u w:val="single"/>
        </w:rPr>
        <w:t xml:space="preserve"> by a few more long-range connections, and connectivity is continuing to increase. </w:t>
      </w:r>
      <w:r w:rsidRPr="001B4CDB">
        <w:rPr>
          <w:rFonts w:eastAsia="Calibri" w:cs="Calibri"/>
          <w:sz w:val="14"/>
          <w:szCs w:val="24"/>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1B4CDB">
        <w:rPr>
          <w:rFonts w:eastAsia="Calibri" w:cs="Calibri"/>
          <w:sz w:val="24"/>
          <w:szCs w:val="24"/>
          <w:u w:val="single"/>
        </w:rPr>
        <w:t xml:space="preserve">As the world becomes more connected, the dangers increase. </w:t>
      </w:r>
      <w:r w:rsidRPr="001B4CDB">
        <w:rPr>
          <w:rFonts w:eastAsia="Calibri" w:cs="Calibri"/>
          <w:sz w:val="14"/>
          <w:szCs w:val="24"/>
        </w:rPr>
        <w:t xml:space="preserve">Are people in western countries safe because of higher quality health systems? </w:t>
      </w:r>
      <w:r w:rsidRPr="001B4CDB">
        <w:rPr>
          <w:rFonts w:eastAsia="Calibri" w:cs="Calibri"/>
          <w:sz w:val="24"/>
          <w:szCs w:val="24"/>
          <w:highlight w:val="green"/>
          <w:u w:val="single"/>
        </w:rPr>
        <w:t xml:space="preserve">Countries like </w:t>
      </w:r>
      <w:r w:rsidRPr="001B4CDB">
        <w:rPr>
          <w:rFonts w:eastAsia="Calibri" w:cs="Calibri"/>
          <w:b/>
          <w:iCs/>
          <w:sz w:val="24"/>
          <w:szCs w:val="24"/>
          <w:highlight w:val="green"/>
          <w:u w:val="single"/>
        </w:rPr>
        <w:t>the U.S.</w:t>
      </w:r>
      <w:r w:rsidRPr="001B4CDB">
        <w:rPr>
          <w:rFonts w:eastAsia="Calibri" w:cs="Calibri"/>
          <w:sz w:val="24"/>
          <w:szCs w:val="24"/>
          <w:highlight w:val="green"/>
          <w:u w:val="single"/>
        </w:rPr>
        <w:t xml:space="preserve"> have</w:t>
      </w:r>
      <w:r w:rsidRPr="001B4CDB">
        <w:rPr>
          <w:rFonts w:eastAsia="Calibri" w:cs="Calibri"/>
          <w:sz w:val="24"/>
          <w:szCs w:val="24"/>
          <w:u w:val="single"/>
        </w:rPr>
        <w:t xml:space="preserve"> highly </w:t>
      </w:r>
      <w:r w:rsidRPr="001B4CDB">
        <w:rPr>
          <w:rFonts w:eastAsia="Calibri" w:cs="Calibri"/>
          <w:sz w:val="24"/>
          <w:szCs w:val="24"/>
          <w:highlight w:val="green"/>
          <w:u w:val="single"/>
        </w:rPr>
        <w:t>skewed networks of social interactions with</w:t>
      </w:r>
      <w:r w:rsidRPr="001B4CDB">
        <w:rPr>
          <w:rFonts w:eastAsia="Calibri" w:cs="Calibri"/>
          <w:sz w:val="24"/>
          <w:szCs w:val="24"/>
          <w:u w:val="single"/>
        </w:rPr>
        <w:t xml:space="preserve"> some very highly connected individuals that can be </w:t>
      </w:r>
      <w:r w:rsidRPr="001B4CDB">
        <w:rPr>
          <w:rFonts w:eastAsia="Calibri" w:cs="Calibri"/>
          <w:b/>
          <w:iCs/>
          <w:sz w:val="24"/>
          <w:szCs w:val="24"/>
          <w:highlight w:val="green"/>
          <w:u w:val="single"/>
        </w:rPr>
        <w:t>“superspreaders.”</w:t>
      </w:r>
      <w:r w:rsidRPr="001B4CDB">
        <w:rPr>
          <w:rFonts w:eastAsia="Calibri" w:cs="Calibri"/>
          <w:sz w:val="14"/>
          <w:szCs w:val="24"/>
        </w:rPr>
        <w:t xml:space="preserve"> The chances of such an individual becoming infected may be low but </w:t>
      </w:r>
      <w:r w:rsidRPr="001B4CDB">
        <w:rPr>
          <w:rFonts w:eastAsia="Calibri" w:cs="Calibri"/>
          <w:sz w:val="24"/>
          <w:szCs w:val="24"/>
          <w:u w:val="single"/>
        </w:rPr>
        <w:t xml:space="preserve">events like </w:t>
      </w:r>
      <w:r w:rsidRPr="001B4CDB">
        <w:rPr>
          <w:rFonts w:eastAsia="Calibri" w:cs="Calibri"/>
          <w:sz w:val="24"/>
          <w:szCs w:val="24"/>
          <w:highlight w:val="green"/>
          <w:u w:val="single"/>
        </w:rPr>
        <w:t>a mass outbreak pose a</w:t>
      </w:r>
      <w:r w:rsidRPr="001B4CDB">
        <w:rPr>
          <w:rFonts w:eastAsia="Calibri" w:cs="Calibri"/>
          <w:sz w:val="24"/>
          <w:szCs w:val="24"/>
          <w:u w:val="single"/>
        </w:rPr>
        <w:t xml:space="preserve"> much </w:t>
      </w:r>
      <w:r w:rsidRPr="001B4CDB">
        <w:rPr>
          <w:rFonts w:eastAsia="Calibri" w:cs="Calibri"/>
          <w:b/>
          <w:iCs/>
          <w:sz w:val="24"/>
          <w:szCs w:val="24"/>
          <w:highlight w:val="green"/>
          <w:u w:val="single"/>
        </w:rPr>
        <w:t>greater risk</w:t>
      </w:r>
      <w:r w:rsidRPr="001B4CDB">
        <w:rPr>
          <w:rFonts w:eastAsia="Calibri" w:cs="Calibri"/>
          <w:sz w:val="14"/>
          <w:szCs w:val="24"/>
        </w:rPr>
        <w:t xml:space="preserve"> if they do happen. </w:t>
      </w:r>
      <w:r w:rsidRPr="001B4CDB">
        <w:rPr>
          <w:rFonts w:eastAsia="Calibri" w:cs="Calibri"/>
          <w:sz w:val="24"/>
          <w:szCs w:val="24"/>
          <w:highlight w:val="green"/>
          <w:u w:val="single"/>
        </w:rPr>
        <w:t>If a sick food service worker</w:t>
      </w:r>
      <w:r w:rsidRPr="001B4CDB">
        <w:rPr>
          <w:rFonts w:eastAsia="Calibri" w:cs="Calibri"/>
          <w:sz w:val="24"/>
          <w:szCs w:val="24"/>
          <w:u w:val="single"/>
        </w:rPr>
        <w:t xml:space="preserve"> in an airport </w:t>
      </w:r>
      <w:r w:rsidRPr="001B4CDB">
        <w:rPr>
          <w:rFonts w:eastAsia="Calibri" w:cs="Calibri"/>
          <w:sz w:val="24"/>
          <w:szCs w:val="24"/>
          <w:highlight w:val="green"/>
          <w:u w:val="single"/>
        </w:rPr>
        <w:t>infects 100 passengers, or a contagion</w:t>
      </w:r>
      <w:r w:rsidRPr="001B4CDB">
        <w:rPr>
          <w:rFonts w:eastAsia="Calibri" w:cs="Calibri"/>
          <w:sz w:val="24"/>
          <w:szCs w:val="24"/>
          <w:u w:val="single"/>
        </w:rPr>
        <w:t xml:space="preserve"> event </w:t>
      </w:r>
      <w:r w:rsidRPr="001B4CDB">
        <w:rPr>
          <w:rFonts w:eastAsia="Calibri" w:cs="Calibri"/>
          <w:sz w:val="24"/>
          <w:szCs w:val="24"/>
          <w:highlight w:val="green"/>
          <w:u w:val="single"/>
        </w:rPr>
        <w:t xml:space="preserve">happens in mass transportation, </w:t>
      </w:r>
      <w:r w:rsidRPr="001B4CDB">
        <w:rPr>
          <w:rFonts w:eastAsia="Calibri" w:cs="Calibri"/>
          <w:b/>
          <w:iCs/>
          <w:sz w:val="24"/>
          <w:szCs w:val="24"/>
          <w:highlight w:val="green"/>
          <w:u w:val="single"/>
        </w:rPr>
        <w:t>an outbreak could</w:t>
      </w:r>
      <w:r w:rsidRPr="001B4CDB">
        <w:rPr>
          <w:rFonts w:eastAsia="Calibri" w:cs="Calibri"/>
          <w:b/>
          <w:iCs/>
          <w:sz w:val="24"/>
          <w:szCs w:val="24"/>
          <w:u w:val="single"/>
        </w:rPr>
        <w:t xml:space="preserve"> </w:t>
      </w:r>
      <w:r w:rsidRPr="00A37281">
        <w:rPr>
          <w:rFonts w:eastAsia="Calibri" w:cs="Calibri"/>
          <w:b/>
          <w:iCs/>
          <w:sz w:val="24"/>
          <w:szCs w:val="24"/>
          <w:highlight w:val="green"/>
          <w:u w:val="single"/>
        </w:rPr>
        <w:t xml:space="preserve">very well prove </w:t>
      </w:r>
      <w:r w:rsidRPr="001B4CDB">
        <w:rPr>
          <w:rFonts w:eastAsia="Calibri" w:cs="Calibri"/>
          <w:b/>
          <w:iCs/>
          <w:sz w:val="24"/>
          <w:szCs w:val="24"/>
          <w:highlight w:val="green"/>
          <w:u w:val="single"/>
        </w:rPr>
        <w:t>unstoppable</w:t>
      </w:r>
      <w:r w:rsidRPr="001B4CDB">
        <w:rPr>
          <w:rFonts w:eastAsia="Calibri" w:cs="Calibri"/>
          <w:sz w:val="14"/>
          <w:szCs w:val="24"/>
        </w:rPr>
        <w:t>.</w:t>
      </w:r>
    </w:p>
    <w:p w14:paraId="52E409EA" w14:textId="77777777" w:rsidR="00D556C0" w:rsidRDefault="00D556C0" w:rsidP="00D556C0"/>
    <w:p w14:paraId="20B88444" w14:textId="77777777" w:rsidR="005B43C1" w:rsidRDefault="005B43C1"/>
    <w:sectPr w:rsidR="005B43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346"/>
    <w:rsid w:val="005B43C1"/>
    <w:rsid w:val="00677B4F"/>
    <w:rsid w:val="009C409F"/>
    <w:rsid w:val="00B64346"/>
    <w:rsid w:val="00D556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6A53B"/>
  <w15:chartTrackingRefBased/>
  <w15:docId w15:val="{7063649A-F37A-4B2C-ACD8-2F33AAE29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77B4F"/>
    <w:rPr>
      <w:rFonts w:ascii="Calibri" w:eastAsiaTheme="minorHAnsi" w:hAnsi="Calibri"/>
      <w:lang w:eastAsia="en-US"/>
    </w:rPr>
  </w:style>
  <w:style w:type="paragraph" w:styleId="Heading1">
    <w:name w:val="heading 1"/>
    <w:aliases w:val="Pocket"/>
    <w:basedOn w:val="Normal"/>
    <w:next w:val="Normal"/>
    <w:link w:val="Heading1Char"/>
    <w:qFormat/>
    <w:rsid w:val="00677B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7B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77B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77B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77B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7B4F"/>
  </w:style>
  <w:style w:type="character" w:customStyle="1" w:styleId="Heading1Char">
    <w:name w:val="Heading 1 Char"/>
    <w:aliases w:val="Pocket Char"/>
    <w:basedOn w:val="DefaultParagraphFont"/>
    <w:link w:val="Heading1"/>
    <w:rsid w:val="00677B4F"/>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677B4F"/>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677B4F"/>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677B4F"/>
    <w:rPr>
      <w:rFonts w:ascii="Calibri" w:eastAsiaTheme="majorEastAsia" w:hAnsi="Calibri" w:cstheme="majorBidi"/>
      <w:b/>
      <w:iCs/>
      <w:sz w:val="26"/>
      <w:lang w:eastAsia="en-US"/>
    </w:rPr>
  </w:style>
  <w:style w:type="character" w:styleId="Emphasis">
    <w:name w:val="Emphasis"/>
    <w:basedOn w:val="DefaultParagraphFont"/>
    <w:uiPriority w:val="7"/>
    <w:qFormat/>
    <w:rsid w:val="00677B4F"/>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677B4F"/>
    <w:rPr>
      <w:b/>
      <w:bCs/>
      <w:sz w:val="26"/>
      <w:u w:val="none"/>
    </w:rPr>
  </w:style>
  <w:style w:type="character" w:customStyle="1" w:styleId="StyleUnderline">
    <w:name w:val="Style Underline"/>
    <w:aliases w:val="Underline"/>
    <w:basedOn w:val="DefaultParagraphFont"/>
    <w:uiPriority w:val="6"/>
    <w:qFormat/>
    <w:rsid w:val="00677B4F"/>
    <w:rPr>
      <w:b w:val="0"/>
      <w:sz w:val="22"/>
      <w:u w:val="single"/>
    </w:rPr>
  </w:style>
  <w:style w:type="character" w:styleId="Hyperlink">
    <w:name w:val="Hyperlink"/>
    <w:basedOn w:val="DefaultParagraphFont"/>
    <w:uiPriority w:val="99"/>
    <w:semiHidden/>
    <w:unhideWhenUsed/>
    <w:rsid w:val="00677B4F"/>
    <w:rPr>
      <w:color w:val="auto"/>
      <w:u w:val="none"/>
    </w:rPr>
  </w:style>
  <w:style w:type="character" w:styleId="FollowedHyperlink">
    <w:name w:val="FollowedHyperlink"/>
    <w:basedOn w:val="DefaultParagraphFont"/>
    <w:uiPriority w:val="99"/>
    <w:semiHidden/>
    <w:unhideWhenUsed/>
    <w:rsid w:val="00677B4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medicine" TargetMode="External"/><Relationship Id="rId13" Type="http://schemas.openxmlformats.org/officeDocument/2006/relationships/hyperlink" Target="https://www.mckinsey.com/our-people/sven-smit" TargetMode="External"/><Relationship Id="rId18" Type="http://schemas.openxmlformats.org/officeDocument/2006/relationships/hyperlink" Target="https://www.mckinsey.com/our-people/kristin-anne-rutter" TargetMode="External"/><Relationship Id="rId26" Type="http://schemas.openxmlformats.org/officeDocument/2006/relationships/hyperlink" Target="http://necsi.edu/research/social/pandemics/transition" TargetMode="External"/><Relationship Id="rId3" Type="http://schemas.openxmlformats.org/officeDocument/2006/relationships/settings" Target="settings.xml"/><Relationship Id="rId21" Type="http://schemas.openxmlformats.org/officeDocument/2006/relationships/hyperlink" Target="https://www.mckinsey.com/featured-insights/artificial-intelligence/applying-artificial-intelligence-for-social-good" TargetMode="External"/><Relationship Id="rId7" Type="http://schemas.openxmlformats.org/officeDocument/2006/relationships/hyperlink" Target="https://www.merriam-webster.com/dictionary/reduce" TargetMode="External"/><Relationship Id="rId12" Type="http://schemas.openxmlformats.org/officeDocument/2006/relationships/hyperlink" Target="https://www.mckinsey.com/our-people/jonathan-woetzel" TargetMode="External"/><Relationship Id="rId17" Type="http://schemas.openxmlformats.org/officeDocument/2006/relationships/hyperlink" Target="https://www.mckinsey.com/our-people/penny-dash" TargetMode="External"/><Relationship Id="rId25" Type="http://schemas.openxmlformats.org/officeDocument/2006/relationships/hyperlink" Target="https://www.brookings.edu/blog/up-front/2021/06/03/why-intellectual-property-and-pandemics-dont-mix/" TargetMode="External"/><Relationship Id="rId2" Type="http://schemas.openxmlformats.org/officeDocument/2006/relationships/styles" Target="styles.xml"/><Relationship Id="rId16" Type="http://schemas.openxmlformats.org/officeDocument/2006/relationships/hyperlink" Target="https://www.mckinsey.com/our-people/martin-dewhurst" TargetMode="External"/><Relationship Id="rId20" Type="http://schemas.openxmlformats.org/officeDocument/2006/relationships/hyperlink" Target="https://www.mckinsey.com/industries/healthcare-systems-and-services/our-insights/prioritizing-health-a-prescription-for-prosperity" TargetMode="External"/><Relationship Id="rId1" Type="http://schemas.openxmlformats.org/officeDocument/2006/relationships/numbering" Target="numbering.xml"/><Relationship Id="rId6" Type="http://schemas.openxmlformats.org/officeDocument/2006/relationships/hyperlink" Target="https://www.upcounsel.com/intellectual-property-protection" TargetMode="External"/><Relationship Id="rId11" Type="http://schemas.openxmlformats.org/officeDocument/2006/relationships/hyperlink" Target="https://www.mckinsey.com/our-people/jaana-remes" TargetMode="External"/><Relationship Id="rId24" Type="http://schemas.openxmlformats.org/officeDocument/2006/relationships/hyperlink" Target="https://www.mckinsey.com/industries/pharmaceuticals-and-medical-products/our-insights/driving-the-next-wave-of-innovation-in-car-t-cell-therapies" TargetMode="External"/><Relationship Id="rId5" Type="http://schemas.openxmlformats.org/officeDocument/2006/relationships/hyperlink" Target="https://www.wto.org/english/thewto_e/whatis_e/whatis_e.htm" TargetMode="External"/><Relationship Id="rId15" Type="http://schemas.openxmlformats.org/officeDocument/2006/relationships/hyperlink" Target="https://www.mckinsey.com/our-people/shubham-singhal" TargetMode="External"/><Relationship Id="rId23" Type="http://schemas.openxmlformats.org/officeDocument/2006/relationships/hyperlink" Target="https://www.mckinsey.com/industries/pharmaceuticals-and-medical-products/our-insights/programming-life-an-interview-with-jennifer-doudna" TargetMode="External"/><Relationship Id="rId28" Type="http://schemas.openxmlformats.org/officeDocument/2006/relationships/theme" Target="theme/theme1.xml"/><Relationship Id="rId10" Type="http://schemas.openxmlformats.org/officeDocument/2006/relationships/hyperlink" Target="https://www.mckinsey.com/mgi/overview" TargetMode="External"/><Relationship Id="rId19" Type="http://schemas.openxmlformats.org/officeDocument/2006/relationships/hyperlink" Target="https://www.mckinsey.com/our-people/matthias-evers" TargetMode="External"/><Relationship Id="rId4" Type="http://schemas.openxmlformats.org/officeDocument/2006/relationships/webSettings" Target="webSettings.xml"/><Relationship Id="rId9" Type="http://schemas.openxmlformats.org/officeDocument/2006/relationships/hyperlink" Target="https://www.mckinsey.com/industries/healthcare-systems-and-services/our-insights/ten-innovations-that-can-improve-global-health" TargetMode="External"/><Relationship Id="rId14" Type="http://schemas.openxmlformats.org/officeDocument/2006/relationships/hyperlink" Target="https://www.mckinsey.com/our-people/katherine-linzer" TargetMode="External"/><Relationship Id="rId22" Type="http://schemas.openxmlformats.org/officeDocument/2006/relationships/hyperlink" Target="https://www.mckinsey.com/industries/pharmaceuticals-and-medical-products/our-insights/the-bio-revolution-innovations-transforming-economies-societies-and-our-live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9</Pages>
  <Words>5111</Words>
  <Characters>29138</Characters>
  <Application>Microsoft Office Word</Application>
  <DocSecurity>0</DocSecurity>
  <Lines>242</Lines>
  <Paragraphs>68</Paragraphs>
  <ScaleCrop>false</ScaleCrop>
  <Company/>
  <LinksUpToDate>false</LinksUpToDate>
  <CharactersWithSpaces>34181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4</cp:revision>
  <dcterms:created xsi:type="dcterms:W3CDTF">2021-09-18T13:48:00Z</dcterms:created>
  <dcterms:modified xsi:type="dcterms:W3CDTF">2021-09-18T13:52:00Z</dcterms:modified>
</cp:coreProperties>
</file>