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51120" w14:textId="693E8343" w:rsidR="009016C6" w:rsidRDefault="009016C6" w:rsidP="009016C6">
      <w:pPr>
        <w:pStyle w:val="Heading1"/>
        <w:rPr>
          <w:lang w:eastAsia="zh-CN"/>
        </w:rPr>
      </w:pPr>
      <w:r>
        <w:rPr>
          <w:lang w:eastAsia="zh-CN"/>
        </w:rPr>
        <w:t xml:space="preserve">Durham Round </w:t>
      </w:r>
      <w:r w:rsidR="001912D6">
        <w:rPr>
          <w:lang w:eastAsia="zh-CN"/>
        </w:rPr>
        <w:t>3</w:t>
      </w:r>
    </w:p>
    <w:p w14:paraId="0A1C30EF" w14:textId="77777777" w:rsidR="009016C6" w:rsidRDefault="009016C6" w:rsidP="000A0303">
      <w:pPr>
        <w:shd w:val="clear" w:color="auto" w:fill="FFFFFF"/>
        <w:spacing w:after="0" w:line="240" w:lineRule="auto"/>
        <w:rPr>
          <w:rFonts w:eastAsia="Times New Roman" w:cs="Calibri"/>
          <w:b/>
          <w:bCs/>
          <w:sz w:val="26"/>
          <w:szCs w:val="26"/>
          <w:lang w:eastAsia="zh-CN"/>
        </w:rPr>
      </w:pPr>
    </w:p>
    <w:p w14:paraId="776B5AAB" w14:textId="48CD6157" w:rsidR="000A0303" w:rsidRPr="00505F46" w:rsidRDefault="000A0303" w:rsidP="000A0303">
      <w:pPr>
        <w:shd w:val="clear" w:color="auto" w:fill="FFFFFF"/>
        <w:spacing w:after="0" w:line="240" w:lineRule="auto"/>
        <w:rPr>
          <w:rFonts w:eastAsia="Times New Roman" w:cs="Calibri"/>
          <w:b/>
          <w:bCs/>
          <w:sz w:val="26"/>
          <w:szCs w:val="26"/>
          <w:u w:val="single"/>
          <w:lang w:eastAsia="zh-CN"/>
        </w:rPr>
      </w:pPr>
      <w:r w:rsidRPr="00505F46">
        <w:rPr>
          <w:rFonts w:eastAsia="Times New Roman" w:cs="Calibri"/>
          <w:b/>
          <w:bCs/>
          <w:sz w:val="26"/>
          <w:szCs w:val="26"/>
          <w:lang w:eastAsia="zh-CN"/>
        </w:rPr>
        <w:t xml:space="preserve">I </w:t>
      </w:r>
      <w:r w:rsidRPr="00505F46">
        <w:rPr>
          <w:rFonts w:eastAsia="Times New Roman" w:cs="Calibri"/>
          <w:b/>
          <w:bCs/>
          <w:sz w:val="26"/>
          <w:szCs w:val="26"/>
          <w:highlight w:val="yellow"/>
          <w:u w:val="single"/>
          <w:lang w:eastAsia="zh-CN"/>
        </w:rPr>
        <w:t>negate</w:t>
      </w:r>
      <w:r w:rsidRPr="00505F46">
        <w:rPr>
          <w:rFonts w:eastAsia="Times New Roman" w:cs="Calibri"/>
          <w:b/>
          <w:bCs/>
          <w:sz w:val="26"/>
          <w:szCs w:val="26"/>
          <w:lang w:eastAsia="zh-CN"/>
        </w:rPr>
        <w:t xml:space="preserve"> the resolution </w:t>
      </w:r>
      <w:r w:rsidRPr="00505F46">
        <w:rPr>
          <w:rFonts w:eastAsia="Times New Roman" w:cs="Calibri"/>
          <w:b/>
          <w:bCs/>
          <w:sz w:val="26"/>
          <w:szCs w:val="26"/>
          <w:u w:val="single"/>
          <w:lang w:eastAsia="zh-CN"/>
        </w:rPr>
        <w:t xml:space="preserve">Resolved: The appropriation of outer space by private entities is unjust </w:t>
      </w:r>
    </w:p>
    <w:p w14:paraId="6C824F19" w14:textId="77777777" w:rsidR="000A0303" w:rsidRPr="00505F46" w:rsidRDefault="000A0303" w:rsidP="000A0303">
      <w:pPr>
        <w:shd w:val="clear" w:color="auto" w:fill="FFFFFF"/>
        <w:spacing w:after="0" w:line="240" w:lineRule="auto"/>
        <w:rPr>
          <w:rFonts w:eastAsia="Times New Roman" w:cs="Calibri"/>
          <w:b/>
          <w:bCs/>
          <w:sz w:val="26"/>
          <w:szCs w:val="26"/>
          <w:lang w:eastAsia="zh-CN"/>
        </w:rPr>
      </w:pPr>
    </w:p>
    <w:p w14:paraId="5E217162"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lang w:eastAsia="zh-CN"/>
        </w:rPr>
        <w:t xml:space="preserve">In this debate today, </w:t>
      </w:r>
      <w:r w:rsidRPr="00505F46">
        <w:rPr>
          <w:rFonts w:eastAsia="Times New Roman" w:cs="Calibri"/>
          <w:b/>
          <w:bCs/>
          <w:sz w:val="24"/>
          <w:szCs w:val="24"/>
          <w:u w:val="single"/>
          <w:lang w:eastAsia="zh-CN"/>
        </w:rPr>
        <w:t xml:space="preserve">my value is </w:t>
      </w:r>
      <w:r w:rsidRPr="00505F46">
        <w:rPr>
          <w:rFonts w:eastAsia="Times New Roman" w:cs="Calibri"/>
          <w:b/>
          <w:bCs/>
          <w:sz w:val="24"/>
          <w:szCs w:val="24"/>
          <w:highlight w:val="yellow"/>
          <w:u w:val="single"/>
          <w:lang w:eastAsia="zh-CN"/>
        </w:rPr>
        <w:t>justice</w:t>
      </w:r>
      <w:r w:rsidRPr="00505F46">
        <w:rPr>
          <w:rFonts w:eastAsia="Times New Roman" w:cs="Calibri"/>
          <w:b/>
          <w:bCs/>
          <w:sz w:val="24"/>
          <w:szCs w:val="24"/>
          <w:u w:val="single"/>
          <w:lang w:eastAsia="zh-CN"/>
        </w:rPr>
        <w:t xml:space="preserve"> because we are debating about how the appropriation of space by PRIVATE ENTITIES is just</w:t>
      </w:r>
      <w:r w:rsidRPr="00505F46">
        <w:rPr>
          <w:rFonts w:eastAsia="Times New Roman" w:cs="Calibri"/>
          <w:b/>
          <w:bCs/>
          <w:sz w:val="24"/>
          <w:szCs w:val="24"/>
          <w:lang w:eastAsia="zh-CN"/>
        </w:rPr>
        <w:t xml:space="preserve"> </w:t>
      </w:r>
    </w:p>
    <w:p w14:paraId="4407ADD1"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75A4165F" w14:textId="77777777" w:rsidR="000A0303" w:rsidRPr="00505F46" w:rsidRDefault="000A0303" w:rsidP="000A0303">
      <w:pPr>
        <w:shd w:val="clear" w:color="auto" w:fill="FFFFFF"/>
        <w:spacing w:after="0" w:line="240" w:lineRule="auto"/>
        <w:rPr>
          <w:rFonts w:eastAsia="Times New Roman" w:cs="Calibri"/>
          <w:b/>
          <w:bCs/>
          <w:sz w:val="24"/>
          <w:szCs w:val="24"/>
          <w:u w:val="single"/>
          <w:lang w:eastAsia="zh-CN"/>
        </w:rPr>
      </w:pPr>
      <w:r w:rsidRPr="00505F46">
        <w:rPr>
          <w:rFonts w:eastAsia="Times New Roman" w:cs="Calibri"/>
          <w:b/>
          <w:bCs/>
          <w:sz w:val="24"/>
          <w:szCs w:val="24"/>
          <w:lang w:eastAsia="zh-CN"/>
        </w:rPr>
        <w:t xml:space="preserve">My value criterion is </w:t>
      </w:r>
      <w:r w:rsidRPr="00505F46">
        <w:rPr>
          <w:rFonts w:eastAsia="Times New Roman" w:cs="Calibri"/>
          <w:b/>
          <w:bCs/>
          <w:sz w:val="24"/>
          <w:szCs w:val="24"/>
          <w:highlight w:val="yellow"/>
          <w:u w:val="single"/>
          <w:lang w:eastAsia="zh-CN"/>
        </w:rPr>
        <w:t>utilitarianism(util)</w:t>
      </w:r>
      <w:r w:rsidRPr="00505F46">
        <w:rPr>
          <w:rFonts w:eastAsia="Times New Roman" w:cs="Calibri"/>
          <w:b/>
          <w:bCs/>
          <w:sz w:val="24"/>
          <w:szCs w:val="24"/>
          <w:lang w:eastAsia="zh-CN"/>
        </w:rPr>
        <w:t xml:space="preserve"> or in other words, </w:t>
      </w:r>
      <w:r w:rsidRPr="00505F46">
        <w:rPr>
          <w:rFonts w:eastAsia="Times New Roman" w:cs="Calibri"/>
          <w:b/>
          <w:bCs/>
          <w:sz w:val="24"/>
          <w:szCs w:val="24"/>
          <w:u w:val="single"/>
          <w:lang w:eastAsia="zh-CN"/>
        </w:rPr>
        <w:t>maximizing pleasure and minimizing pain.</w:t>
      </w:r>
    </w:p>
    <w:p w14:paraId="32FB267C" w14:textId="77777777" w:rsidR="000A0303" w:rsidRPr="00505F46" w:rsidRDefault="000A0303" w:rsidP="000A0303">
      <w:pPr>
        <w:shd w:val="clear" w:color="auto" w:fill="FFFFFF"/>
        <w:spacing w:after="0" w:line="240" w:lineRule="auto"/>
        <w:rPr>
          <w:rFonts w:ascii="Times New Roman" w:eastAsia="Times New Roman" w:hAnsi="Times New Roman" w:cs="Times New Roman"/>
          <w:sz w:val="24"/>
          <w:szCs w:val="24"/>
          <w:lang w:eastAsia="zh-CN"/>
        </w:rPr>
      </w:pPr>
    </w:p>
    <w:p w14:paraId="68003325" w14:textId="77777777" w:rsidR="000A0303" w:rsidRPr="00505F46" w:rsidRDefault="000A0303" w:rsidP="000A0303">
      <w:pPr>
        <w:spacing w:after="0" w:line="240" w:lineRule="auto"/>
        <w:rPr>
          <w:rFonts w:eastAsia="Times New Roman" w:cs="Calibri"/>
          <w:sz w:val="24"/>
          <w:szCs w:val="24"/>
          <w:lang w:eastAsia="zh-CN"/>
        </w:rPr>
      </w:pPr>
      <w:r w:rsidRPr="00505F46">
        <w:rPr>
          <w:rFonts w:eastAsia="Times New Roman" w:cs="Calibri"/>
          <w:b/>
          <w:bCs/>
          <w:color w:val="000000"/>
          <w:sz w:val="24"/>
          <w:szCs w:val="24"/>
          <w:lang w:eastAsia="zh-CN"/>
        </w:rPr>
        <w:t>Prefer this criterion:</w:t>
      </w:r>
    </w:p>
    <w:p w14:paraId="6AB6F2F2" w14:textId="77777777" w:rsidR="000A0303" w:rsidRPr="00505F46" w:rsidRDefault="000A0303" w:rsidP="000A0303">
      <w:pPr>
        <w:keepNext/>
        <w:keepLines/>
        <w:spacing w:before="240" w:after="40"/>
        <w:outlineLvl w:val="3"/>
        <w:rPr>
          <w:rFonts w:eastAsia="SimSun" w:cs="Times New Roman"/>
          <w:b/>
          <w:iCs/>
          <w:sz w:val="24"/>
          <w:szCs w:val="24"/>
        </w:rPr>
      </w:pPr>
      <w:r w:rsidRPr="00505F46">
        <w:rPr>
          <w:rFonts w:eastAsia="SimSun" w:cs="Times New Roman"/>
          <w:b/>
          <w:iCs/>
          <w:color w:val="000000"/>
          <w:sz w:val="24"/>
          <w:szCs w:val="24"/>
        </w:rPr>
        <w:t>1.</w:t>
      </w:r>
      <w:r w:rsidRPr="00505F46">
        <w:rPr>
          <w:rFonts w:eastAsia="SimSun" w:cs="Times New Roman"/>
          <w:bCs/>
          <w:iCs/>
          <w:color w:val="000000"/>
          <w:sz w:val="24"/>
          <w:szCs w:val="24"/>
        </w:rPr>
        <w:tab/>
      </w:r>
      <w:r w:rsidRPr="00505F46">
        <w:rPr>
          <w:rFonts w:eastAsia="SimSun" w:cs="Times New Roman"/>
          <w:b/>
          <w:iCs/>
          <w:color w:val="000000"/>
          <w:sz w:val="24"/>
          <w:szCs w:val="24"/>
        </w:rPr>
        <w:t xml:space="preserve">People making laws must do the </w:t>
      </w:r>
      <w:proofErr w:type="gramStart"/>
      <w:r w:rsidRPr="00505F46">
        <w:rPr>
          <w:rFonts w:eastAsia="SimSun" w:cs="Times New Roman"/>
          <w:b/>
          <w:iCs/>
          <w:color w:val="000000"/>
          <w:sz w:val="24"/>
          <w:szCs w:val="24"/>
        </w:rPr>
        <w:t>most good</w:t>
      </w:r>
      <w:proofErr w:type="gramEnd"/>
      <w:r w:rsidRPr="00505F46">
        <w:rPr>
          <w:rFonts w:eastAsia="SimSun" w:cs="Times New Roman"/>
          <w:b/>
          <w:iCs/>
          <w:color w:val="000000"/>
          <w:sz w:val="24"/>
          <w:szCs w:val="24"/>
        </w:rPr>
        <w:t xml:space="preserve"> for the greatest number of people</w:t>
      </w:r>
    </w:p>
    <w:p w14:paraId="07932C52" w14:textId="77777777" w:rsidR="000A0303" w:rsidRPr="00505F46" w:rsidRDefault="000A0303" w:rsidP="000A0303">
      <w:pPr>
        <w:spacing w:line="240" w:lineRule="auto"/>
        <w:rPr>
          <w:rFonts w:eastAsia="Times New Roman" w:cs="Calibri"/>
          <w:sz w:val="24"/>
          <w:szCs w:val="24"/>
          <w:lang w:eastAsia="zh-CN"/>
        </w:rPr>
      </w:pPr>
      <w:proofErr w:type="spellStart"/>
      <w:r w:rsidRPr="00505F46">
        <w:rPr>
          <w:rFonts w:eastAsia="Times New Roman" w:cs="Calibri"/>
          <w:b/>
          <w:bCs/>
          <w:color w:val="000000"/>
          <w:sz w:val="24"/>
          <w:szCs w:val="24"/>
          <w:lang w:eastAsia="zh-CN"/>
        </w:rPr>
        <w:t>Cummiskey</w:t>
      </w:r>
      <w:proofErr w:type="spellEnd"/>
      <w:r w:rsidRPr="00505F46">
        <w:rPr>
          <w:rFonts w:eastAsia="Times New Roman" w:cs="Calibri"/>
          <w:b/>
          <w:bCs/>
          <w:color w:val="000000"/>
          <w:sz w:val="24"/>
          <w:szCs w:val="24"/>
          <w:lang w:eastAsia="zh-CN"/>
        </w:rPr>
        <w:t xml:space="preserve"> 96</w:t>
      </w:r>
    </w:p>
    <w:p w14:paraId="341809AD" w14:textId="77777777" w:rsidR="000A0303" w:rsidRPr="00505F46" w:rsidRDefault="000A0303" w:rsidP="000A0303">
      <w:pPr>
        <w:spacing w:line="240" w:lineRule="auto"/>
        <w:rPr>
          <w:rFonts w:eastAsia="Times New Roman" w:cs="Calibri"/>
          <w:sz w:val="24"/>
          <w:szCs w:val="24"/>
          <w:lang w:eastAsia="zh-CN"/>
        </w:rPr>
      </w:pPr>
      <w:r w:rsidRPr="00505F46">
        <w:rPr>
          <w:rFonts w:eastAsia="Times New Roman" w:cs="Calibri"/>
          <w:color w:val="000000"/>
          <w:lang w:eastAsia="zh-CN"/>
        </w:rPr>
        <w:t xml:space="preserve">(“Kantian Consequentialism,” David </w:t>
      </w:r>
      <w:proofErr w:type="spellStart"/>
      <w:r w:rsidRPr="00505F46">
        <w:rPr>
          <w:rFonts w:eastAsia="Times New Roman" w:cs="Calibri"/>
          <w:color w:val="000000"/>
          <w:lang w:eastAsia="zh-CN"/>
        </w:rPr>
        <w:t>Cummiskey</w:t>
      </w:r>
      <w:proofErr w:type="spellEnd"/>
      <w:r w:rsidRPr="00505F46">
        <w:rPr>
          <w:rFonts w:eastAsia="Times New Roman" w:cs="Calibri"/>
          <w:color w:val="000000"/>
          <w:lang w:eastAsia="zh-CN"/>
        </w:rPr>
        <w:t xml:space="preserve"> [philosophy chair at Bates College], 1996 - http://cmscontent.bates.edu/prebuilt/kantian.pdf)</w:t>
      </w:r>
    </w:p>
    <w:p w14:paraId="1937FB0E" w14:textId="77777777" w:rsidR="000A0303" w:rsidRPr="00505F46" w:rsidRDefault="000A0303" w:rsidP="000A0303">
      <w:pPr>
        <w:spacing w:line="240" w:lineRule="auto"/>
        <w:rPr>
          <w:rFonts w:eastAsia="Times New Roman" w:cs="Calibri"/>
          <w:color w:val="000000"/>
          <w:sz w:val="16"/>
          <w:szCs w:val="16"/>
          <w:lang w:eastAsia="zh-CN"/>
        </w:rPr>
      </w:pPr>
      <w:r w:rsidRPr="00505F46">
        <w:rPr>
          <w:rFonts w:eastAsia="Times New Roman" w:cs="Calibri"/>
          <w:color w:val="000000"/>
          <w:sz w:val="16"/>
          <w:szCs w:val="16"/>
          <w:lang w:eastAsia="zh-CN"/>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505F46">
        <w:rPr>
          <w:rFonts w:eastAsia="Times New Roman" w:cs="Calibri"/>
          <w:color w:val="000000"/>
          <w:sz w:val="16"/>
          <w:szCs w:val="16"/>
          <w:lang w:eastAsia="zh-CN"/>
        </w:rPr>
        <w:t>solely</w:t>
      </w:r>
      <w:proofErr w:type="gramEnd"/>
      <w:r w:rsidRPr="00505F46">
        <w:rPr>
          <w:rFonts w:eastAsia="Times New Roman" w:cs="Calibri"/>
          <w:color w:val="000000"/>
          <w:sz w:val="16"/>
          <w:szCs w:val="16"/>
          <w:lang w:eastAsia="zh-CN"/>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sidRPr="00505F46">
        <w:rPr>
          <w:rFonts w:eastAsia="Times New Roman" w:cs="Calibri"/>
          <w:color w:val="000000"/>
          <w:sz w:val="16"/>
          <w:szCs w:val="16"/>
          <w:lang w:eastAsia="zh-CN"/>
        </w:rPr>
        <w:t>particular duties</w:t>
      </w:r>
      <w:proofErr w:type="gramEnd"/>
      <w:r w:rsidRPr="00505F46">
        <w:rPr>
          <w:rFonts w:eastAsia="Times New Roman" w:cs="Calibri"/>
          <w:color w:val="000000"/>
          <w:sz w:val="16"/>
          <w:szCs w:val="16"/>
          <w:lang w:eastAsia="zh-CN"/>
        </w:rPr>
        <w:t xml:space="preserve"> is the principle that “rational nature exists as an end in itself” (GMM 429). Rational nature as such is the supreme objective end of all conduct. </w:t>
      </w:r>
      <w:r w:rsidRPr="00505F46">
        <w:rPr>
          <w:rFonts w:eastAsia="Times New Roman" w:cs="Calibri"/>
          <w:b/>
          <w:bCs/>
          <w:color w:val="000000"/>
          <w:u w:val="single"/>
          <w:shd w:val="clear" w:color="auto" w:fill="00FF00"/>
          <w:lang w:eastAsia="zh-CN"/>
        </w:rPr>
        <w:t>If</w:t>
      </w:r>
      <w:r w:rsidRPr="00505F46">
        <w:rPr>
          <w:rFonts w:eastAsia="Times New Roman" w:cs="Calibri"/>
          <w:color w:val="000000"/>
          <w:sz w:val="16"/>
          <w:szCs w:val="16"/>
          <w:lang w:eastAsia="zh-CN"/>
        </w:rPr>
        <w:t xml:space="preserve"> one truly believes that </w:t>
      </w:r>
      <w:r w:rsidRPr="00505F46">
        <w:rPr>
          <w:rFonts w:eastAsia="Times New Roman" w:cs="Calibri"/>
          <w:b/>
          <w:bCs/>
          <w:color w:val="000000"/>
          <w:u w:val="single"/>
          <w:shd w:val="clear" w:color="auto" w:fill="00FF00"/>
          <w:lang w:eastAsia="zh-CN"/>
        </w:rPr>
        <w:t>all</w:t>
      </w:r>
      <w:r w:rsidRPr="00505F46">
        <w:rPr>
          <w:rFonts w:eastAsia="Times New Roman" w:cs="Calibri"/>
          <w:color w:val="000000"/>
          <w:sz w:val="16"/>
          <w:szCs w:val="16"/>
          <w:lang w:eastAsia="zh-CN"/>
        </w:rPr>
        <w:t xml:space="preserve"> rational </w:t>
      </w:r>
      <w:r w:rsidRPr="00505F46">
        <w:rPr>
          <w:rFonts w:eastAsia="Times New Roman" w:cs="Calibri"/>
          <w:b/>
          <w:bCs/>
          <w:color w:val="000000"/>
          <w:u w:val="single"/>
          <w:shd w:val="clear" w:color="auto" w:fill="00FF00"/>
          <w:lang w:eastAsia="zh-CN"/>
        </w:rPr>
        <w:t>beings have</w:t>
      </w:r>
      <w:r w:rsidRPr="00505F46">
        <w:rPr>
          <w:rFonts w:eastAsia="Times New Roman" w:cs="Calibri"/>
          <w:color w:val="000000"/>
          <w:sz w:val="16"/>
          <w:szCs w:val="16"/>
          <w:lang w:eastAsia="zh-CN"/>
        </w:rPr>
        <w:t xml:space="preserve"> an </w:t>
      </w:r>
      <w:r w:rsidRPr="00505F46">
        <w:rPr>
          <w:rFonts w:eastAsia="Times New Roman" w:cs="Calibri"/>
          <w:b/>
          <w:bCs/>
          <w:color w:val="000000"/>
          <w:u w:val="single"/>
          <w:shd w:val="clear" w:color="auto" w:fill="00FF00"/>
          <w:lang w:eastAsia="zh-CN"/>
        </w:rPr>
        <w:t>equal value, then the rational solution</w:t>
      </w:r>
      <w:r w:rsidRPr="00505F46">
        <w:rPr>
          <w:rFonts w:eastAsia="Times New Roman" w:cs="Calibri"/>
          <w:color w:val="000000"/>
          <w:sz w:val="16"/>
          <w:szCs w:val="16"/>
          <w:lang w:eastAsia="zh-CN"/>
        </w:rPr>
        <w:t xml:space="preserve"> to such a dilemma </w:t>
      </w:r>
      <w:r w:rsidRPr="00505F46">
        <w:rPr>
          <w:rFonts w:eastAsia="Times New Roman" w:cs="Calibri"/>
          <w:b/>
          <w:bCs/>
          <w:color w:val="000000"/>
          <w:u w:val="single"/>
          <w:shd w:val="clear" w:color="auto" w:fill="00FF00"/>
          <w:lang w:eastAsia="zh-CN"/>
        </w:rPr>
        <w:t>involves maximally promoting the lives and liberties of as many</w:t>
      </w:r>
      <w:r w:rsidRPr="00505F46">
        <w:rPr>
          <w:rFonts w:eastAsia="Times New Roman" w:cs="Calibri"/>
          <w:color w:val="000000"/>
          <w:sz w:val="16"/>
          <w:szCs w:val="16"/>
          <w:lang w:eastAsia="zh-CN"/>
        </w:rPr>
        <w:t xml:space="preserve"> rational </w:t>
      </w:r>
      <w:r w:rsidRPr="00505F46">
        <w:rPr>
          <w:rFonts w:eastAsia="Times New Roman" w:cs="Calibri"/>
          <w:b/>
          <w:bCs/>
          <w:color w:val="000000"/>
          <w:u w:val="single"/>
          <w:lang w:eastAsia="zh-CN"/>
        </w:rPr>
        <w:t>beings</w:t>
      </w:r>
      <w:r w:rsidRPr="00505F46">
        <w:rPr>
          <w:rFonts w:eastAsia="Times New Roman" w:cs="Calibri"/>
          <w:b/>
          <w:bCs/>
          <w:color w:val="000000"/>
          <w:u w:val="single"/>
          <w:shd w:val="clear" w:color="auto" w:fill="00FF00"/>
          <w:lang w:eastAsia="zh-CN"/>
        </w:rPr>
        <w:t xml:space="preserve"> as possible </w:t>
      </w:r>
      <w:r w:rsidRPr="00505F46">
        <w:rPr>
          <w:rFonts w:eastAsia="Times New Roman" w:cs="Calibri"/>
          <w:color w:val="000000"/>
          <w:sz w:val="16"/>
          <w:szCs w:val="16"/>
          <w:lang w:eastAsia="zh-CN"/>
        </w:rPr>
        <w:t xml:space="preserve">(chapter 5). </w:t>
      </w:r>
      <w:proofErr w:type="gramStart"/>
      <w:r w:rsidRPr="00505F46">
        <w:rPr>
          <w:rFonts w:eastAsia="Times New Roman" w:cs="Calibri"/>
          <w:color w:val="000000"/>
          <w:sz w:val="16"/>
          <w:szCs w:val="16"/>
          <w:lang w:eastAsia="zh-CN"/>
        </w:rPr>
        <w:t>In order to</w:t>
      </w:r>
      <w:proofErr w:type="gramEnd"/>
      <w:r w:rsidRPr="00505F46">
        <w:rPr>
          <w:rFonts w:eastAsia="Times New Roman" w:cs="Calibri"/>
          <w:color w:val="000000"/>
          <w:sz w:val="16"/>
          <w:szCs w:val="16"/>
          <w:lang w:eastAsia="zh-CN"/>
        </w:rPr>
        <w:t xml:space="preserve">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w:t>
      </w:r>
      <w:r w:rsidRPr="00505F46">
        <w:rPr>
          <w:rFonts w:eastAsia="Times New Roman" w:cs="Calibri"/>
          <w:b/>
          <w:bCs/>
          <w:color w:val="000000"/>
          <w:u w:val="single"/>
          <w:lang w:eastAsia="zh-CN"/>
        </w:rPr>
        <w:t>How can a concern for the value of [people] rational beings lead to a refusal to sacrifice [people] rational beings even when this would prevent other more extensive losses of [people] rational beings?</w:t>
      </w:r>
      <w:r w:rsidRPr="00505F46">
        <w:rPr>
          <w:rFonts w:eastAsia="Times New Roman" w:cs="Calibri"/>
          <w:color w:val="000000"/>
          <w:sz w:val="16"/>
          <w:szCs w:val="16"/>
          <w:lang w:eastAsia="zh-CN"/>
        </w:rPr>
        <w:t xml:space="preserve">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(GMM 436), but </w:t>
      </w:r>
      <w:r w:rsidRPr="00505F46">
        <w:rPr>
          <w:rFonts w:eastAsia="Times New Roman" w:cs="Calibri"/>
          <w:b/>
          <w:bCs/>
          <w:color w:val="000000"/>
          <w:u w:val="single"/>
          <w:lang w:eastAsia="zh-CN"/>
        </w:rPr>
        <w:t xml:space="preserve">persons </w:t>
      </w:r>
      <w:r w:rsidRPr="00505F46">
        <w:rPr>
          <w:rFonts w:eastAsia="Times New Roman" w:cs="Calibri"/>
          <w:b/>
          <w:bCs/>
          <w:color w:val="000000"/>
          <w:u w:val="single"/>
          <w:shd w:val="clear" w:color="auto" w:fill="00FF00"/>
          <w:lang w:eastAsia="zh-CN"/>
        </w:rPr>
        <w:t>[people]</w:t>
      </w:r>
      <w:r w:rsidRPr="00505F46">
        <w:rPr>
          <w:rFonts w:eastAsia="Times New Roman" w:cs="Calibri"/>
          <w:color w:val="000000"/>
          <w:sz w:val="16"/>
          <w:szCs w:val="16"/>
          <w:lang w:eastAsia="zh-CN"/>
        </w:rPr>
        <w:t xml:space="preserve"> also </w:t>
      </w:r>
      <w:r w:rsidRPr="00505F46">
        <w:rPr>
          <w:rFonts w:eastAsia="Times New Roman" w:cs="Calibri"/>
          <w:b/>
          <w:bCs/>
          <w:color w:val="000000"/>
          <w:u w:val="single"/>
          <w:shd w:val="clear" w:color="auto" w:fill="00FF00"/>
          <w:lang w:eastAsia="zh-CN"/>
        </w:rPr>
        <w:t>have a fundamental equality that dictates</w:t>
      </w:r>
      <w:r w:rsidRPr="00505F46">
        <w:rPr>
          <w:rFonts w:eastAsia="Times New Roman" w:cs="Calibri"/>
          <w:color w:val="000000"/>
          <w:sz w:val="16"/>
          <w:szCs w:val="16"/>
          <w:lang w:eastAsia="zh-CN"/>
        </w:rPr>
        <w:t xml:space="preserve"> that</w:t>
      </w:r>
      <w:r w:rsidRPr="00505F46">
        <w:rPr>
          <w:rFonts w:eastAsia="Times New Roman" w:cs="Calibri"/>
          <w:color w:val="000000"/>
          <w:sz w:val="16"/>
          <w:szCs w:val="16"/>
          <w:shd w:val="clear" w:color="auto" w:fill="00FF00"/>
          <w:lang w:eastAsia="zh-CN"/>
        </w:rPr>
        <w:t xml:space="preserve"> </w:t>
      </w:r>
      <w:r w:rsidRPr="00505F46">
        <w:rPr>
          <w:rFonts w:eastAsia="Times New Roman" w:cs="Calibri"/>
          <w:b/>
          <w:bCs/>
          <w:color w:val="000000"/>
          <w:u w:val="single"/>
          <w:shd w:val="clear" w:color="auto" w:fill="00FF00"/>
          <w:lang w:eastAsia="zh-CN"/>
        </w:rPr>
        <w:t>some must</w:t>
      </w:r>
      <w:r w:rsidRPr="00505F46">
        <w:rPr>
          <w:rFonts w:eastAsia="Times New Roman" w:cs="Calibri"/>
          <w:color w:val="000000"/>
          <w:sz w:val="16"/>
          <w:szCs w:val="16"/>
          <w:lang w:eastAsia="zh-CN"/>
        </w:rPr>
        <w:t xml:space="preserve"> sometimes </w:t>
      </w:r>
      <w:r w:rsidRPr="00505F46">
        <w:rPr>
          <w:rFonts w:eastAsia="Times New Roman" w:cs="Calibri"/>
          <w:b/>
          <w:bCs/>
          <w:color w:val="000000"/>
          <w:u w:val="single"/>
          <w:shd w:val="clear" w:color="auto" w:fill="00FF00"/>
          <w:lang w:eastAsia="zh-CN"/>
        </w:rPr>
        <w:t>give way for the sake of others</w:t>
      </w:r>
      <w:r w:rsidRPr="00505F46">
        <w:rPr>
          <w:rFonts w:eastAsia="Times New Roman" w:cs="Calibri"/>
          <w:color w:val="000000"/>
          <w:sz w:val="16"/>
          <w:szCs w:val="16"/>
          <w:lang w:eastAsia="zh-CN"/>
        </w:rPr>
        <w:t xml:space="preserve"> (chapters 5 and 7). The concept of the end-in-itself does not support the view that we may never force another to bear some cost </w:t>
      </w:r>
      <w:proofErr w:type="gramStart"/>
      <w:r w:rsidRPr="00505F46">
        <w:rPr>
          <w:rFonts w:eastAsia="Times New Roman" w:cs="Calibri"/>
          <w:color w:val="000000"/>
          <w:sz w:val="16"/>
          <w:szCs w:val="16"/>
          <w:lang w:eastAsia="zh-CN"/>
        </w:rPr>
        <w:t>in order to</w:t>
      </w:r>
      <w:proofErr w:type="gramEnd"/>
      <w:r w:rsidRPr="00505F46">
        <w:rPr>
          <w:rFonts w:eastAsia="Times New Roman" w:cs="Calibri"/>
          <w:color w:val="000000"/>
          <w:sz w:val="16"/>
          <w:szCs w:val="16"/>
          <w:lang w:eastAsia="zh-CN"/>
        </w:rPr>
        <w:t xml:space="preserve"> benefit others. If one focuses on the equal value of all rational beings, then equal consideration suggests that one may have to sacrifice some to save many.</w:t>
      </w:r>
    </w:p>
    <w:p w14:paraId="13A70D53" w14:textId="77777777" w:rsidR="000A0303" w:rsidRPr="00505F46" w:rsidRDefault="000A0303" w:rsidP="000A0303">
      <w:pPr>
        <w:shd w:val="clear" w:color="auto" w:fill="FFFFFF"/>
        <w:spacing w:after="0" w:line="240" w:lineRule="auto"/>
        <w:rPr>
          <w:rFonts w:ascii="Times New Roman" w:eastAsia="Times New Roman" w:hAnsi="Times New Roman" w:cs="Times New Roman"/>
          <w:sz w:val="24"/>
          <w:szCs w:val="24"/>
          <w:lang w:eastAsia="zh-CN"/>
        </w:rPr>
      </w:pPr>
    </w:p>
    <w:p w14:paraId="278C7DEB" w14:textId="538D17C8" w:rsidR="000A0303" w:rsidRDefault="000A0303" w:rsidP="000A0303">
      <w:pPr>
        <w:shd w:val="clear" w:color="auto" w:fill="FFFFFF"/>
        <w:spacing w:after="0" w:line="240" w:lineRule="auto"/>
        <w:rPr>
          <w:rFonts w:eastAsia="Times New Roman" w:cs="Calibri"/>
          <w:b/>
          <w:bCs/>
          <w:sz w:val="24"/>
          <w:szCs w:val="24"/>
          <w:u w:val="single"/>
          <w:lang w:eastAsia="zh-CN"/>
        </w:rPr>
      </w:pPr>
      <w:r w:rsidRPr="00505F46">
        <w:rPr>
          <w:rFonts w:eastAsia="Times New Roman" w:cs="Calibri"/>
          <w:b/>
          <w:bCs/>
          <w:sz w:val="24"/>
          <w:szCs w:val="24"/>
          <w:highlight w:val="yellow"/>
          <w:u w:val="single"/>
          <w:lang w:eastAsia="zh-CN"/>
        </w:rPr>
        <w:t>Definitions:</w:t>
      </w:r>
    </w:p>
    <w:p w14:paraId="5FF3EF44" w14:textId="77777777" w:rsidR="001912D6" w:rsidRDefault="001912D6" w:rsidP="000A0303">
      <w:pPr>
        <w:shd w:val="clear" w:color="auto" w:fill="FFFFFF"/>
        <w:spacing w:after="0" w:line="240" w:lineRule="auto"/>
        <w:rPr>
          <w:rFonts w:eastAsia="Times New Roman" w:cs="Calibri"/>
          <w:b/>
          <w:bCs/>
          <w:sz w:val="24"/>
          <w:szCs w:val="24"/>
          <w:u w:val="single"/>
          <w:lang w:eastAsia="zh-CN"/>
        </w:rPr>
      </w:pPr>
    </w:p>
    <w:p w14:paraId="3D2AD9D5" w14:textId="77777777" w:rsidR="00134C7D" w:rsidRPr="00666362" w:rsidRDefault="00134C7D" w:rsidP="00134C7D">
      <w:pPr>
        <w:spacing w:line="240" w:lineRule="auto"/>
        <w:rPr>
          <w:rFonts w:ascii="Times New Roman" w:eastAsia="Times New Roman" w:hAnsi="Times New Roman" w:cs="Times New Roman"/>
          <w:sz w:val="24"/>
          <w:szCs w:val="24"/>
          <w:lang w:eastAsia="zh-CN"/>
        </w:rPr>
      </w:pPr>
      <w:r w:rsidRPr="00666362">
        <w:rPr>
          <w:rFonts w:eastAsia="Times New Roman" w:cs="Calibri"/>
          <w:b/>
          <w:bCs/>
          <w:color w:val="000000"/>
          <w:sz w:val="24"/>
          <w:szCs w:val="24"/>
          <w:shd w:val="clear" w:color="auto" w:fill="FFFFFF"/>
          <w:lang w:eastAsia="zh-CN"/>
        </w:rPr>
        <w:t>Merriam webster defines appropriation as </w:t>
      </w:r>
    </w:p>
    <w:p w14:paraId="2FF3A2C3" w14:textId="77777777" w:rsidR="00134C7D" w:rsidRPr="00666362" w:rsidRDefault="00134C7D" w:rsidP="00134C7D">
      <w:pPr>
        <w:spacing w:line="240" w:lineRule="auto"/>
        <w:rPr>
          <w:rFonts w:ascii="Times New Roman" w:eastAsia="Times New Roman" w:hAnsi="Times New Roman" w:cs="Times New Roman"/>
          <w:sz w:val="24"/>
          <w:szCs w:val="24"/>
          <w:lang w:eastAsia="zh-CN"/>
        </w:rPr>
      </w:pPr>
      <w:r w:rsidRPr="00666362">
        <w:rPr>
          <w:rFonts w:eastAsia="Times New Roman" w:cs="Calibri"/>
          <w:color w:val="000000"/>
          <w:shd w:val="clear" w:color="auto" w:fill="FFFFFF"/>
          <w:lang w:eastAsia="zh-CN"/>
        </w:rPr>
        <w:t> https://www.merriam-webster.com/dictionary/appropriate</w:t>
      </w:r>
    </w:p>
    <w:p w14:paraId="2085262D" w14:textId="074D14E9" w:rsidR="001912D6" w:rsidRPr="00134C7D" w:rsidRDefault="00134C7D" w:rsidP="000A0303">
      <w:pPr>
        <w:shd w:val="clear" w:color="auto" w:fill="FFFFFF"/>
        <w:spacing w:after="0" w:line="240" w:lineRule="auto"/>
        <w:rPr>
          <w:rFonts w:eastAsia="Times New Roman" w:cs="Calibri"/>
          <w:color w:val="000000"/>
          <w:shd w:val="clear" w:color="auto" w:fill="FFFFFF"/>
          <w:lang w:eastAsia="zh-CN"/>
        </w:rPr>
      </w:pPr>
      <w:r w:rsidRPr="00666362">
        <w:rPr>
          <w:rFonts w:eastAsia="Times New Roman" w:cs="Calibri"/>
          <w:b/>
          <w:bCs/>
          <w:color w:val="000000"/>
          <w:u w:val="single"/>
          <w:shd w:val="clear" w:color="auto" w:fill="00FF00"/>
          <w:lang w:eastAsia="zh-CN"/>
        </w:rPr>
        <w:lastRenderedPageBreak/>
        <w:t xml:space="preserve">: to take exclusive possession </w:t>
      </w:r>
      <w:proofErr w:type="gramStart"/>
      <w:r w:rsidRPr="00666362">
        <w:rPr>
          <w:rFonts w:eastAsia="Times New Roman" w:cs="Calibri"/>
          <w:b/>
          <w:bCs/>
          <w:color w:val="000000"/>
          <w:u w:val="single"/>
          <w:shd w:val="clear" w:color="auto" w:fill="00FF00"/>
          <w:lang w:eastAsia="zh-CN"/>
        </w:rPr>
        <w:t xml:space="preserve">of </w:t>
      </w:r>
      <w:r w:rsidRPr="00666362">
        <w:rPr>
          <w:rFonts w:eastAsia="Times New Roman" w:cs="Calibri"/>
          <w:b/>
          <w:bCs/>
          <w:color w:val="000000"/>
          <w:shd w:val="clear" w:color="auto" w:fill="00FF00"/>
          <w:lang w:eastAsia="zh-CN"/>
        </w:rPr>
        <w:t>:</w:t>
      </w:r>
      <w:proofErr w:type="gramEnd"/>
      <w:r w:rsidRPr="00666362">
        <w:rPr>
          <w:rFonts w:eastAsia="Times New Roman" w:cs="Calibri"/>
          <w:b/>
          <w:bCs/>
          <w:color w:val="000000"/>
          <w:sz w:val="24"/>
          <w:szCs w:val="24"/>
          <w:shd w:val="clear" w:color="auto" w:fill="FFFFFF"/>
          <w:lang w:eastAsia="zh-CN"/>
        </w:rPr>
        <w:t xml:space="preserve"> </w:t>
      </w:r>
      <w:r w:rsidRPr="00666362">
        <w:rPr>
          <w:rFonts w:eastAsia="Times New Roman" w:cs="Calibri"/>
          <w:color w:val="000000"/>
          <w:shd w:val="clear" w:color="auto" w:fill="FFFFFF"/>
          <w:lang w:eastAsia="zh-CN"/>
        </w:rPr>
        <w:t>ANNEX</w:t>
      </w:r>
    </w:p>
    <w:p w14:paraId="440ED69E" w14:textId="77777777" w:rsidR="00257793" w:rsidRPr="00257793" w:rsidRDefault="00257793" w:rsidP="000A0303">
      <w:pPr>
        <w:shd w:val="clear" w:color="auto" w:fill="FFFFFF"/>
        <w:spacing w:after="0" w:line="240" w:lineRule="auto"/>
        <w:rPr>
          <w:rFonts w:eastAsia="Times New Roman" w:cs="Calibri"/>
          <w:b/>
          <w:bCs/>
          <w:sz w:val="24"/>
          <w:szCs w:val="24"/>
          <w:u w:val="single"/>
          <w:lang w:eastAsia="zh-CN"/>
        </w:rPr>
      </w:pPr>
    </w:p>
    <w:p w14:paraId="53C756FE"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u w:val="single"/>
          <w:lang w:eastAsia="zh-CN"/>
        </w:rPr>
        <w:t>Outer Space:</w:t>
      </w:r>
      <w:r w:rsidRPr="00505F46">
        <w:rPr>
          <w:rFonts w:eastAsia="Times New Roman" w:cs="Calibri"/>
          <w:b/>
          <w:bCs/>
          <w:sz w:val="24"/>
          <w:szCs w:val="24"/>
          <w:lang w:eastAsia="zh-CN"/>
        </w:rPr>
        <w:t xml:space="preserve"> the physical universe beyond the earth's atmosphere.</w:t>
      </w:r>
    </w:p>
    <w:p w14:paraId="21613813" w14:textId="77777777" w:rsidR="000A0303" w:rsidRPr="00505F46" w:rsidRDefault="000A0303" w:rsidP="000A0303">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t xml:space="preserve">(Definition from Oxford Languages, </w:t>
      </w:r>
      <w:hyperlink r:id="rId5" w:history="1">
        <w:r w:rsidRPr="00505F46">
          <w:rPr>
            <w:rFonts w:eastAsia="Times New Roman" w:cs="Calibri"/>
            <w:b/>
            <w:bCs/>
            <w:sz w:val="16"/>
            <w:szCs w:val="16"/>
            <w:lang w:eastAsia="zh-CN"/>
          </w:rPr>
          <w:t>https://www.google.com/search?q=outer+space+meaning&amp;rlz=1C1CHBF_enUS913US913&amp;oq=outer+space+meaning&amp;aqs=chrome..69i57j0i512l7j0i22i30l2.2492j0j7&amp;sourceid=chrome&amp;ie=UTF-8&amp;safe=active&amp;ssui=on</w:t>
        </w:r>
      </w:hyperlink>
      <w:r w:rsidRPr="00505F46">
        <w:rPr>
          <w:rFonts w:eastAsia="Times New Roman" w:cs="Calibri"/>
          <w:b/>
          <w:bCs/>
          <w:sz w:val="16"/>
          <w:szCs w:val="16"/>
          <w:lang w:eastAsia="zh-CN"/>
        </w:rPr>
        <w:t>v)</w:t>
      </w:r>
    </w:p>
    <w:p w14:paraId="29B0F6AA"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04F38F5C"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r w:rsidRPr="00505F46">
        <w:rPr>
          <w:rFonts w:eastAsia="Times New Roman" w:cs="Calibri"/>
          <w:b/>
          <w:bCs/>
          <w:sz w:val="24"/>
          <w:szCs w:val="24"/>
          <w:u w:val="single"/>
          <w:lang w:eastAsia="zh-CN"/>
        </w:rPr>
        <w:t>Private Entities</w:t>
      </w:r>
      <w:r w:rsidRPr="00505F46">
        <w:rPr>
          <w:rFonts w:eastAsia="Times New Roman" w:cs="Calibri"/>
          <w:b/>
          <w:bCs/>
          <w:sz w:val="24"/>
          <w:szCs w:val="24"/>
          <w:lang w:eastAsia="zh-CN"/>
        </w:rPr>
        <w:t>: A partnership, corporation, individual, nonprofit organization, company, or any organized group that is not government-affiliated can be considered a private entity.</w:t>
      </w:r>
    </w:p>
    <w:p w14:paraId="0ECF675C" w14:textId="77777777" w:rsidR="000A0303" w:rsidRPr="00505F46" w:rsidRDefault="000A0303" w:rsidP="000A0303">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t>(Definition from https://www.questtrustcompany.com/2020/09/28/what-are-private-entities/)</w:t>
      </w:r>
    </w:p>
    <w:p w14:paraId="45BCEAF8" w14:textId="77777777" w:rsidR="000A0303" w:rsidRPr="00505F46" w:rsidRDefault="000A0303" w:rsidP="000A0303">
      <w:pPr>
        <w:shd w:val="clear" w:color="auto" w:fill="FFFFFF"/>
        <w:spacing w:after="0" w:line="240" w:lineRule="auto"/>
        <w:rPr>
          <w:rFonts w:eastAsia="Times New Roman" w:cs="Calibri"/>
          <w:b/>
          <w:bCs/>
          <w:sz w:val="24"/>
          <w:szCs w:val="24"/>
          <w:lang w:eastAsia="zh-CN"/>
        </w:rPr>
      </w:pPr>
    </w:p>
    <w:p w14:paraId="7B8F0EEC" w14:textId="77777777" w:rsidR="000A0303" w:rsidRPr="00117815" w:rsidRDefault="000A0303" w:rsidP="000A0303">
      <w:pPr>
        <w:pStyle w:val="Heading3"/>
        <w:rPr>
          <w:b w:val="0"/>
          <w:color w:val="000000"/>
          <w:highlight w:val="white"/>
        </w:rPr>
      </w:pPr>
      <w:r>
        <w:rPr>
          <w:color w:val="000000"/>
          <w:highlight w:val="white"/>
        </w:rPr>
        <w:lastRenderedPageBreak/>
        <w:t>Contention 1: Innovation</w:t>
      </w:r>
    </w:p>
    <w:p w14:paraId="3A3C63FA" w14:textId="77777777" w:rsidR="000A0303" w:rsidRDefault="000A0303" w:rsidP="000A0303">
      <w:pPr>
        <w:pStyle w:val="Heading4"/>
      </w:pPr>
      <w:r>
        <w:t>Space exploration and appropriation has practical innovative benefits in public health, transportation, biomedicine, and conservation</w:t>
      </w:r>
    </w:p>
    <w:p w14:paraId="39D44B8E" w14:textId="77777777" w:rsidR="000A0303" w:rsidRPr="00B875EE" w:rsidRDefault="000A0303" w:rsidP="000A0303">
      <w:r w:rsidRPr="00DA51F7">
        <w:rPr>
          <w:b/>
          <w:bCs/>
          <w:sz w:val="26"/>
          <w:szCs w:val="26"/>
        </w:rPr>
        <w:t>Thales 20</w:t>
      </w:r>
      <w:r>
        <w:t xml:space="preserve"> [Thales Group, “Exploring Space to Prepare for Earth’s Future,” </w:t>
      </w:r>
      <w:hyperlink r:id="rId6" w:history="1">
        <w:r w:rsidRPr="0030244D">
          <w:rPr>
            <w:rStyle w:val="Hyperlink"/>
          </w:rPr>
          <w:t>https://www.thalesgroup.com/en/group/journalist/magazine/exploring-space-prepare-earths-future</w:t>
        </w:r>
      </w:hyperlink>
      <w:r>
        <w:t xml:space="preserve">, November 25, 2020, Accessed on 12/18/21, </w:t>
      </w:r>
      <w:proofErr w:type="spellStart"/>
      <w:r>
        <w:t>rpHS</w:t>
      </w:r>
      <w:proofErr w:type="spellEnd"/>
      <w:r>
        <w:t>-VM]</w:t>
      </w:r>
    </w:p>
    <w:p w14:paraId="20636958" w14:textId="77777777" w:rsidR="000A0303" w:rsidRPr="007013F2" w:rsidRDefault="000A0303" w:rsidP="000A0303">
      <w:pPr>
        <w:rPr>
          <w:rStyle w:val="StyleUnderline"/>
        </w:rPr>
      </w:pPr>
      <w:r w:rsidRPr="007013F2">
        <w:rPr>
          <w:rStyle w:val="StyleUnderline"/>
          <w:highlight w:val="green"/>
        </w:rPr>
        <w:t>Does space exploration have any more practical benefits? Many innovations in fields ranging from metals and alloys to biology and medicine are the result of space exploration.</w:t>
      </w:r>
      <w:r w:rsidRPr="007013F2">
        <w:rPr>
          <w:rStyle w:val="StyleUnderline"/>
        </w:rPr>
        <w:t xml:space="preserve"> Some </w:t>
      </w:r>
      <w:r w:rsidRPr="007013F2">
        <w:rPr>
          <w:rStyle w:val="StyleUnderline"/>
          <w:highlight w:val="green"/>
        </w:rPr>
        <w:t>applications</w:t>
      </w:r>
      <w:r w:rsidRPr="007013F2">
        <w:rPr>
          <w:rStyle w:val="StyleUnderline"/>
        </w:rPr>
        <w:t xml:space="preserve"> — like ceramic coatings in our kitchens, air purification systems, smoke detectors and scratch-resistant glass — </w:t>
      </w:r>
      <w:r w:rsidRPr="007013F2">
        <w:rPr>
          <w:rStyle w:val="StyleUnderline"/>
          <w:highlight w:val="green"/>
        </w:rPr>
        <w:t>are already part of our daily lives. Materials tested in space, under unique conditions that are difficult to replicate on Earth, can 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higher-performance </w:t>
      </w:r>
      <w:r w:rsidRPr="007013F2">
        <w:rPr>
          <w:rStyle w:val="StyleUnderline"/>
          <w:highlight w:val="green"/>
        </w:rPr>
        <w:t>products</w:t>
      </w:r>
      <w:r w:rsidRPr="007013F2">
        <w:rPr>
          <w:rStyle w:val="StyleUnderline"/>
        </w:rPr>
        <w:t>.</w:t>
      </w:r>
      <w:r>
        <w:t xml:space="preserve"> One of the experiments conducted by French ESA astronaut Thomas </w:t>
      </w:r>
      <w:proofErr w:type="spellStart"/>
      <w:r>
        <w:t>Pesquet</w:t>
      </w:r>
      <w:proofErr w:type="spellEnd"/>
      <w:r>
        <w:t xml:space="preserve"> on the International Space Station (ISS2), for example, involved testing innovative materials designed to prevent bacterial growth. These new materials have considerable potential for public health and safety applications in hospitals, public </w:t>
      </w:r>
      <w:proofErr w:type="gramStart"/>
      <w:r>
        <w:t>transport</w:t>
      </w:r>
      <w:proofErr w:type="gramEnd"/>
      <w:r>
        <w:t xml:space="preserve"> and the food industry. The current COVID-19 pandemic brings the importance of this kind of research into sharp focus.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w:t>
      </w:r>
      <w:proofErr w:type="gramStart"/>
      <w:r>
        <w:t>So</w:t>
      </w:r>
      <w:proofErr w:type="gramEnd"/>
      <w:r>
        <w:t xml:space="preserve"> space is a crucible for innovation? Yes, but it’s much more than that. </w:t>
      </w:r>
      <w:r w:rsidRPr="007013F2">
        <w:rPr>
          <w:rStyle w:val="StyleUnderline"/>
          <w:highlight w:val="green"/>
        </w:rPr>
        <w:t>Space exploration is a driving force in our efforts to address the major challenges facing society today. It’s educating us about our responsibilities to the Earth and its resources</w:t>
      </w:r>
      <w:r w:rsidRPr="007013F2">
        <w:rPr>
          <w:rStyle w:val="StyleUnderline"/>
        </w:rPr>
        <w:t xml:space="preserve">. </w:t>
      </w:r>
      <w:r>
        <w:t xml:space="preserve">How is it doing that? </w:t>
      </w:r>
      <w:r w:rsidRPr="007013F2">
        <w:rPr>
          <w:rStyle w:val="StyleUnderline"/>
        </w:rPr>
        <w:t xml:space="preserve">Astronauts </w:t>
      </w:r>
      <w:proofErr w:type="gramStart"/>
      <w:r w:rsidRPr="007013F2">
        <w:rPr>
          <w:rStyle w:val="StyleUnderline"/>
        </w:rPr>
        <w:t>have to</w:t>
      </w:r>
      <w:proofErr w:type="gramEnd"/>
      <w:r w:rsidRPr="007013F2">
        <w:rPr>
          <w:rStyle w:val="StyleUnderline"/>
        </w:rPr>
        <w:t xml:space="preserve"> survive on limited food, raw materials, sunlight, energy, water and oxygen.</w:t>
      </w:r>
      <w:r>
        <w:t xml:space="preserve"> Most of the water consumed on the ISS, for example, is derived from urine and other recycled wastewater.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In October 2020, a Cygnus craft delivered essential supplies to the ISS, including food, water, oxygen, propellant, and space parts. One of the many scientific experiments contained in the cargo module involves the testing of a drug that could be used for the treatment of leukemia. All these experiments being handled by astronauts inside the ISS will be re-used </w:t>
      </w:r>
      <w:proofErr w:type="gramStart"/>
      <w:r>
        <w:t>in the near future</w:t>
      </w:r>
      <w:proofErr w:type="gramEnd"/>
      <w:r>
        <w:t xml:space="preserve"> to improve not only the medical sectors, but many others as well. </w:t>
      </w:r>
      <w:r w:rsidRPr="007013F2">
        <w:rPr>
          <w:rStyle w:val="StyleUnderline"/>
          <w:highlight w:val="green"/>
        </w:rPr>
        <w:t>The EDEN ISS project,</w:t>
      </w:r>
      <w:r w:rsidRPr="007013F2">
        <w:rPr>
          <w:rStyle w:val="StyleUnderline"/>
        </w:rPr>
        <w:t xml:space="preserve"> meanwhile, </w:t>
      </w:r>
      <w:r w:rsidRPr="007013F2">
        <w:rPr>
          <w:rStyle w:val="StyleUnderline"/>
          <w:highlight w:val="green"/>
        </w:rPr>
        <w:t xml:space="preserve">aims to develop ways to cultivate food crops in extraterrestrial environments </w:t>
      </w:r>
      <w:proofErr w:type="gramStart"/>
      <w:r w:rsidRPr="007013F2">
        <w:rPr>
          <w:rStyle w:val="StyleUnderline"/>
          <w:highlight w:val="green"/>
        </w:rPr>
        <w:t>in order to</w:t>
      </w:r>
      <w:proofErr w:type="gramEnd"/>
      <w:r w:rsidRPr="007013F2">
        <w:rPr>
          <w:rStyle w:val="StyleUnderline"/>
          <w:highlight w:val="green"/>
        </w:rPr>
        <w:t xml:space="preserve"> provide food for the ISS and, eventually, for space exploration vehicles and planetary outposts.</w:t>
      </w:r>
      <w:r w:rsidRPr="007013F2">
        <w:rPr>
          <w:rStyle w:val="StyleUnderline"/>
        </w:rPr>
        <w:t xml:space="preserve"> Space travel is a great opportunity to test the circular economy. Based on the experience of astronauts, humanity can learn how to better conserve the planet’s resources. </w:t>
      </w:r>
    </w:p>
    <w:p w14:paraId="20CD17E2" w14:textId="77777777" w:rsidR="000A0303" w:rsidRPr="00DD61DA" w:rsidRDefault="000A0303" w:rsidP="000A0303">
      <w:pPr>
        <w:pStyle w:val="Heading4"/>
        <w:rPr>
          <w:rFonts w:cs="Calibri"/>
        </w:rPr>
      </w:pPr>
      <w:r w:rsidRPr="00DD61DA">
        <w:rPr>
          <w:rFonts w:cs="Calibri"/>
        </w:rPr>
        <w:lastRenderedPageBreak/>
        <w:t>Space privatization prevents war and ensures sustainably sourced space projects for public good</w:t>
      </w:r>
    </w:p>
    <w:p w14:paraId="7719F471" w14:textId="77777777" w:rsidR="000A0303" w:rsidRPr="00DD61DA" w:rsidRDefault="000A0303" w:rsidP="000A0303">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144-145] TDI</w:t>
      </w:r>
    </w:p>
    <w:p w14:paraId="39C38DDC" w14:textId="77777777" w:rsidR="000A0303" w:rsidRPr="009E19C0" w:rsidRDefault="000A0303" w:rsidP="000A0303">
      <w:pPr>
        <w:rPr>
          <w:rFonts w:cs="Calibri"/>
          <w:sz w:val="16"/>
        </w:rPr>
      </w:pPr>
      <w:r w:rsidRPr="002F5966">
        <w:rPr>
          <w:rStyle w:val="StyleUnderline"/>
        </w:rPr>
        <w:t xml:space="preserve">To conclude, </w:t>
      </w:r>
      <w:r w:rsidRPr="002F5966">
        <w:rPr>
          <w:rStyle w:val="StyleUnderline"/>
          <w:highlight w:val="green"/>
        </w:rPr>
        <w:t>privatization of space security can develop in unexpected way, but in today’s space environment private actors would rather play the role of security regulators than security providers</w:t>
      </w:r>
      <w:r w:rsidRPr="002F5966">
        <w:rPr>
          <w:rStyle w:val="StyleUnderline"/>
        </w:rPr>
        <w:t xml:space="preserve">. When investment in space technologies is less profitable than other areas of economy, </w:t>
      </w:r>
      <w:r w:rsidRPr="002F5966">
        <w:rPr>
          <w:rStyle w:val="StyleUnderline"/>
          <w:highlight w:val="green"/>
        </w:rPr>
        <w:t>private actors would focus on soft law and conflict prevention in space, and new private initiatives will appear</w:t>
      </w:r>
      <w:r w:rsidRPr="009E19C0">
        <w:rPr>
          <w:rFonts w:cs="Calibri"/>
          <w:sz w:val="16"/>
        </w:rPr>
        <w:t xml:space="preserve">. For example, apart from important space companies, as SpaceX or Blue Origin active in outer space, </w:t>
      </w:r>
      <w:r w:rsidRPr="002F5966">
        <w:rPr>
          <w:rStyle w:val="StyleUnderline"/>
          <w:rFonts w:cs="Calibri"/>
        </w:rPr>
        <w:t>other private actors as Secure World Foundation</w:t>
      </w:r>
      <w:r w:rsidRPr="009E19C0">
        <w:rPr>
          <w:rFonts w:cs="Calibri"/>
          <w:sz w:val="16"/>
        </w:rPr>
        <w:t xml:space="preserve"> (</w:t>
      </w:r>
      <w:r w:rsidRPr="002F5966">
        <w:rPr>
          <w:rStyle w:val="Emphasis"/>
          <w:rFonts w:cs="Calibri"/>
          <w:highlight w:val="green"/>
        </w:rPr>
        <w:t>SWF</w:t>
      </w:r>
      <w:r w:rsidRPr="009E19C0">
        <w:rPr>
          <w:rFonts w:cs="Calibri"/>
          <w:sz w:val="16"/>
          <w:highlight w:val="green"/>
        </w:rPr>
        <w:t xml:space="preserve">), </w:t>
      </w:r>
      <w:r w:rsidRPr="002F5966">
        <w:rPr>
          <w:rStyle w:val="StyleUnderline"/>
          <w:rFonts w:cs="Calibri"/>
          <w:highlight w:val="green"/>
        </w:rPr>
        <w:t xml:space="preserve">who focus on </w:t>
      </w:r>
      <w:r w:rsidRPr="002F5966">
        <w:rPr>
          <w:rStyle w:val="Emphasis"/>
          <w:rFonts w:cs="Calibri"/>
          <w:highlight w:val="green"/>
        </w:rPr>
        <w:t>space sustainability</w:t>
      </w:r>
      <w:r w:rsidRPr="009E19C0">
        <w:rPr>
          <w:rFonts w:cs="Calibri"/>
          <w:sz w:val="16"/>
          <w:highlight w:val="green"/>
        </w:rPr>
        <w:t xml:space="preserve">, </w:t>
      </w:r>
      <w:r w:rsidRPr="002F5966">
        <w:rPr>
          <w:rStyle w:val="StyleUnderline"/>
          <w:rFonts w:cs="Calibri"/>
          <w:highlight w:val="green"/>
        </w:rPr>
        <w:t>will play more important role in crafting international guidelines for space activities</w:t>
      </w:r>
      <w:r w:rsidRPr="009E19C0">
        <w:rPr>
          <w:rFonts w:cs="Calibri"/>
          <w:sz w:val="16"/>
          <w:highlight w:val="green"/>
        </w:rPr>
        <w:t>.</w:t>
      </w:r>
      <w:r w:rsidRPr="009E19C0">
        <w:rPr>
          <w:rFonts w:cs="Calibri"/>
          <w:sz w:val="16"/>
        </w:rPr>
        <w:t xml:space="preserve">38 </w:t>
      </w:r>
      <w:r w:rsidRPr="002F5966">
        <w:rPr>
          <w:rStyle w:val="StyleUnderline"/>
          <w:rFonts w:cs="Calibri"/>
        </w:rPr>
        <w:t xml:space="preserve">This path the way for </w:t>
      </w:r>
      <w:r w:rsidRPr="002F5966">
        <w:rPr>
          <w:rStyle w:val="Emphasis"/>
          <w:rFonts w:cs="Calibri"/>
          <w:highlight w:val="green"/>
        </w:rPr>
        <w:t>future solutions and projects</w:t>
      </w:r>
      <w:r w:rsidRPr="009E19C0">
        <w:rPr>
          <w:rFonts w:cs="Calibri"/>
          <w:sz w:val="16"/>
        </w:rPr>
        <w:t xml:space="preserve">, </w:t>
      </w:r>
      <w:r w:rsidRPr="002F5966">
        <w:rPr>
          <w:rStyle w:val="StyleUnderline"/>
          <w:rFonts w:cs="Calibri"/>
        </w:rPr>
        <w:t xml:space="preserve">as cleaning the space </w:t>
      </w:r>
      <w:r w:rsidRPr="002F5966">
        <w:rPr>
          <w:rStyle w:val="StyleUnderline"/>
          <w:rFonts w:cs="Calibri"/>
          <w:highlight w:val="green"/>
        </w:rPr>
        <w:t>debris</w:t>
      </w:r>
      <w:r w:rsidRPr="009E19C0">
        <w:rPr>
          <w:rFonts w:cs="Calibri"/>
          <w:sz w:val="16"/>
          <w:highlight w:val="green"/>
        </w:rPr>
        <w:t>,</w:t>
      </w:r>
      <w:r w:rsidRPr="009E19C0">
        <w:rPr>
          <w:rFonts w:cs="Calibri"/>
          <w:sz w:val="16"/>
        </w:rPr>
        <w:t xml:space="preserve"> </w:t>
      </w:r>
      <w:r w:rsidRPr="002F5966">
        <w:rPr>
          <w:rStyle w:val="StyleUnderline"/>
          <w:rFonts w:cs="Calibri"/>
        </w:rPr>
        <w:t>extracting resources from asteroids and planetoids</w:t>
      </w:r>
      <w:r w:rsidRPr="009E19C0">
        <w:rPr>
          <w:rFonts w:cs="Calibri"/>
          <w:sz w:val="16"/>
        </w:rPr>
        <w:t xml:space="preserve">, </w:t>
      </w:r>
      <w:proofErr w:type="spellStart"/>
      <w:r w:rsidRPr="002F5966">
        <w:rPr>
          <w:rStyle w:val="StyleUnderline"/>
          <w:rFonts w:cs="Calibri"/>
        </w:rPr>
        <w:t>refuelling</w:t>
      </w:r>
      <w:proofErr w:type="spellEnd"/>
      <w:r w:rsidRPr="002F5966">
        <w:rPr>
          <w:rStyle w:val="StyleUnderline"/>
          <w:rFonts w:cs="Calibri"/>
        </w:rPr>
        <w:t xml:space="preserve"> satellites</w:t>
      </w:r>
      <w:r w:rsidRPr="009E19C0">
        <w:rPr>
          <w:rFonts w:cs="Calibri"/>
          <w:sz w:val="16"/>
        </w:rPr>
        <w:t xml:space="preserve">, </w:t>
      </w:r>
      <w:r w:rsidRPr="002F5966">
        <w:rPr>
          <w:rStyle w:val="StyleUnderline"/>
          <w:rFonts w:cs="Calibri"/>
        </w:rPr>
        <w:t xml:space="preserve">providing payload </w:t>
      </w:r>
      <w:proofErr w:type="spellStart"/>
      <w:r w:rsidRPr="002F5966">
        <w:rPr>
          <w:rStyle w:val="StyleUnderline"/>
          <w:rFonts w:cs="Calibri"/>
        </w:rPr>
        <w:t>capabili</w:t>
      </w:r>
      <w:proofErr w:type="spellEnd"/>
      <w:r w:rsidRPr="009E19C0">
        <w:rPr>
          <w:rFonts w:cs="Calibri"/>
          <w:sz w:val="16"/>
        </w:rPr>
        <w:t>-</w:t>
      </w:r>
      <w:r w:rsidRPr="002F5966">
        <w:rPr>
          <w:rStyle w:val="StyleUnderline"/>
          <w:rFonts w:cs="Calibri"/>
        </w:rPr>
        <w:t>ties for governmental entities on market</w:t>
      </w:r>
      <w:r w:rsidRPr="009E19C0">
        <w:rPr>
          <w:rFonts w:cs="Calibri"/>
          <w:sz w:val="16"/>
        </w:rPr>
        <w:t>-</w:t>
      </w:r>
      <w:r w:rsidRPr="002F5966">
        <w:rPr>
          <w:rStyle w:val="StyleUnderline"/>
          <w:rFonts w:cs="Calibri"/>
        </w:rPr>
        <w:t>based logic</w:t>
      </w:r>
      <w:r w:rsidRPr="009E19C0">
        <w:rPr>
          <w:rFonts w:cs="Calibri"/>
          <w:sz w:val="16"/>
        </w:rPr>
        <w:t xml:space="preserve">, </w:t>
      </w:r>
      <w:r w:rsidRPr="002F5966">
        <w:rPr>
          <w:rStyle w:val="StyleUnderline"/>
          <w:rFonts w:cs="Calibri"/>
        </w:rPr>
        <w:t>will be based on activity non</w:t>
      </w:r>
      <w:r w:rsidRPr="009E19C0">
        <w:rPr>
          <w:rFonts w:cs="Calibri"/>
          <w:sz w:val="16"/>
        </w:rPr>
        <w:t>-</w:t>
      </w:r>
      <w:r w:rsidRPr="002F5966">
        <w:rPr>
          <w:rStyle w:val="StyleUnderline"/>
          <w:rFonts w:cs="Calibri"/>
        </w:rPr>
        <w:t>state actors</w:t>
      </w:r>
      <w:r w:rsidRPr="009E19C0">
        <w:rPr>
          <w:rFonts w:cs="Calibri"/>
          <w:sz w:val="16"/>
        </w:rPr>
        <w:t xml:space="preserve">, </w:t>
      </w:r>
      <w:r w:rsidRPr="002F5966">
        <w:rPr>
          <w:rStyle w:val="StyleUnderline"/>
          <w:rFonts w:cs="Calibri"/>
          <w:highlight w:val="green"/>
        </w:rPr>
        <w:t>providing soft law and regulatory solutions</w:t>
      </w:r>
      <w:r w:rsidRPr="009E19C0">
        <w:rPr>
          <w:rFonts w:cs="Calibri"/>
          <w:sz w:val="16"/>
        </w:rPr>
        <w:t xml:space="preserve">, </w:t>
      </w:r>
      <w:r w:rsidRPr="002F5966">
        <w:rPr>
          <w:rStyle w:val="StyleUnderline"/>
          <w:rFonts w:cs="Calibri"/>
        </w:rPr>
        <w:t>where space faring states are unable to find any compromise</w:t>
      </w:r>
      <w:r w:rsidRPr="009E19C0">
        <w:rPr>
          <w:rFonts w:cs="Calibri"/>
          <w:sz w:val="16"/>
        </w:rPr>
        <w:t xml:space="preserve">. </w:t>
      </w:r>
      <w:proofErr w:type="gramStart"/>
      <w:r w:rsidRPr="009E19C0">
        <w:rPr>
          <w:rFonts w:cs="Calibri"/>
          <w:sz w:val="16"/>
        </w:rPr>
        <w:t>Therefore</w:t>
      </w:r>
      <w:proofErr w:type="gramEnd"/>
      <w:r w:rsidRPr="009E19C0">
        <w:rPr>
          <w:rFonts w:cs="Calibri"/>
          <w:sz w:val="16"/>
        </w:rPr>
        <w:t xml:space="preserve"> </w:t>
      </w:r>
      <w:r w:rsidRPr="002F5966">
        <w:rPr>
          <w:rStyle w:val="StyleUnderline"/>
          <w:rFonts w:cs="Calibri"/>
        </w:rPr>
        <w:t>private companies will be in fact global</w:t>
      </w:r>
      <w:r w:rsidRPr="009E19C0">
        <w:rPr>
          <w:rFonts w:cs="Calibri"/>
          <w:sz w:val="16"/>
        </w:rPr>
        <w:t xml:space="preserve"> (or space) </w:t>
      </w:r>
      <w:r w:rsidRPr="002F5966">
        <w:rPr>
          <w:rStyle w:val="StyleUnderline"/>
          <w:rFonts w:cs="Calibri"/>
        </w:rPr>
        <w:t>regulators</w:t>
      </w:r>
      <w:r w:rsidRPr="009E19C0">
        <w:rPr>
          <w:rFonts w:cs="Calibri"/>
          <w:sz w:val="16"/>
        </w:rPr>
        <w:t xml:space="preserve">, as part of UNCOPUS, being involved in space activities.39 </w:t>
      </w:r>
      <w:r w:rsidRPr="002F5966">
        <w:rPr>
          <w:rStyle w:val="StyleUnderline"/>
          <w:rFonts w:cs="Calibri"/>
        </w:rPr>
        <w:t>The last argument for private involvement in space security comes from an approach based on common good and resilience of space assets</w:t>
      </w:r>
      <w:r w:rsidRPr="009E19C0">
        <w:rPr>
          <w:rFonts w:cs="Calibri"/>
          <w:sz w:val="16"/>
        </w:rPr>
        <w:t xml:space="preserve">, emphasized by the Project Ploughshares, </w:t>
      </w:r>
      <w:r w:rsidRPr="002F5966">
        <w:rPr>
          <w:rStyle w:val="StyleUnderline"/>
          <w:rFonts w:cs="Calibri"/>
        </w:rPr>
        <w:t xml:space="preserve">as an </w:t>
      </w:r>
      <w:r w:rsidRPr="002F5966">
        <w:rPr>
          <w:rStyle w:val="Emphasis"/>
          <w:rFonts w:cs="Calibri"/>
        </w:rPr>
        <w:t xml:space="preserve">important part of </w:t>
      </w:r>
      <w:r w:rsidRPr="002F5966">
        <w:rPr>
          <w:rStyle w:val="Emphasis"/>
          <w:rFonts w:cs="Calibri"/>
          <w:highlight w:val="green"/>
        </w:rPr>
        <w:t>space security</w:t>
      </w:r>
      <w:r w:rsidRPr="009E19C0">
        <w:rPr>
          <w:rFonts w:cs="Calibri"/>
          <w:sz w:val="16"/>
        </w:rPr>
        <w:t xml:space="preserve">. </w:t>
      </w:r>
      <w:r w:rsidRPr="002F5966">
        <w:rPr>
          <w:rStyle w:val="StyleUnderline"/>
          <w:rFonts w:cs="Calibri"/>
        </w:rPr>
        <w:t xml:space="preserve">As of 2017 there are </w:t>
      </w:r>
      <w:r w:rsidRPr="002F5966">
        <w:rPr>
          <w:rStyle w:val="StyleUnderline"/>
          <w:rFonts w:cs="Calibri"/>
          <w:highlight w:val="green"/>
        </w:rPr>
        <w:t>more than 700,000</w:t>
      </w:r>
      <w:r w:rsidRPr="002F5966">
        <w:rPr>
          <w:rStyle w:val="StyleUnderline"/>
          <w:rFonts w:cs="Calibri"/>
        </w:rPr>
        <w:t xml:space="preserve"> man-made </w:t>
      </w:r>
      <w:r w:rsidRPr="002F5966">
        <w:rPr>
          <w:rStyle w:val="StyleUnderline"/>
          <w:rFonts w:cs="Calibri"/>
          <w:highlight w:val="green"/>
        </w:rPr>
        <w:t>objects</w:t>
      </w:r>
      <w:r w:rsidRPr="002F5966">
        <w:rPr>
          <w:rStyle w:val="StyleUnderline"/>
          <w:rFonts w:cs="Calibri"/>
        </w:rPr>
        <w:t xml:space="preserve"> on the Earth’s orbit bigger than 1 cm</w:t>
      </w:r>
      <w:r w:rsidRPr="009E19C0">
        <w:rPr>
          <w:rFonts w:cs="Calibri"/>
          <w:sz w:val="16"/>
        </w:rPr>
        <w:t xml:space="preserve">, </w:t>
      </w:r>
      <w:r w:rsidRPr="002F5966">
        <w:rPr>
          <w:rStyle w:val="StyleUnderline"/>
          <w:rFonts w:cs="Calibri"/>
        </w:rPr>
        <w:t>while 17,000 of them are bigger than 10 cm</w:t>
      </w:r>
      <w:r w:rsidRPr="009E19C0">
        <w:rPr>
          <w:rFonts w:cs="Calibri"/>
          <w:sz w:val="16"/>
        </w:rPr>
        <w:t xml:space="preserve">.40 Some of them are </w:t>
      </w:r>
      <w:proofErr w:type="spellStart"/>
      <w:r w:rsidRPr="009E19C0">
        <w:rPr>
          <w:rFonts w:cs="Calibri"/>
          <w:sz w:val="16"/>
        </w:rPr>
        <w:t>traced</w:t>
      </w:r>
      <w:proofErr w:type="spellEnd"/>
      <w:r w:rsidRPr="009E19C0">
        <w:rPr>
          <w:rFonts w:cs="Calibri"/>
          <w:sz w:val="16"/>
        </w:rPr>
        <w:t xml:space="preserve"> by SSA systems, both American and European, but these systems are </w:t>
      </w:r>
      <w:proofErr w:type="gramStart"/>
      <w:r w:rsidRPr="009E19C0">
        <w:rPr>
          <w:rFonts w:cs="Calibri"/>
          <w:sz w:val="16"/>
        </w:rPr>
        <w:t>public-military</w:t>
      </w:r>
      <w:proofErr w:type="gramEnd"/>
      <w:r w:rsidRPr="009E19C0">
        <w:rPr>
          <w:rFonts w:cs="Calibri"/>
          <w:sz w:val="16"/>
        </w:rPr>
        <w:t xml:space="preserve"> owned, and private operators are not granted any access to this data. </w:t>
      </w:r>
      <w:r w:rsidRPr="009E19C0">
        <w:rPr>
          <w:rStyle w:val="StyleUnderline"/>
          <w:rFonts w:cs="Calibri"/>
        </w:rPr>
        <w:t>Any collision of space object with space debris</w:t>
      </w:r>
      <w:r w:rsidRPr="009E19C0">
        <w:rPr>
          <w:rFonts w:cs="Calibri"/>
          <w:sz w:val="16"/>
        </w:rPr>
        <w:t xml:space="preserve">, even with small particles, </w:t>
      </w:r>
      <w:r w:rsidRPr="009E19C0">
        <w:rPr>
          <w:rStyle w:val="StyleUnderline"/>
          <w:rFonts w:cs="Calibri"/>
        </w:rPr>
        <w:t>might result in a chain reaction</w:t>
      </w:r>
      <w:r w:rsidRPr="009E19C0">
        <w:rPr>
          <w:rFonts w:cs="Calibri"/>
          <w:sz w:val="16"/>
        </w:rPr>
        <w:t xml:space="preserve">, </w:t>
      </w:r>
      <w:r w:rsidRPr="009E19C0">
        <w:rPr>
          <w:rStyle w:val="StyleUnderline"/>
          <w:rFonts w:cs="Calibri"/>
        </w:rPr>
        <w:t>called Kessler’s syndrome</w:t>
      </w:r>
      <w:r w:rsidRPr="009E19C0">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9E19C0">
        <w:rPr>
          <w:rStyle w:val="StyleUnderline"/>
          <w:rFonts w:cs="Calibri"/>
        </w:rPr>
        <w:t xml:space="preserve">This is an apparent case when logic of </w:t>
      </w:r>
      <w:r w:rsidRPr="009E19C0">
        <w:rPr>
          <w:rStyle w:val="Emphasis"/>
          <w:rFonts w:cs="Calibri"/>
        </w:rPr>
        <w:t>mistrust between state powers must be overcome by private actors</w:t>
      </w:r>
      <w:r w:rsidRPr="009E19C0">
        <w:rPr>
          <w:rFonts w:cs="Calibri"/>
          <w:sz w:val="16"/>
        </w:rPr>
        <w:t xml:space="preserve">, </w:t>
      </w:r>
      <w:r w:rsidRPr="009E19C0">
        <w:rPr>
          <w:rStyle w:val="StyleUnderline"/>
          <w:rFonts w:cs="Calibri"/>
        </w:rPr>
        <w:t>perhaps by suggesting common preferences for debris mitigation</w:t>
      </w:r>
      <w:r w:rsidRPr="009E19C0">
        <w:rPr>
          <w:rFonts w:cs="Calibri"/>
          <w:sz w:val="16"/>
        </w:rPr>
        <w:t xml:space="preserve">, </w:t>
      </w:r>
      <w:r w:rsidRPr="009E19C0">
        <w:rPr>
          <w:rStyle w:val="StyleUnderline"/>
          <w:rFonts w:cs="Calibri"/>
        </w:rPr>
        <w:t>and space situational awareness</w:t>
      </w:r>
      <w:r w:rsidRPr="009E19C0">
        <w:rPr>
          <w:rFonts w:cs="Calibri"/>
          <w:sz w:val="16"/>
        </w:rPr>
        <w:t xml:space="preserve">. </w:t>
      </w:r>
      <w:r w:rsidRPr="009E19C0">
        <w:rPr>
          <w:rStyle w:val="StyleUnderline"/>
          <w:rFonts w:cs="Calibri"/>
        </w:rPr>
        <w:t>In the case of space debris</w:t>
      </w:r>
      <w:r w:rsidRPr="009E19C0">
        <w:rPr>
          <w:rFonts w:cs="Calibri"/>
          <w:sz w:val="16"/>
        </w:rPr>
        <w:t xml:space="preserve">, </w:t>
      </w:r>
      <w:r w:rsidRPr="009E19C0">
        <w:rPr>
          <w:rStyle w:val="StyleUnderline"/>
          <w:rFonts w:cs="Calibri"/>
        </w:rPr>
        <w:t>Space Data Association</w:t>
      </w:r>
      <w:r w:rsidRPr="009E19C0">
        <w:rPr>
          <w:rFonts w:cs="Calibri"/>
          <w:sz w:val="16"/>
        </w:rPr>
        <w:t xml:space="preserve">, an initiative supported by private sector, </w:t>
      </w:r>
      <w:r w:rsidRPr="009E19C0">
        <w:rPr>
          <w:rStyle w:val="StyleUnderline"/>
          <w:rFonts w:cs="Calibri"/>
        </w:rPr>
        <w:t>with its main aim to enhance data sharing between commercial satellite operators</w:t>
      </w:r>
      <w:r w:rsidRPr="009E19C0">
        <w:rPr>
          <w:rFonts w:cs="Calibri"/>
          <w:sz w:val="16"/>
        </w:rPr>
        <w:t xml:space="preserve">, </w:t>
      </w:r>
      <w:r w:rsidRPr="002F5966">
        <w:rPr>
          <w:rStyle w:val="StyleUnderline"/>
          <w:rFonts w:cs="Calibri"/>
        </w:rPr>
        <w:t>could be an example of nascent public good provided by private actors for the sake of global security</w:t>
      </w:r>
      <w:r w:rsidRPr="009E19C0">
        <w:rPr>
          <w:rFonts w:cs="Calibri"/>
          <w:sz w:val="16"/>
        </w:rPr>
        <w:t>.</w:t>
      </w:r>
    </w:p>
    <w:p w14:paraId="1E25FFAD" w14:textId="77777777" w:rsidR="000A0303" w:rsidRPr="00DD61DA" w:rsidRDefault="000A0303" w:rsidP="000A0303">
      <w:pPr>
        <w:spacing w:after="0" w:line="240" w:lineRule="auto"/>
        <w:rPr>
          <w:rFonts w:eastAsia="Times New Roman" w:cs="Calibri"/>
          <w:sz w:val="24"/>
        </w:rPr>
      </w:pPr>
    </w:p>
    <w:p w14:paraId="32CE3FA7" w14:textId="77777777" w:rsidR="000A0303" w:rsidRPr="00DD61DA" w:rsidRDefault="000A0303" w:rsidP="000A0303">
      <w:pPr>
        <w:pStyle w:val="Heading4"/>
        <w:rPr>
          <w:rFonts w:cs="Calibri"/>
        </w:rPr>
      </w:pPr>
      <w:r w:rsidRPr="00DD61DA">
        <w:rPr>
          <w:rFonts w:cs="Calibri"/>
        </w:rPr>
        <w:t xml:space="preserve">It also </w:t>
      </w:r>
      <w:r>
        <w:rPr>
          <w:rFonts w:cs="Calibri"/>
        </w:rPr>
        <w:t xml:space="preserve">allows for innovation in issues of </w:t>
      </w:r>
      <w:r w:rsidRPr="00DD61DA">
        <w:rPr>
          <w:rFonts w:cs="Calibri"/>
        </w:rPr>
        <w:t>military</w:t>
      </w:r>
    </w:p>
    <w:p w14:paraId="2D6CBF2A" w14:textId="77777777" w:rsidR="000A0303" w:rsidRPr="00DD61DA" w:rsidRDefault="000A0303" w:rsidP="000A0303">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133-134] TDI</w:t>
      </w:r>
    </w:p>
    <w:p w14:paraId="3FEE6B66" w14:textId="77777777" w:rsidR="000A0303" w:rsidRPr="00DD61DA" w:rsidRDefault="000A0303" w:rsidP="000A0303">
      <w:pPr>
        <w:rPr>
          <w:rFonts w:cs="Calibri"/>
          <w:sz w:val="16"/>
        </w:rPr>
      </w:pPr>
      <w:r w:rsidRPr="00DD61DA">
        <w:rPr>
          <w:rFonts w:cs="Calibri"/>
          <w:sz w:val="16"/>
        </w:rPr>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662B03">
        <w:rPr>
          <w:rStyle w:val="StyleUnderline"/>
          <w:rFonts w:cs="Calibri"/>
          <w:highlight w:val="green"/>
        </w:rPr>
        <w:t xml:space="preserve">transferring </w:t>
      </w:r>
      <w:r w:rsidRPr="00C84DCE">
        <w:rPr>
          <w:rStyle w:val="StyleUnderline"/>
          <w:rFonts w:cs="Calibri"/>
          <w:highlight w:val="green"/>
        </w:rPr>
        <w:t>provisions of services to private hand</w:t>
      </w:r>
      <w:r w:rsidRPr="00662B03">
        <w:rPr>
          <w:rStyle w:val="StyleUnderline"/>
          <w:rFonts w:cs="Calibri"/>
          <w:highlight w:val="green"/>
        </w:rPr>
        <w:t>s</w:t>
      </w:r>
      <w:r w:rsidRPr="00DD61DA">
        <w:rPr>
          <w:rStyle w:val="StyleUnderline"/>
          <w:rFonts w:cs="Calibri"/>
        </w:rPr>
        <w:t xml:space="preserve"> or acquiring from private entities without developing independent system on state’s behalf </w:t>
      </w:r>
      <w:r w:rsidRPr="00C84DCE">
        <w:rPr>
          <w:rStyle w:val="StyleUnderline"/>
          <w:rFonts w:cs="Calibri"/>
          <w:highlight w:val="green"/>
        </w:rPr>
        <w:t>can be beneficial for the state</w:t>
      </w:r>
      <w:r w:rsidRPr="00DD61DA">
        <w:rPr>
          <w:rFonts w:cs="Calibri"/>
          <w:sz w:val="16"/>
        </w:rPr>
        <w:t xml:space="preserve"> for at least four reasons. </w:t>
      </w:r>
      <w:r w:rsidRPr="00DD61DA">
        <w:rPr>
          <w:rStyle w:val="StyleUnderline"/>
          <w:rFonts w:cs="Calibri"/>
        </w:rPr>
        <w:t>First reason is price</w:t>
      </w:r>
      <w:r w:rsidRPr="00DD61DA">
        <w:rPr>
          <w:rFonts w:cs="Calibri"/>
          <w:sz w:val="16"/>
        </w:rPr>
        <w:t xml:space="preserve">, </w:t>
      </w:r>
      <w:r w:rsidRPr="00C84DCE">
        <w:rPr>
          <w:rStyle w:val="StyleUnderline"/>
          <w:rFonts w:cs="Calibri"/>
        </w:rPr>
        <w:t xml:space="preserve">and </w:t>
      </w:r>
      <w:r w:rsidRPr="00C84DCE">
        <w:rPr>
          <w:rStyle w:val="Emphasis"/>
          <w:rFonts w:cs="Calibri"/>
          <w:highlight w:val="green"/>
        </w:rPr>
        <w:t>cost of private provisions could be lower because private companies can provide services with fewer people</w:t>
      </w:r>
      <w:r w:rsidRPr="00C84DCE">
        <w:rPr>
          <w:rFonts w:cs="Calibri"/>
          <w:sz w:val="16"/>
          <w:highlight w:val="green"/>
        </w:rPr>
        <w:t xml:space="preserve">, </w:t>
      </w:r>
      <w:r w:rsidRPr="00C84DCE">
        <w:rPr>
          <w:rStyle w:val="Emphasis"/>
          <w:rFonts w:cs="Calibri"/>
          <w:highlight w:val="green"/>
        </w:rPr>
        <w:t>with outsourced services</w:t>
      </w:r>
      <w:r w:rsidRPr="00DD61DA">
        <w:rPr>
          <w:rFonts w:cs="Calibri"/>
          <w:sz w:val="16"/>
        </w:rPr>
        <w:t xml:space="preserve">, also to third countries. </w:t>
      </w:r>
      <w:r w:rsidRPr="00DD61DA">
        <w:rPr>
          <w:rStyle w:val="StyleUnderline"/>
          <w:rFonts w:cs="Calibri"/>
        </w:rPr>
        <w:t>Price of military service</w:t>
      </w:r>
      <w:r w:rsidRPr="00DD61DA">
        <w:rPr>
          <w:rFonts w:cs="Calibri"/>
          <w:sz w:val="16"/>
        </w:rPr>
        <w:t xml:space="preserve">, to far extent </w:t>
      </w:r>
      <w:r w:rsidRPr="00DD61DA">
        <w:rPr>
          <w:rStyle w:val="StyleUnderline"/>
          <w:rFonts w:cs="Calibri"/>
        </w:rPr>
        <w:t>depends on costs of trained personnel</w:t>
      </w:r>
      <w:r w:rsidRPr="00DD61DA">
        <w:rPr>
          <w:rFonts w:cs="Calibri"/>
          <w:sz w:val="16"/>
        </w:rPr>
        <w:t xml:space="preserve">, when private companies hire former soldiers, with completed training before. Moreover, </w:t>
      </w:r>
      <w:r w:rsidRPr="00DD61DA">
        <w:rPr>
          <w:rStyle w:val="StyleUnderline"/>
          <w:rFonts w:cs="Calibri"/>
        </w:rPr>
        <w:t>the cost of public security services is based on the benefits</w:t>
      </w:r>
      <w:r w:rsidRPr="00DD61DA">
        <w:rPr>
          <w:rFonts w:cs="Calibri"/>
          <w:sz w:val="16"/>
        </w:rPr>
        <w:t xml:space="preserve"> coming to soldiers after their years of service. For </w:t>
      </w:r>
      <w:proofErr w:type="gramStart"/>
      <w:r w:rsidRPr="00DD61DA">
        <w:rPr>
          <w:rFonts w:cs="Calibri"/>
          <w:sz w:val="16"/>
        </w:rPr>
        <w:t>example</w:t>
      </w:r>
      <w:proofErr w:type="gramEnd"/>
      <w:r w:rsidRPr="00DD61DA">
        <w:rPr>
          <w:rFonts w:cs="Calibri"/>
          <w:sz w:val="16"/>
        </w:rPr>
        <w:t xml:space="preserve"> for overall military budget of the United States (1 trillion USD), </w:t>
      </w:r>
      <w:r w:rsidRPr="00DD61DA">
        <w:rPr>
          <w:rStyle w:val="StyleUnderline"/>
          <w:rFonts w:cs="Calibri"/>
        </w:rPr>
        <w:t>more than 200 billion USD</w:t>
      </w:r>
      <w:r w:rsidRPr="00DD61DA">
        <w:rPr>
          <w:rFonts w:cs="Calibri"/>
          <w:sz w:val="16"/>
        </w:rPr>
        <w:t xml:space="preserve">, </w:t>
      </w:r>
      <w:r w:rsidRPr="00DD61DA">
        <w:rPr>
          <w:rStyle w:val="StyleUnderline"/>
          <w:rFonts w:cs="Calibri"/>
        </w:rPr>
        <w:t>has been spent for pensioners</w:t>
      </w:r>
      <w:r w:rsidRPr="00DD61DA">
        <w:rPr>
          <w:rFonts w:cs="Calibri"/>
          <w:sz w:val="16"/>
        </w:rPr>
        <w:t xml:space="preserve">, </w:t>
      </w:r>
      <w:r w:rsidRPr="00DD61DA">
        <w:rPr>
          <w:rStyle w:val="StyleUnderline"/>
          <w:rFonts w:cs="Calibri"/>
        </w:rPr>
        <w:lastRenderedPageBreak/>
        <w:t>veterans’ benefits or retiree health services</w:t>
      </w:r>
      <w:r w:rsidRPr="00DD61DA">
        <w:rPr>
          <w:rFonts w:cs="Calibri"/>
          <w:sz w:val="16"/>
        </w:rPr>
        <w:t>.</w:t>
      </w:r>
      <w:r>
        <w:rPr>
          <w:rFonts w:cs="Calibri"/>
          <w:sz w:val="16"/>
        </w:rPr>
        <w:t xml:space="preserve"> </w:t>
      </w:r>
      <w:r w:rsidRPr="00DD61DA">
        <w:rPr>
          <w:rFonts w:cs="Calibri"/>
          <w:sz w:val="16"/>
        </w:rPr>
        <w:t xml:space="preserve">Secondly, </w:t>
      </w:r>
      <w:r w:rsidRPr="00C84DCE">
        <w:rPr>
          <w:rStyle w:val="StyleUnderline"/>
          <w:rFonts w:cs="Calibri"/>
          <w:highlight w:val="green"/>
        </w:rPr>
        <w:t xml:space="preserve">the push for private security may result in </w:t>
      </w:r>
      <w:r w:rsidRPr="00C84DCE">
        <w:rPr>
          <w:rStyle w:val="Emphasis"/>
          <w:rFonts w:cs="Calibri"/>
          <w:highlight w:val="green"/>
        </w:rPr>
        <w:t>more efficient usage of financial and human resources</w:t>
      </w:r>
      <w:r w:rsidRPr="00C84DCE">
        <w:rPr>
          <w:rFonts w:cs="Calibri"/>
          <w:sz w:val="16"/>
          <w:highlight w:val="green"/>
        </w:rPr>
        <w:t xml:space="preserve">, </w:t>
      </w:r>
      <w:r w:rsidRPr="00C84DCE">
        <w:rPr>
          <w:rStyle w:val="StyleUnderline"/>
          <w:rFonts w:cs="Calibri"/>
          <w:highlight w:val="green"/>
        </w:rPr>
        <w:t>and</w:t>
      </w:r>
      <w:r w:rsidRPr="00DD61DA">
        <w:rPr>
          <w:rStyle w:val="StyleUnderline"/>
          <w:rFonts w:cs="Calibri"/>
        </w:rPr>
        <w:t xml:space="preserve"> soldiers may perform more valuable duties</w:t>
      </w:r>
      <w:r w:rsidRPr="00DD61DA">
        <w:rPr>
          <w:rFonts w:cs="Calibri"/>
          <w:sz w:val="16"/>
        </w:rPr>
        <w:t xml:space="preserve">.8 Therefore, </w:t>
      </w:r>
      <w:r w:rsidRPr="00C84DCE">
        <w:rPr>
          <w:rStyle w:val="StyleUnderline"/>
          <w:rFonts w:cs="Calibri"/>
          <w:highlight w:val="green"/>
        </w:rPr>
        <w:t>PMCs can provide better service for the same price</w:t>
      </w:r>
      <w:r w:rsidRPr="00DD61DA">
        <w:rPr>
          <w:rStyle w:val="StyleUnderline"/>
          <w:rFonts w:cs="Calibri"/>
        </w:rPr>
        <w:t xml:space="preserve"> or the same services lowering the price</w:t>
      </w:r>
      <w:r w:rsidRPr="00DD61DA">
        <w:rPr>
          <w:rFonts w:cs="Calibri"/>
          <w:sz w:val="16"/>
        </w:rPr>
        <w:t xml:space="preserve">. </w:t>
      </w:r>
      <w:r w:rsidRPr="00DD61DA">
        <w:rPr>
          <w:rStyle w:val="StyleUnderline"/>
          <w:rFonts w:cs="Calibri"/>
        </w:rPr>
        <w:t>This will allow moving financial resources to another public service</w:t>
      </w:r>
      <w:r w:rsidRPr="00DD61DA">
        <w:rPr>
          <w:rFonts w:cs="Calibri"/>
          <w:sz w:val="16"/>
        </w:rPr>
        <w:t xml:space="preserve"> or arguing that public money has been better spent. Thirdly, </w:t>
      </w:r>
      <w:r w:rsidRPr="00C84DCE">
        <w:rPr>
          <w:rStyle w:val="StyleUnderline"/>
          <w:rFonts w:cs="Calibri"/>
          <w:highlight w:val="green"/>
        </w:rPr>
        <w:t>with private security providers</w:t>
      </w:r>
      <w:r w:rsidRPr="00C84DCE">
        <w:rPr>
          <w:rFonts w:cs="Calibri"/>
          <w:sz w:val="16"/>
          <w:highlight w:val="green"/>
        </w:rPr>
        <w:t xml:space="preserve">, </w:t>
      </w:r>
      <w:r w:rsidRPr="00C84DCE">
        <w:rPr>
          <w:rStyle w:val="Emphasis"/>
          <w:rFonts w:cs="Calibri"/>
          <w:highlight w:val="green"/>
        </w:rPr>
        <w:t>states can avoid lengthy red tape procedures</w:t>
      </w:r>
      <w:r w:rsidRPr="00DD61DA">
        <w:rPr>
          <w:rFonts w:cs="Calibri"/>
          <w:sz w:val="16"/>
        </w:rPr>
        <w:t xml:space="preserve">, with </w:t>
      </w:r>
      <w:r w:rsidRPr="00C84DCE">
        <w:rPr>
          <w:rStyle w:val="StyleUnderline"/>
          <w:rFonts w:cs="Calibri"/>
          <w:highlight w:val="green"/>
        </w:rPr>
        <w:t>for example standardization of military procurements</w:t>
      </w:r>
      <w:r w:rsidRPr="00DD61DA">
        <w:rPr>
          <w:rFonts w:cs="Calibri"/>
          <w:sz w:val="16"/>
        </w:rPr>
        <w:t xml:space="preserve">, </w:t>
      </w:r>
      <w:r w:rsidRPr="00DD61DA">
        <w:rPr>
          <w:rStyle w:val="StyleUnderline"/>
          <w:rFonts w:cs="Calibri"/>
        </w:rPr>
        <w:t>time for mobilization and deployment</w:t>
      </w:r>
      <w:r w:rsidRPr="00DD61DA">
        <w:rPr>
          <w:rFonts w:cs="Calibri"/>
          <w:sz w:val="16"/>
        </w:rPr>
        <w:t xml:space="preserve">. </w:t>
      </w:r>
      <w:r w:rsidRPr="00DD61DA">
        <w:rPr>
          <w:rStyle w:val="StyleUnderline"/>
          <w:rFonts w:cs="Calibri"/>
        </w:rPr>
        <w:t>While such problems are important during armed conflict</w:t>
      </w:r>
      <w:r w:rsidRPr="00DD61DA">
        <w:rPr>
          <w:rFonts w:cs="Calibri"/>
          <w:sz w:val="16"/>
        </w:rPr>
        <w:t xml:space="preserve">, </w:t>
      </w:r>
      <w:r w:rsidRPr="00DD61DA">
        <w:rPr>
          <w:rStyle w:val="StyleUnderline"/>
          <w:rFonts w:cs="Calibri"/>
        </w:rPr>
        <w:t>they have also become more and more important during the planning of infrastructure</w:t>
      </w:r>
      <w:r w:rsidRPr="00DD61DA">
        <w:rPr>
          <w:rFonts w:cs="Calibri"/>
          <w:sz w:val="16"/>
        </w:rPr>
        <w:t xml:space="preserve">, </w:t>
      </w:r>
      <w:r w:rsidRPr="00DD61DA">
        <w:rPr>
          <w:rStyle w:val="StyleUnderline"/>
          <w:rFonts w:cs="Calibri"/>
        </w:rPr>
        <w:t>using assets</w:t>
      </w:r>
      <w:r w:rsidRPr="00DD61DA">
        <w:rPr>
          <w:rFonts w:cs="Calibri"/>
          <w:sz w:val="16"/>
        </w:rPr>
        <w:t xml:space="preserve">, </w:t>
      </w:r>
      <w:r w:rsidRPr="00DD61DA">
        <w:rPr>
          <w:rStyle w:val="StyleUnderline"/>
          <w:rFonts w:cs="Calibri"/>
        </w:rPr>
        <w:t>and regulating activity</w:t>
      </w:r>
      <w:r w:rsidRPr="00DD61DA">
        <w:rPr>
          <w:rFonts w:cs="Calibri"/>
          <w:sz w:val="16"/>
        </w:rPr>
        <w:t>. The demand for more flexible and less troublesome activity in security realm is constantly increasing, both in Europe and in the Western Hemisphere.</w:t>
      </w:r>
      <w:r>
        <w:rPr>
          <w:rFonts w:cs="Calibri"/>
          <w:sz w:val="16"/>
        </w:rPr>
        <w:t xml:space="preserve"> </w:t>
      </w:r>
      <w:r w:rsidRPr="00DD61DA">
        <w:rPr>
          <w:rFonts w:cs="Calibri"/>
          <w:sz w:val="16"/>
        </w:rPr>
        <w:t xml:space="preserve">Finally, </w:t>
      </w:r>
      <w:r w:rsidRPr="00DD61DA">
        <w:rPr>
          <w:rStyle w:val="StyleUnderline"/>
          <w:rFonts w:cs="Calibri"/>
        </w:rPr>
        <w:t>governments may turn for private resources for the lack of choice</w:t>
      </w:r>
      <w:r w:rsidRPr="00DD61DA">
        <w:rPr>
          <w:rFonts w:cs="Calibri"/>
          <w:sz w:val="16"/>
        </w:rPr>
        <w:t xml:space="preserve">, </w:t>
      </w:r>
      <w:r w:rsidRPr="00DD61DA">
        <w:rPr>
          <w:rStyle w:val="Emphasis"/>
          <w:rFonts w:cs="Calibri"/>
        </w:rPr>
        <w:t>when the state does not have necessary technical or material capabilities</w:t>
      </w:r>
      <w:r w:rsidRPr="00DD61DA">
        <w:rPr>
          <w:rStyle w:val="StyleUnderline"/>
          <w:rFonts w:cs="Calibri"/>
        </w:rPr>
        <w:t xml:space="preserve"> to provide security services in a</w:t>
      </w:r>
      <w:r>
        <w:rPr>
          <w:rStyle w:val="StyleUnderline"/>
          <w:rFonts w:cs="Calibri"/>
        </w:rPr>
        <w:t xml:space="preserve"> </w:t>
      </w:r>
      <w:r w:rsidRPr="00DD61DA">
        <w:rPr>
          <w:rStyle w:val="StyleUnderline"/>
          <w:rFonts w:cs="Calibri"/>
        </w:rPr>
        <w:t>timely fashion</w:t>
      </w:r>
      <w:r w:rsidRPr="00DD61DA">
        <w:rPr>
          <w:rFonts w:cs="Calibri"/>
          <w:sz w:val="16"/>
        </w:rPr>
        <w:t xml:space="preserve">.9 However, some authors suggest that looking for private solutions in security cannot be </w:t>
      </w:r>
      <w:proofErr w:type="spellStart"/>
      <w:r w:rsidRPr="00DD61DA">
        <w:rPr>
          <w:rFonts w:cs="Calibri"/>
          <w:sz w:val="16"/>
        </w:rPr>
        <w:t>analysed</w:t>
      </w:r>
      <w:proofErr w:type="spellEnd"/>
      <w:r w:rsidRPr="00DD61DA">
        <w:rPr>
          <w:rFonts w:cs="Calibri"/>
          <w:sz w:val="16"/>
        </w:rPr>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389B0A49" w14:textId="77777777" w:rsidR="000A0303" w:rsidRPr="00C724F1" w:rsidRDefault="000A0303" w:rsidP="000A0303"/>
    <w:p w14:paraId="2EE67161" w14:textId="77777777" w:rsidR="000A0303" w:rsidRDefault="000A0303" w:rsidP="000A0303">
      <w:pPr>
        <w:pStyle w:val="Heading3"/>
      </w:pPr>
      <w:r>
        <w:lastRenderedPageBreak/>
        <w:t>Contention 2 Mining</w:t>
      </w:r>
    </w:p>
    <w:p w14:paraId="59986E6D" w14:textId="77777777" w:rsidR="000A0303" w:rsidRDefault="000A0303" w:rsidP="000A0303">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47D143C8" w14:textId="77777777" w:rsidR="000A0303" w:rsidRDefault="000A0303" w:rsidP="000A0303">
      <w:pPr>
        <w:rPr>
          <w:b/>
          <w:sz w:val="26"/>
          <w:szCs w:val="26"/>
        </w:rPr>
      </w:pPr>
      <w:r>
        <w:rPr>
          <w:b/>
          <w:sz w:val="26"/>
          <w:szCs w:val="26"/>
        </w:rPr>
        <w:t>Gilbert 21</w:t>
      </w:r>
    </w:p>
    <w:p w14:paraId="422236FC" w14:textId="77777777" w:rsidR="000A0303" w:rsidRPr="00EA6496" w:rsidRDefault="000A0303" w:rsidP="000A0303">
      <w:r w:rsidRPr="00A1536A">
        <w:t xml:space="preserve">Alex Gilbert is a complex systems researcher and a PhD student in space resources at the Colorado School of Mines. "Mining in Space Is Coming." Milken Institute Review, April 26, 2021, </w:t>
      </w:r>
      <w:hyperlink r:id="rId7">
        <w:r w:rsidRPr="00A1536A">
          <w:rPr>
            <w:rStyle w:val="Hyperlink"/>
          </w:rPr>
          <w:t>www.milkenreview.org/articles/mining-in-space-is-coming</w:t>
        </w:r>
      </w:hyperlink>
      <w:r w:rsidRPr="00A1536A">
        <w:t xml:space="preserve">. [Quality </w:t>
      </w:r>
      <w:r w:rsidRPr="00EA6496">
        <w:t>Control] -recut CAT</w:t>
      </w:r>
    </w:p>
    <w:p w14:paraId="35A42788" w14:textId="77777777" w:rsidR="000A0303" w:rsidRPr="00EA6496" w:rsidRDefault="000A0303" w:rsidP="000A0303">
      <w:pPr>
        <w:rPr>
          <w:sz w:val="12"/>
        </w:rPr>
      </w:pPr>
      <w:r w:rsidRPr="00EA6496">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w:t>
      </w:r>
      <w:proofErr w:type="gramStart"/>
      <w:r w:rsidRPr="00EA6496">
        <w:rPr>
          <w:sz w:val="12"/>
        </w:rPr>
        <w:t>Mars</w:t>
      </w:r>
      <w:proofErr w:type="gramEnd"/>
      <w:r w:rsidRPr="00EA6496">
        <w:rPr>
          <w:sz w:val="12"/>
        </w:rPr>
        <w:t xml:space="preserve"> and asteroids. While this may sound fantastical, some baby steps toward the goal have already been taken. </w:t>
      </w:r>
      <w:r w:rsidRPr="00EA6496">
        <w:rPr>
          <w:rStyle w:val="StyleUnderline"/>
        </w:rPr>
        <w:t xml:space="preserve">Last year, </w:t>
      </w:r>
      <w:r w:rsidRPr="00EA6496">
        <w:rPr>
          <w:rStyle w:val="StyleUnderline"/>
          <w:highlight w:val="green"/>
        </w:rPr>
        <w:t xml:space="preserve">NASA awarded contracts to four companies to extract </w:t>
      </w:r>
      <w:r w:rsidRPr="00EA6496">
        <w:rPr>
          <w:rStyle w:val="StyleUnderline"/>
        </w:rPr>
        <w:t xml:space="preserve">small amounts of </w:t>
      </w:r>
      <w:r w:rsidRPr="00EA6496">
        <w:rPr>
          <w:rStyle w:val="StyleUnderline"/>
          <w:highlight w:val="green"/>
        </w:rPr>
        <w:t>lunar regolith by 2024</w:t>
      </w:r>
      <w:r w:rsidRPr="00EA6496">
        <w:rPr>
          <w:rStyle w:val="StyleUnderline"/>
        </w:rPr>
        <w:t xml:space="preserve">, effectively </w:t>
      </w:r>
      <w:r w:rsidRPr="00EA6496">
        <w:rPr>
          <w:rStyle w:val="StyleUnderline"/>
          <w:highlight w:val="green"/>
        </w:rPr>
        <w:t xml:space="preserve">beginning </w:t>
      </w:r>
      <w:r w:rsidRPr="00EA6496">
        <w:rPr>
          <w:rStyle w:val="StyleUnderline"/>
        </w:rPr>
        <w:t xml:space="preserve">the era of </w:t>
      </w:r>
      <w:r w:rsidRPr="00EA6496">
        <w:rPr>
          <w:rStyle w:val="StyleUnderline"/>
          <w:highlight w:val="green"/>
        </w:rPr>
        <w:t>commercial space mining</w:t>
      </w:r>
      <w:r w:rsidRPr="00EA6496">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EA6496">
        <w:rPr>
          <w:rStyle w:val="StyleUnderline"/>
        </w:rPr>
        <w:t xml:space="preserve">As every fan of science fiction knows, the resources of the solar system appear virtually unlimited compared to those on Earth. There are whole other planets, dozens of moons, thousands of massive </w:t>
      </w:r>
      <w:proofErr w:type="gramStart"/>
      <w:r w:rsidRPr="00EA6496">
        <w:rPr>
          <w:rStyle w:val="StyleUnderline"/>
        </w:rPr>
        <w:t>asteroids</w:t>
      </w:r>
      <w:proofErr w:type="gramEnd"/>
      <w:r w:rsidRPr="00EA6496">
        <w:rPr>
          <w:rStyle w:val="StyleUnderline"/>
        </w:rPr>
        <w:t xml:space="preserve"> and millions of small ones that doubtless contain humungous quantities of materials that are scarce and very valuable (back on Earth)</w:t>
      </w:r>
      <w:r w:rsidRPr="00EA6496">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EA6496">
        <w:rPr>
          <w:sz w:val="12"/>
        </w:rPr>
        <w:t>finance</w:t>
      </w:r>
      <w:proofErr w:type="gramEnd"/>
      <w:r w:rsidRPr="00EA6496">
        <w:rPr>
          <w:sz w:val="12"/>
        </w:rPr>
        <w:t xml:space="preserve"> and business models. That said, there’s no grass growing under potential pioneers’ feet. Potential economic, </w:t>
      </w:r>
      <w:proofErr w:type="gramStart"/>
      <w:r w:rsidRPr="00EA6496">
        <w:rPr>
          <w:sz w:val="12"/>
        </w:rPr>
        <w:t>scientific</w:t>
      </w:r>
      <w:proofErr w:type="gramEnd"/>
      <w:r w:rsidRPr="00EA6496">
        <w:rPr>
          <w:sz w:val="12"/>
        </w:rPr>
        <w:t xml:space="preserve"> and even security benefits underlie an emerging geopolitical competition to pursue space mining. </w:t>
      </w:r>
      <w:r w:rsidRPr="00EA6496">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sidRPr="00EA6496">
        <w:rPr>
          <w:rStyle w:val="StyleUnderline"/>
          <w:highlight w:val="green"/>
        </w:rPr>
        <w:t>The U</w:t>
      </w:r>
      <w:r w:rsidRPr="00EA6496">
        <w:rPr>
          <w:rStyle w:val="StyleUnderline"/>
        </w:rPr>
        <w:t xml:space="preserve">nited </w:t>
      </w:r>
      <w:r w:rsidRPr="00EA6496">
        <w:rPr>
          <w:rStyle w:val="StyleUnderline"/>
          <w:highlight w:val="green"/>
        </w:rPr>
        <w:t>S</w:t>
      </w:r>
      <w:r w:rsidRPr="00EA6496">
        <w:rPr>
          <w:rStyle w:val="StyleUnderline"/>
        </w:rPr>
        <w:t xml:space="preserve">tates </w:t>
      </w:r>
      <w:r w:rsidRPr="00EA6496">
        <w:rPr>
          <w:rStyle w:val="StyleUnderline"/>
          <w:highlight w:val="green"/>
        </w:rPr>
        <w:t>has adopted the world’s first space resources law</w:t>
      </w:r>
      <w:r w:rsidRPr="00EA6496">
        <w:rPr>
          <w:rStyle w:val="StyleUnderline"/>
        </w:rPr>
        <w:t xml:space="preserve">, </w:t>
      </w:r>
      <w:r w:rsidRPr="00EA6496">
        <w:rPr>
          <w:rStyle w:val="StyleUnderline"/>
          <w:highlight w:val="green"/>
        </w:rPr>
        <w:t xml:space="preserve">recognizing </w:t>
      </w:r>
      <w:r w:rsidRPr="00EA6496">
        <w:rPr>
          <w:rStyle w:val="StyleUnderline"/>
        </w:rPr>
        <w:t xml:space="preserve">the </w:t>
      </w:r>
      <w:r w:rsidRPr="00EA6496">
        <w:rPr>
          <w:rStyle w:val="StyleUnderline"/>
          <w:highlight w:val="green"/>
        </w:rPr>
        <w:t xml:space="preserve">property rights of private companies </w:t>
      </w:r>
      <w:r w:rsidRPr="00EA6496">
        <w:rPr>
          <w:rStyle w:val="StyleUnderline"/>
        </w:rPr>
        <w:t xml:space="preserve">and individuals </w:t>
      </w:r>
      <w:r w:rsidRPr="00EA6496">
        <w:rPr>
          <w:rStyle w:val="StyleUnderline"/>
          <w:highlight w:val="green"/>
        </w:rPr>
        <w:t xml:space="preserve">to materials </w:t>
      </w:r>
      <w:r w:rsidRPr="00EA6496">
        <w:rPr>
          <w:rStyle w:val="StyleUnderline"/>
        </w:rPr>
        <w:t xml:space="preserve">gathered </w:t>
      </w:r>
      <w:r w:rsidRPr="00EA6496">
        <w:rPr>
          <w:rStyle w:val="StyleUnderline"/>
          <w:highlight w:val="green"/>
        </w:rPr>
        <w:t>in space</w:t>
      </w:r>
      <w:r w:rsidRPr="00EA6496">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EA6496">
        <w:rPr>
          <w:sz w:val="12"/>
        </w:rPr>
        <w:t>India</w:t>
      </w:r>
      <w:proofErr w:type="gramEnd"/>
      <w:r w:rsidRPr="00EA6496">
        <w:rPr>
          <w:sz w:val="12"/>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EA6496">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sidRPr="00EA6496">
        <w:rPr>
          <w:rStyle w:val="StyleUnderline"/>
          <w:highlight w:val="green"/>
        </w:rPr>
        <w:t xml:space="preserve">“rare earth” metals are </w:t>
      </w:r>
      <w:r w:rsidRPr="00EA6496">
        <w:rPr>
          <w:rStyle w:val="StyleUnderline"/>
        </w:rPr>
        <w:t xml:space="preserve">also </w:t>
      </w:r>
      <w:r w:rsidRPr="00EA6496">
        <w:rPr>
          <w:rStyle w:val="StyleUnderline"/>
          <w:highlight w:val="green"/>
        </w:rPr>
        <w:t xml:space="preserve">potential targets of asteroid miners </w:t>
      </w:r>
      <w:r w:rsidRPr="00EA6496">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sidRPr="00EA6496">
        <w:rPr>
          <w:rStyle w:val="StyleUnderline"/>
          <w:highlight w:val="green"/>
        </w:rPr>
        <w:t>they loom as bottlenecks in making the transition from fossil fuels to renewables</w:t>
      </w:r>
      <w:r w:rsidRPr="00EA6496">
        <w:rPr>
          <w:rStyle w:val="StyleUnderline"/>
        </w:rPr>
        <w:t xml:space="preserve"> backed up by battery storage.</w:t>
      </w:r>
    </w:p>
    <w:p w14:paraId="758D58E8" w14:textId="77777777" w:rsidR="000A0303" w:rsidRDefault="000A0303" w:rsidP="000A0303">
      <w:pPr>
        <w:pStyle w:val="Heading4"/>
      </w:pPr>
      <w:r>
        <w:t>The plan’s ban on appropriation of outer space prevents commercial mining</w:t>
      </w:r>
    </w:p>
    <w:p w14:paraId="4A98A794" w14:textId="77777777" w:rsidR="000A0303" w:rsidRPr="00EA6496" w:rsidRDefault="000A0303" w:rsidP="000A0303">
      <w:pPr>
        <w:rPr>
          <w:rStyle w:val="Style13ptBold"/>
        </w:rPr>
      </w:pPr>
      <w:r w:rsidRPr="00EA6496">
        <w:rPr>
          <w:rStyle w:val="Style13ptBold"/>
        </w:rPr>
        <w:t>Meyers 15</w:t>
      </w:r>
    </w:p>
    <w:p w14:paraId="5D61B6CD" w14:textId="77777777" w:rsidR="000A0303" w:rsidRDefault="000A0303" w:rsidP="000A0303">
      <w:r>
        <w:lastRenderedPageBreak/>
        <w:t xml:space="preserve">Meyers, Ross. J.D. candidate at the University of Oregon Law School. "The doctrine of appropriation and asteroid mining: incentivizing the private exploration and development of outer space." Or. Rev. Int'l L. 17 (2015): 183. Italics in original. [Quality </w:t>
      </w:r>
      <w:proofErr w:type="gramStart"/>
      <w:r>
        <w:t>Control]  -</w:t>
      </w:r>
      <w:proofErr w:type="gramEnd"/>
      <w:r>
        <w:t>recut CAT</w:t>
      </w:r>
    </w:p>
    <w:p w14:paraId="08AEAEBE" w14:textId="77777777" w:rsidR="000A0303" w:rsidRPr="00F36B6E" w:rsidRDefault="000A0303" w:rsidP="000A0303">
      <w:pPr>
        <w:rPr>
          <w:sz w:val="12"/>
        </w:rPr>
      </w:pPr>
      <w:r w:rsidRPr="00F36B6E">
        <w:rPr>
          <w:rStyle w:val="StyleUnderline"/>
          <w:highlight w:val="green"/>
        </w:rPr>
        <w:t xml:space="preserve">The doctrine of appropriation is a reasonable rule for adjudicating </w:t>
      </w:r>
      <w:r w:rsidRPr="00EA6496">
        <w:rPr>
          <w:rStyle w:val="StyleUnderline"/>
        </w:rPr>
        <w:t xml:space="preserve">asteroid claims, and it could easily be modified to apply to </w:t>
      </w:r>
      <w:r w:rsidRPr="00F36B6E">
        <w:rPr>
          <w:rStyle w:val="StyleUnderline"/>
          <w:highlight w:val="green"/>
        </w:rPr>
        <w:t>asteroid mining</w:t>
      </w:r>
      <w:r w:rsidRPr="00F36B6E">
        <w:rPr>
          <w:sz w:val="12"/>
        </w:rPr>
        <w:t xml:space="preserve">. In the context of water rights, the doctrine of appropriation requires that the claimant be a landowner </w:t>
      </w:r>
      <w:proofErr w:type="gramStart"/>
      <w:r w:rsidRPr="00F36B6E">
        <w:rPr>
          <w:sz w:val="12"/>
        </w:rPr>
        <w:t>in order to</w:t>
      </w:r>
      <w:proofErr w:type="gramEnd"/>
      <w:r w:rsidRPr="00F36B6E">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sidRPr="00F36B6E">
        <w:rPr>
          <w:rStyle w:val="StyleUnderline"/>
          <w:highlight w:val="green"/>
        </w:rPr>
        <w:t xml:space="preserve">Rights to appropriate </w:t>
      </w:r>
      <w:r w:rsidRPr="00EA6496">
        <w:rPr>
          <w:rStyle w:val="StyleUnderline"/>
        </w:rPr>
        <w:t xml:space="preserve">are given in order of seniority, </w:t>
      </w:r>
      <w:r w:rsidRPr="00F36B6E">
        <w:rPr>
          <w:rStyle w:val="StyleUnderline"/>
          <w:highlight w:val="green"/>
        </w:rPr>
        <w:t>start</w:t>
      </w:r>
      <w:r w:rsidRPr="00EA6496">
        <w:rPr>
          <w:rStyle w:val="StyleUnderline"/>
        </w:rPr>
        <w:t xml:space="preserve">ing </w:t>
      </w:r>
      <w:r w:rsidRPr="00F36B6E">
        <w:rPr>
          <w:rStyle w:val="StyleUnderline"/>
        </w:rPr>
        <w:t>with the first party to land on the surface of the asteroid and establish control over the resources, be it water, methane, metal, or</w:t>
      </w:r>
      <w:r w:rsidRPr="00EA6496">
        <w:rPr>
          <w:rStyle w:val="StyleUnderline"/>
        </w:rPr>
        <w:t xml:space="preserve"> any other beneficial substances. A party will be said to have established control over a resource </w:t>
      </w:r>
      <w:r w:rsidRPr="00F36B6E">
        <w:rPr>
          <w:rStyle w:val="StyleUnderline"/>
          <w:highlight w:val="green"/>
        </w:rPr>
        <w:t>once he has mined the substance and removed it from the asteroid</w:t>
      </w:r>
      <w:r w:rsidRPr="00F36B6E">
        <w:rPr>
          <w:sz w:val="12"/>
        </w:rPr>
        <w:t xml:space="preserve">. A senior appropriator may use as much of the asteroid's resources as he can take from the asteroid and put to beneficial </w:t>
      </w:r>
      <w:proofErr w:type="gramStart"/>
      <w:r w:rsidRPr="00F36B6E">
        <w:rPr>
          <w:sz w:val="12"/>
        </w:rPr>
        <w:t>use, and</w:t>
      </w:r>
      <w:proofErr w:type="gramEnd"/>
      <w:r w:rsidRPr="00F36B6E">
        <w:rPr>
          <w:sz w:val="12"/>
        </w:rPr>
        <w:t xml:space="preserve"> may continue to enlarge his share until another junior appropriator begins to appropriate resources from source for beneficial use. For the purposes of this Agreement, "beneficial use “refers to the </w:t>
      </w:r>
      <w:proofErr w:type="gramStart"/>
      <w:r w:rsidRPr="00F36B6E">
        <w:rPr>
          <w:sz w:val="12"/>
        </w:rPr>
        <w:t>amount</w:t>
      </w:r>
      <w:proofErr w:type="gramEnd"/>
      <w:r w:rsidRPr="00F36B6E">
        <w:rPr>
          <w:sz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F36B6E">
        <w:rPr>
          <w:sz w:val="12"/>
        </w:rPr>
        <w:t>use, and</w:t>
      </w:r>
      <w:proofErr w:type="gramEnd"/>
      <w:r w:rsidRPr="00F36B6E">
        <w:rPr>
          <w:sz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F36B6E">
        <w:rPr>
          <w:sz w:val="12"/>
        </w:rPr>
        <w:t>it, and</w:t>
      </w:r>
      <w:proofErr w:type="gramEnd"/>
      <w:r w:rsidRPr="00F36B6E">
        <w:rPr>
          <w:sz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F36B6E">
        <w:rPr>
          <w:sz w:val="12"/>
        </w:rPr>
        <w:t>general public</w:t>
      </w:r>
      <w:proofErr w:type="gramEnd"/>
      <w:r w:rsidRPr="00F36B6E">
        <w:rPr>
          <w:sz w:val="12"/>
        </w:rPr>
        <w:t xml:space="preserve">, and the scientific community. </w:t>
      </w:r>
      <w:proofErr w:type="gramStart"/>
      <w:r w:rsidRPr="00F36B6E">
        <w:rPr>
          <w:sz w:val="12"/>
        </w:rPr>
        <w:t>In the event that</w:t>
      </w:r>
      <w:proofErr w:type="gramEnd"/>
      <w:r w:rsidRPr="00F36B6E">
        <w:rPr>
          <w:sz w:val="12"/>
        </w:rPr>
        <w:t xml:space="preserve"> the asteroid is on a collision course with any other celestial body, all state parties agree to follow the course of action suggested by the United Nations. Should the United Nations </w:t>
      </w:r>
      <w:proofErr w:type="gramStart"/>
      <w:r w:rsidRPr="00F36B6E">
        <w:rPr>
          <w:sz w:val="12"/>
        </w:rPr>
        <w:t>decide</w:t>
      </w:r>
      <w:proofErr w:type="gramEnd"/>
      <w:r w:rsidRPr="00F36B6E">
        <w:rPr>
          <w:sz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sidRPr="00EA6496">
        <w:rPr>
          <w:rStyle w:val="StyleUnderline"/>
        </w:rPr>
        <w:t>There is no doubt that asteroids may be extremely beneficial to mankind, both as a source of resources and as a jumping-off point to far off locations in space</w:t>
      </w:r>
      <w:r w:rsidRPr="00F36B6E">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sidRPr="00EA6496">
        <w:rPr>
          <w:rStyle w:val="StyleUnderline"/>
        </w:rPr>
        <w:t xml:space="preserve">However, by </w:t>
      </w:r>
      <w:r w:rsidRPr="00F36B6E">
        <w:rPr>
          <w:rStyle w:val="StyleUnderline"/>
          <w:highlight w:val="green"/>
        </w:rPr>
        <w:t xml:space="preserve">allowing ownership of asteroids </w:t>
      </w:r>
      <w:r w:rsidRPr="00EA6496">
        <w:rPr>
          <w:rStyle w:val="StyleUnderline"/>
        </w:rPr>
        <w:t xml:space="preserve">under the doctrine of appropriation, the international community </w:t>
      </w:r>
      <w:r w:rsidRPr="00F36B6E">
        <w:rPr>
          <w:rStyle w:val="StyleUnderline"/>
          <w:highlight w:val="green"/>
        </w:rPr>
        <w:t xml:space="preserve">can incentivize </w:t>
      </w:r>
      <w:r w:rsidRPr="00EA6496">
        <w:rPr>
          <w:rStyle w:val="StyleUnderline"/>
        </w:rPr>
        <w:t xml:space="preserve">the </w:t>
      </w:r>
      <w:r w:rsidRPr="00F36B6E">
        <w:rPr>
          <w:rStyle w:val="StyleUnderline"/>
          <w:highlight w:val="green"/>
        </w:rPr>
        <w:t xml:space="preserve">exploration and development of space </w:t>
      </w:r>
      <w:r w:rsidRPr="00EA6496">
        <w:rPr>
          <w:rStyle w:val="StyleUnderline"/>
        </w:rPr>
        <w:t xml:space="preserve">in a way that reflects the needs of society in general, without vesting an absolute monopoly in a single entity. The doctrine of appropriation helped drive American westward expansion, and its application to space mining would help drive </w:t>
      </w:r>
      <w:proofErr w:type="gramStart"/>
      <w:r w:rsidRPr="00EA6496">
        <w:rPr>
          <w:rStyle w:val="StyleUnderline"/>
        </w:rPr>
        <w:t>the human race</w:t>
      </w:r>
      <w:proofErr w:type="gramEnd"/>
      <w:r w:rsidRPr="00EA6496">
        <w:rPr>
          <w:rStyle w:val="StyleUnderline"/>
        </w:rPr>
        <w:t xml:space="preserve"> in its expansion into the space, the final frontier</w:t>
      </w:r>
      <w:r w:rsidRPr="00F36B6E">
        <w:rPr>
          <w:sz w:val="12"/>
        </w:rPr>
        <w:t>.</w:t>
      </w:r>
    </w:p>
    <w:p w14:paraId="30726174" w14:textId="77777777" w:rsidR="000A0303" w:rsidRPr="00100A2B" w:rsidRDefault="000A0303" w:rsidP="000A0303">
      <w:pPr>
        <w:pStyle w:val="Heading4"/>
        <w:rPr>
          <w:rFonts w:cs="Calibri"/>
        </w:rPr>
      </w:pPr>
      <w:r>
        <w:rPr>
          <w:rFonts w:cs="Calibri"/>
        </w:rPr>
        <w:t>That wrecks the 1ACs warming advantage – climate solutions depend on REMs</w:t>
      </w:r>
    </w:p>
    <w:p w14:paraId="2F115BFC" w14:textId="77777777" w:rsidR="000A0303" w:rsidRPr="00337FDF" w:rsidRDefault="000A0303" w:rsidP="000A0303">
      <w:pPr>
        <w:rPr>
          <w:rStyle w:val="Style13ptBold"/>
        </w:rPr>
      </w:pPr>
      <w:r w:rsidRPr="00337FDF">
        <w:rPr>
          <w:rStyle w:val="Style13ptBold"/>
        </w:rPr>
        <w:t xml:space="preserve">Arrobas et al 17 </w:t>
      </w:r>
    </w:p>
    <w:p w14:paraId="480298E8" w14:textId="77777777" w:rsidR="000A0303" w:rsidRPr="00337FDF" w:rsidRDefault="000A0303" w:rsidP="000A0303">
      <w:pPr>
        <w:rPr>
          <w:sz w:val="12"/>
          <w:szCs w:val="12"/>
        </w:rPr>
      </w:pPr>
      <w:r w:rsidRPr="00337FDF">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337FDF">
        <w:rPr>
          <w:sz w:val="12"/>
          <w:szCs w:val="12"/>
        </w:rPr>
        <w:t>Jagabanta</w:t>
      </w:r>
      <w:proofErr w:type="spellEnd"/>
      <w:r w:rsidRPr="00337FDF">
        <w:rPr>
          <w:sz w:val="12"/>
          <w:szCs w:val="12"/>
        </w:rPr>
        <w:t xml:space="preserve"> </w:t>
      </w:r>
      <w:proofErr w:type="spellStart"/>
      <w:r w:rsidRPr="00337FDF">
        <w:rPr>
          <w:sz w:val="12"/>
          <w:szCs w:val="12"/>
        </w:rPr>
        <w:t>Ningthoujam</w:t>
      </w:r>
      <w:proofErr w:type="spellEnd"/>
      <w:r w:rsidRPr="00337FDF">
        <w:rPr>
          <w:sz w:val="12"/>
          <w:szCs w:val="12"/>
        </w:rPr>
        <w:t xml:space="preserve"> has an MA in international economics and international development from JHU and a BS in </w:t>
      </w:r>
      <w:proofErr w:type="spellStart"/>
      <w:r w:rsidRPr="00337FDF">
        <w:rPr>
          <w:sz w:val="12"/>
          <w:szCs w:val="12"/>
        </w:rPr>
        <w:t>MechE</w:t>
      </w:r>
      <w:proofErr w:type="spellEnd"/>
      <w:r w:rsidRPr="00337FDF">
        <w:rPr>
          <w:sz w:val="12"/>
          <w:szCs w:val="12"/>
        </w:rPr>
        <w:t xml:space="preserve"> from Natl University of Singapore, John </w:t>
      </w:r>
      <w:proofErr w:type="spellStart"/>
      <w:r w:rsidRPr="00337FDF">
        <w:rPr>
          <w:sz w:val="12"/>
          <w:szCs w:val="12"/>
        </w:rPr>
        <w:t>Drexhage</w:t>
      </w:r>
      <w:proofErr w:type="spellEnd"/>
      <w:r w:rsidRPr="00337FDF">
        <w:rPr>
          <w:sz w:val="12"/>
          <w:szCs w:val="12"/>
        </w:rPr>
        <w:t xml:space="preserve"> also works at the Intl Institute for Sustainable Development) “The Growing Role of Minerals and Metals for a Low Carbon Future,” World Bank, June 30, 2017, </w:t>
      </w:r>
      <w:hyperlink r:id="rId8" w:history="1">
        <w:r w:rsidRPr="00337FDF">
          <w:rPr>
            <w:rStyle w:val="Hyperlink"/>
            <w:sz w:val="12"/>
            <w:szCs w:val="12"/>
          </w:rPr>
          <w:t>https://documents.worldbank.org/en/publication/documents-reports/documentdetail/207371500386458722/the-growing-role-of-minerals-and-metals-for-a-low-carbon-future</w:t>
        </w:r>
      </w:hyperlink>
      <w:r w:rsidRPr="00337FDF">
        <w:rPr>
          <w:sz w:val="12"/>
          <w:szCs w:val="12"/>
        </w:rPr>
        <w:t>] TDI -recut CAT</w:t>
      </w:r>
    </w:p>
    <w:p w14:paraId="26B0C543" w14:textId="77777777" w:rsidR="000A0303" w:rsidRPr="00100A2B" w:rsidRDefault="000A0303" w:rsidP="000A0303">
      <w:pPr>
        <w:pStyle w:val="ListParagraph"/>
        <w:numPr>
          <w:ilvl w:val="0"/>
          <w:numId w:val="1"/>
        </w:numPr>
      </w:pPr>
      <w:r w:rsidRPr="00100A2B">
        <w:t>Full report - https://documents1.worldbank.org/curated/en/207371500386458722/pdf/117581-WP-P159838-PUBLIC-ClimateSmartMiningJuly.pdf</w:t>
      </w:r>
    </w:p>
    <w:p w14:paraId="668C7208" w14:textId="77777777" w:rsidR="000A0303" w:rsidRDefault="000A0303" w:rsidP="000A0303">
      <w:r w:rsidRPr="00981C76">
        <w:rPr>
          <w:rStyle w:val="StyleUnderline"/>
          <w:highlight w:val="green"/>
        </w:rPr>
        <w:t>Climate and greenhouse gas</w:t>
      </w:r>
      <w:r w:rsidRPr="00100A2B">
        <w:rPr>
          <w:rStyle w:val="StyleUnderline"/>
        </w:rPr>
        <w:t xml:space="preserve"> (GHG) </w:t>
      </w:r>
      <w:r w:rsidRPr="00981C76">
        <w:rPr>
          <w:rStyle w:val="StyleUnderline"/>
          <w:highlight w:val="green"/>
        </w:rPr>
        <w:t>scenarios</w:t>
      </w:r>
      <w:r w:rsidRPr="00100A2B">
        <w:rPr>
          <w:rStyle w:val="StyleUnderline"/>
        </w:rPr>
        <w:t xml:space="preserve"> </w:t>
      </w:r>
      <w:r w:rsidRPr="00981C76">
        <w:rPr>
          <w:rStyle w:val="StyleUnderline"/>
          <w:highlight w:val="green"/>
        </w:rPr>
        <w:t>have</w:t>
      </w:r>
      <w:r w:rsidRPr="00100A2B">
        <w:rPr>
          <w:rStyle w:val="StyleUnderline"/>
        </w:rPr>
        <w:t xml:space="preserve"> typically </w:t>
      </w:r>
      <w:r w:rsidRPr="00981C76">
        <w:rPr>
          <w:rStyle w:val="StyleUnderline"/>
          <w:highlight w:val="green"/>
        </w:rPr>
        <w:t xml:space="preserve">paid scant attention to the </w:t>
      </w:r>
      <w:r w:rsidRPr="00337FDF">
        <w:rPr>
          <w:rStyle w:val="StyleUnderline"/>
        </w:rPr>
        <w:t>metal implications</w:t>
      </w:r>
      <w:r w:rsidRPr="00100A2B">
        <w:rPr>
          <w:rStyle w:val="StyleUnderline"/>
        </w:rPr>
        <w:t xml:space="preserve"> necessary to realize a low/zero carbon future. The 2015 Paris Agreement on Climate Change indicates a global resolve to embark on development patterns that would significantly be less </w:t>
      </w:r>
      <w:r w:rsidRPr="00100A2B">
        <w:rPr>
          <w:rStyle w:val="StyleUnderline"/>
        </w:rPr>
        <w:lastRenderedPageBreak/>
        <w:t>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981C76">
        <w:rPr>
          <w:rStyle w:val="StyleUnderline"/>
          <w:highlight w:val="green"/>
        </w:rPr>
        <w:t>metals</w:t>
      </w:r>
      <w:r w:rsidRPr="00100A2B">
        <w:rPr>
          <w:rStyle w:val="StyleUnderline"/>
        </w:rPr>
        <w:t xml:space="preserve"> will likely rise in demand to be able </w:t>
      </w:r>
      <w:r w:rsidRPr="00981C76">
        <w:rPr>
          <w:rStyle w:val="StyleUnderline"/>
          <w:highlight w:val="green"/>
        </w:rPr>
        <w:t xml:space="preserve">to deliver </w:t>
      </w:r>
      <w:r w:rsidRPr="00337FDF">
        <w:rPr>
          <w:rStyle w:val="StyleUnderline"/>
        </w:rPr>
        <w:t xml:space="preserve">on </w:t>
      </w:r>
      <w:r w:rsidRPr="00981C76">
        <w:rPr>
          <w:rStyle w:val="StyleUnderline"/>
          <w:highlight w:val="green"/>
        </w:rPr>
        <w:t>a carbon-constrained future</w:t>
      </w:r>
      <w:r w:rsidRPr="00100A2B">
        <w:rPr>
          <w:rStyle w:val="StyleUnderline"/>
        </w:rPr>
        <w:t xml:space="preserve">. Metals which could see a growing market </w:t>
      </w:r>
      <w:r w:rsidRPr="00981C76">
        <w:rPr>
          <w:rStyle w:val="StyleUnderline"/>
          <w:highlight w:val="green"/>
        </w:rPr>
        <w:t>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981C76">
        <w:rPr>
          <w:rStyle w:val="StyleUnderline"/>
          <w:highlight w:val="green"/>
        </w:rPr>
        <w:t xml:space="preserve">rare earth metals </w:t>
      </w:r>
      <w:r w:rsidRPr="00AF345A">
        <w:rPr>
          <w:rStyle w:val="StyleUnderline"/>
        </w:rPr>
        <w:t xml:space="preserve">including </w:t>
      </w:r>
      <w:r w:rsidRPr="00981C76">
        <w:rPr>
          <w:rStyle w:val="StyleUnderline"/>
          <w:highlight w:val="green"/>
        </w:rPr>
        <w:t>cadmium</w:t>
      </w:r>
      <w:r w:rsidRPr="00AF345A">
        <w:rPr>
          <w:rStyle w:val="StyleUnderline"/>
        </w:rPr>
        <w:t xml:space="preserve">, </w:t>
      </w:r>
      <w:r w:rsidRPr="00981C76">
        <w:rPr>
          <w:rStyle w:val="StyleUnderline"/>
          <w:highlight w:val="green"/>
        </w:rPr>
        <w:t>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7F4A458F" w14:textId="77777777" w:rsidR="009C5BD3" w:rsidRDefault="009C5BD3" w:rsidP="000A0303"/>
    <w:p w14:paraId="52F91A9F" w14:textId="68C15FDD" w:rsidR="009C5BD3" w:rsidRPr="009C5BD3" w:rsidRDefault="009C5BD3" w:rsidP="000A0303">
      <w:pPr>
        <w:rPr>
          <w:b/>
          <w:bCs/>
        </w:rPr>
      </w:pPr>
      <w:r>
        <w:rPr>
          <w:b/>
          <w:bCs/>
        </w:rPr>
        <w:t xml:space="preserve">Now onto my </w:t>
      </w:r>
      <w:proofErr w:type="gramStart"/>
      <w:r>
        <w:rPr>
          <w:b/>
          <w:bCs/>
        </w:rPr>
        <w:t>opponents</w:t>
      </w:r>
      <w:proofErr w:type="gramEnd"/>
      <w:r>
        <w:rPr>
          <w:b/>
          <w:bCs/>
        </w:rPr>
        <w:t xml:space="preserve"> arguments, </w:t>
      </w:r>
    </w:p>
    <w:p w14:paraId="7E3C9AEB"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28"/>
    <w:rsid w:val="000A0303"/>
    <w:rsid w:val="000F6628"/>
    <w:rsid w:val="00134C7D"/>
    <w:rsid w:val="001912D6"/>
    <w:rsid w:val="00257793"/>
    <w:rsid w:val="005B43C1"/>
    <w:rsid w:val="009016C6"/>
    <w:rsid w:val="009C5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5B10"/>
  <w15:chartTrackingRefBased/>
  <w15:docId w15:val="{62EAAD3B-88E7-4C15-85BF-9736A228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12D6"/>
    <w:rPr>
      <w:rFonts w:ascii="Calibri" w:eastAsiaTheme="minorHAnsi" w:hAnsi="Calibri"/>
      <w:lang w:eastAsia="en-US"/>
    </w:rPr>
  </w:style>
  <w:style w:type="paragraph" w:styleId="Heading1">
    <w:name w:val="heading 1"/>
    <w:aliases w:val="Pocket"/>
    <w:basedOn w:val="Normal"/>
    <w:next w:val="Normal"/>
    <w:link w:val="Heading1Char"/>
    <w:qFormat/>
    <w:rsid w:val="001912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12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1912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1912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12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2D6"/>
  </w:style>
  <w:style w:type="character" w:customStyle="1" w:styleId="Heading3Char">
    <w:name w:val="Heading 3 Char"/>
    <w:aliases w:val="Block Char,3: Cite Char,Heading 3 Char Char Char Char,Index Headers Char,Bold Cite Char,Citation Char Char Char,Heading 3 Char1 Char Char Char,Citation Char Char Char Char Char,Citation Char1 Char Char Char,Heading 3 Char Char1 Char"/>
    <w:basedOn w:val="DefaultParagraphFont"/>
    <w:link w:val="Heading3"/>
    <w:uiPriority w:val="2"/>
    <w:rsid w:val="001912D6"/>
    <w:rPr>
      <w:rFonts w:ascii="Calibri" w:eastAsiaTheme="majorEastAsia" w:hAnsi="Calibri" w:cstheme="majorBidi"/>
      <w:b/>
      <w:sz w:val="32"/>
      <w:szCs w:val="24"/>
      <w:u w:val="single"/>
      <w:lang w:eastAsia="en-US"/>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1912D6"/>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912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12D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912D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912D6"/>
    <w:rPr>
      <w:color w:val="auto"/>
      <w:u w:val="none"/>
    </w:rPr>
  </w:style>
  <w:style w:type="paragraph" w:customStyle="1" w:styleId="Emphasis1">
    <w:name w:val="Emphasis1"/>
    <w:basedOn w:val="Normal"/>
    <w:link w:val="Emphasis"/>
    <w:autoRedefine/>
    <w:uiPriority w:val="7"/>
    <w:qFormat/>
    <w:rsid w:val="000A0303"/>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A0303"/>
    <w:pPr>
      <w:keepNext w:val="0"/>
      <w:keepLines w:val="0"/>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qFormat/>
    <w:rsid w:val="000A0303"/>
    <w:pPr>
      <w:ind w:left="720"/>
      <w:contextualSpacing/>
    </w:pPr>
  </w:style>
  <w:style w:type="character" w:customStyle="1" w:styleId="Heading1Char">
    <w:name w:val="Heading 1 Char"/>
    <w:aliases w:val="Pocket Char"/>
    <w:basedOn w:val="DefaultParagraphFont"/>
    <w:link w:val="Heading1"/>
    <w:rsid w:val="001912D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912D6"/>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1912D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s.worldbank.org/en/publication/documents-reports/documentdetail/207371500386458722/the-growing-role-of-minerals-and-metals-for-a-low-carbon-future" TargetMode="External"/><Relationship Id="rId3" Type="http://schemas.openxmlformats.org/officeDocument/2006/relationships/settings" Target="settings.xml"/><Relationship Id="rId7" Type="http://schemas.openxmlformats.org/officeDocument/2006/relationships/hyperlink" Target="http://www.milkenreview.org/articles/mining-in-space-is-com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alesgroup.com/en/group/journalist/magazine/exploring-space-prepare-earths-future" TargetMode="External"/><Relationship Id="rId5"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8</Pages>
  <Words>4232</Words>
  <Characters>24126</Characters>
  <Application>Microsoft Office Word</Application>
  <DocSecurity>0</DocSecurity>
  <Lines>201</Lines>
  <Paragraphs>56</Paragraphs>
  <ScaleCrop>false</ScaleCrop>
  <Company/>
  <LinksUpToDate>false</LinksUpToDate>
  <CharactersWithSpaces>28302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7</cp:revision>
  <dcterms:created xsi:type="dcterms:W3CDTF">2022-01-14T21:47:00Z</dcterms:created>
  <dcterms:modified xsi:type="dcterms:W3CDTF">2022-01-15T13:33:00Z</dcterms:modified>
</cp:coreProperties>
</file>