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0C407" w14:textId="77777777" w:rsidR="0059644D" w:rsidRDefault="0059644D" w:rsidP="0059644D">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Permissibility and Presumption negate:</w:t>
      </w:r>
      <w:r>
        <w:rPr>
          <w:rFonts w:ascii="Open Sans" w:hAnsi="Open Sans" w:cs="Open Sans"/>
          <w:color w:val="000000"/>
          <w:sz w:val="21"/>
          <w:szCs w:val="21"/>
        </w:rPr>
        <w:br/>
        <w:t xml:space="preserve">1 Obligations – the resolution indicates the affirmative </w:t>
      </w:r>
      <w:proofErr w:type="gramStart"/>
      <w:r>
        <w:rPr>
          <w:rFonts w:ascii="Open Sans" w:hAnsi="Open Sans" w:cs="Open Sans"/>
          <w:color w:val="000000"/>
          <w:sz w:val="21"/>
          <w:szCs w:val="21"/>
        </w:rPr>
        <w:t>has to</w:t>
      </w:r>
      <w:proofErr w:type="gramEnd"/>
      <w:r>
        <w:rPr>
          <w:rFonts w:ascii="Open Sans" w:hAnsi="Open Sans" w:cs="Open Sans"/>
          <w:color w:val="000000"/>
          <w:sz w:val="21"/>
          <w:szCs w:val="21"/>
        </w:rPr>
        <w:t xml:space="preserve"> prove an obligation, and permissibility would deny the existence of an obligation – burden of proof proves</w:t>
      </w:r>
      <w:r>
        <w:rPr>
          <w:rFonts w:ascii="Open Sans" w:hAnsi="Open Sans" w:cs="Open Sans"/>
          <w:color w:val="000000"/>
          <w:sz w:val="21"/>
          <w:szCs w:val="21"/>
        </w:rPr>
        <w:br/>
        <w:t>2 Falsity – Statements are more often false than true because proving one part of the statement false disproves the entire statement. Presuming all statements are true creates contradictions which would be ethically bankrupt.</w:t>
      </w:r>
      <w:r>
        <w:rPr>
          <w:rFonts w:ascii="Open Sans" w:hAnsi="Open Sans" w:cs="Open Sans"/>
          <w:color w:val="000000"/>
          <w:sz w:val="21"/>
          <w:szCs w:val="21"/>
        </w:rPr>
        <w:br/>
        <w:t xml:space="preserve">3 Negating is harder –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gets last speech to crystallize and shape the debate in a way the favors them with no 3NR</w:t>
      </w:r>
    </w:p>
    <w:p w14:paraId="1C535ACF" w14:textId="77777777" w:rsidR="00C61782" w:rsidRDefault="00C61782" w:rsidP="00C61782">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1~ Text – Ought is defined as expressing </w:t>
      </w:r>
      <w:proofErr w:type="gramStart"/>
      <w:r>
        <w:rPr>
          <w:rFonts w:ascii="Open Sans" w:hAnsi="Open Sans" w:cs="Open Sans"/>
          <w:color w:val="000000"/>
          <w:sz w:val="21"/>
          <w:szCs w:val="21"/>
        </w:rPr>
        <w:t>obligation</w:t>
      </w:r>
      <w:r>
        <w:rPr>
          <w:rFonts w:ascii="Open Sans" w:hAnsi="Open Sans" w:cs="Open Sans"/>
          <w:color w:val="000000"/>
          <w:sz w:val="16"/>
          <w:szCs w:val="16"/>
          <w:vertAlign w:val="superscript"/>
        </w:rPr>
        <w:t> </w:t>
      </w:r>
      <w:r>
        <w:rPr>
          <w:rFonts w:ascii="Open Sans" w:hAnsi="Open Sans" w:cs="Open Sans"/>
          <w:color w:val="000000"/>
          <w:sz w:val="21"/>
          <w:szCs w:val="21"/>
        </w:rPr>
        <w:t> which</w:t>
      </w:r>
      <w:proofErr w:type="gramEnd"/>
      <w:r>
        <w:rPr>
          <w:rFonts w:ascii="Open Sans" w:hAnsi="Open Sans" w:cs="Open Sans"/>
          <w:color w:val="000000"/>
          <w:sz w:val="21"/>
          <w:szCs w:val="21"/>
        </w:rPr>
        <w:t xml:space="preserve"> means absent a proactive obligation you vote neg since the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can't prove an obligation. O/W since text is the only </w:t>
      </w:r>
      <w:proofErr w:type="gramStart"/>
      <w:r>
        <w:rPr>
          <w:rFonts w:ascii="Open Sans" w:hAnsi="Open Sans" w:cs="Open Sans"/>
          <w:color w:val="000000"/>
          <w:sz w:val="21"/>
          <w:szCs w:val="21"/>
        </w:rPr>
        <w:t>thing</w:t>
      </w:r>
      <w:proofErr w:type="gramEnd"/>
      <w:r>
        <w:rPr>
          <w:rFonts w:ascii="Open Sans" w:hAnsi="Open Sans" w:cs="Open Sans"/>
          <w:color w:val="000000"/>
          <w:sz w:val="21"/>
          <w:szCs w:val="21"/>
        </w:rPr>
        <w:t xml:space="preserve"> we have access to prior to the round.</w:t>
      </w:r>
    </w:p>
    <w:p w14:paraId="44CF6847" w14:textId="77777777" w:rsidR="00C61782" w:rsidRDefault="00C61782" w:rsidP="00C61782">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2~ Safety – It's ethically safer to presume the </w:t>
      </w:r>
      <w:proofErr w:type="spellStart"/>
      <w:r>
        <w:rPr>
          <w:rFonts w:ascii="Open Sans" w:hAnsi="Open Sans" w:cs="Open Sans"/>
          <w:color w:val="000000"/>
          <w:sz w:val="21"/>
          <w:szCs w:val="21"/>
        </w:rPr>
        <w:t>squo</w:t>
      </w:r>
      <w:proofErr w:type="spellEnd"/>
      <w:r>
        <w:rPr>
          <w:rFonts w:ascii="Open Sans" w:hAnsi="Open Sans" w:cs="Open Sans"/>
          <w:color w:val="000000"/>
          <w:sz w:val="21"/>
          <w:szCs w:val="21"/>
        </w:rPr>
        <w:t xml:space="preserve"> since we know what the </w:t>
      </w:r>
      <w:proofErr w:type="spellStart"/>
      <w:r>
        <w:rPr>
          <w:rFonts w:ascii="Open Sans" w:hAnsi="Open Sans" w:cs="Open Sans"/>
          <w:color w:val="000000"/>
          <w:sz w:val="21"/>
          <w:szCs w:val="21"/>
        </w:rPr>
        <w:t>squo</w:t>
      </w:r>
      <w:proofErr w:type="spellEnd"/>
      <w:r>
        <w:rPr>
          <w:rFonts w:ascii="Open Sans" w:hAnsi="Open Sans" w:cs="Open Sans"/>
          <w:color w:val="000000"/>
          <w:sz w:val="21"/>
          <w:szCs w:val="21"/>
        </w:rPr>
        <w:t xml:space="preserve"> </w:t>
      </w:r>
      <w:proofErr w:type="gramStart"/>
      <w:r>
        <w:rPr>
          <w:rFonts w:ascii="Open Sans" w:hAnsi="Open Sans" w:cs="Open Sans"/>
          <w:color w:val="000000"/>
          <w:sz w:val="21"/>
          <w:szCs w:val="21"/>
        </w:rPr>
        <w:t>is</w:t>
      </w:r>
      <w:proofErr w:type="gramEnd"/>
      <w:r>
        <w:rPr>
          <w:rFonts w:ascii="Open Sans" w:hAnsi="Open Sans" w:cs="Open Sans"/>
          <w:color w:val="000000"/>
          <w:sz w:val="21"/>
          <w:szCs w:val="21"/>
        </w:rPr>
        <w:t xml:space="preserve"> but we can't know whether the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will be good or not if ethics are incoherent.</w:t>
      </w:r>
    </w:p>
    <w:p w14:paraId="63E044A8" w14:textId="77777777" w:rsidR="00C61782" w:rsidRDefault="00C61782" w:rsidP="00C61782">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3~ Real world – Policymakers don't pass policies they aren't sure </w:t>
      </w:r>
      <w:proofErr w:type="gramStart"/>
      <w:r>
        <w:rPr>
          <w:rFonts w:ascii="Open Sans" w:hAnsi="Open Sans" w:cs="Open Sans"/>
          <w:color w:val="000000"/>
          <w:sz w:val="21"/>
          <w:szCs w:val="21"/>
        </w:rPr>
        <w:t>about,</w:t>
      </w:r>
      <w:proofErr w:type="gramEnd"/>
      <w:r>
        <w:rPr>
          <w:rFonts w:ascii="Open Sans" w:hAnsi="Open Sans" w:cs="Open Sans"/>
          <w:color w:val="000000"/>
          <w:sz w:val="21"/>
          <w:szCs w:val="21"/>
        </w:rPr>
        <w:t xml:space="preserve"> they shelve them for later.</w:t>
      </w:r>
    </w:p>
    <w:p w14:paraId="3BB1DD7E" w14:textId="77777777" w:rsidR="0059644D" w:rsidRDefault="0059644D" w:rsidP="003718EB">
      <w:pPr>
        <w:pStyle w:val="Heading2"/>
        <w:rPr>
          <w:rStyle w:val="Emphasis"/>
          <w:b/>
          <w:bCs/>
          <w:sz w:val="26"/>
        </w:rPr>
      </w:pPr>
    </w:p>
    <w:p w14:paraId="21168BBB" w14:textId="2A814146" w:rsidR="003718EB" w:rsidRPr="002B2507" w:rsidRDefault="003718EB" w:rsidP="003718EB">
      <w:pPr>
        <w:pStyle w:val="Heading2"/>
        <w:rPr>
          <w:rStyle w:val="Emphasis"/>
          <w:b/>
          <w:bCs/>
          <w:sz w:val="26"/>
        </w:rPr>
      </w:pPr>
      <w:r w:rsidRPr="002B2507">
        <w:rPr>
          <w:rStyle w:val="Emphasis"/>
          <w:b/>
          <w:bCs/>
          <w:sz w:val="26"/>
        </w:rPr>
        <w:t xml:space="preserve">Innovation DA (evergreening) </w:t>
      </w:r>
    </w:p>
    <w:p w14:paraId="78FB52B5" w14:textId="77777777" w:rsidR="003718EB" w:rsidRDefault="003718EB" w:rsidP="003718EB">
      <w:pPr>
        <w:pStyle w:val="Heading4"/>
      </w:pPr>
      <w:r>
        <w:t xml:space="preserve">Innovation is high and increasing – motivated by monetary incentives </w:t>
      </w:r>
    </w:p>
    <w:p w14:paraId="5CA0D86C" w14:textId="77777777" w:rsidR="003718EB" w:rsidRDefault="003718EB" w:rsidP="003718EB">
      <w:pPr>
        <w:pStyle w:val="NormalWeb"/>
        <w:spacing w:before="0" w:beforeAutospacing="0" w:after="0" w:afterAutospacing="0"/>
        <w:ind w:left="567" w:hanging="567"/>
        <w:rPr>
          <w:rFonts w:ascii="Calibri" w:hAnsi="Calibri" w:cs="Calibri"/>
          <w:sz w:val="16"/>
          <w:szCs w:val="16"/>
        </w:rPr>
      </w:pPr>
      <w:proofErr w:type="spellStart"/>
      <w:r w:rsidRPr="007633C9">
        <w:rPr>
          <w:rFonts w:ascii="Calibri" w:hAnsi="Calibri" w:cs="Calibri"/>
          <w:b/>
          <w:bCs/>
          <w:sz w:val="26"/>
          <w:szCs w:val="26"/>
        </w:rPr>
        <w:t>Swagel</w:t>
      </w:r>
      <w:proofErr w:type="spellEnd"/>
      <w:r w:rsidRPr="007633C9">
        <w:rPr>
          <w:rFonts w:ascii="Calibri" w:hAnsi="Calibri" w:cs="Calibri"/>
          <w:b/>
          <w:bCs/>
          <w:sz w:val="26"/>
          <w:szCs w:val="26"/>
        </w:rPr>
        <w:t xml:space="preserve"> 21</w:t>
      </w:r>
      <w:r w:rsidRPr="007633C9">
        <w:rPr>
          <w:rFonts w:ascii="Calibri" w:hAnsi="Calibri" w:cs="Calibri"/>
        </w:rPr>
        <w:t xml:space="preserve"> </w:t>
      </w:r>
      <w:proofErr w:type="spellStart"/>
      <w:proofErr w:type="gramStart"/>
      <w:r w:rsidRPr="007633C9">
        <w:rPr>
          <w:rFonts w:ascii="Calibri" w:hAnsi="Calibri" w:cs="Calibri"/>
          <w:sz w:val="16"/>
          <w:szCs w:val="16"/>
        </w:rPr>
        <w:t>Swagel</w:t>
      </w:r>
      <w:proofErr w:type="spellEnd"/>
      <w:r w:rsidRPr="007633C9">
        <w:rPr>
          <w:rFonts w:ascii="Calibri" w:hAnsi="Calibri" w:cs="Calibri"/>
          <w:sz w:val="16"/>
          <w:szCs w:val="16"/>
        </w:rPr>
        <w:t xml:space="preserve"> ,</w:t>
      </w:r>
      <w:proofErr w:type="gramEnd"/>
      <w:r w:rsidRPr="007633C9">
        <w:rPr>
          <w:rFonts w:ascii="Calibri" w:hAnsi="Calibri" w:cs="Calibri"/>
          <w:sz w:val="16"/>
          <w:szCs w:val="16"/>
        </w:rPr>
        <w:t xml:space="preserve"> Philip L. “Research and Development in the Pharmaceutical Industry.” </w:t>
      </w:r>
      <w:r w:rsidRPr="007633C9">
        <w:rPr>
          <w:rFonts w:ascii="Calibri" w:hAnsi="Calibri" w:cs="Calibri"/>
          <w:i/>
          <w:iCs/>
          <w:sz w:val="16"/>
          <w:szCs w:val="16"/>
        </w:rPr>
        <w:t>Congressional Budget Office</w:t>
      </w:r>
      <w:r w:rsidRPr="007633C9">
        <w:rPr>
          <w:rFonts w:ascii="Calibri" w:hAnsi="Calibri" w:cs="Calibri"/>
          <w:sz w:val="16"/>
          <w:szCs w:val="16"/>
        </w:rPr>
        <w:t>, Apr. 2021,</w:t>
      </w:r>
      <w:r>
        <w:rPr>
          <w:rFonts w:ascii="Calibri" w:hAnsi="Calibri" w:cs="Calibri"/>
          <w:sz w:val="16"/>
          <w:szCs w:val="16"/>
        </w:rPr>
        <w:t xml:space="preserve"> </w:t>
      </w:r>
    </w:p>
    <w:p w14:paraId="219B8C04" w14:textId="77777777" w:rsidR="003718EB" w:rsidRPr="00C82C67" w:rsidRDefault="003718EB" w:rsidP="003718EB">
      <w:pPr>
        <w:pStyle w:val="NormalWeb"/>
        <w:spacing w:before="0" w:beforeAutospacing="0" w:after="0" w:afterAutospacing="0"/>
        <w:rPr>
          <w:rFonts w:ascii="Calibri" w:hAnsi="Calibri" w:cs="Calibri"/>
          <w:sz w:val="16"/>
          <w:szCs w:val="16"/>
        </w:rPr>
      </w:pPr>
      <w:r w:rsidRPr="007633C9">
        <w:rPr>
          <w:rFonts w:ascii="Calibri" w:hAnsi="Calibri" w:cs="Calibri"/>
          <w:sz w:val="16"/>
          <w:szCs w:val="16"/>
        </w:rPr>
        <w:t xml:space="preserve">www.cbo.gov/publication/57126. This Congressional Budget Office report was prepared at the request of the Chairman of the Senate Committee on Finance. In accordance with CBO’s mandate to provide objective, impartial analysis, the report makes no recommendations. David Austin and Tamara Hayford prepared the report with guidance from Joseph </w:t>
      </w:r>
      <w:proofErr w:type="spellStart"/>
      <w:r w:rsidRPr="007633C9">
        <w:rPr>
          <w:rFonts w:ascii="Calibri" w:hAnsi="Calibri" w:cs="Calibri"/>
          <w:sz w:val="16"/>
          <w:szCs w:val="16"/>
        </w:rPr>
        <w:t>Kile</w:t>
      </w:r>
      <w:proofErr w:type="spellEnd"/>
      <w:r w:rsidRPr="007633C9">
        <w:rPr>
          <w:rFonts w:ascii="Calibri" w:hAnsi="Calibri" w:cs="Calibri"/>
          <w:sz w:val="16"/>
          <w:szCs w:val="16"/>
        </w:rPr>
        <w:t xml:space="preserve">, Lyle Nelson, and Julie </w:t>
      </w:r>
      <w:proofErr w:type="spellStart"/>
      <w:r w:rsidRPr="007633C9">
        <w:rPr>
          <w:rFonts w:ascii="Calibri" w:hAnsi="Calibri" w:cs="Calibri"/>
          <w:sz w:val="16"/>
          <w:szCs w:val="16"/>
        </w:rPr>
        <w:t>Topoleski</w:t>
      </w:r>
      <w:proofErr w:type="spellEnd"/>
      <w:r w:rsidRPr="007633C9">
        <w:rPr>
          <w:rFonts w:ascii="Calibri" w:hAnsi="Calibri" w:cs="Calibri"/>
          <w:sz w:val="16"/>
          <w:szCs w:val="16"/>
        </w:rPr>
        <w:t xml:space="preserve">. Christopher Adams, Pranav Bhandarkar, and David Wylie (formerly of CBO) contributed to the analysis. Anna Anderson-Cook (formerly of CBO), Colin Baker, Paul Burnham, Julia Christensen, Michael </w:t>
      </w:r>
      <w:proofErr w:type="spellStart"/>
      <w:r w:rsidRPr="007633C9">
        <w:rPr>
          <w:rFonts w:ascii="Calibri" w:hAnsi="Calibri" w:cs="Calibri"/>
          <w:sz w:val="16"/>
          <w:szCs w:val="16"/>
        </w:rPr>
        <w:t>Falkenheim</w:t>
      </w:r>
      <w:proofErr w:type="spellEnd"/>
      <w:r w:rsidRPr="007633C9">
        <w:rPr>
          <w:rFonts w:ascii="Calibri" w:hAnsi="Calibri" w:cs="Calibri"/>
          <w:sz w:val="16"/>
          <w:szCs w:val="16"/>
        </w:rPr>
        <w:t xml:space="preserve">, Sebastien Gay, Ryan Greenfield, Stuart Hammond, Evan </w:t>
      </w:r>
      <w:proofErr w:type="spellStart"/>
      <w:r w:rsidRPr="007633C9">
        <w:rPr>
          <w:rFonts w:ascii="Calibri" w:hAnsi="Calibri" w:cs="Calibri"/>
          <w:sz w:val="16"/>
          <w:szCs w:val="16"/>
        </w:rPr>
        <w:t>Herrnstadt</w:t>
      </w:r>
      <w:proofErr w:type="spellEnd"/>
      <w:r w:rsidRPr="007633C9">
        <w:rPr>
          <w:rFonts w:ascii="Calibri" w:hAnsi="Calibri" w:cs="Calibri"/>
          <w:sz w:val="16"/>
          <w:szCs w:val="16"/>
        </w:rPr>
        <w:t xml:space="preserve">, Leo Lex, Paul </w:t>
      </w:r>
      <w:proofErr w:type="spellStart"/>
      <w:r w:rsidRPr="007633C9">
        <w:rPr>
          <w:rFonts w:ascii="Calibri" w:hAnsi="Calibri" w:cs="Calibri"/>
          <w:sz w:val="16"/>
          <w:szCs w:val="16"/>
        </w:rPr>
        <w:t>Masi</w:t>
      </w:r>
      <w:proofErr w:type="spellEnd"/>
      <w:r w:rsidRPr="007633C9">
        <w:rPr>
          <w:rFonts w:ascii="Calibri" w:hAnsi="Calibri" w:cs="Calibri"/>
          <w:sz w:val="16"/>
          <w:szCs w:val="16"/>
        </w:rPr>
        <w:t xml:space="preserve">, John McClelland, Lara Robillard, Ellen </w:t>
      </w:r>
      <w:proofErr w:type="spellStart"/>
      <w:r w:rsidRPr="007633C9">
        <w:rPr>
          <w:rFonts w:ascii="Calibri" w:hAnsi="Calibri" w:cs="Calibri"/>
          <w:sz w:val="16"/>
          <w:szCs w:val="16"/>
        </w:rPr>
        <w:t>Werble</w:t>
      </w:r>
      <w:proofErr w:type="spellEnd"/>
      <w:r w:rsidRPr="007633C9">
        <w:rPr>
          <w:rFonts w:ascii="Calibri" w:hAnsi="Calibri" w:cs="Calibri"/>
          <w:sz w:val="16"/>
          <w:szCs w:val="16"/>
        </w:rPr>
        <w:t xml:space="preserve">, Chapin White, and Katherine Young provided useful comments. Pierre </w:t>
      </w:r>
      <w:proofErr w:type="spellStart"/>
      <w:r w:rsidRPr="007633C9">
        <w:rPr>
          <w:rFonts w:ascii="Calibri" w:hAnsi="Calibri" w:cs="Calibri"/>
          <w:sz w:val="16"/>
          <w:szCs w:val="16"/>
        </w:rPr>
        <w:t>Azoulay</w:t>
      </w:r>
      <w:proofErr w:type="spellEnd"/>
      <w:r w:rsidRPr="007633C9">
        <w:rPr>
          <w:rFonts w:ascii="Calibri" w:hAnsi="Calibri" w:cs="Calibri"/>
          <w:sz w:val="16"/>
          <w:szCs w:val="16"/>
        </w:rPr>
        <w:t xml:space="preserve"> of the Sloan School of Management at the Massachusetts Institute of Technology, Peter Bach of the Memorial Sloan Kettering Cancer Center, and Craig Garthwaite of the Kellogg School of Management at Northwestern University provided helpful comments on the draft. (The assistance of external reviewers implies no responsibility for the final product, which rests solely with CBO.) Jeffrey Kling reviewed the report. The editor was Caitlin </w:t>
      </w:r>
      <w:proofErr w:type="spellStart"/>
      <w:r w:rsidRPr="007633C9">
        <w:rPr>
          <w:rFonts w:ascii="Calibri" w:hAnsi="Calibri" w:cs="Calibri"/>
          <w:sz w:val="16"/>
          <w:szCs w:val="16"/>
        </w:rPr>
        <w:t>Verboon</w:t>
      </w:r>
      <w:proofErr w:type="spellEnd"/>
      <w:r w:rsidRPr="007633C9">
        <w:rPr>
          <w:rFonts w:ascii="Calibri" w:hAnsi="Calibri" w:cs="Calibri"/>
          <w:sz w:val="16"/>
          <w:szCs w:val="16"/>
        </w:rPr>
        <w:t xml:space="preserve">, and R. L. </w:t>
      </w:r>
      <w:proofErr w:type="spellStart"/>
      <w:r w:rsidRPr="007633C9">
        <w:rPr>
          <w:rFonts w:ascii="Calibri" w:hAnsi="Calibri" w:cs="Calibri"/>
          <w:sz w:val="16"/>
          <w:szCs w:val="16"/>
        </w:rPr>
        <w:t>Rebach</w:t>
      </w:r>
      <w:proofErr w:type="spellEnd"/>
      <w:r w:rsidRPr="007633C9">
        <w:rPr>
          <w:rFonts w:ascii="Calibri" w:hAnsi="Calibri" w:cs="Calibri"/>
          <w:sz w:val="16"/>
          <w:szCs w:val="16"/>
        </w:rPr>
        <w:t xml:space="preserve"> was the graphics editor and cover illustrator. The report is available on CBO’s website (www.cbo.gov/publication/57025).</w:t>
      </w:r>
    </w:p>
    <w:p w14:paraId="675734B1" w14:textId="77777777" w:rsidR="003718EB" w:rsidRDefault="003718EB" w:rsidP="003718EB">
      <w:pPr>
        <w:rPr>
          <w:sz w:val="16"/>
        </w:rPr>
      </w:pPr>
      <w:r w:rsidRPr="004C5CAB">
        <w:rPr>
          <w:sz w:val="16"/>
        </w:rPr>
        <w:t xml:space="preserve"> The </w:t>
      </w:r>
      <w:r w:rsidRPr="000629C8">
        <w:rPr>
          <w:b/>
          <w:bCs/>
          <w:highlight w:val="yellow"/>
          <w:u w:val="single"/>
        </w:rPr>
        <w:t>pharmaceutical industry devoted $83 billion to R&amp;D</w:t>
      </w:r>
      <w:r w:rsidRPr="004C5CAB">
        <w:rPr>
          <w:sz w:val="16"/>
        </w:rPr>
        <w:t xml:space="preserve"> expenditures </w:t>
      </w:r>
      <w:r w:rsidRPr="000629C8">
        <w:rPr>
          <w:b/>
          <w:bCs/>
          <w:highlight w:val="yellow"/>
          <w:u w:val="single"/>
        </w:rPr>
        <w:t>in 2019</w:t>
      </w:r>
      <w:r w:rsidRPr="000629C8">
        <w:rPr>
          <w:u w:val="single"/>
        </w:rPr>
        <w:t>.</w:t>
      </w:r>
      <w:r w:rsidRPr="004C5CAB">
        <w:rPr>
          <w:sz w:val="16"/>
        </w:rPr>
        <w:t xml:space="preserve"> Those expenditures covered a variety of activities, including discovering and testing new drugs, developing incremental innovations such as product extensions, and clinical testing for safety-monitoring or marketing purposes. </w:t>
      </w:r>
      <w:r w:rsidRPr="008E5B73">
        <w:rPr>
          <w:b/>
          <w:bCs/>
          <w:u w:val="single"/>
        </w:rPr>
        <w:t xml:space="preserve">That amount is about </w:t>
      </w:r>
      <w:r w:rsidRPr="008E5B73">
        <w:rPr>
          <w:b/>
          <w:bCs/>
          <w:highlight w:val="yellow"/>
          <w:u w:val="single"/>
        </w:rPr>
        <w:t>10 times what the industry spent</w:t>
      </w:r>
      <w:r w:rsidRPr="008E5B73">
        <w:rPr>
          <w:b/>
          <w:bCs/>
          <w:u w:val="single"/>
        </w:rPr>
        <w:t xml:space="preserve"> per year </w:t>
      </w:r>
      <w:r w:rsidRPr="008E5B73">
        <w:rPr>
          <w:b/>
          <w:bCs/>
          <w:highlight w:val="yellow"/>
          <w:u w:val="single"/>
        </w:rPr>
        <w:t>in the 1980s</w:t>
      </w:r>
      <w:r w:rsidRPr="008E5B73">
        <w:rPr>
          <w:b/>
          <w:bCs/>
          <w:u w:val="single"/>
        </w:rPr>
        <w:t>, after adjusting for the effects of inflation.</w:t>
      </w:r>
      <w:r w:rsidRPr="004C5CAB">
        <w:rPr>
          <w:sz w:val="16"/>
        </w:rPr>
        <w:t xml:space="preserve"> The share of revenues that drug companies devote to R&amp;D has also grown: On average, pharmaceutical companies spent about one-quarter of their revenues (net of expenses and buyer rebates) on R&amp;D expenses in 2019, which is almost twice as large a share of revenues as they spent in 2000. That revenue share is larger than that for other knowledge-based industries, such as semiconductors, technology hardware, and software. The number of new drugs approved each year has also grown over the past decade. On average, the Food and Drug Administration (FDA) approved 38 new drugs per year from 2010 through 2019 (with a peak of 59 in 2018), which is 60 percent more than the yearly average over the previous decade. Many of the drugs that have been approved in recent years are “specialty drugs.” Specialty drugs generally treat chronic, complex, or rare conditions, and they may also require special handling or monitoring of patients. </w:t>
      </w:r>
      <w:r w:rsidRPr="00C762FD">
        <w:rPr>
          <w:b/>
          <w:bCs/>
          <w:highlight w:val="yellow"/>
          <w:u w:val="single"/>
        </w:rPr>
        <w:t>Many</w:t>
      </w:r>
      <w:r w:rsidRPr="004C5CAB">
        <w:rPr>
          <w:sz w:val="16"/>
        </w:rPr>
        <w:t xml:space="preserve"> specialty drugs </w:t>
      </w:r>
      <w:r w:rsidRPr="00C762FD">
        <w:rPr>
          <w:b/>
          <w:bCs/>
          <w:highlight w:val="yellow"/>
          <w:u w:val="single"/>
        </w:rPr>
        <w:t>are</w:t>
      </w:r>
      <w:r w:rsidRPr="004C5CAB">
        <w:rPr>
          <w:sz w:val="16"/>
        </w:rPr>
        <w:t xml:space="preserve"> biologics (large-molecule drugs based on living cell lines), which are </w:t>
      </w:r>
      <w:r w:rsidRPr="00C762FD">
        <w:rPr>
          <w:b/>
          <w:bCs/>
          <w:highlight w:val="yellow"/>
          <w:u w:val="single"/>
        </w:rPr>
        <w:t>costly to develop, hard to imitate, and frequently have high prices</w:t>
      </w:r>
      <w:r w:rsidRPr="004C5CAB">
        <w:rPr>
          <w:sz w:val="16"/>
        </w:rPr>
        <w:t xml:space="preserve">. 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Drug companies’ </w:t>
      </w:r>
      <w:r w:rsidRPr="00F0774B">
        <w:rPr>
          <w:b/>
          <w:bCs/>
          <w:highlight w:val="yellow"/>
          <w:u w:val="single"/>
        </w:rPr>
        <w:t>R&amp;D spending</w:t>
      </w:r>
      <w:r w:rsidRPr="004C5CAB">
        <w:rPr>
          <w:sz w:val="16"/>
        </w:rPr>
        <w:t xml:space="preserve"> decisions </w:t>
      </w:r>
      <w:r w:rsidRPr="00F0774B">
        <w:rPr>
          <w:b/>
          <w:bCs/>
          <w:u w:val="single"/>
        </w:rPr>
        <w:t>depend on</w:t>
      </w:r>
      <w:r w:rsidRPr="004C5CAB">
        <w:rPr>
          <w:sz w:val="16"/>
        </w:rPr>
        <w:t xml:space="preserve"> three main factors: </w:t>
      </w:r>
      <w:r w:rsidRPr="00F0774B">
        <w:rPr>
          <w:b/>
          <w:bCs/>
          <w:highlight w:val="yellow"/>
          <w:u w:val="single"/>
        </w:rPr>
        <w:t xml:space="preserve">Anticipated lifetime global revenues from a new drug, </w:t>
      </w:r>
      <w:proofErr w:type="gramStart"/>
      <w:r w:rsidRPr="00F0774B">
        <w:rPr>
          <w:b/>
          <w:bCs/>
          <w:highlight w:val="yellow"/>
          <w:u w:val="single"/>
        </w:rPr>
        <w:t>Expected</w:t>
      </w:r>
      <w:proofErr w:type="gramEnd"/>
      <w:r w:rsidRPr="00F0774B">
        <w:rPr>
          <w:b/>
          <w:bCs/>
          <w:highlight w:val="yellow"/>
          <w:u w:val="single"/>
        </w:rPr>
        <w:t xml:space="preserve"> costs to develop a new drug, and Policies and programs that influence the supply of and demand for prescription drugs</w:t>
      </w:r>
      <w:r w:rsidRPr="004C5CAB">
        <w:rPr>
          <w:sz w:val="16"/>
        </w:rPr>
        <w:t xml:space="preserve">.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061F2E">
        <w:rPr>
          <w:b/>
          <w:bCs/>
          <w:highlight w:val="yellow"/>
          <w:u w:val="single"/>
        </w:rPr>
        <w:t>Developing new drugs is a costly</w:t>
      </w:r>
      <w:r w:rsidRPr="004C5CAB">
        <w:rPr>
          <w:sz w:val="16"/>
        </w:rPr>
        <w:t xml:space="preserve"> </w:t>
      </w:r>
      <w:r w:rsidRPr="008E5B73">
        <w:rPr>
          <w:b/>
          <w:bCs/>
          <w:u w:val="single"/>
        </w:rPr>
        <w:t>and uncertain process, and</w:t>
      </w:r>
      <w:r w:rsidRPr="004C5CAB">
        <w:rPr>
          <w:sz w:val="16"/>
        </w:rPr>
        <w:t xml:space="preserve"> </w:t>
      </w:r>
      <w:r w:rsidRPr="00061F2E">
        <w:rPr>
          <w:b/>
          <w:bCs/>
          <w:highlight w:val="yellow"/>
          <w:u w:val="single"/>
        </w:rPr>
        <w:t>many potential drugs never make it to market</w:t>
      </w:r>
      <w:r w:rsidRPr="004C5CAB">
        <w:rPr>
          <w:sz w:val="16"/>
          <w:highlight w:val="yellow"/>
        </w:rPr>
        <w:t>.</w:t>
      </w:r>
      <w:r w:rsidRPr="004C5CAB">
        <w:rPr>
          <w:sz w:val="16"/>
        </w:rPr>
        <w:t xml:space="preserve"> </w:t>
      </w:r>
      <w:r w:rsidRPr="008E5B73">
        <w:rPr>
          <w:b/>
          <w:bCs/>
          <w:u w:val="single"/>
        </w:rPr>
        <w:t>Only about 12 percent of drugs entering clinical trials are ultimately approved for introduction by the FDA.</w:t>
      </w:r>
      <w:r w:rsidRPr="004C5CAB">
        <w:rPr>
          <w:sz w:val="16"/>
        </w:rPr>
        <w:t xml:space="preserve"> In recent studies, estimates of the average R&amp;D cost per new drug range from less than $1 billion to more than $2 billion per drug.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 of uncommon diseases—provide incentives to invest in R&amp;D. Similarly, deductions for R&amp;D investment can be used to reduce tax liabilities immediately rather than over the life of that investment. Finally</w:t>
      </w:r>
      <w:r w:rsidRPr="000F64E7">
        <w:rPr>
          <w:b/>
          <w:bCs/>
          <w:highlight w:val="yellow"/>
          <w:u w:val="single"/>
        </w:rPr>
        <w:t>, the patent system</w:t>
      </w:r>
      <w:r w:rsidRPr="004C5CAB">
        <w:rPr>
          <w:sz w:val="16"/>
        </w:rPr>
        <w:t xml:space="preserve"> and certain statutory provisions that delay FDA approval of generic drugs </w:t>
      </w:r>
      <w:r w:rsidRPr="000F64E7">
        <w:rPr>
          <w:b/>
          <w:bCs/>
          <w:highlight w:val="yellow"/>
          <w:u w:val="single"/>
        </w:rPr>
        <w:t>provide pharmaceutical companies with a period of market exclusivity</w:t>
      </w:r>
      <w:r w:rsidRPr="004C5CAB">
        <w:rPr>
          <w:sz w:val="16"/>
        </w:rPr>
        <w:t xml:space="preserve"> when competition is legally restricted. During that time, they can maintain higher prices on a patented product than they otherwise could</w:t>
      </w:r>
      <w:r w:rsidRPr="000F64E7">
        <w:rPr>
          <w:b/>
          <w:bCs/>
          <w:highlight w:val="yellow"/>
          <w:u w:val="single"/>
        </w:rPr>
        <w:t>, which makes new drugs more profitable and thereby increases drug companies’ incentives to invest in R&amp;D.</w:t>
      </w:r>
      <w:r w:rsidRPr="004C5CAB">
        <w:rPr>
          <w:sz w:val="16"/>
        </w:rPr>
        <w:t xml:space="preserve">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4C5CAB">
        <w:rPr>
          <w:sz w:val="16"/>
        </w:rPr>
        <w:t>In particular</w:t>
      </w:r>
      <w:r w:rsidRPr="00B042F6">
        <w:rPr>
          <w:b/>
          <w:bCs/>
          <w:highlight w:val="yellow"/>
          <w:u w:val="single"/>
        </w:rPr>
        <w:t>, spending</w:t>
      </w:r>
      <w:proofErr w:type="gramEnd"/>
      <w:r w:rsidRPr="00B042F6">
        <w:rPr>
          <w:b/>
          <w:bCs/>
          <w:highlight w:val="yellow"/>
          <w:u w:val="single"/>
        </w:rPr>
        <w:t xml:space="preserve"> on drug R&amp;D increased by nearly 50 percent between 2015 and 2019.</w:t>
      </w:r>
      <w:r w:rsidRPr="004C5CAB">
        <w:rPr>
          <w:sz w:val="16"/>
        </w:rPr>
        <w:t xml:space="preserve"> Many of the drugs approved in recent years are high-priced specialty drugs for relatively small numbers of potential patients. By contrast, the top-selling drugs of the 1990s were lower-cost drugs with large patient populations. In real terms, private </w:t>
      </w:r>
      <w:r w:rsidRPr="00F75E0B">
        <w:rPr>
          <w:b/>
          <w:bCs/>
          <w:highlight w:val="yellow"/>
          <w:u w:val="single"/>
        </w:rPr>
        <w:t>investment</w:t>
      </w:r>
      <w:r w:rsidRPr="004C5CAB">
        <w:rPr>
          <w:sz w:val="16"/>
        </w:rPr>
        <w:t xml:space="preserve"> in drug R&amp;D </w:t>
      </w:r>
      <w:r w:rsidRPr="00F75E0B">
        <w:rPr>
          <w:b/>
          <w:bCs/>
          <w:highlight w:val="yellow"/>
          <w:u w:val="single"/>
        </w:rPr>
        <w:t>among</w:t>
      </w:r>
      <w:r w:rsidRPr="004C5CAB">
        <w:rPr>
          <w:sz w:val="16"/>
        </w:rPr>
        <w:t xml:space="preserve"> member firms of the </w:t>
      </w:r>
      <w:r w:rsidRPr="00914671">
        <w:rPr>
          <w:b/>
          <w:bCs/>
          <w:highlight w:val="yellow"/>
          <w:u w:val="single"/>
        </w:rPr>
        <w:t>Pharma</w:t>
      </w:r>
      <w:r w:rsidRPr="004C5CAB">
        <w:rPr>
          <w:sz w:val="16"/>
        </w:rPr>
        <w:t xml:space="preserve">ceutical Research and Manufacturers of America (PhRMA), an industry trade association, was about </w:t>
      </w:r>
      <w:r w:rsidRPr="00F75E0B">
        <w:rPr>
          <w:b/>
          <w:bCs/>
          <w:highlight w:val="yellow"/>
          <w:u w:val="single"/>
        </w:rPr>
        <w:t>$83 billion in 2019, up</w:t>
      </w:r>
      <w:r w:rsidRPr="004C5CAB">
        <w:rPr>
          <w:sz w:val="16"/>
        </w:rPr>
        <w:t xml:space="preserve"> from about </w:t>
      </w:r>
      <w:r w:rsidRPr="00F75E0B">
        <w:rPr>
          <w:b/>
          <w:bCs/>
          <w:highlight w:val="yellow"/>
          <w:u w:val="single"/>
        </w:rPr>
        <w:t>$5 billion in 1980 and $38 billion in 2000</w:t>
      </w:r>
      <w:r w:rsidRPr="004C5CAB">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w:t>
      </w:r>
      <w:r w:rsidRPr="00D5044C">
        <w:rPr>
          <w:b/>
          <w:bCs/>
          <w:highlight w:val="yellow"/>
          <w:u w:val="single"/>
        </w:rPr>
        <w:t>R&amp;D spending by all drug companies has trended upward,</w:t>
      </w:r>
      <w:r w:rsidRPr="004C5CAB">
        <w:rPr>
          <w:sz w:val="16"/>
        </w:rPr>
        <w:t xml:space="preserve"> small and large firms generally focus on different R&amp;D activities. Small companies not in PhRMA devote a greater share of their research to developing and testing new drugs,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 approval testing for safety-monitoring or marketing purposes.</w:t>
      </w:r>
    </w:p>
    <w:p w14:paraId="178D4FD5" w14:textId="77777777" w:rsidR="003718EB" w:rsidRDefault="003718EB" w:rsidP="003718EB">
      <w:pPr>
        <w:pStyle w:val="Heading4"/>
      </w:pPr>
      <w:r>
        <w:t xml:space="preserve">The </w:t>
      </w:r>
      <w:proofErr w:type="spellStart"/>
      <w:r>
        <w:t>aff’s</w:t>
      </w:r>
      <w:proofErr w:type="spellEnd"/>
      <w:r>
        <w:t xml:space="preserve"> wholesale attack on secondary patents destroys innovation – prefer contingencies that solve evergreening  </w:t>
      </w:r>
    </w:p>
    <w:p w14:paraId="233C5694" w14:textId="77777777" w:rsidR="003718EB" w:rsidRPr="00236A5B" w:rsidRDefault="003718EB" w:rsidP="003718EB">
      <w:pPr>
        <w:pStyle w:val="NormalWeb"/>
        <w:spacing w:before="0" w:beforeAutospacing="0" w:after="0" w:afterAutospacing="0"/>
        <w:ind w:left="567" w:hanging="567"/>
        <w:rPr>
          <w:rFonts w:ascii="Calibri" w:hAnsi="Calibri" w:cs="Calibri"/>
          <w:sz w:val="16"/>
          <w:szCs w:val="16"/>
        </w:rPr>
      </w:pPr>
      <w:r w:rsidRPr="00236A5B">
        <w:rPr>
          <w:rFonts w:ascii="Calibri" w:hAnsi="Calibri" w:cs="Calibri"/>
          <w:b/>
          <w:bCs/>
          <w:sz w:val="26"/>
          <w:szCs w:val="26"/>
        </w:rPr>
        <w:t>Holman 18</w:t>
      </w:r>
      <w:r w:rsidRPr="00236A5B">
        <w:rPr>
          <w:rFonts w:ascii="Calibri" w:hAnsi="Calibri" w:cs="Calibri"/>
          <w:sz w:val="26"/>
          <w:szCs w:val="26"/>
        </w:rPr>
        <w:t xml:space="preserve"> </w:t>
      </w:r>
      <w:proofErr w:type="gramStart"/>
      <w:r w:rsidRPr="00236A5B">
        <w:rPr>
          <w:rFonts w:ascii="Calibri" w:hAnsi="Calibri" w:cs="Calibri"/>
          <w:sz w:val="16"/>
          <w:szCs w:val="16"/>
        </w:rPr>
        <w:t>Holman ,</w:t>
      </w:r>
      <w:proofErr w:type="gramEnd"/>
      <w:r w:rsidRPr="00236A5B">
        <w:rPr>
          <w:rFonts w:ascii="Calibri" w:hAnsi="Calibri" w:cs="Calibri"/>
          <w:sz w:val="16"/>
          <w:szCs w:val="16"/>
        </w:rPr>
        <w:t xml:space="preserve"> Christopher M. “Why Follow-on Pharmaceutical Innovations Should </w:t>
      </w:r>
    </w:p>
    <w:p w14:paraId="5CD22815" w14:textId="77777777" w:rsidR="003718EB" w:rsidRPr="00236A5B" w:rsidRDefault="003718EB" w:rsidP="003718EB">
      <w:pPr>
        <w:pStyle w:val="NormalWeb"/>
        <w:spacing w:before="0" w:beforeAutospacing="0" w:after="0" w:afterAutospacing="0"/>
        <w:rPr>
          <w:rFonts w:ascii="Calibri" w:hAnsi="Calibri" w:cs="Calibri"/>
          <w:sz w:val="16"/>
          <w:szCs w:val="16"/>
        </w:rPr>
      </w:pPr>
      <w:r w:rsidRPr="00236A5B">
        <w:rPr>
          <w:rFonts w:ascii="Calibri" w:hAnsi="Calibri" w:cs="Calibri"/>
          <w:sz w:val="16"/>
          <w:szCs w:val="16"/>
        </w:rPr>
        <w:t xml:space="preserve">Be Eligible for Patent Protection.” </w:t>
      </w:r>
      <w:r w:rsidRPr="00236A5B">
        <w:rPr>
          <w:rFonts w:ascii="Calibri" w:hAnsi="Calibri" w:cs="Calibri"/>
          <w:i/>
          <w:iCs/>
          <w:sz w:val="16"/>
          <w:szCs w:val="16"/>
        </w:rPr>
        <w:t>Intellectual Property Watch</w:t>
      </w:r>
      <w:r w:rsidRPr="00236A5B">
        <w:rPr>
          <w:rFonts w:ascii="Calibri" w:hAnsi="Calibri" w:cs="Calibri"/>
          <w:sz w:val="16"/>
          <w:szCs w:val="16"/>
        </w:rPr>
        <w:t xml:space="preserve">, 21 Sept. 2018, www.ip-watch.org/2018/09/21/follow-pharmaceutical-innovations-eligible-patent-protection/. Chris Holman joined the UMKC faculty in 2005, and his primary research focus lies at the intersection of intellectual property and biotechnology. He has published numerous articles in law reviews and scientific publications such as Science, Cell and Nature Biotechnology, and has authored amicus briefs in </w:t>
      </w:r>
      <w:proofErr w:type="gramStart"/>
      <w:r w:rsidRPr="00236A5B">
        <w:rPr>
          <w:rFonts w:ascii="Calibri" w:hAnsi="Calibri" w:cs="Calibri"/>
          <w:sz w:val="16"/>
          <w:szCs w:val="16"/>
        </w:rPr>
        <w:t>a number of</w:t>
      </w:r>
      <w:proofErr w:type="gramEnd"/>
      <w:r w:rsidRPr="00236A5B">
        <w:rPr>
          <w:rFonts w:ascii="Calibri" w:hAnsi="Calibri" w:cs="Calibri"/>
          <w:sz w:val="16"/>
          <w:szCs w:val="16"/>
        </w:rPr>
        <w:t xml:space="preserve"> important biotechnology patent cases at the Supreme Court and Federal Circuit. In 2008 he was awarded the Daniel L Brenner Faculty Publishing Award for an influential law review article on human gene patent litigation. Professor Holman has taught classes in patent law, copyright law, intellectual property survey, antitrust, biotechnology and pharmaceutical law, and law science and technology. He is a faculty advisor for the law school’s Intellectual Property Emphasis </w:t>
      </w:r>
      <w:proofErr w:type="gramStart"/>
      <w:r w:rsidRPr="00236A5B">
        <w:rPr>
          <w:rFonts w:ascii="Calibri" w:hAnsi="Calibri" w:cs="Calibri"/>
          <w:sz w:val="16"/>
          <w:szCs w:val="16"/>
        </w:rPr>
        <w:t>Area, and</w:t>
      </w:r>
      <w:proofErr w:type="gramEnd"/>
      <w:r w:rsidRPr="00236A5B">
        <w:rPr>
          <w:rFonts w:ascii="Calibri" w:hAnsi="Calibri" w:cs="Calibri"/>
          <w:sz w:val="16"/>
          <w:szCs w:val="16"/>
        </w:rPr>
        <w:t xml:space="preserve"> helps oversee the IP clinic. Prior to becoming a law professor, Holman served as vice-president of intellectual property and patent counsel at several Silicon Valley biotechnology companies and worked as an associate at a major intellectual property law firm. He was also a tenure-track chemistry professor in the California State University system. A native of California, Holman received his Ph.D. in biochemistry and molecular biology from the University of California at Davis, and engaged in post-doctoral drug discovery research at Roche Biosciences in Palo Alto, Calif. He then attended law school at UC Berkeley’s </w:t>
      </w:r>
      <w:proofErr w:type="spellStart"/>
      <w:r w:rsidRPr="00236A5B">
        <w:rPr>
          <w:rFonts w:ascii="Calibri" w:hAnsi="Calibri" w:cs="Calibri"/>
          <w:sz w:val="16"/>
          <w:szCs w:val="16"/>
        </w:rPr>
        <w:t>Boalt</w:t>
      </w:r>
      <w:proofErr w:type="spellEnd"/>
      <w:r w:rsidRPr="00236A5B">
        <w:rPr>
          <w:rFonts w:ascii="Calibri" w:hAnsi="Calibri" w:cs="Calibri"/>
          <w:sz w:val="16"/>
          <w:szCs w:val="16"/>
        </w:rPr>
        <w:t xml:space="preserve"> Hall, during which time he was an associate editor for the Berkeley Technology Law Journal and served as a full-time judicial extern in federal court in the Northern District of California.</w:t>
      </w:r>
    </w:p>
    <w:p w14:paraId="05588FF0" w14:textId="77777777" w:rsidR="003718EB" w:rsidRPr="00236A5B" w:rsidRDefault="003718EB" w:rsidP="003718EB">
      <w:pPr>
        <w:rPr>
          <w:sz w:val="16"/>
          <w:szCs w:val="16"/>
        </w:rPr>
      </w:pPr>
    </w:p>
    <w:p w14:paraId="3196A9A7" w14:textId="77777777" w:rsidR="003718EB" w:rsidRPr="00C52340" w:rsidRDefault="003718EB" w:rsidP="003718EB">
      <w:pPr>
        <w:rPr>
          <w:sz w:val="16"/>
        </w:rPr>
      </w:pPr>
      <w:r w:rsidRPr="00C52340">
        <w:rPr>
          <w:sz w:val="16"/>
        </w:rPr>
        <w:t xml:space="preserve">The </w:t>
      </w:r>
      <w:r w:rsidRPr="00236A5B">
        <w:rPr>
          <w:b/>
          <w:bCs/>
          <w:highlight w:val="yellow"/>
          <w:u w:val="single"/>
        </w:rPr>
        <w:t xml:space="preserve">attack on secondary </w:t>
      </w:r>
      <w:r w:rsidRPr="00C52340">
        <w:rPr>
          <w:b/>
          <w:bCs/>
          <w:u w:val="single"/>
        </w:rPr>
        <w:t xml:space="preserve">pharmaceutical </w:t>
      </w:r>
      <w:r w:rsidRPr="00236A5B">
        <w:rPr>
          <w:b/>
          <w:bCs/>
          <w:highlight w:val="yellow"/>
          <w:u w:val="single"/>
        </w:rPr>
        <w:t>patents is based</w:t>
      </w:r>
      <w:r w:rsidRPr="00C52340">
        <w:rPr>
          <w:sz w:val="16"/>
        </w:rPr>
        <w:t xml:space="preserve"> in part </w:t>
      </w:r>
      <w:r w:rsidRPr="00236A5B">
        <w:rPr>
          <w:b/>
          <w:bCs/>
          <w:highlight w:val="yellow"/>
          <w:u w:val="single"/>
        </w:rPr>
        <w:t xml:space="preserve">on </w:t>
      </w:r>
      <w:r w:rsidRPr="00C52340">
        <w:rPr>
          <w:b/>
          <w:bCs/>
          <w:u w:val="single"/>
        </w:rPr>
        <w:t>the</w:t>
      </w:r>
      <w:r w:rsidRPr="00236A5B">
        <w:rPr>
          <w:b/>
          <w:bCs/>
          <w:highlight w:val="yellow"/>
          <w:u w:val="single"/>
        </w:rPr>
        <w:t xml:space="preserve"> flawed premise that follow-on innovation is of marginal value at bes</w:t>
      </w:r>
      <w:r w:rsidRPr="00C52340">
        <w:rPr>
          <w:sz w:val="16"/>
        </w:rPr>
        <w:t>t, and thus less deserving of protection than the primary inventive act of identifying and validating a new drug active ingredient</w:t>
      </w:r>
      <w:r w:rsidRPr="00370358">
        <w:rPr>
          <w:b/>
          <w:bCs/>
          <w:u w:val="single"/>
        </w:rPr>
        <w:t>. In fact</w:t>
      </w:r>
      <w:r w:rsidRPr="00370358">
        <w:rPr>
          <w:b/>
          <w:bCs/>
          <w:highlight w:val="yellow"/>
          <w:u w:val="single"/>
        </w:rPr>
        <w:t>, follow-on innovation</w:t>
      </w:r>
      <w:r w:rsidRPr="00370358">
        <w:rPr>
          <w:b/>
          <w:bCs/>
          <w:u w:val="single"/>
        </w:rPr>
        <w:t xml:space="preserve"> can </w:t>
      </w:r>
      <w:r w:rsidRPr="00370358">
        <w:rPr>
          <w:b/>
          <w:bCs/>
          <w:highlight w:val="yellow"/>
          <w:u w:val="single"/>
        </w:rPr>
        <w:t>play a critical role in transforming</w:t>
      </w:r>
      <w:r w:rsidRPr="00370358">
        <w:rPr>
          <w:b/>
          <w:bCs/>
          <w:u w:val="single"/>
        </w:rPr>
        <w:t xml:space="preserve"> an interesting drug candidate into a </w:t>
      </w:r>
      <w:r w:rsidRPr="00370358">
        <w:rPr>
          <w:b/>
          <w:bCs/>
          <w:highlight w:val="yellow"/>
          <w:u w:val="single"/>
        </w:rPr>
        <w:t>safe and effective treatment</w:t>
      </w:r>
      <w:r w:rsidRPr="00370358">
        <w:rPr>
          <w:b/>
          <w:bCs/>
          <w:u w:val="single"/>
        </w:rPr>
        <w:t xml:space="preserve"> option for patients.</w:t>
      </w:r>
      <w:r w:rsidRPr="00C52340">
        <w:rPr>
          <w:sz w:val="16"/>
        </w:rPr>
        <w:t xml:space="preserve"> A good example can be seen in the case of </w:t>
      </w:r>
      <w:r w:rsidRPr="00A22CBE">
        <w:rPr>
          <w:b/>
          <w:bCs/>
          <w:highlight w:val="yellow"/>
          <w:u w:val="single"/>
        </w:rPr>
        <w:t>AZT</w:t>
      </w:r>
      <w:r w:rsidRPr="00C52340">
        <w:rPr>
          <w:sz w:val="16"/>
        </w:rPr>
        <w:t xml:space="preserve"> (zidovudine), a drug ironically described in the Guidelines as </w:t>
      </w:r>
      <w:r w:rsidRPr="00A22CBE">
        <w:rPr>
          <w:b/>
          <w:bCs/>
          <w:highlight w:val="yellow"/>
          <w:u w:val="single"/>
        </w:rPr>
        <w:t>the “first breakthrough in AIDS therapy</w:t>
      </w:r>
      <w:r w:rsidRPr="00C52340">
        <w:rPr>
          <w:sz w:val="16"/>
        </w:rPr>
        <w:t xml:space="preserve">.” AZT </w:t>
      </w:r>
      <w:r w:rsidRPr="000353B2">
        <w:rPr>
          <w:b/>
          <w:bCs/>
          <w:highlight w:val="yellow"/>
          <w:u w:val="single"/>
        </w:rPr>
        <w:t>began</w:t>
      </w:r>
      <w:r w:rsidRPr="00C52340">
        <w:rPr>
          <w:sz w:val="16"/>
        </w:rPr>
        <w:t xml:space="preserve"> its life as </w:t>
      </w:r>
      <w:r w:rsidRPr="000353B2">
        <w:rPr>
          <w:b/>
          <w:bCs/>
          <w:highlight w:val="yellow"/>
          <w:u w:val="single"/>
        </w:rPr>
        <w:t>a failed attempt at a cancer drug</w:t>
      </w:r>
      <w:r w:rsidRPr="00C52340">
        <w:rPr>
          <w:sz w:val="16"/>
        </w:rPr>
        <w:t xml:space="preserve">, and it was only </w:t>
      </w:r>
      <w:r w:rsidRPr="000353B2">
        <w:rPr>
          <w:b/>
          <w:bCs/>
          <w:highlight w:val="yellow"/>
          <w:u w:val="single"/>
        </w:rPr>
        <w:t>years later</w:t>
      </w:r>
      <w:r w:rsidRPr="00C52340">
        <w:rPr>
          <w:sz w:val="16"/>
        </w:rPr>
        <w:t xml:space="preserve"> that its potential application in the fight against AIDS was realized. </w:t>
      </w:r>
      <w:r w:rsidRPr="000353B2">
        <w:rPr>
          <w:b/>
          <w:bCs/>
          <w:highlight w:val="yellow"/>
          <w:u w:val="single"/>
        </w:rPr>
        <w:t>Follow-on research resulted in a</w:t>
      </w:r>
      <w:r w:rsidRPr="00C52340">
        <w:rPr>
          <w:sz w:val="16"/>
        </w:rPr>
        <w:t xml:space="preserve"> method-of-use </w:t>
      </w:r>
      <w:r w:rsidRPr="000353B2">
        <w:rPr>
          <w:b/>
          <w:bCs/>
          <w:highlight w:val="yellow"/>
          <w:u w:val="single"/>
        </w:rPr>
        <w:t>patent</w:t>
      </w:r>
      <w:r w:rsidRPr="00C52340">
        <w:rPr>
          <w:sz w:val="16"/>
        </w:rPr>
        <w:t xml:space="preserve"> directed towards the use of AZT in the treatment of AIDS, and it was this patent </w:t>
      </w:r>
      <w:r w:rsidRPr="000353B2">
        <w:rPr>
          <w:b/>
          <w:bCs/>
          <w:highlight w:val="yellow"/>
          <w:u w:val="single"/>
        </w:rPr>
        <w:t>that incentivized the investment necessary</w:t>
      </w:r>
      <w:r w:rsidRPr="00C52340">
        <w:rPr>
          <w:sz w:val="16"/>
        </w:rPr>
        <w:t xml:space="preserve"> </w:t>
      </w:r>
      <w:r w:rsidRPr="000353B2">
        <w:rPr>
          <w:b/>
          <w:bCs/>
          <w:highlight w:val="yellow"/>
          <w:u w:val="single"/>
        </w:rPr>
        <w:t>to bridge the gap between a promising</w:t>
      </w:r>
      <w:r w:rsidRPr="00C52340">
        <w:rPr>
          <w:sz w:val="16"/>
        </w:rPr>
        <w:t xml:space="preserve"> drug </w:t>
      </w:r>
      <w:r w:rsidRPr="000353B2">
        <w:rPr>
          <w:b/>
          <w:bCs/>
          <w:highlight w:val="yellow"/>
          <w:u w:val="single"/>
        </w:rPr>
        <w:t>candidate</w:t>
      </w:r>
      <w:r w:rsidRPr="00C52340">
        <w:rPr>
          <w:sz w:val="16"/>
        </w:rPr>
        <w:t xml:space="preserve"> </w:t>
      </w:r>
      <w:r w:rsidRPr="000353B2">
        <w:rPr>
          <w:b/>
          <w:bCs/>
          <w:highlight w:val="yellow"/>
          <w:u w:val="single"/>
        </w:rPr>
        <w:t>and a safe, effective,</w:t>
      </w:r>
      <w:r w:rsidRPr="00C52340">
        <w:rPr>
          <w:sz w:val="16"/>
        </w:rPr>
        <w:t xml:space="preserve"> and FDA-approved </w:t>
      </w:r>
      <w:r w:rsidRPr="000353B2">
        <w:rPr>
          <w:b/>
          <w:bCs/>
          <w:highlight w:val="yellow"/>
          <w:u w:val="single"/>
        </w:rPr>
        <w:t>pharmaceutical</w:t>
      </w:r>
      <w:r w:rsidRPr="00C52340">
        <w:rPr>
          <w:sz w:val="16"/>
        </w:rPr>
        <w:t>. Significantly, because of the long lag time between the first public disclosure of AZT and the discovery of its use in the treatment of AIDS, patent protection for the molecule per se was unavailable. In a world where follow-on innovation is unpatentable, there would have been no patent incentive to invest in the development of the drug, and without that incentive AZT might have languished on the shelf as simply one more failed drug candidate</w:t>
      </w:r>
      <w:r w:rsidRPr="00647524">
        <w:rPr>
          <w:b/>
          <w:bCs/>
          <w:highlight w:val="yellow"/>
          <w:u w:val="single"/>
        </w:rPr>
        <w:t>. Other examples</w:t>
      </w:r>
      <w:r w:rsidRPr="00C52340">
        <w:rPr>
          <w:sz w:val="16"/>
        </w:rPr>
        <w:t xml:space="preserve"> of important drugs that likely never would have been made available to patients without the availability of a “secondary” patent </w:t>
      </w:r>
      <w:r w:rsidRPr="00647524">
        <w:rPr>
          <w:b/>
          <w:bCs/>
          <w:highlight w:val="yellow"/>
          <w:u w:val="single"/>
        </w:rPr>
        <w:t xml:space="preserve">include </w:t>
      </w:r>
      <w:proofErr w:type="spellStart"/>
      <w:r w:rsidRPr="00647524">
        <w:rPr>
          <w:b/>
          <w:bCs/>
          <w:highlight w:val="yellow"/>
          <w:u w:val="single"/>
        </w:rPr>
        <w:t>Evista</w:t>
      </w:r>
      <w:proofErr w:type="spellEnd"/>
      <w:r w:rsidRPr="00C52340">
        <w:rPr>
          <w:sz w:val="16"/>
        </w:rPr>
        <w:t xml:space="preserve"> (raloxifene, used in the treatment of osteoporosis and to reduce the risk of invasive breast cancer), </w:t>
      </w:r>
      <w:r w:rsidRPr="00647524">
        <w:rPr>
          <w:b/>
          <w:bCs/>
          <w:highlight w:val="yellow"/>
          <w:u w:val="single"/>
        </w:rPr>
        <w:t>Zyprexa</w:t>
      </w:r>
      <w:r w:rsidRPr="00C52340">
        <w:rPr>
          <w:sz w:val="16"/>
        </w:rPr>
        <w:t xml:space="preserve"> (olanzapine, used in the treatment of schizophrenia), </w:t>
      </w:r>
      <w:r w:rsidRPr="00647524">
        <w:rPr>
          <w:b/>
          <w:bCs/>
          <w:highlight w:val="yellow"/>
          <w:u w:val="single"/>
        </w:rPr>
        <w:t>and</w:t>
      </w:r>
      <w:r w:rsidRPr="00C52340">
        <w:rPr>
          <w:sz w:val="16"/>
        </w:rPr>
        <w:t xml:space="preserve"> an </w:t>
      </w:r>
      <w:proofErr w:type="gramStart"/>
      <w:r w:rsidRPr="00C52340">
        <w:rPr>
          <w:sz w:val="16"/>
        </w:rPr>
        <w:t>orally-administrable</w:t>
      </w:r>
      <w:proofErr w:type="gramEnd"/>
      <w:r w:rsidRPr="00C52340">
        <w:rPr>
          <w:sz w:val="16"/>
        </w:rPr>
        <w:t xml:space="preserve"> formulation of the </w:t>
      </w:r>
      <w:r w:rsidRPr="00647524">
        <w:rPr>
          <w:b/>
          <w:bCs/>
          <w:highlight w:val="yellow"/>
          <w:u w:val="single"/>
        </w:rPr>
        <w:t>antibiotic cefuroxime</w:t>
      </w:r>
      <w:r w:rsidRPr="00C52340">
        <w:rPr>
          <w:sz w:val="16"/>
        </w:rPr>
        <w:t xml:space="preserve">. Pharmaceutical development is prolonged and unpredictable, and frequently a safe and effective drug occurs only </w:t>
      </w:r>
      <w:proofErr w:type="gramStart"/>
      <w:r w:rsidRPr="00C52340">
        <w:rPr>
          <w:sz w:val="16"/>
        </w:rPr>
        <w:t>as a result of</w:t>
      </w:r>
      <w:proofErr w:type="gramEnd"/>
      <w:r w:rsidRPr="00C52340">
        <w:rPr>
          <w:sz w:val="16"/>
        </w:rPr>
        <w:t xml:space="preserve"> follow-on innovation occurring long after the initial synthesis and characterization of a pharmaceutically interesting chemical compound.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w:t>
      </w:r>
      <w:r w:rsidRPr="005D13CA">
        <w:rPr>
          <w:b/>
          <w:bCs/>
          <w:highlight w:val="yellow"/>
          <w:u w:val="single"/>
        </w:rPr>
        <w:t xml:space="preserve">. Critics of secondary patents downplay </w:t>
      </w:r>
      <w:r w:rsidRPr="00E6364D">
        <w:rPr>
          <w:b/>
          <w:bCs/>
          <w:u w:val="single"/>
        </w:rPr>
        <w:t xml:space="preserve">the </w:t>
      </w:r>
      <w:r w:rsidRPr="005D13CA">
        <w:rPr>
          <w:b/>
          <w:bCs/>
          <w:highlight w:val="yellow"/>
          <w:u w:val="single"/>
        </w:rPr>
        <w:t>significance of extended-release formulations,</w:t>
      </w:r>
      <w:r w:rsidRPr="005D13CA">
        <w:rPr>
          <w:b/>
          <w:bCs/>
          <w:u w:val="single"/>
        </w:rPr>
        <w:t xml:space="preserve"> </w:t>
      </w:r>
      <w:r w:rsidRPr="00C52340">
        <w:rPr>
          <w:sz w:val="16"/>
        </w:rPr>
        <w:t>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 “</w:t>
      </w:r>
      <w:r w:rsidRPr="009C3BEC">
        <w:rPr>
          <w:b/>
          <w:bCs/>
          <w:highlight w:val="yellow"/>
          <w:u w:val="single"/>
        </w:rPr>
        <w:t>Evergreening” – an Incoherent Concept Drug innovators are often accused of</w:t>
      </w:r>
      <w:r w:rsidRPr="009C3BEC">
        <w:rPr>
          <w:b/>
          <w:bCs/>
          <w:u w:val="single"/>
        </w:rPr>
        <w:t xml:space="preserve"> </w:t>
      </w:r>
      <w:r w:rsidRPr="00C52340">
        <w:rPr>
          <w:sz w:val="16"/>
        </w:rPr>
        <w:t xml:space="preserve">using secondary patents to “evergreen” the patent protection of existing drugs, based on an assumption that a secondary patent somehow extends the patent protection of a drug after the primary patent on the active ingredient is expired. As a general matter, this </w:t>
      </w:r>
      <w:r w:rsidRPr="009C3BEC">
        <w:rPr>
          <w:b/>
          <w:bCs/>
          <w:highlight w:val="yellow"/>
          <w:u w:val="single"/>
        </w:rPr>
        <w:t>is a false assumption</w:t>
      </w:r>
      <w:r w:rsidRPr="00C52340">
        <w:rPr>
          <w:sz w:val="16"/>
        </w:rPr>
        <w:t xml:space="preserve"> — a patent on an improved formulation, for example, is limited to that improvement and does not extend patent protection for the original formulation. </w:t>
      </w:r>
      <w:r w:rsidRPr="0001719A">
        <w:rPr>
          <w:b/>
          <w:bCs/>
          <w:highlight w:val="yellow"/>
          <w:u w:val="single"/>
        </w:rPr>
        <w:t>Once the patents covering the original formulation have expired, generic companies are free to market a generic version</w:t>
      </w:r>
      <w:r w:rsidRPr="00C52340">
        <w:rPr>
          <w:sz w:val="16"/>
        </w:rPr>
        <w:t xml:space="preserve"> of the original product,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w:t>
      </w:r>
      <w:r w:rsidRPr="007A70A4">
        <w:rPr>
          <w:b/>
          <w:bCs/>
          <w:highlight w:val="yellow"/>
          <w:u w:val="single"/>
        </w:rPr>
        <w:t>if a drug company is found to have engaged in some anticompetitive activity to block generic competition</w:t>
      </w:r>
      <w:r w:rsidRPr="00C52340">
        <w:rPr>
          <w:sz w:val="16"/>
        </w:rPr>
        <w:t xml:space="preserve"> in the market for the original product once it has gone off patent, then antitrust and competition </w:t>
      </w:r>
      <w:r w:rsidRPr="007A70A4">
        <w:rPr>
          <w:b/>
          <w:bCs/>
          <w:highlight w:val="yellow"/>
          <w:u w:val="single"/>
        </w:rPr>
        <w:t>laws</w:t>
      </w:r>
      <w:r w:rsidRPr="00C52340">
        <w:rPr>
          <w:sz w:val="16"/>
        </w:rPr>
        <w:t xml:space="preserve"> should be </w:t>
      </w:r>
      <w:r w:rsidRPr="007A70A4">
        <w:rPr>
          <w:b/>
          <w:bCs/>
          <w:highlight w:val="yellow"/>
          <w:u w:val="single"/>
        </w:rPr>
        <w:t>invoked to address that problem.</w:t>
      </w:r>
      <w:r w:rsidRPr="00C52340">
        <w:rPr>
          <w:sz w:val="16"/>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w:t>
      </w:r>
      <w:r w:rsidRPr="00BC43B8">
        <w:rPr>
          <w:b/>
          <w:bCs/>
          <w:highlight w:val="yellow"/>
          <w:u w:val="single"/>
        </w:rPr>
        <w:t>misuse of the patent system</w:t>
      </w:r>
      <w:r w:rsidRPr="00C52340">
        <w:rPr>
          <w:sz w:val="16"/>
        </w:rPr>
        <w:t xml:space="preserve"> which </w:t>
      </w:r>
      <w:r w:rsidRPr="00BC43B8">
        <w:rPr>
          <w:b/>
          <w:bCs/>
          <w:highlight w:val="yellow"/>
          <w:u w:val="single"/>
        </w:rPr>
        <w:t>should be addressed directly</w:t>
      </w:r>
      <w:r w:rsidRPr="00C52340">
        <w:rPr>
          <w:sz w:val="16"/>
        </w:rPr>
        <w:t xml:space="preserve">, </w:t>
      </w:r>
      <w:r w:rsidRPr="00BC43B8">
        <w:rPr>
          <w:b/>
          <w:bCs/>
          <w:highlight w:val="yellow"/>
          <w:u w:val="single"/>
        </w:rPr>
        <w:t>rather</w:t>
      </w:r>
      <w:r w:rsidRPr="00C52340">
        <w:rPr>
          <w:sz w:val="16"/>
        </w:rPr>
        <w:t xml:space="preserve"> </w:t>
      </w:r>
      <w:r w:rsidRPr="00BC43B8">
        <w:rPr>
          <w:b/>
          <w:bCs/>
          <w:highlight w:val="yellow"/>
          <w:u w:val="single"/>
        </w:rPr>
        <w:t>than</w:t>
      </w:r>
      <w:r w:rsidRPr="00C52340">
        <w:rPr>
          <w:sz w:val="16"/>
        </w:rPr>
        <w:t xml:space="preserve"> through what amounts to </w:t>
      </w:r>
      <w:r w:rsidRPr="00BC43B8">
        <w:rPr>
          <w:b/>
          <w:bCs/>
          <w:highlight w:val="yellow"/>
          <w:u w:val="single"/>
        </w:rPr>
        <w:t>an attack on the patent system itself</w:t>
      </w:r>
      <w:r w:rsidRPr="00C52340">
        <w:rPr>
          <w:sz w:val="16"/>
        </w:rPr>
        <w:t xml:space="preserve">. Compatibility with TRIPS The heightened requirements of patentability proposed in the Guidelines not only pose a threat to important follow-on pharmaceutical innovation, but if they were to be adopted could constitute noncompliance with certain international treaties, including </w:t>
      </w:r>
      <w:proofErr w:type="gramStart"/>
      <w:r w:rsidRPr="00C52340">
        <w:rPr>
          <w:sz w:val="16"/>
        </w:rPr>
        <w:t>in particular the</w:t>
      </w:r>
      <w:proofErr w:type="gramEnd"/>
      <w:r w:rsidRPr="00C52340">
        <w:rPr>
          <w:sz w:val="16"/>
        </w:rPr>
        <w:t xml:space="preserve"> Agreement on Trade-Related Aspects of Intellectual Property Rights (“TRIPS Agreement”), which the 164 Members of the World Trade Organization (WTO) have agreed to abide by. The TRIPS Agreement requires WTO Members to provide certain minimum levels of protection for patentable inventions, thus placing substantive limitations on the ability of WTO Members to raise the bar for patentability. The TRIPS Agreement in no way sanctions subject matter-specific heightened requirements of patentability; to the contrary, the antidiscrimination provision in the TRIPS Agreement affirmatively precludes such measures. Unfortunately, this point is all too often lost in discussions of international and domestic patent policy.</w:t>
      </w:r>
    </w:p>
    <w:p w14:paraId="04ADBC8B" w14:textId="77777777" w:rsidR="001A5483" w:rsidRPr="00CF0AFB" w:rsidRDefault="001A5483" w:rsidP="001A5483">
      <w:pPr>
        <w:pStyle w:val="Heading2"/>
        <w:rPr>
          <w:rFonts w:asciiTheme="minorHAnsi" w:hAnsiTheme="minorHAnsi" w:cstheme="minorHAnsi"/>
        </w:rPr>
      </w:pPr>
      <w:r w:rsidRPr="00CF0AFB">
        <w:rPr>
          <w:rFonts w:asciiTheme="minorHAnsi" w:hAnsiTheme="minorHAnsi" w:cstheme="minorHAnsi"/>
        </w:rPr>
        <w:t>Incentives CP</w:t>
      </w:r>
    </w:p>
    <w:p w14:paraId="1826CCDB" w14:textId="77777777" w:rsidR="001A5483" w:rsidRPr="00CF0AFB" w:rsidRDefault="001A5483" w:rsidP="001A5483">
      <w:pPr>
        <w:pStyle w:val="Heading4"/>
        <w:rPr>
          <w:rFonts w:asciiTheme="minorHAnsi" w:hAnsiTheme="minorHAnsi" w:cstheme="minorHAnsi"/>
        </w:rPr>
      </w:pPr>
      <w:r w:rsidRPr="00CF0AFB">
        <w:rPr>
          <w:rFonts w:asciiTheme="minorHAnsi" w:hAnsiTheme="minorHAnsi" w:cstheme="minorHAnsi"/>
        </w:rPr>
        <w:t>CP text: The member nations of the World Trade Organization ought to raise the inventiveness standard for granting secondary patents for medicines.</w:t>
      </w:r>
    </w:p>
    <w:p w14:paraId="238DB56B" w14:textId="77777777" w:rsidR="001A5483" w:rsidRPr="00CF0AFB" w:rsidRDefault="001A5483" w:rsidP="001A5483">
      <w:pPr>
        <w:rPr>
          <w:rFonts w:asciiTheme="minorHAnsi" w:hAnsiTheme="minorHAnsi" w:cstheme="minorHAnsi"/>
        </w:rPr>
      </w:pPr>
    </w:p>
    <w:p w14:paraId="0E7584C5" w14:textId="77777777" w:rsidR="001A5483" w:rsidRPr="00CF0AFB" w:rsidRDefault="001A5483" w:rsidP="001A5483">
      <w:pPr>
        <w:pStyle w:val="Heading4"/>
        <w:rPr>
          <w:rFonts w:asciiTheme="minorHAnsi" w:hAnsiTheme="minorHAnsi" w:cstheme="minorHAnsi"/>
        </w:rPr>
      </w:pPr>
      <w:r w:rsidRPr="00CF0AFB">
        <w:rPr>
          <w:rFonts w:asciiTheme="minorHAnsi" w:hAnsiTheme="minorHAnsi" w:cstheme="minorHAnsi"/>
        </w:rPr>
        <w:t>The “inventiveness” standard outlines how much a drug must improve to be re-patented. Increasing the standard allows for generic drug competition while maintaining innovation.</w:t>
      </w:r>
    </w:p>
    <w:p w14:paraId="4D732433" w14:textId="77777777" w:rsidR="001A5483" w:rsidRPr="00CF0AFB" w:rsidRDefault="001A5483" w:rsidP="001A5483">
      <w:pPr>
        <w:rPr>
          <w:rStyle w:val="StyleUnderline"/>
          <w:rFonts w:asciiTheme="minorHAnsi" w:hAnsiTheme="minorHAnsi" w:cstheme="minorHAnsi"/>
        </w:rPr>
      </w:pPr>
      <w:r w:rsidRPr="00CF0AFB">
        <w:rPr>
          <w:rStyle w:val="Style13ptBold"/>
          <w:rFonts w:asciiTheme="minorHAnsi" w:hAnsiTheme="minorHAnsi" w:cstheme="minorHAnsi"/>
        </w:rPr>
        <w:t>Christensen 20</w:t>
      </w:r>
      <w:r w:rsidRPr="00CF0AFB">
        <w:rPr>
          <w:rFonts w:asciiTheme="minorHAnsi" w:hAnsiTheme="minorHAnsi" w:cstheme="minorHAnsi"/>
        </w:rPr>
        <w:t xml:space="preserve"> </w:t>
      </w:r>
      <w:r w:rsidRPr="00CF0AFB">
        <w:rPr>
          <w:rFonts w:asciiTheme="minorHAnsi" w:hAnsiTheme="minorHAnsi" w:cstheme="minorHAnsi"/>
          <w:sz w:val="16"/>
          <w:szCs w:val="16"/>
        </w:rPr>
        <w:t xml:space="preserve">[Connor Christensen, "The Evergreen Forests of Insulin Patents", </w:t>
      </w:r>
      <w:proofErr w:type="spellStart"/>
      <w:r w:rsidRPr="00CF0AFB">
        <w:rPr>
          <w:rFonts w:asciiTheme="minorHAnsi" w:hAnsiTheme="minorHAnsi" w:cstheme="minorHAnsi"/>
          <w:sz w:val="16"/>
          <w:szCs w:val="16"/>
        </w:rPr>
        <w:t>Awakenwfu</w:t>
      </w:r>
      <w:proofErr w:type="spellEnd"/>
      <w:r w:rsidRPr="00CF0AFB">
        <w:rPr>
          <w:rFonts w:asciiTheme="minorHAnsi" w:hAnsiTheme="minorHAnsi" w:cstheme="minorHAnsi"/>
          <w:sz w:val="16"/>
          <w:szCs w:val="16"/>
        </w:rPr>
        <w:t>, The Creative Journal of Contemporary Bioethics, 9-14-2020, https://awakenwfu.com/2020/09/14/the-evergreen-forests-of-insulin-patents/, accessed: 9-7-2021.] //CHSTM and Lex VM</w:t>
      </w:r>
    </w:p>
    <w:p w14:paraId="55409FED" w14:textId="77777777" w:rsidR="001A5483" w:rsidRPr="00CF0AFB" w:rsidRDefault="001A5483" w:rsidP="001A5483">
      <w:pPr>
        <w:rPr>
          <w:rFonts w:asciiTheme="minorHAnsi" w:hAnsiTheme="minorHAnsi" w:cstheme="minorHAnsi"/>
          <w:sz w:val="12"/>
        </w:rPr>
      </w:pPr>
      <w:r w:rsidRPr="00CF0AFB">
        <w:rPr>
          <w:rFonts w:asciiTheme="minorHAnsi" w:hAnsiTheme="minorHAnsi" w:cstheme="minorHAnsi"/>
          <w:sz w:val="12"/>
        </w:rPr>
        <w:t xml:space="preserve">A potential solution to prevent patent evergreening would be to </w:t>
      </w:r>
      <w:r w:rsidRPr="00CF0AFB">
        <w:rPr>
          <w:rStyle w:val="StyleUnderline"/>
          <w:rFonts w:asciiTheme="minorHAnsi" w:hAnsiTheme="minorHAnsi" w:cstheme="minorHAnsi"/>
          <w:highlight w:val="green"/>
        </w:rPr>
        <w:t>modify</w:t>
      </w:r>
      <w:r w:rsidRPr="00CF0AFB">
        <w:rPr>
          <w:rStyle w:val="StyleUnderline"/>
          <w:rFonts w:asciiTheme="minorHAnsi" w:hAnsiTheme="minorHAnsi" w:cstheme="minorHAnsi"/>
        </w:rPr>
        <w:t xml:space="preserve"> the “</w:t>
      </w:r>
      <w:r w:rsidRPr="00CF0AFB">
        <w:rPr>
          <w:rStyle w:val="StyleUnderline"/>
          <w:rFonts w:asciiTheme="minorHAnsi" w:hAnsiTheme="minorHAnsi" w:cstheme="minorHAnsi"/>
          <w:highlight w:val="green"/>
        </w:rPr>
        <w:t>inventiveness” standard</w:t>
      </w:r>
      <w:r w:rsidRPr="00CF0AFB">
        <w:rPr>
          <w:rStyle w:val="StyleUnderline"/>
          <w:rFonts w:asciiTheme="minorHAnsi" w:hAnsiTheme="minorHAnsi" w:cstheme="minorHAnsi"/>
        </w:rPr>
        <w:t xml:space="preserve"> required to obtain a new patent on drugs.</w:t>
      </w:r>
      <w:hyperlink r:id="rId6" w:anchor="ftn27" w:history="1">
        <w:r w:rsidRPr="00CF0AFB">
          <w:rPr>
            <w:rStyle w:val="StyleUnderline"/>
            <w:rFonts w:asciiTheme="minorHAnsi" w:hAnsiTheme="minorHAnsi" w:cstheme="minorHAnsi"/>
          </w:rPr>
          <w:t>[27]</w:t>
        </w:r>
      </w:hyperlink>
      <w:r w:rsidRPr="00CF0AFB">
        <w:rPr>
          <w:rFonts w:asciiTheme="minorHAnsi" w:hAnsiTheme="minorHAnsi" w:cstheme="minorHAnsi"/>
          <w:sz w:val="12"/>
        </w:rPr>
        <w:t xml:space="preserve"> By modifying this standard, the goal would be to stop non-inventive and commonly practiced pharmaceutical techniques from receiving patent protection.</w:t>
      </w:r>
      <w:hyperlink r:id="rId7" w:anchor="ftn28" w:history="1">
        <w:r w:rsidRPr="00CF0AFB">
          <w:rPr>
            <w:rStyle w:val="Hyperlink"/>
            <w:rFonts w:asciiTheme="minorHAnsi" w:hAnsiTheme="minorHAnsi" w:cstheme="minorHAnsi"/>
            <w:sz w:val="12"/>
          </w:rPr>
          <w:t>[28]</w:t>
        </w:r>
      </w:hyperlink>
      <w:r w:rsidRPr="00CF0AFB">
        <w:rPr>
          <w:rFonts w:asciiTheme="minorHAnsi" w:hAnsiTheme="minorHAnsi" w:cstheme="minorHAnsi"/>
          <w:sz w:val="12"/>
        </w:rPr>
        <w:t xml:space="preserve"> Moreover, </w:t>
      </w:r>
      <w:r w:rsidRPr="00CF0AFB">
        <w:rPr>
          <w:rStyle w:val="Emphasis"/>
          <w:rFonts w:asciiTheme="minorHAnsi" w:hAnsiTheme="minorHAnsi" w:cstheme="minorHAnsi"/>
        </w:rPr>
        <w:t>each incremental improvement must be worth the burden on the consumer</w:t>
      </w:r>
      <w:r w:rsidRPr="00CF0AFB">
        <w:rPr>
          <w:rFonts w:asciiTheme="minorHAnsi" w:hAnsiTheme="minorHAnsi" w:cstheme="minorHAnsi"/>
          <w:sz w:val="12"/>
        </w:rPr>
        <w:t>, especially in a country where the price of insulin has reached unconscionable levels.</w:t>
      </w:r>
      <w:hyperlink r:id="rId8" w:anchor="ftn29" w:history="1">
        <w:r w:rsidRPr="00CF0AFB">
          <w:rPr>
            <w:rStyle w:val="Hyperlink"/>
            <w:rFonts w:asciiTheme="minorHAnsi" w:hAnsiTheme="minorHAnsi" w:cstheme="minorHAnsi"/>
            <w:sz w:val="12"/>
          </w:rPr>
          <w:t>[29]</w:t>
        </w:r>
      </w:hyperlink>
      <w:r w:rsidRPr="00CF0AFB">
        <w:rPr>
          <w:rFonts w:asciiTheme="minorHAnsi" w:hAnsiTheme="minorHAnsi" w:cstheme="minorHAnsi"/>
          <w:sz w:val="12"/>
        </w:rPr>
        <w:t xml:space="preserve"> Therefore, </w:t>
      </w:r>
      <w:r w:rsidRPr="00CF0AFB">
        <w:rPr>
          <w:rStyle w:val="StyleUnderline"/>
          <w:rFonts w:asciiTheme="minorHAnsi" w:hAnsiTheme="minorHAnsi" w:cstheme="minorHAnsi"/>
        </w:rPr>
        <w:t xml:space="preserve">to be considered inventive, </w:t>
      </w:r>
      <w:r w:rsidRPr="00CF0AFB">
        <w:rPr>
          <w:rStyle w:val="StyleUnderline"/>
          <w:rFonts w:asciiTheme="minorHAnsi" w:hAnsiTheme="minorHAnsi" w:cstheme="minorHAnsi"/>
          <w:highlight w:val="green"/>
        </w:rPr>
        <w:t>the new</w:t>
      </w:r>
      <w:r w:rsidRPr="00CF0AFB">
        <w:rPr>
          <w:rStyle w:val="StyleUnderline"/>
          <w:rFonts w:asciiTheme="minorHAnsi" w:hAnsiTheme="minorHAnsi" w:cstheme="minorHAnsi"/>
        </w:rPr>
        <w:t xml:space="preserve">er </w:t>
      </w:r>
      <w:r w:rsidRPr="00CF0AFB">
        <w:rPr>
          <w:rStyle w:val="StyleUnderline"/>
          <w:rFonts w:asciiTheme="minorHAnsi" w:hAnsiTheme="minorHAnsi" w:cstheme="minorHAnsi"/>
          <w:highlight w:val="green"/>
        </w:rPr>
        <w:t>formula or method</w:t>
      </w:r>
      <w:r w:rsidRPr="00CF0AFB">
        <w:rPr>
          <w:rStyle w:val="StyleUnderline"/>
          <w:rFonts w:asciiTheme="minorHAnsi" w:hAnsiTheme="minorHAnsi" w:cstheme="minorHAnsi"/>
        </w:rPr>
        <w:t xml:space="preserve">ology </w:t>
      </w:r>
      <w:r w:rsidRPr="00CF0AFB">
        <w:rPr>
          <w:rStyle w:val="StyleUnderline"/>
          <w:rFonts w:asciiTheme="minorHAnsi" w:hAnsiTheme="minorHAnsi" w:cstheme="minorHAnsi"/>
          <w:highlight w:val="green"/>
        </w:rPr>
        <w:t>should be</w:t>
      </w:r>
      <w:r w:rsidRPr="00CF0AFB">
        <w:rPr>
          <w:rStyle w:val="StyleUnderline"/>
          <w:rFonts w:asciiTheme="minorHAnsi" w:hAnsiTheme="minorHAnsi" w:cstheme="minorHAnsi"/>
        </w:rPr>
        <w:t xml:space="preserve"> demonstratively </w:t>
      </w:r>
      <w:r w:rsidRPr="00CF0AFB">
        <w:rPr>
          <w:rStyle w:val="StyleUnderline"/>
          <w:rFonts w:asciiTheme="minorHAnsi" w:hAnsiTheme="minorHAnsi" w:cstheme="minorHAnsi"/>
          <w:highlight w:val="green"/>
        </w:rPr>
        <w:t>safer or</w:t>
      </w:r>
      <w:r w:rsidRPr="00CF0AFB">
        <w:rPr>
          <w:rStyle w:val="StyleUnderline"/>
          <w:rFonts w:asciiTheme="minorHAnsi" w:hAnsiTheme="minorHAnsi" w:cstheme="minorHAnsi"/>
        </w:rPr>
        <w:t xml:space="preserve"> clearly </w:t>
      </w:r>
      <w:r w:rsidRPr="00CF0AFB">
        <w:rPr>
          <w:rStyle w:val="StyleUnderline"/>
          <w:rFonts w:asciiTheme="minorHAnsi" w:hAnsiTheme="minorHAnsi" w:cstheme="minorHAnsi"/>
          <w:highlight w:val="green"/>
        </w:rPr>
        <w:t>more efficacious</w:t>
      </w:r>
      <w:r w:rsidRPr="00CF0AFB">
        <w:rPr>
          <w:rStyle w:val="StyleUnderline"/>
          <w:rFonts w:asciiTheme="minorHAnsi" w:hAnsiTheme="minorHAnsi" w:cstheme="minorHAnsi"/>
        </w:rPr>
        <w:t>.</w:t>
      </w:r>
      <w:hyperlink r:id="rId9" w:anchor="ftn30" w:history="1">
        <w:r w:rsidRPr="00CF0AFB">
          <w:rPr>
            <w:rStyle w:val="Hyperlink"/>
            <w:rFonts w:asciiTheme="minorHAnsi" w:hAnsiTheme="minorHAnsi" w:cstheme="minorHAnsi"/>
            <w:sz w:val="12"/>
          </w:rPr>
          <w:t>[30]</w:t>
        </w:r>
      </w:hyperlink>
      <w:r w:rsidRPr="00CF0AFB">
        <w:rPr>
          <w:rFonts w:asciiTheme="minorHAnsi" w:hAnsiTheme="minorHAnsi" w:cstheme="minorHAnsi"/>
          <w:sz w:val="12"/>
        </w:rPr>
        <w:t xml:space="preserve"> Increasing the </w:t>
      </w:r>
      <w:r w:rsidRPr="00CF0AFB">
        <w:rPr>
          <w:rStyle w:val="StyleUnderline"/>
          <w:rFonts w:asciiTheme="minorHAnsi" w:hAnsiTheme="minorHAnsi" w:cstheme="minorHAnsi"/>
          <w:highlight w:val="green"/>
        </w:rPr>
        <w:t>scrutiny</w:t>
      </w:r>
      <w:r w:rsidRPr="00CF0AFB">
        <w:rPr>
          <w:rStyle w:val="StyleUnderline"/>
          <w:rFonts w:asciiTheme="minorHAnsi" w:hAnsiTheme="minorHAnsi" w:cstheme="minorHAnsi"/>
        </w:rPr>
        <w:t xml:space="preserve"> would help </w:t>
      </w:r>
      <w:r w:rsidRPr="00CF0AFB">
        <w:rPr>
          <w:rStyle w:val="StyleUnderline"/>
          <w:rFonts w:asciiTheme="minorHAnsi" w:hAnsiTheme="minorHAnsi" w:cstheme="minorHAnsi"/>
          <w:highlight w:val="green"/>
        </w:rPr>
        <w:t>control</w:t>
      </w:r>
      <w:r w:rsidRPr="00CF0AFB">
        <w:rPr>
          <w:rStyle w:val="StyleUnderline"/>
          <w:rFonts w:asciiTheme="minorHAnsi" w:hAnsiTheme="minorHAnsi" w:cstheme="minorHAnsi"/>
        </w:rPr>
        <w:t xml:space="preserve"> drug companies </w:t>
      </w:r>
      <w:r w:rsidRPr="00CF0AFB">
        <w:rPr>
          <w:rStyle w:val="StyleUnderline"/>
          <w:rFonts w:asciiTheme="minorHAnsi" w:hAnsiTheme="minorHAnsi" w:cstheme="minorHAnsi"/>
          <w:highlight w:val="green"/>
        </w:rPr>
        <w:t>receiving patents on</w:t>
      </w:r>
      <w:r w:rsidRPr="00CF0AFB">
        <w:rPr>
          <w:rStyle w:val="StyleUnderline"/>
          <w:rFonts w:asciiTheme="minorHAnsi" w:hAnsiTheme="minorHAnsi" w:cstheme="minorHAnsi"/>
        </w:rPr>
        <w:t xml:space="preserve"> non-inventive, </w:t>
      </w:r>
      <w:r w:rsidRPr="00CF0AFB">
        <w:rPr>
          <w:rStyle w:val="StyleUnderline"/>
          <w:rFonts w:asciiTheme="minorHAnsi" w:hAnsiTheme="minorHAnsi" w:cstheme="minorHAnsi"/>
          <w:highlight w:val="green"/>
        </w:rPr>
        <w:t>incremental improvements</w:t>
      </w:r>
      <w:r w:rsidRPr="00CF0AFB">
        <w:rPr>
          <w:rStyle w:val="StyleUnderline"/>
          <w:rFonts w:asciiTheme="minorHAnsi" w:hAnsiTheme="minorHAnsi" w:cstheme="minorHAnsi"/>
        </w:rPr>
        <w:t xml:space="preserve"> on insulin </w:t>
      </w:r>
      <w:r w:rsidRPr="00CF0AFB">
        <w:rPr>
          <w:rStyle w:val="StyleUnderline"/>
          <w:rFonts w:asciiTheme="minorHAnsi" w:hAnsiTheme="minorHAnsi" w:cstheme="minorHAnsi"/>
          <w:highlight w:val="green"/>
        </w:rPr>
        <w:t>while</w:t>
      </w:r>
      <w:r w:rsidRPr="00CF0AFB">
        <w:rPr>
          <w:rStyle w:val="StyleUnderline"/>
          <w:rFonts w:asciiTheme="minorHAnsi" w:hAnsiTheme="minorHAnsi" w:cstheme="minorHAnsi"/>
        </w:rPr>
        <w:t xml:space="preserve"> still </w:t>
      </w:r>
      <w:r w:rsidRPr="00CF0AFB">
        <w:rPr>
          <w:rStyle w:val="Emphasis"/>
          <w:rFonts w:asciiTheme="minorHAnsi" w:hAnsiTheme="minorHAnsi" w:cstheme="minorHAnsi"/>
          <w:highlight w:val="green"/>
        </w:rPr>
        <w:t>rewarding them for</w:t>
      </w:r>
      <w:r w:rsidRPr="00CF0AFB">
        <w:rPr>
          <w:rStyle w:val="StyleUnderline"/>
          <w:rFonts w:asciiTheme="minorHAnsi" w:hAnsiTheme="minorHAnsi" w:cstheme="minorHAnsi"/>
        </w:rPr>
        <w:t xml:space="preserve"> making </w:t>
      </w:r>
      <w:r w:rsidRPr="00CF0AFB">
        <w:rPr>
          <w:rStyle w:val="Emphasis"/>
          <w:rFonts w:asciiTheme="minorHAnsi" w:hAnsiTheme="minorHAnsi" w:cstheme="minorHAnsi"/>
          <w:highlight w:val="green"/>
        </w:rPr>
        <w:t>sizable leaps</w:t>
      </w:r>
      <w:r w:rsidRPr="00CF0AFB">
        <w:rPr>
          <w:rStyle w:val="Emphasis"/>
          <w:rFonts w:asciiTheme="minorHAnsi" w:hAnsiTheme="minorHAnsi" w:cstheme="minorHAnsi"/>
        </w:rPr>
        <w:t xml:space="preserve"> forward.</w:t>
      </w:r>
      <w:r w:rsidRPr="00CF0AFB">
        <w:rPr>
          <w:rFonts w:asciiTheme="minorHAnsi" w:hAnsiTheme="minorHAnsi" w:cstheme="minorHAnsi"/>
          <w:sz w:val="12"/>
          <w:szCs w:val="12"/>
        </w:rPr>
        <w:t>[31]</w:t>
      </w:r>
      <w:r w:rsidRPr="00CF0AFB">
        <w:rPr>
          <w:rFonts w:asciiTheme="minorHAnsi" w:hAnsiTheme="minorHAnsi" w:cstheme="minorHAnsi"/>
          <w:sz w:val="12"/>
        </w:rPr>
        <w:t xml:space="preserve"> Further, increasing the “inventiveness” standard would also </w:t>
      </w:r>
      <w:r w:rsidRPr="00CF0AFB">
        <w:rPr>
          <w:rStyle w:val="StyleUnderline"/>
          <w:rFonts w:asciiTheme="minorHAnsi" w:hAnsiTheme="minorHAnsi" w:cstheme="minorHAnsi"/>
        </w:rPr>
        <w:t>encourage generic drug companies to enter the market.</w:t>
      </w:r>
      <w:r w:rsidRPr="00CF0AFB">
        <w:rPr>
          <w:rFonts w:asciiTheme="minorHAnsi" w:hAnsiTheme="minorHAnsi" w:cstheme="minorHAnsi"/>
          <w:sz w:val="12"/>
        </w:rPr>
        <w:t xml:space="preserve"> Previously, </w:t>
      </w:r>
      <w:r w:rsidRPr="00CF0AFB">
        <w:rPr>
          <w:rStyle w:val="StyleUnderline"/>
          <w:rFonts w:asciiTheme="minorHAnsi" w:hAnsiTheme="minorHAnsi" w:cstheme="minorHAnsi"/>
          <w:highlight w:val="green"/>
        </w:rPr>
        <w:t>generic companies</w:t>
      </w:r>
      <w:r w:rsidRPr="00CF0AFB">
        <w:rPr>
          <w:rStyle w:val="StyleUnderline"/>
          <w:rFonts w:asciiTheme="minorHAnsi" w:hAnsiTheme="minorHAnsi" w:cstheme="minorHAnsi"/>
        </w:rPr>
        <w:t xml:space="preserve"> were </w:t>
      </w:r>
      <w:r w:rsidRPr="00CF0AFB">
        <w:rPr>
          <w:rStyle w:val="StyleUnderline"/>
          <w:rFonts w:asciiTheme="minorHAnsi" w:hAnsiTheme="minorHAnsi" w:cstheme="minorHAnsi"/>
          <w:highlight w:val="green"/>
        </w:rPr>
        <w:t>precluded from producing generic</w:t>
      </w:r>
      <w:r w:rsidRPr="00CF0AFB">
        <w:rPr>
          <w:rStyle w:val="StyleUnderline"/>
          <w:rFonts w:asciiTheme="minorHAnsi" w:hAnsiTheme="minorHAnsi" w:cstheme="minorHAnsi"/>
        </w:rPr>
        <w:t xml:space="preserve"> insulins </w:t>
      </w:r>
      <w:r w:rsidRPr="00CF0AFB">
        <w:rPr>
          <w:rStyle w:val="StyleUnderline"/>
          <w:rFonts w:asciiTheme="minorHAnsi" w:hAnsiTheme="minorHAnsi" w:cstheme="minorHAnsi"/>
          <w:highlight w:val="green"/>
        </w:rPr>
        <w:t>because patents protect</w:t>
      </w:r>
      <w:r w:rsidRPr="00CF0AFB">
        <w:rPr>
          <w:rStyle w:val="StyleUnderline"/>
          <w:rFonts w:asciiTheme="minorHAnsi" w:hAnsiTheme="minorHAnsi" w:cstheme="minorHAnsi"/>
        </w:rPr>
        <w:t xml:space="preserve">ed </w:t>
      </w:r>
      <w:r w:rsidRPr="00CF0AFB">
        <w:rPr>
          <w:rStyle w:val="StyleUnderline"/>
          <w:rFonts w:asciiTheme="minorHAnsi" w:hAnsiTheme="minorHAnsi" w:cstheme="minorHAnsi"/>
          <w:highlight w:val="green"/>
        </w:rPr>
        <w:t>the original</w:t>
      </w:r>
      <w:r w:rsidRPr="00CF0AFB">
        <w:rPr>
          <w:rStyle w:val="StyleUnderline"/>
          <w:rFonts w:asciiTheme="minorHAnsi" w:hAnsiTheme="minorHAnsi" w:cstheme="minorHAnsi"/>
        </w:rPr>
        <w:t xml:space="preserve"> formulas </w:t>
      </w:r>
      <w:r w:rsidRPr="00CF0AFB">
        <w:rPr>
          <w:rStyle w:val="StyleUnderline"/>
          <w:rFonts w:asciiTheme="minorHAnsi" w:hAnsiTheme="minorHAnsi" w:cstheme="minorHAnsi"/>
          <w:highlight w:val="green"/>
        </w:rPr>
        <w:t>for</w:t>
      </w:r>
      <w:r w:rsidRPr="00CF0AFB">
        <w:rPr>
          <w:rFonts w:asciiTheme="minorHAnsi" w:hAnsiTheme="minorHAnsi" w:cstheme="minorHAnsi"/>
          <w:sz w:val="12"/>
        </w:rPr>
        <w:t xml:space="preserve"> such </w:t>
      </w:r>
      <w:r w:rsidRPr="00CF0AFB">
        <w:rPr>
          <w:rStyle w:val="StyleUnderline"/>
          <w:rFonts w:asciiTheme="minorHAnsi" w:hAnsiTheme="minorHAnsi" w:cstheme="minorHAnsi"/>
          <w:highlight w:val="green"/>
        </w:rPr>
        <w:t>long periods</w:t>
      </w:r>
      <w:r w:rsidRPr="00CF0AFB">
        <w:rPr>
          <w:rStyle w:val="StyleUnderline"/>
          <w:rFonts w:asciiTheme="minorHAnsi" w:hAnsiTheme="minorHAnsi" w:cstheme="minorHAnsi"/>
        </w:rPr>
        <w:t xml:space="preserve"> of time that they were </w:t>
      </w:r>
      <w:r w:rsidRPr="00CF0AFB">
        <w:rPr>
          <w:rStyle w:val="Emphasis"/>
          <w:rFonts w:asciiTheme="minorHAnsi" w:hAnsiTheme="minorHAnsi" w:cstheme="minorHAnsi"/>
          <w:highlight w:val="green"/>
        </w:rPr>
        <w:t>obsolete</w:t>
      </w:r>
      <w:r w:rsidRPr="00CF0AFB">
        <w:rPr>
          <w:rStyle w:val="Emphasis"/>
          <w:rFonts w:asciiTheme="minorHAnsi" w:hAnsiTheme="minorHAnsi" w:cstheme="minorHAnsi"/>
        </w:rPr>
        <w:t xml:space="preserve"> </w:t>
      </w:r>
      <w:r w:rsidRPr="00CF0AFB">
        <w:rPr>
          <w:rStyle w:val="StyleUnderline"/>
          <w:rFonts w:asciiTheme="minorHAnsi" w:hAnsiTheme="minorHAnsi" w:cstheme="minorHAnsi"/>
        </w:rPr>
        <w:t>when it became possible to make a generic version</w:t>
      </w:r>
      <w:r w:rsidRPr="00CF0AFB">
        <w:rPr>
          <w:rFonts w:asciiTheme="minorHAnsi" w:hAnsiTheme="minorHAnsi" w:cstheme="minorHAnsi"/>
          <w:sz w:val="12"/>
        </w:rPr>
        <w:t>.</w:t>
      </w:r>
      <w:hyperlink r:id="rId10" w:anchor="ftn32" w:history="1">
        <w:r w:rsidRPr="00CF0AFB">
          <w:rPr>
            <w:rStyle w:val="Hyperlink"/>
            <w:rFonts w:asciiTheme="minorHAnsi" w:hAnsiTheme="minorHAnsi" w:cstheme="minorHAnsi"/>
            <w:sz w:val="12"/>
          </w:rPr>
          <w:t>[32]</w:t>
        </w:r>
      </w:hyperlink>
      <w:r w:rsidRPr="00CF0AFB">
        <w:rPr>
          <w:rFonts w:asciiTheme="minorHAnsi" w:hAnsiTheme="minorHAnsi" w:cstheme="minorHAnsi"/>
          <w:sz w:val="12"/>
        </w:rPr>
        <w:t xml:space="preserve"> These obsolete </w:t>
      </w:r>
      <w:r w:rsidRPr="00CF0AFB">
        <w:rPr>
          <w:rStyle w:val="Emphasis"/>
          <w:rFonts w:asciiTheme="minorHAnsi" w:hAnsiTheme="minorHAnsi" w:cstheme="minorHAnsi"/>
          <w:highlight w:val="green"/>
        </w:rPr>
        <w:t>versions</w:t>
      </w:r>
      <w:r w:rsidRPr="00CF0AFB">
        <w:rPr>
          <w:rStyle w:val="Emphasis"/>
          <w:rFonts w:asciiTheme="minorHAnsi" w:hAnsiTheme="minorHAnsi" w:cstheme="minorHAnsi"/>
        </w:rPr>
        <w:t xml:space="preserve"> of insulin </w:t>
      </w:r>
      <w:r w:rsidRPr="00CF0AFB">
        <w:rPr>
          <w:rStyle w:val="Emphasis"/>
          <w:rFonts w:asciiTheme="minorHAnsi" w:hAnsiTheme="minorHAnsi" w:cstheme="minorHAnsi"/>
          <w:highlight w:val="green"/>
        </w:rPr>
        <w:t>were not</w:t>
      </w:r>
      <w:r w:rsidRPr="00CF0AFB">
        <w:rPr>
          <w:rStyle w:val="Emphasis"/>
          <w:rFonts w:asciiTheme="minorHAnsi" w:hAnsiTheme="minorHAnsi" w:cstheme="minorHAnsi"/>
        </w:rPr>
        <w:t xml:space="preserve"> viewed as a </w:t>
      </w:r>
      <w:r w:rsidRPr="00CF0AFB">
        <w:rPr>
          <w:rStyle w:val="Emphasis"/>
          <w:rFonts w:asciiTheme="minorHAnsi" w:hAnsiTheme="minorHAnsi" w:cstheme="minorHAnsi"/>
          <w:highlight w:val="green"/>
        </w:rPr>
        <w:t>worthwhile</w:t>
      </w:r>
      <w:r w:rsidRPr="00CF0AFB">
        <w:rPr>
          <w:rStyle w:val="Emphasis"/>
          <w:rFonts w:asciiTheme="minorHAnsi" w:hAnsiTheme="minorHAnsi" w:cstheme="minorHAnsi"/>
        </w:rPr>
        <w:t xml:space="preserve"> </w:t>
      </w:r>
      <w:r w:rsidRPr="00CF0AFB">
        <w:rPr>
          <w:rStyle w:val="StyleUnderline"/>
          <w:rFonts w:asciiTheme="minorHAnsi" w:hAnsiTheme="minorHAnsi" w:cstheme="minorHAnsi"/>
        </w:rPr>
        <w:t>investment to generic drug companies</w:t>
      </w:r>
      <w:r w:rsidRPr="00CF0AFB">
        <w:rPr>
          <w:rFonts w:asciiTheme="minorHAnsi" w:hAnsiTheme="minorHAnsi" w:cstheme="minorHAnsi"/>
          <w:sz w:val="12"/>
        </w:rPr>
        <w:t>, so the market has been mostly devoid of generic versions.</w:t>
      </w:r>
      <w:hyperlink r:id="rId11" w:anchor="ftn33" w:history="1">
        <w:r w:rsidRPr="00CF0AFB">
          <w:rPr>
            <w:rStyle w:val="Hyperlink"/>
            <w:rFonts w:asciiTheme="minorHAnsi" w:hAnsiTheme="minorHAnsi" w:cstheme="minorHAnsi"/>
            <w:sz w:val="12"/>
          </w:rPr>
          <w:t>[33]</w:t>
        </w:r>
      </w:hyperlink>
      <w:r w:rsidRPr="00CF0AFB">
        <w:rPr>
          <w:rFonts w:asciiTheme="minorHAnsi" w:hAnsiTheme="minorHAnsi" w:cstheme="minorHAnsi"/>
          <w:sz w:val="12"/>
        </w:rPr>
        <w:t xml:space="preserve"> </w:t>
      </w:r>
      <w:r w:rsidRPr="00CF0AFB">
        <w:rPr>
          <w:rStyle w:val="StyleUnderline"/>
          <w:rFonts w:asciiTheme="minorHAnsi" w:hAnsiTheme="minorHAnsi" w:cstheme="minorHAnsi"/>
        </w:rPr>
        <w:t xml:space="preserve">However, generic drug </w:t>
      </w:r>
      <w:r w:rsidRPr="00CF0AFB">
        <w:rPr>
          <w:rStyle w:val="StyleUnderline"/>
          <w:rFonts w:asciiTheme="minorHAnsi" w:hAnsiTheme="minorHAnsi" w:cstheme="minorHAnsi"/>
          <w:highlight w:val="green"/>
        </w:rPr>
        <w:t>companies</w:t>
      </w:r>
      <w:r w:rsidRPr="00CF0AFB">
        <w:rPr>
          <w:rStyle w:val="StyleUnderline"/>
          <w:rFonts w:asciiTheme="minorHAnsi" w:hAnsiTheme="minorHAnsi" w:cstheme="minorHAnsi"/>
        </w:rPr>
        <w:t xml:space="preserve"> have </w:t>
      </w:r>
      <w:r w:rsidRPr="00CF0AFB">
        <w:rPr>
          <w:rStyle w:val="StyleUnderline"/>
          <w:rFonts w:asciiTheme="minorHAnsi" w:hAnsiTheme="minorHAnsi" w:cstheme="minorHAnsi"/>
          <w:highlight w:val="green"/>
        </w:rPr>
        <w:t>show</w:t>
      </w:r>
      <w:r w:rsidRPr="00CF0AFB">
        <w:rPr>
          <w:rStyle w:val="StyleUnderline"/>
          <w:rFonts w:asciiTheme="minorHAnsi" w:hAnsiTheme="minorHAnsi" w:cstheme="minorHAnsi"/>
        </w:rPr>
        <w:t xml:space="preserve">n some </w:t>
      </w:r>
      <w:r w:rsidRPr="00CF0AFB">
        <w:rPr>
          <w:rStyle w:val="StyleUnderline"/>
          <w:rFonts w:asciiTheme="minorHAnsi" w:hAnsiTheme="minorHAnsi" w:cstheme="minorHAnsi"/>
          <w:highlight w:val="green"/>
        </w:rPr>
        <w:t>interest in</w:t>
      </w:r>
      <w:r w:rsidRPr="00CF0AFB">
        <w:rPr>
          <w:rStyle w:val="StyleUnderline"/>
          <w:rFonts w:asciiTheme="minorHAnsi" w:hAnsiTheme="minorHAnsi" w:cstheme="minorHAnsi"/>
        </w:rPr>
        <w:t xml:space="preserve"> creating </w:t>
      </w:r>
      <w:r w:rsidRPr="00CF0AFB">
        <w:rPr>
          <w:rStyle w:val="StyleUnderline"/>
          <w:rFonts w:asciiTheme="minorHAnsi" w:hAnsiTheme="minorHAnsi" w:cstheme="minorHAnsi"/>
          <w:highlight w:val="green"/>
        </w:rPr>
        <w:t>generic</w:t>
      </w:r>
      <w:r w:rsidRPr="00CF0AFB">
        <w:rPr>
          <w:rStyle w:val="StyleUnderline"/>
          <w:rFonts w:asciiTheme="minorHAnsi" w:hAnsiTheme="minorHAnsi" w:cstheme="minorHAnsi"/>
        </w:rPr>
        <w:t xml:space="preserve"> versions of the </w:t>
      </w:r>
      <w:r w:rsidRPr="00CF0AFB">
        <w:rPr>
          <w:rStyle w:val="StyleUnderline"/>
          <w:rFonts w:asciiTheme="minorHAnsi" w:hAnsiTheme="minorHAnsi" w:cstheme="minorHAnsi"/>
          <w:highlight w:val="green"/>
        </w:rPr>
        <w:t>next-generation of insulin</w:t>
      </w:r>
      <w:r w:rsidRPr="00CF0AFB">
        <w:rPr>
          <w:rFonts w:asciiTheme="minorHAnsi" w:hAnsiTheme="minorHAnsi" w:cstheme="minorHAnsi"/>
          <w:sz w:val="12"/>
        </w:rPr>
        <w:t xml:space="preserve">. </w:t>
      </w:r>
      <w:r w:rsidRPr="00CF0AFB">
        <w:rPr>
          <w:rStyle w:val="Emphasis"/>
          <w:rFonts w:asciiTheme="minorHAnsi" w:hAnsiTheme="minorHAnsi" w:cstheme="minorHAnsi"/>
          <w:highlight w:val="green"/>
        </w:rPr>
        <w:t>Reducing evergreening</w:t>
      </w:r>
      <w:r w:rsidRPr="00CF0AFB">
        <w:rPr>
          <w:rStyle w:val="StyleUnderline"/>
          <w:rFonts w:asciiTheme="minorHAnsi" w:hAnsiTheme="minorHAnsi" w:cstheme="minorHAnsi"/>
          <w:highlight w:val="green"/>
        </w:rPr>
        <w:t xml:space="preserve"> by raising the</w:t>
      </w:r>
      <w:r w:rsidRPr="00CF0AFB">
        <w:rPr>
          <w:rStyle w:val="StyleUnderline"/>
          <w:rFonts w:asciiTheme="minorHAnsi" w:hAnsiTheme="minorHAnsi" w:cstheme="minorHAnsi"/>
        </w:rPr>
        <w:t xml:space="preserve"> inventiveness </w:t>
      </w:r>
      <w:r w:rsidRPr="00CF0AFB">
        <w:rPr>
          <w:rStyle w:val="StyleUnderline"/>
          <w:rFonts w:asciiTheme="minorHAnsi" w:hAnsiTheme="minorHAnsi" w:cstheme="minorHAnsi"/>
          <w:highlight w:val="green"/>
        </w:rPr>
        <w:t>standard</w:t>
      </w:r>
      <w:r w:rsidRPr="00CF0AFB">
        <w:rPr>
          <w:rStyle w:val="StyleUnderline"/>
          <w:rFonts w:asciiTheme="minorHAnsi" w:hAnsiTheme="minorHAnsi" w:cstheme="minorHAnsi"/>
        </w:rPr>
        <w:t xml:space="preserve"> required for new insulin patents could be enough to </w:t>
      </w:r>
      <w:r w:rsidRPr="00CF0AFB">
        <w:rPr>
          <w:rStyle w:val="Emphasis"/>
          <w:rFonts w:asciiTheme="minorHAnsi" w:hAnsiTheme="minorHAnsi" w:cstheme="minorHAnsi"/>
          <w:highlight w:val="green"/>
        </w:rPr>
        <w:t>make manufacturing generics</w:t>
      </w:r>
      <w:r w:rsidRPr="00CF0AFB">
        <w:rPr>
          <w:rStyle w:val="Emphasis"/>
          <w:rFonts w:asciiTheme="minorHAnsi" w:hAnsiTheme="minorHAnsi" w:cstheme="minorHAnsi"/>
        </w:rPr>
        <w:t xml:space="preserve"> a </w:t>
      </w:r>
      <w:r w:rsidRPr="00CF0AFB">
        <w:rPr>
          <w:rStyle w:val="Emphasis"/>
          <w:rFonts w:asciiTheme="minorHAnsi" w:hAnsiTheme="minorHAnsi" w:cstheme="minorHAnsi"/>
          <w:highlight w:val="green"/>
        </w:rPr>
        <w:t>worthwhile</w:t>
      </w:r>
      <w:r w:rsidRPr="00CF0AFB">
        <w:rPr>
          <w:rStyle w:val="StyleUnderline"/>
          <w:rFonts w:asciiTheme="minorHAnsi" w:hAnsiTheme="minorHAnsi" w:cstheme="minorHAnsi"/>
        </w:rPr>
        <w:t xml:space="preserve"> investment</w:t>
      </w:r>
      <w:r w:rsidRPr="00CF0AFB">
        <w:rPr>
          <w:rFonts w:asciiTheme="minorHAnsi" w:hAnsiTheme="minorHAnsi" w:cstheme="minorHAnsi"/>
          <w:sz w:val="12"/>
        </w:rPr>
        <w:t>.</w:t>
      </w:r>
      <w:hyperlink r:id="rId12" w:anchor="ftn34" w:history="1">
        <w:r w:rsidRPr="00CF0AFB">
          <w:rPr>
            <w:rStyle w:val="Hyperlink"/>
            <w:rFonts w:asciiTheme="minorHAnsi" w:hAnsiTheme="minorHAnsi" w:cstheme="minorHAnsi"/>
            <w:sz w:val="12"/>
          </w:rPr>
          <w:t>[34]</w:t>
        </w:r>
      </w:hyperlink>
      <w:r w:rsidRPr="00CF0AFB">
        <w:rPr>
          <w:rFonts w:asciiTheme="minorHAnsi" w:hAnsiTheme="minorHAnsi" w:cstheme="minorHAnsi"/>
          <w:sz w:val="12"/>
        </w:rPr>
        <w:t xml:space="preserve"> Affording greater scrutiny to the issue of whether an incremental improvement is truly “inventive” is just one piece of the solution to reducing the price of insulin to affordable levels. Evergreens are a symbol of vitality; the irony is tangible that something of the same name can be depriving people of life.</w:t>
      </w:r>
    </w:p>
    <w:p w14:paraId="2B443A6A" w14:textId="77777777" w:rsidR="001A5483" w:rsidRPr="00CF0AFB" w:rsidRDefault="001A5483" w:rsidP="001A5483">
      <w:pPr>
        <w:rPr>
          <w:rFonts w:asciiTheme="minorHAnsi" w:hAnsiTheme="minorHAnsi" w:cstheme="minorHAnsi"/>
          <w:sz w:val="12"/>
        </w:rPr>
      </w:pPr>
    </w:p>
    <w:p w14:paraId="7381BCE3" w14:textId="77777777" w:rsidR="001A5483" w:rsidRPr="00CF0AFB" w:rsidRDefault="001A5483" w:rsidP="001A5483">
      <w:pPr>
        <w:pStyle w:val="Heading4"/>
        <w:rPr>
          <w:rFonts w:asciiTheme="minorHAnsi" w:hAnsiTheme="minorHAnsi" w:cstheme="minorHAnsi"/>
        </w:rPr>
      </w:pPr>
      <w:r w:rsidRPr="00CF0AFB">
        <w:rPr>
          <w:rFonts w:asciiTheme="minorHAnsi" w:hAnsiTheme="minorHAnsi" w:cstheme="minorHAnsi"/>
        </w:rPr>
        <w:t xml:space="preserve">It’s competitive – the cp modifies IPR, it’s not a net decrease – </w:t>
      </w:r>
    </w:p>
    <w:p w14:paraId="53383C23" w14:textId="77777777" w:rsidR="001A5483" w:rsidRPr="00CF0AFB" w:rsidRDefault="001A5483" w:rsidP="001A5483">
      <w:pPr>
        <w:pStyle w:val="Heading4"/>
        <w:rPr>
          <w:rFonts w:asciiTheme="minorHAnsi" w:hAnsiTheme="minorHAnsi" w:cstheme="minorHAnsi"/>
        </w:rPr>
      </w:pPr>
      <w:r w:rsidRPr="00CF0AFB">
        <w:rPr>
          <w:rFonts w:asciiTheme="minorHAnsi" w:hAnsiTheme="minorHAnsi" w:cstheme="minorHAnsi"/>
        </w:rPr>
        <w:t>Reduce is defined as an annulment of IPR.</w:t>
      </w:r>
    </w:p>
    <w:p w14:paraId="2F67E54E" w14:textId="77777777" w:rsidR="001A5483" w:rsidRPr="00CF0AFB" w:rsidRDefault="001A5483" w:rsidP="001A5483">
      <w:pPr>
        <w:pStyle w:val="Heading4"/>
        <w:rPr>
          <w:rFonts w:asciiTheme="minorHAnsi" w:hAnsiTheme="minorHAnsi" w:cstheme="minorHAnsi"/>
        </w:rPr>
      </w:pPr>
      <w:r w:rsidRPr="00CF0AFB">
        <w:rPr>
          <w:rStyle w:val="Style13ptBold"/>
          <w:rFonts w:asciiTheme="minorHAnsi" w:hAnsiTheme="minorHAnsi" w:cstheme="minorHAnsi"/>
        </w:rPr>
        <w:t>Black’s Law 90</w:t>
      </w:r>
      <w:r w:rsidRPr="00CF0AFB">
        <w:rPr>
          <w:rFonts w:asciiTheme="minorHAnsi" w:hAnsiTheme="minorHAnsi" w:cstheme="minorHAnsi"/>
        </w:rPr>
        <w:t xml:space="preserve"> </w:t>
      </w:r>
      <w:r w:rsidRPr="00CF0AFB">
        <w:rPr>
          <w:rFonts w:asciiTheme="minorHAnsi" w:hAnsiTheme="minorHAnsi" w:cstheme="minorHAnsi"/>
          <w:sz w:val="16"/>
          <w:szCs w:val="16"/>
        </w:rPr>
        <w:t>[Black’s Law Dictionary 2ND ED. “Reduce” </w:t>
      </w:r>
      <w:hyperlink r:id="rId13" w:history="1">
        <w:r w:rsidRPr="00CF0AFB">
          <w:rPr>
            <w:rStyle w:val="Hyperlink"/>
            <w:rFonts w:asciiTheme="minorHAnsi" w:hAnsiTheme="minorHAnsi" w:cstheme="minorHAnsi"/>
            <w:sz w:val="16"/>
            <w:szCs w:val="16"/>
          </w:rPr>
          <w:t>https://dictionary.thelaw.com/reduce/</w:t>
        </w:r>
      </w:hyperlink>
      <w:r w:rsidRPr="00CF0AFB">
        <w:rPr>
          <w:rFonts w:asciiTheme="minorHAnsi" w:hAnsiTheme="minorHAnsi" w:cstheme="minorHAnsi"/>
          <w:sz w:val="16"/>
          <w:szCs w:val="16"/>
        </w:rPr>
        <w:t> Elmer</w:t>
      </w:r>
      <w:r w:rsidRPr="00CF0AFB">
        <w:rPr>
          <w:rFonts w:asciiTheme="minorHAnsi" w:hAnsiTheme="minorHAnsi" w:cstheme="minorHAnsi"/>
          <w:sz w:val="16"/>
          <w:szCs w:val="16"/>
        </w:rPr>
        <w:br/>
        <w:t>In Scotch law.]</w:t>
      </w:r>
      <w:r w:rsidRPr="00CF0AFB">
        <w:rPr>
          <w:rFonts w:asciiTheme="minorHAnsi" w:hAnsiTheme="minorHAnsi" w:cstheme="minorHAnsi"/>
        </w:rPr>
        <w:t xml:space="preserve"> </w:t>
      </w:r>
      <w:r w:rsidRPr="00CF0AFB">
        <w:rPr>
          <w:rStyle w:val="StyleUnderline"/>
          <w:rFonts w:asciiTheme="minorHAnsi" w:hAnsiTheme="minorHAnsi" w:cstheme="minorHAnsi"/>
          <w:highlight w:val="green"/>
        </w:rPr>
        <w:t>To</w:t>
      </w:r>
      <w:r w:rsidRPr="00CF0AFB">
        <w:rPr>
          <w:rStyle w:val="StyleUnderline"/>
          <w:rFonts w:asciiTheme="minorHAnsi" w:hAnsiTheme="minorHAnsi" w:cstheme="minorHAnsi"/>
        </w:rPr>
        <w:t xml:space="preserve"> rescind or </w:t>
      </w:r>
      <w:r w:rsidRPr="00CF0AFB">
        <w:rPr>
          <w:rStyle w:val="StyleUnderline"/>
          <w:rFonts w:asciiTheme="minorHAnsi" w:hAnsiTheme="minorHAnsi" w:cstheme="minorHAnsi"/>
          <w:highlight w:val="green"/>
        </w:rPr>
        <w:t>annul</w:t>
      </w:r>
      <w:r w:rsidRPr="00CF0AFB">
        <w:rPr>
          <w:rStyle w:val="StyleUnderline"/>
          <w:rFonts w:asciiTheme="minorHAnsi" w:hAnsiTheme="minorHAnsi" w:cstheme="minorHAnsi"/>
        </w:rPr>
        <w:t>.</w:t>
      </w:r>
      <w:r w:rsidRPr="00CF0AFB">
        <w:rPr>
          <w:rFonts w:asciiTheme="minorHAnsi" w:hAnsiTheme="minorHAnsi" w:cstheme="minorHAnsi"/>
        </w:rPr>
        <w:br/>
      </w:r>
      <w:r w:rsidRPr="00CF0AFB">
        <w:rPr>
          <w:rFonts w:asciiTheme="minorHAnsi" w:hAnsiTheme="minorHAnsi" w:cstheme="minorHAnsi"/>
        </w:rPr>
        <w:br/>
        <w:t>Biotech industry strong now.</w:t>
      </w:r>
    </w:p>
    <w:p w14:paraId="3FD4ABF7" w14:textId="77777777" w:rsidR="001A5483" w:rsidRPr="00CF0AFB" w:rsidRDefault="001A5483" w:rsidP="001A5483">
      <w:pPr>
        <w:rPr>
          <w:rFonts w:asciiTheme="minorHAnsi" w:hAnsiTheme="minorHAnsi" w:cstheme="minorHAnsi"/>
        </w:rPr>
      </w:pPr>
      <w:proofErr w:type="spellStart"/>
      <w:r w:rsidRPr="00CF0AFB">
        <w:rPr>
          <w:rStyle w:val="Style13ptBold"/>
          <w:rFonts w:asciiTheme="minorHAnsi" w:hAnsiTheme="minorHAnsi" w:cstheme="minorHAnsi"/>
        </w:rPr>
        <w:t>Cancherini</w:t>
      </w:r>
      <w:proofErr w:type="spellEnd"/>
      <w:r w:rsidRPr="00CF0AFB">
        <w:rPr>
          <w:rStyle w:val="Style13ptBold"/>
          <w:rFonts w:asciiTheme="minorHAnsi" w:hAnsiTheme="minorHAnsi" w:cstheme="minorHAnsi"/>
        </w:rPr>
        <w:t xml:space="preserve"> et al. 4/30</w:t>
      </w:r>
      <w:r w:rsidRPr="00CF0AFB">
        <w:rPr>
          <w:rFonts w:asciiTheme="minorHAnsi" w:hAnsiTheme="minorHAnsi" w:cstheme="minorHAnsi"/>
        </w:rPr>
        <w:t xml:space="preserve"> [(Laura, Engagement Manager @ McKinsey &amp; Company, Joseph Lydon, Associate Partner @ McKinsey &amp; Company, Jorge Santos Da Silva, Senior Partner at McKinsey &amp; Company, and Alexandra </w:t>
      </w:r>
      <w:proofErr w:type="spellStart"/>
      <w:r w:rsidRPr="00CF0AFB">
        <w:rPr>
          <w:rFonts w:asciiTheme="minorHAnsi" w:hAnsiTheme="minorHAnsi" w:cstheme="minorHAnsi"/>
        </w:rPr>
        <w:t>Zemp</w:t>
      </w:r>
      <w:proofErr w:type="spellEnd"/>
      <w:r w:rsidRPr="00CF0AFB">
        <w:rPr>
          <w:rFonts w:asciiTheme="minorHAnsi" w:hAnsiTheme="minorHAnsi" w:cstheme="minorHAnsi"/>
        </w:rPr>
        <w:t xml:space="preserve">, Partner at McKinsey &amp; Company), “What’s ahead for biotech: Another wave or low tide?“,  McKinsey &amp; Company, 4-30-2021, </w:t>
      </w:r>
      <w:hyperlink r:id="rId14" w:history="1">
        <w:r w:rsidRPr="00CF0AFB">
          <w:rPr>
            <w:rStyle w:val="Hyperlink"/>
            <w:rFonts w:asciiTheme="minorHAnsi" w:hAnsiTheme="minorHAnsi" w:cstheme="minorHAnsi"/>
          </w:rPr>
          <w:t>https://www.mckinsey.com/industries/pharmaceuticals-and-medical-products/our-insights/whats-ahead-for-biotech-another-wave-or-low-tide</w:t>
        </w:r>
      </w:hyperlink>
      <w:r w:rsidRPr="00CF0AFB">
        <w:rPr>
          <w:rFonts w:asciiTheme="minorHAnsi" w:hAnsiTheme="minorHAnsi" w:cstheme="minorHAnsi"/>
        </w:rPr>
        <w:t xml:space="preserve">] TDI  </w:t>
      </w:r>
    </w:p>
    <w:p w14:paraId="5CD5F945" w14:textId="77777777" w:rsidR="001A5483" w:rsidRPr="00CF0AFB" w:rsidRDefault="001A5483" w:rsidP="001A5483">
      <w:pPr>
        <w:rPr>
          <w:rFonts w:asciiTheme="minorHAnsi" w:hAnsiTheme="minorHAnsi" w:cstheme="minorHAnsi"/>
          <w:sz w:val="10"/>
        </w:rPr>
      </w:pPr>
      <w:r w:rsidRPr="00CF0AFB">
        <w:rPr>
          <w:rFonts w:asciiTheme="minorHAnsi" w:hAnsiTheme="minorHAnsi" w:cstheme="minorHAnsi"/>
          <w:sz w:val="10"/>
        </w:rPr>
        <w:t xml:space="preserve">As the pandemic spread across the globe in early 2020, biotech leaders were initially pessimistic, reassessing their cash position and financing constraints. When McKinsey and </w:t>
      </w:r>
      <w:proofErr w:type="spellStart"/>
      <w:r w:rsidRPr="00CF0AFB">
        <w:rPr>
          <w:rFonts w:asciiTheme="minorHAnsi" w:hAnsiTheme="minorHAnsi" w:cstheme="minorHAnsi"/>
          <w:sz w:val="10"/>
        </w:rPr>
        <w:t>BioCentury</w:t>
      </w:r>
      <w:proofErr w:type="spellEnd"/>
      <w:r w:rsidRPr="00CF0AFB">
        <w:rPr>
          <w:rFonts w:asciiTheme="minorHAnsi" w:hAnsiTheme="minorHAnsi" w:cstheme="minorHAnsi"/>
          <w:sz w:val="10"/>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 Belying this downbeat mood, </w:t>
      </w:r>
      <w:r w:rsidRPr="00CF0AFB">
        <w:rPr>
          <w:rStyle w:val="StyleUnderline"/>
          <w:rFonts w:asciiTheme="minorHAnsi" w:hAnsiTheme="minorHAnsi" w:cstheme="minorHAnsi"/>
          <w:highlight w:val="green"/>
        </w:rPr>
        <w:t>biotech</w:t>
      </w:r>
      <w:r w:rsidRPr="00CF0AFB">
        <w:rPr>
          <w:rStyle w:val="StyleUnderline"/>
          <w:rFonts w:asciiTheme="minorHAnsi" w:hAnsiTheme="minorHAnsi" w:cstheme="minorHAnsi"/>
        </w:rPr>
        <w:t xml:space="preserve"> has in fact had one of its best years so far. By</w:t>
      </w:r>
      <w:r w:rsidRPr="00CF0AFB">
        <w:rPr>
          <w:rFonts w:asciiTheme="minorHAnsi" w:hAnsiTheme="minorHAnsi" w:cstheme="minorHAnsi"/>
          <w:sz w:val="10"/>
        </w:rPr>
        <w:t xml:space="preserve"> January </w:t>
      </w:r>
      <w:r w:rsidRPr="00CF0AFB">
        <w:rPr>
          <w:rStyle w:val="StyleUnderline"/>
          <w:rFonts w:asciiTheme="minorHAnsi" w:hAnsiTheme="minorHAnsi" w:cstheme="minorHAnsi"/>
        </w:rPr>
        <w:t xml:space="preserve">2021, venture capitalists had </w:t>
      </w:r>
      <w:r w:rsidRPr="00CF0AFB">
        <w:rPr>
          <w:rStyle w:val="StyleUnderline"/>
          <w:rFonts w:asciiTheme="minorHAnsi" w:hAnsiTheme="minorHAnsi" w:cstheme="minorHAnsi"/>
          <w:highlight w:val="green"/>
        </w:rPr>
        <w:t xml:space="preserve">invested </w:t>
      </w:r>
      <w:r w:rsidRPr="00CF0AFB">
        <w:rPr>
          <w:rStyle w:val="StyleUnderline"/>
          <w:rFonts w:asciiTheme="minorHAnsi" w:hAnsiTheme="minorHAnsi" w:cstheme="minorHAnsi"/>
        </w:rPr>
        <w:t xml:space="preserve">some </w:t>
      </w:r>
      <w:r w:rsidRPr="00CF0AFB">
        <w:rPr>
          <w:rStyle w:val="StyleUnderline"/>
          <w:rFonts w:asciiTheme="minorHAnsi" w:hAnsiTheme="minorHAnsi" w:cstheme="minorHAnsi"/>
          <w:highlight w:val="green"/>
        </w:rPr>
        <w:t>60 percent more than</w:t>
      </w:r>
      <w:r w:rsidRPr="00CF0AFB">
        <w:rPr>
          <w:rFonts w:asciiTheme="minorHAnsi" w:hAnsiTheme="minorHAnsi" w:cstheme="minorHAnsi"/>
          <w:sz w:val="10"/>
        </w:rPr>
        <w:t xml:space="preserve"> they had in January </w:t>
      </w:r>
      <w:r w:rsidRPr="00CF0AFB">
        <w:rPr>
          <w:rStyle w:val="StyleUnderline"/>
          <w:rFonts w:asciiTheme="minorHAnsi" w:hAnsiTheme="minorHAnsi" w:cstheme="minorHAnsi"/>
          <w:highlight w:val="green"/>
        </w:rPr>
        <w:t>2020</w:t>
      </w:r>
      <w:r w:rsidRPr="00CF0AFB">
        <w:rPr>
          <w:rFonts w:asciiTheme="minorHAnsi" w:hAnsiTheme="minorHAnsi" w:cstheme="minorHAnsi"/>
          <w:sz w:val="10"/>
        </w:rPr>
        <w:t xml:space="preserve">, with more than $3 billion invested worldwide in January 2021 alone.5 </w:t>
      </w:r>
      <w:r w:rsidRPr="00CF0AFB">
        <w:rPr>
          <w:rStyle w:val="StyleUnderline"/>
          <w:rFonts w:asciiTheme="minorHAnsi" w:hAnsiTheme="minorHAnsi" w:cstheme="minorHAnsi"/>
          <w:highlight w:val="green"/>
        </w:rPr>
        <w:t>IPO activity</w:t>
      </w:r>
      <w:r w:rsidRPr="00CF0AFB">
        <w:rPr>
          <w:rStyle w:val="StyleUnderline"/>
          <w:rFonts w:asciiTheme="minorHAnsi" w:hAnsiTheme="minorHAnsi" w:cstheme="minorHAnsi"/>
        </w:rPr>
        <w:t xml:space="preserve"> </w:t>
      </w:r>
      <w:r w:rsidRPr="00CF0AFB">
        <w:rPr>
          <w:rStyle w:val="StyleUnderline"/>
          <w:rFonts w:asciiTheme="minorHAnsi" w:hAnsiTheme="minorHAnsi" w:cstheme="minorHAnsi"/>
          <w:highlight w:val="green"/>
        </w:rPr>
        <w:t xml:space="preserve">grew </w:t>
      </w:r>
      <w:r w:rsidRPr="00CF0AFB">
        <w:rPr>
          <w:rStyle w:val="StyleUnderline"/>
          <w:rFonts w:asciiTheme="minorHAnsi" w:hAnsiTheme="minorHAnsi" w:cstheme="minorHAnsi"/>
        </w:rPr>
        <w:t>strongly:</w:t>
      </w:r>
      <w:r w:rsidRPr="00CF0AFB">
        <w:rPr>
          <w:rStyle w:val="StyleUnderline"/>
          <w:rFonts w:asciiTheme="minorHAnsi" w:hAnsiTheme="minorHAnsi" w:cstheme="minorHAnsi"/>
          <w:highlight w:val="green"/>
        </w:rPr>
        <w:t xml:space="preserve"> there were 19 </w:t>
      </w:r>
      <w:r w:rsidRPr="00CF0AFB">
        <w:rPr>
          <w:rStyle w:val="StyleUnderline"/>
          <w:rFonts w:asciiTheme="minorHAnsi" w:hAnsiTheme="minorHAnsi" w:cstheme="minorHAnsi"/>
        </w:rPr>
        <w:t xml:space="preserve">more </w:t>
      </w:r>
      <w:r w:rsidRPr="00CF0AFB">
        <w:rPr>
          <w:rStyle w:val="StyleUnderline"/>
          <w:rFonts w:asciiTheme="minorHAnsi" w:hAnsiTheme="minorHAnsi" w:cstheme="minorHAnsi"/>
          <w:highlight w:val="green"/>
        </w:rPr>
        <w:t>closures</w:t>
      </w:r>
      <w:r w:rsidRPr="00CF0AFB">
        <w:rPr>
          <w:rStyle w:val="StyleUnderline"/>
          <w:rFonts w:asciiTheme="minorHAnsi" w:hAnsiTheme="minorHAnsi" w:cstheme="minorHAnsi"/>
        </w:rPr>
        <w:t xml:space="preserve"> than in the same period in 2020,</w:t>
      </w:r>
      <w:r w:rsidRPr="00CF0AFB">
        <w:rPr>
          <w:rFonts w:asciiTheme="minorHAnsi" w:hAnsiTheme="minorHAnsi" w:cstheme="minorHAnsi"/>
          <w:sz w:val="10"/>
        </w:rPr>
        <w:t xml:space="preserve"> with an average of $150 million per raise, 17 percent more than in 2020. Other deals have also had a bumper start to 2021, with </w:t>
      </w:r>
      <w:r w:rsidRPr="00CF0AFB">
        <w:rPr>
          <w:rStyle w:val="StyleUnderline"/>
          <w:rFonts w:asciiTheme="minorHAnsi" w:hAnsiTheme="minorHAnsi" w:cstheme="minorHAnsi"/>
        </w:rPr>
        <w:t xml:space="preserve">the </w:t>
      </w:r>
      <w:r w:rsidRPr="00CF0AFB">
        <w:rPr>
          <w:rStyle w:val="StyleUnderline"/>
          <w:rFonts w:asciiTheme="minorHAnsi" w:hAnsiTheme="minorHAnsi" w:cstheme="minorHAnsi"/>
          <w:highlight w:val="green"/>
        </w:rPr>
        <w:t xml:space="preserve">average deal size reaching </w:t>
      </w:r>
      <w:r w:rsidRPr="00CF0AFB">
        <w:rPr>
          <w:rStyle w:val="StyleUnderline"/>
          <w:rFonts w:asciiTheme="minorHAnsi" w:hAnsiTheme="minorHAnsi" w:cstheme="minorHAnsi"/>
        </w:rPr>
        <w:t xml:space="preserve">more than </w:t>
      </w:r>
      <w:r w:rsidRPr="00CF0AFB">
        <w:rPr>
          <w:rStyle w:val="StyleUnderline"/>
          <w:rFonts w:asciiTheme="minorHAnsi" w:hAnsiTheme="minorHAnsi" w:cstheme="minorHAnsi"/>
          <w:highlight w:val="green"/>
        </w:rPr>
        <w:t>$500 million</w:t>
      </w:r>
      <w:r w:rsidRPr="00CF0AFB">
        <w:rPr>
          <w:rStyle w:val="StyleUnderline"/>
          <w:rFonts w:asciiTheme="minorHAnsi" w:hAnsiTheme="minorHAnsi" w:cstheme="minorHAnsi"/>
        </w:rPr>
        <w:t>, up by more than 66 percent on the 2020 average</w:t>
      </w:r>
      <w:r w:rsidRPr="00CF0AFB">
        <w:rPr>
          <w:rFonts w:asciiTheme="minorHAnsi" w:hAnsiTheme="minorHAnsi" w:cstheme="minorHAnsi"/>
          <w:sz w:val="10"/>
        </w:rPr>
        <w:t xml:space="preserve"> (Exhibit 3).6 What about SPACs? 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CF0AFB">
        <w:rPr>
          <w:rFonts w:asciiTheme="minorHAnsi" w:hAnsiTheme="minorHAnsi" w:cstheme="minorHAnsi"/>
          <w:sz w:val="10"/>
        </w:rPr>
        <w:t>biotechs</w:t>
      </w:r>
      <w:proofErr w:type="spellEnd"/>
      <w:r w:rsidRPr="00CF0AFB">
        <w:rPr>
          <w:rFonts w:asciiTheme="minorHAnsi" w:hAnsiTheme="minorHAnsi" w:cstheme="minorHAnsi"/>
          <w:sz w:val="10"/>
        </w:rPr>
        <w:t xml:space="preserve"> may be part of their story. Fundamentals continue strong When we asked executives and investors why </w:t>
      </w:r>
      <w:r w:rsidRPr="00CF0AFB">
        <w:rPr>
          <w:rStyle w:val="StyleUnderline"/>
          <w:rFonts w:asciiTheme="minorHAnsi" w:hAnsiTheme="minorHAnsi" w:cstheme="minorHAnsi"/>
        </w:rPr>
        <w:t xml:space="preserve">the </w:t>
      </w:r>
      <w:r w:rsidRPr="00CF0AFB">
        <w:rPr>
          <w:rStyle w:val="StyleUnderline"/>
          <w:rFonts w:asciiTheme="minorHAnsi" w:hAnsiTheme="minorHAnsi" w:cstheme="minorHAnsi"/>
          <w:highlight w:val="green"/>
        </w:rPr>
        <w:t xml:space="preserve">biotech sector </w:t>
      </w:r>
      <w:r w:rsidRPr="00CF0AFB">
        <w:rPr>
          <w:rStyle w:val="StyleUnderline"/>
          <w:rFonts w:asciiTheme="minorHAnsi" w:hAnsiTheme="minorHAnsi" w:cstheme="minorHAnsi"/>
        </w:rPr>
        <w:t xml:space="preserve">had </w:t>
      </w:r>
      <w:r w:rsidRPr="00CF0AFB">
        <w:rPr>
          <w:rStyle w:val="StyleUnderline"/>
          <w:rFonts w:asciiTheme="minorHAnsi" w:hAnsiTheme="minorHAnsi" w:cstheme="minorHAnsi"/>
          <w:highlight w:val="green"/>
        </w:rPr>
        <w:t>stayed so resilient</w:t>
      </w:r>
      <w:r w:rsidRPr="00CF0AFB">
        <w:rPr>
          <w:rStyle w:val="StyleUnderline"/>
          <w:rFonts w:asciiTheme="minorHAnsi" w:hAnsiTheme="minorHAnsi" w:cstheme="minorHAnsi"/>
        </w:rPr>
        <w:t xml:space="preserve"> </w:t>
      </w:r>
      <w:r w:rsidRPr="00CF0AFB">
        <w:rPr>
          <w:rFonts w:asciiTheme="minorHAnsi" w:hAnsiTheme="minorHAnsi" w:cstheme="minorHAnsi"/>
          <w:sz w:val="10"/>
        </w:rPr>
        <w:t xml:space="preserve">during the worst economic crisis in decades, they cited </w:t>
      </w:r>
      <w:r w:rsidRPr="00CF0AFB">
        <w:rPr>
          <w:rStyle w:val="StyleUnderline"/>
          <w:rFonts w:asciiTheme="minorHAnsi" w:hAnsiTheme="minorHAnsi" w:cstheme="minorHAnsi"/>
        </w:rPr>
        <w:t>innovation</w:t>
      </w:r>
      <w:r w:rsidRPr="00CF0AFB">
        <w:rPr>
          <w:rFonts w:asciiTheme="minorHAnsi" w:hAnsiTheme="minorHAnsi" w:cstheme="minorHAnsi"/>
          <w:sz w:val="10"/>
        </w:rPr>
        <w:t xml:space="preserve"> as the main reason. The number of assets transitioning to clinical phases is still rising, and </w:t>
      </w:r>
      <w:r w:rsidRPr="00CF0AFB">
        <w:rPr>
          <w:rStyle w:val="StyleUnderline"/>
          <w:rFonts w:asciiTheme="minorHAnsi" w:hAnsiTheme="minorHAnsi" w:cstheme="minorHAnsi"/>
        </w:rPr>
        <w:t xml:space="preserve">further waves of innovation are on the horizon, driven by </w:t>
      </w:r>
      <w:r w:rsidRPr="00CF0AFB">
        <w:rPr>
          <w:rStyle w:val="StyleUnderline"/>
          <w:rFonts w:asciiTheme="minorHAnsi" w:hAnsiTheme="minorHAnsi" w:cstheme="minorHAnsi"/>
          <w:highlight w:val="green"/>
        </w:rPr>
        <w:t>the convergence of bio</w:t>
      </w:r>
      <w:r w:rsidRPr="00CF0AFB">
        <w:rPr>
          <w:rStyle w:val="StyleUnderline"/>
          <w:rFonts w:asciiTheme="minorHAnsi" w:hAnsiTheme="minorHAnsi" w:cstheme="minorHAnsi"/>
        </w:rPr>
        <w:t xml:space="preserve">logical </w:t>
      </w:r>
      <w:r w:rsidRPr="00CF0AFB">
        <w:rPr>
          <w:rStyle w:val="StyleUnderline"/>
          <w:rFonts w:asciiTheme="minorHAnsi" w:hAnsiTheme="minorHAnsi" w:cstheme="minorHAnsi"/>
          <w:highlight w:val="green"/>
        </w:rPr>
        <w:t>and tech</w:t>
      </w:r>
      <w:r w:rsidRPr="00CF0AFB">
        <w:rPr>
          <w:rStyle w:val="StyleUnderline"/>
          <w:rFonts w:asciiTheme="minorHAnsi" w:hAnsiTheme="minorHAnsi" w:cstheme="minorHAnsi"/>
        </w:rPr>
        <w:t xml:space="preserve">nological </w:t>
      </w:r>
      <w:r w:rsidRPr="00CF0AFB">
        <w:rPr>
          <w:rStyle w:val="StyleUnderline"/>
          <w:rFonts w:asciiTheme="minorHAnsi" w:hAnsiTheme="minorHAnsi" w:cstheme="minorHAnsi"/>
          <w:highlight w:val="green"/>
        </w:rPr>
        <w:t>advances.</w:t>
      </w:r>
      <w:r w:rsidRPr="00CF0AFB">
        <w:rPr>
          <w:rStyle w:val="StyleUnderline"/>
          <w:rFonts w:asciiTheme="minorHAnsi" w:hAnsiTheme="minorHAnsi" w:cstheme="minorHAnsi"/>
        </w:rPr>
        <w:t xml:space="preserve"> </w:t>
      </w:r>
      <w:r w:rsidRPr="00CF0AFB">
        <w:rPr>
          <w:rFonts w:asciiTheme="minorHAnsi" w:hAnsiTheme="minorHAnsi" w:cstheme="minorHAnsi"/>
          <w:sz w:val="10"/>
        </w:rPr>
        <w:t xml:space="preserve">In the present day, many </w:t>
      </w:r>
      <w:proofErr w:type="spellStart"/>
      <w:r w:rsidRPr="00CF0AFB">
        <w:rPr>
          <w:rFonts w:asciiTheme="minorHAnsi" w:hAnsiTheme="minorHAnsi" w:cstheme="minorHAnsi"/>
          <w:sz w:val="10"/>
        </w:rPr>
        <w:t>biotechs</w:t>
      </w:r>
      <w:proofErr w:type="spellEnd"/>
      <w:r w:rsidRPr="00CF0AFB">
        <w:rPr>
          <w:rFonts w:asciiTheme="minorHAnsi" w:hAnsiTheme="minorHAnsi" w:cstheme="minorHAnsi"/>
          <w:sz w:val="10"/>
        </w:rPr>
        <w:t xml:space="preserve">, along with the wider pharmaceutical industry, are taking steps to address the COVID-19 pandemic. Together, </w:t>
      </w:r>
      <w:proofErr w:type="spellStart"/>
      <w:r w:rsidRPr="00CF0AFB">
        <w:rPr>
          <w:rFonts w:asciiTheme="minorHAnsi" w:hAnsiTheme="minorHAnsi" w:cstheme="minorHAnsi"/>
          <w:sz w:val="10"/>
        </w:rPr>
        <w:t>biotechs</w:t>
      </w:r>
      <w:proofErr w:type="spellEnd"/>
      <w:r w:rsidRPr="00CF0AFB">
        <w:rPr>
          <w:rFonts w:asciiTheme="minorHAnsi" w:hAnsiTheme="minorHAnsi" w:cstheme="minorHAnsi"/>
          <w:sz w:val="10"/>
        </w:rPr>
        <w:t xml:space="preserve"> and pharma companies have </w:t>
      </w:r>
      <w:hyperlink r:id="rId15" w:history="1">
        <w:r w:rsidRPr="00CF0AFB">
          <w:rPr>
            <w:rStyle w:val="Hyperlink"/>
            <w:rFonts w:asciiTheme="minorHAnsi" w:hAnsiTheme="minorHAnsi" w:cstheme="minorHAnsi"/>
            <w:sz w:val="10"/>
          </w:rPr>
          <w:t>more than 250 vaccine candidates in their pipelines</w:t>
        </w:r>
      </w:hyperlink>
      <w:r w:rsidRPr="00CF0AFB">
        <w:rPr>
          <w:rFonts w:asciiTheme="minorHAnsi" w:hAnsiTheme="minorHAnsi" w:cstheme="minorHAnsi"/>
          <w:sz w:val="10"/>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CF0AFB">
        <w:rPr>
          <w:rStyle w:val="StyleUnderline"/>
          <w:rFonts w:asciiTheme="minorHAnsi" w:hAnsiTheme="minorHAnsi" w:cstheme="minorHAnsi"/>
        </w:rPr>
        <w:t>the world has been living through a time of mass education in science research and development. Biotech has also benefited from its innate financial resilience. Healthcare</w:t>
      </w:r>
      <w:r w:rsidRPr="00CF0AFB">
        <w:rPr>
          <w:rFonts w:asciiTheme="minorHAnsi" w:hAnsiTheme="minorHAnsi" w:cstheme="minorHAnsi"/>
          <w:sz w:val="10"/>
        </w:rPr>
        <w:t xml:space="preserve"> </w:t>
      </w:r>
      <w:proofErr w:type="gramStart"/>
      <w:r w:rsidRPr="00CF0AFB">
        <w:rPr>
          <w:rFonts w:asciiTheme="minorHAnsi" w:hAnsiTheme="minorHAnsi" w:cstheme="minorHAnsi"/>
          <w:sz w:val="10"/>
        </w:rPr>
        <w:t xml:space="preserve">as a whole </w:t>
      </w:r>
      <w:r w:rsidRPr="00CF0AFB">
        <w:rPr>
          <w:rStyle w:val="StyleUnderline"/>
          <w:rFonts w:asciiTheme="minorHAnsi" w:hAnsiTheme="minorHAnsi" w:cstheme="minorHAnsi"/>
        </w:rPr>
        <w:t>is</w:t>
      </w:r>
      <w:proofErr w:type="gramEnd"/>
      <w:r w:rsidRPr="00CF0AFB">
        <w:rPr>
          <w:rStyle w:val="StyleUnderline"/>
          <w:rFonts w:asciiTheme="minorHAnsi" w:hAnsiTheme="minorHAnsi" w:cstheme="minorHAnsi"/>
        </w:rPr>
        <w:t xml:space="preserve"> less dependent on economic cycles</w:t>
      </w:r>
      <w:r w:rsidRPr="00CF0AFB">
        <w:rPr>
          <w:rFonts w:asciiTheme="minorHAnsi" w:hAnsiTheme="minorHAnsi" w:cstheme="minorHAnsi"/>
          <w:sz w:val="10"/>
        </w:rPr>
        <w:t xml:space="preserve"> than most other industries. Biotech is an innovator, actively identifying and addressing patients’ unmet needs. In addition</w:t>
      </w:r>
      <w:r w:rsidRPr="00CF0AFB">
        <w:rPr>
          <w:rStyle w:val="StyleUnderline"/>
          <w:rFonts w:asciiTheme="minorHAnsi" w:hAnsiTheme="minorHAnsi" w:cstheme="minorHAnsi"/>
        </w:rPr>
        <w:t xml:space="preserve">, </w:t>
      </w:r>
      <w:proofErr w:type="spellStart"/>
      <w:r w:rsidRPr="00CF0AFB">
        <w:rPr>
          <w:rStyle w:val="StyleUnderline"/>
          <w:rFonts w:asciiTheme="minorHAnsi" w:hAnsiTheme="minorHAnsi" w:cstheme="minorHAnsi"/>
        </w:rPr>
        <w:t>biotechs</w:t>
      </w:r>
      <w:proofErr w:type="spellEnd"/>
      <w:r w:rsidRPr="00CF0AFB">
        <w:rPr>
          <w:rStyle w:val="StyleUnderline"/>
          <w:rFonts w:asciiTheme="minorHAnsi" w:hAnsiTheme="minorHAnsi" w:cstheme="minorHAnsi"/>
        </w:rPr>
        <w:t>’ top-line revenues have been less affected by lockdowns</w:t>
      </w:r>
      <w:r w:rsidRPr="00CF0AFB">
        <w:rPr>
          <w:rFonts w:asciiTheme="minorHAnsi" w:hAnsiTheme="minorHAnsi" w:cstheme="minorHAnsi"/>
          <w:sz w:val="10"/>
        </w:rPr>
        <w:t xml:space="preserve"> than is the case in most other industries. Another factor acting in the sector’s favor is that </w:t>
      </w:r>
      <w:r w:rsidRPr="00CF0AFB">
        <w:rPr>
          <w:rStyle w:val="StyleUnderline"/>
          <w:rFonts w:asciiTheme="minorHAnsi" w:hAnsiTheme="minorHAnsi" w:cstheme="minorHAnsi"/>
        </w:rPr>
        <w:t xml:space="preserve">larger pharmaceutical companies still rely on </w:t>
      </w:r>
      <w:proofErr w:type="spellStart"/>
      <w:r w:rsidRPr="00CF0AFB">
        <w:rPr>
          <w:rStyle w:val="StyleUnderline"/>
          <w:rFonts w:asciiTheme="minorHAnsi" w:hAnsiTheme="minorHAnsi" w:cstheme="minorHAnsi"/>
        </w:rPr>
        <w:t>biotechs</w:t>
      </w:r>
      <w:proofErr w:type="spellEnd"/>
      <w:r w:rsidRPr="00CF0AFB">
        <w:rPr>
          <w:rStyle w:val="StyleUnderline"/>
          <w:rFonts w:asciiTheme="minorHAnsi" w:hAnsiTheme="minorHAnsi" w:cstheme="minorHAnsi"/>
        </w:rPr>
        <w:t xml:space="preserve"> as a source of innovation.</w:t>
      </w:r>
      <w:r w:rsidRPr="00CF0AFB">
        <w:rPr>
          <w:rFonts w:asciiTheme="minorHAnsi" w:hAnsiTheme="minorHAnsi" w:cstheme="minorHAnsi"/>
          <w:sz w:val="10"/>
        </w:rPr>
        <w:t xml:space="preserve"> With </w:t>
      </w:r>
      <w:r w:rsidRPr="00CF0AFB">
        <w:rPr>
          <w:rStyle w:val="StyleUnderline"/>
          <w:rFonts w:asciiTheme="minorHAnsi" w:hAnsiTheme="minorHAnsi" w:cstheme="minorHAnsi"/>
        </w:rPr>
        <w:t xml:space="preserve">the </w:t>
      </w:r>
      <w:hyperlink r:id="rId16" w:history="1">
        <w:r w:rsidRPr="00CF0AFB">
          <w:rPr>
            <w:rStyle w:val="StyleUnderline"/>
            <w:rFonts w:asciiTheme="minorHAnsi" w:hAnsiTheme="minorHAnsi" w:cstheme="minorHAnsi"/>
          </w:rPr>
          <w:t xml:space="preserve">top dozen </w:t>
        </w:r>
        <w:r w:rsidRPr="00CF0AFB">
          <w:rPr>
            <w:rStyle w:val="StyleUnderline"/>
            <w:rFonts w:asciiTheme="minorHAnsi" w:hAnsiTheme="minorHAnsi" w:cstheme="minorHAnsi"/>
            <w:highlight w:val="green"/>
          </w:rPr>
          <w:t>pharma</w:t>
        </w:r>
        <w:r w:rsidRPr="00CF0AFB">
          <w:rPr>
            <w:rStyle w:val="StyleUnderline"/>
            <w:rFonts w:asciiTheme="minorHAnsi" w:hAnsiTheme="minorHAnsi" w:cstheme="minorHAnsi"/>
          </w:rPr>
          <w:t xml:space="preserve"> companies</w:t>
        </w:r>
      </w:hyperlink>
      <w:r w:rsidRPr="00CF0AFB">
        <w:rPr>
          <w:rStyle w:val="StyleUnderline"/>
          <w:rFonts w:asciiTheme="minorHAnsi" w:hAnsiTheme="minorHAnsi" w:cstheme="minorHAnsi"/>
        </w:rPr>
        <w:t xml:space="preserve"> </w:t>
      </w:r>
      <w:r w:rsidRPr="00CF0AFB">
        <w:rPr>
          <w:rStyle w:val="StyleUnderline"/>
          <w:rFonts w:asciiTheme="minorHAnsi" w:hAnsiTheme="minorHAnsi" w:cstheme="minorHAnsi"/>
          <w:highlight w:val="green"/>
        </w:rPr>
        <w:t xml:space="preserve">having </w:t>
      </w:r>
      <w:r w:rsidRPr="00CF0AFB">
        <w:rPr>
          <w:rStyle w:val="StyleUnderline"/>
          <w:rFonts w:asciiTheme="minorHAnsi" w:hAnsiTheme="minorHAnsi" w:cstheme="minorHAnsi"/>
        </w:rPr>
        <w:t xml:space="preserve">more than </w:t>
      </w:r>
      <w:r w:rsidRPr="00CF0AFB">
        <w:rPr>
          <w:rStyle w:val="StyleUnderline"/>
          <w:rFonts w:asciiTheme="minorHAnsi" w:hAnsiTheme="minorHAnsi" w:cstheme="minorHAnsi"/>
          <w:highlight w:val="green"/>
        </w:rPr>
        <w:t xml:space="preserve">$170 billion in </w:t>
      </w:r>
      <w:r w:rsidRPr="00CF0AFB">
        <w:rPr>
          <w:rStyle w:val="StyleUnderline"/>
          <w:rFonts w:asciiTheme="minorHAnsi" w:hAnsiTheme="minorHAnsi" w:cstheme="minorHAnsi"/>
        </w:rPr>
        <w:t xml:space="preserve">excess </w:t>
      </w:r>
      <w:r w:rsidRPr="00CF0AFB">
        <w:rPr>
          <w:rStyle w:val="StyleUnderline"/>
          <w:rFonts w:asciiTheme="minorHAnsi" w:hAnsiTheme="minorHAnsi" w:cstheme="minorHAnsi"/>
          <w:highlight w:val="green"/>
        </w:rPr>
        <w:t>reserves</w:t>
      </w:r>
      <w:r w:rsidRPr="00CF0AFB">
        <w:rPr>
          <w:rFonts w:asciiTheme="minorHAnsi" w:hAnsiTheme="minorHAnsi" w:cstheme="minorHAnsi"/>
          <w:sz w:val="10"/>
        </w:rPr>
        <w:t xml:space="preserve"> that could be available </w:t>
      </w:r>
      <w:r w:rsidRPr="00CF0AFB">
        <w:rPr>
          <w:rStyle w:val="StyleUnderline"/>
          <w:rFonts w:asciiTheme="minorHAnsi" w:hAnsiTheme="minorHAnsi" w:cstheme="minorHAnsi"/>
        </w:rPr>
        <w:t>for spending on M&amp;A,</w:t>
      </w:r>
      <w:r w:rsidRPr="00CF0AFB">
        <w:rPr>
          <w:rFonts w:asciiTheme="minorHAnsi" w:hAnsiTheme="minorHAnsi" w:cstheme="minorHAnsi"/>
          <w:sz w:val="10"/>
        </w:rPr>
        <w:t xml:space="preserve"> the prospects for further financing and deal making look promising. For these and other reasons, </w:t>
      </w:r>
      <w:r w:rsidRPr="00CF0AFB">
        <w:rPr>
          <w:rStyle w:val="StyleUnderline"/>
          <w:rFonts w:asciiTheme="minorHAnsi" w:hAnsiTheme="minorHAnsi" w:cstheme="minorHAnsi"/>
        </w:rPr>
        <w:t xml:space="preserve">many investors regard biotech as </w:t>
      </w:r>
      <w:proofErr w:type="gramStart"/>
      <w:r w:rsidRPr="00CF0AFB">
        <w:rPr>
          <w:rStyle w:val="StyleUnderline"/>
          <w:rFonts w:asciiTheme="minorHAnsi" w:hAnsiTheme="minorHAnsi" w:cstheme="minorHAnsi"/>
        </w:rPr>
        <w:t>a safe haven</w:t>
      </w:r>
      <w:proofErr w:type="gramEnd"/>
      <w:r w:rsidRPr="00CF0AFB">
        <w:rPr>
          <w:rStyle w:val="StyleUnderline"/>
          <w:rFonts w:asciiTheme="minorHAnsi" w:hAnsiTheme="minorHAnsi" w:cstheme="minorHAnsi"/>
        </w:rPr>
        <w:t xml:space="preserve">. </w:t>
      </w:r>
      <w:r w:rsidRPr="00CF0AFB">
        <w:rPr>
          <w:rFonts w:asciiTheme="minorHAnsi" w:hAnsiTheme="minorHAnsi" w:cstheme="minorHAnsi"/>
          <w:sz w:val="10"/>
        </w:rPr>
        <w:t xml:space="preserve">One interviewee felt it had benefited from a halo effect during the pandemic. More innovation on the horizon </w:t>
      </w:r>
      <w:proofErr w:type="gramStart"/>
      <w:r w:rsidRPr="00CF0AFB">
        <w:rPr>
          <w:rFonts w:asciiTheme="minorHAnsi" w:hAnsiTheme="minorHAnsi" w:cstheme="minorHAnsi"/>
          <w:sz w:val="10"/>
        </w:rPr>
        <w:t>The</w:t>
      </w:r>
      <w:proofErr w:type="gramEnd"/>
      <w:r w:rsidRPr="00CF0AFB">
        <w:rPr>
          <w:rFonts w:asciiTheme="minorHAnsi" w:hAnsiTheme="minorHAnsi" w:cstheme="minorHAnsi"/>
          <w:sz w:val="10"/>
        </w:rPr>
        <w:t xml:space="preserve"> investors and executives we interviewed agreed that </w:t>
      </w:r>
      <w:r w:rsidRPr="00CF0AFB">
        <w:rPr>
          <w:rStyle w:val="StyleUnderline"/>
          <w:rFonts w:asciiTheme="minorHAnsi" w:hAnsiTheme="minorHAnsi" w:cstheme="minorHAnsi"/>
        </w:rPr>
        <w:t>biotech innovation continues to increase in quality and quantity despite the macroeconomic environment</w:t>
      </w:r>
      <w:r w:rsidRPr="00CF0AFB">
        <w:rPr>
          <w:rFonts w:asciiTheme="minorHAnsi" w:hAnsiTheme="minorHAnsi" w:cstheme="minorHAnsi"/>
          <w:sz w:val="10"/>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CF0AFB">
        <w:rPr>
          <w:rStyle w:val="StyleUnderline"/>
          <w:rFonts w:asciiTheme="minorHAnsi" w:hAnsiTheme="minorHAnsi" w:cstheme="minorHAnsi"/>
        </w:rPr>
        <w:t xml:space="preserve">assets have transitioned 50 percent faster since 2018 </w:t>
      </w:r>
      <w:r w:rsidRPr="00CF0AFB">
        <w:rPr>
          <w:rFonts w:asciiTheme="minorHAnsi" w:hAnsiTheme="minorHAnsi" w:cstheme="minorHAnsi"/>
          <w:sz w:val="10"/>
        </w:rPr>
        <w:t xml:space="preserve">than between 2013 and 2018, whereas Phase III assets have maintained much the same pace. There could be many reasons for this, but it is worth noting that </w:t>
      </w:r>
      <w:proofErr w:type="spellStart"/>
      <w:r w:rsidRPr="00CF0AFB">
        <w:rPr>
          <w:rFonts w:asciiTheme="minorHAnsi" w:hAnsiTheme="minorHAnsi" w:cstheme="minorHAnsi"/>
          <w:sz w:val="10"/>
        </w:rPr>
        <w:t>biotechs</w:t>
      </w:r>
      <w:proofErr w:type="spellEnd"/>
      <w:r w:rsidRPr="00CF0AFB">
        <w:rPr>
          <w:rFonts w:asciiTheme="minorHAnsi" w:hAnsiTheme="minorHAnsi" w:cstheme="minorHAnsi"/>
          <w:sz w:val="10"/>
        </w:rPr>
        <w:t xml:space="preserve"> with Phase I and Phase II assets as their lead assets have accounted for more than half of biotech IPOs. Having an early IPO gives a biotech earlier access to capital and leaves it with more scope to concentrate on science. Looking forward, the combination of advances in biological science and accelerating developments in technology and artificial intelligence has the potential to take innovation to a new level. A </w:t>
      </w:r>
      <w:hyperlink r:id="rId17" w:history="1">
        <w:r w:rsidRPr="00CF0AFB">
          <w:rPr>
            <w:rStyle w:val="Hyperlink"/>
            <w:rFonts w:asciiTheme="minorHAnsi" w:hAnsiTheme="minorHAnsi" w:cstheme="minorHAnsi"/>
            <w:sz w:val="10"/>
          </w:rPr>
          <w:t>recent report</w:t>
        </w:r>
      </w:hyperlink>
      <w:r w:rsidRPr="00CF0AFB">
        <w:rPr>
          <w:rFonts w:asciiTheme="minorHAnsi" w:hAnsiTheme="minorHAnsi" w:cstheme="minorHAnsi"/>
          <w:sz w:val="10"/>
        </w:rPr>
        <w:t xml:space="preserve"> from the McKinsey Global Institute analyzed the profound economic and social impact of biological innovation and found that biomolecules, biosystems, </w:t>
      </w:r>
      <w:proofErr w:type="spellStart"/>
      <w:r w:rsidRPr="00CF0AFB">
        <w:rPr>
          <w:rFonts w:asciiTheme="minorHAnsi" w:hAnsiTheme="minorHAnsi" w:cstheme="minorHAnsi"/>
          <w:sz w:val="10"/>
        </w:rPr>
        <w:t>biomachines</w:t>
      </w:r>
      <w:proofErr w:type="spellEnd"/>
      <w:r w:rsidRPr="00CF0AFB">
        <w:rPr>
          <w:rFonts w:asciiTheme="minorHAnsi" w:hAnsiTheme="minorHAnsi" w:cstheme="minorHAnsi"/>
          <w:sz w:val="10"/>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17C8C467" w14:textId="77777777" w:rsidR="001A5483" w:rsidRPr="00CF0AFB" w:rsidRDefault="001A5483" w:rsidP="001A5483">
      <w:pPr>
        <w:pStyle w:val="Heading4"/>
        <w:rPr>
          <w:rFonts w:asciiTheme="minorHAnsi" w:hAnsiTheme="minorHAnsi" w:cstheme="minorHAnsi"/>
        </w:rPr>
      </w:pPr>
      <w:r w:rsidRPr="00CF0AFB">
        <w:rPr>
          <w:rFonts w:asciiTheme="minorHAnsi" w:hAnsiTheme="minorHAnsi" w:cstheme="minorHAnsi"/>
        </w:rPr>
        <w:t>IPR key to innovation.</w:t>
      </w:r>
    </w:p>
    <w:p w14:paraId="0C237252" w14:textId="77777777" w:rsidR="001A5483" w:rsidRPr="00CF0AFB" w:rsidRDefault="001A5483" w:rsidP="001A5483">
      <w:pPr>
        <w:rPr>
          <w:rFonts w:asciiTheme="minorHAnsi" w:hAnsiTheme="minorHAnsi" w:cstheme="minorHAnsi"/>
        </w:rPr>
      </w:pPr>
      <w:r w:rsidRPr="00CF0AFB">
        <w:rPr>
          <w:rStyle w:val="Style13ptBold"/>
          <w:rFonts w:asciiTheme="minorHAnsi" w:hAnsiTheme="minorHAnsi" w:cstheme="minorHAnsi"/>
        </w:rPr>
        <w:t>Bacchus 20</w:t>
      </w:r>
      <w:r w:rsidRPr="00CF0AFB">
        <w:rPr>
          <w:rFonts w:asciiTheme="minorHAnsi" w:hAnsiTheme="minorHAnsi" w:cstheme="minorHAnsi"/>
        </w:rPr>
        <w:t xml:space="preserve"> [(James, member of the Herbert A. </w:t>
      </w:r>
      <w:proofErr w:type="spellStart"/>
      <w:r w:rsidRPr="00CF0AFB">
        <w:rPr>
          <w:rFonts w:asciiTheme="minorHAnsi" w:hAnsiTheme="minorHAnsi" w:cstheme="minorHAnsi"/>
        </w:rPr>
        <w:t>Stiefel</w:t>
      </w:r>
      <w:proofErr w:type="spellEnd"/>
      <w:r w:rsidRPr="00CF0AFB">
        <w:rPr>
          <w:rFonts w:asciiTheme="minorHAnsi" w:hAnsiTheme="minorHAnsi" w:cstheme="minorHAnsi"/>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14:paraId="46E57188" w14:textId="77777777" w:rsidR="001A5483" w:rsidRPr="00CF0AFB" w:rsidRDefault="001A5483" w:rsidP="001A5483">
      <w:pPr>
        <w:rPr>
          <w:rStyle w:val="StyleUnderline"/>
          <w:rFonts w:asciiTheme="minorHAnsi" w:hAnsiTheme="minorHAnsi" w:cstheme="minorHAnsi"/>
        </w:rPr>
      </w:pPr>
      <w:r w:rsidRPr="00CF0AFB">
        <w:rPr>
          <w:rFonts w:asciiTheme="minorHAnsi" w:hAnsiTheme="minorHAnsi" w:cstheme="minorHAnsi"/>
          <w:sz w:val="12"/>
        </w:rPr>
        <w:t>At the heart of this emerging trade debate is</w:t>
      </w:r>
      <w:r w:rsidRPr="00CF0AFB">
        <w:rPr>
          <w:rStyle w:val="StyleUnderline"/>
          <w:rFonts w:asciiTheme="minorHAnsi" w:hAnsiTheme="minorHAnsi" w:cstheme="minorHAnsi"/>
        </w:rPr>
        <w:t xml:space="preserve"> a belief </w:t>
      </w:r>
      <w:r w:rsidRPr="00CF0AFB">
        <w:rPr>
          <w:rFonts w:asciiTheme="minorHAnsi" w:hAnsiTheme="minorHAnsi" w:cstheme="minorHAnsi"/>
          <w:sz w:val="12"/>
        </w:rPr>
        <w:t>by many people worldwide</w:t>
      </w:r>
      <w:r w:rsidRPr="00CF0AFB">
        <w:rPr>
          <w:rStyle w:val="StyleUnderline"/>
          <w:rFonts w:asciiTheme="minorHAnsi" w:hAnsiTheme="minorHAnsi" w:cstheme="minorHAnsi"/>
        </w:rPr>
        <w:t xml:space="preserve"> that all medicines should be “global public goods.” There is little room</w:t>
      </w:r>
      <w:r w:rsidRPr="00CF0AFB">
        <w:rPr>
          <w:rFonts w:asciiTheme="minorHAnsi" w:hAnsiTheme="minorHAnsi" w:cstheme="minorHAnsi"/>
          <w:sz w:val="12"/>
        </w:rPr>
        <w:t xml:space="preserve"> in such a belief </w:t>
      </w:r>
      <w:r w:rsidRPr="00CF0AFB">
        <w:rPr>
          <w:rStyle w:val="StyleUnderline"/>
          <w:rFonts w:asciiTheme="minorHAnsi" w:hAnsiTheme="minorHAnsi" w:cstheme="minorHAnsi"/>
        </w:rPr>
        <w:t>for consideration of any rights to IP.</w:t>
      </w:r>
      <w:r w:rsidRPr="00CF0AFB">
        <w:rPr>
          <w:rFonts w:asciiTheme="minorHAnsi" w:hAnsiTheme="minorHAnsi" w:cstheme="minorHAnsi"/>
          <w:sz w:val="12"/>
        </w:rPr>
        <w:t xml:space="preserve">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8" w:anchor="_ednref16" w:history="1">
        <w:r w:rsidRPr="00CF0AFB">
          <w:rPr>
            <w:rStyle w:val="Hyperlink"/>
            <w:rFonts w:asciiTheme="minorHAnsi" w:hAnsiTheme="minorHAnsi" w:cstheme="minorHAnsi"/>
            <w:sz w:val="12"/>
          </w:rPr>
          <w:t>16</w:t>
        </w:r>
      </w:hyperlink>
      <w:r w:rsidRPr="00CF0AFB">
        <w:rPr>
          <w:rFonts w:asciiTheme="minorHAnsi" w:hAnsiTheme="minorHAnsi" w:cstheme="minorHAnsi"/>
          <w:sz w:val="12"/>
        </w:rPr>
        <w:t xml:space="preserve"> This view is myopic. </w:t>
      </w:r>
      <w:r w:rsidRPr="00CF0AFB">
        <w:rPr>
          <w:rStyle w:val="StyleUnderline"/>
          <w:rFonts w:asciiTheme="minorHAnsi" w:hAnsiTheme="minorHAnsi" w:cstheme="minorHAnsi"/>
        </w:rPr>
        <w:t>Subordinating IP rights temporarily to pressing public needs</w:t>
      </w:r>
      <w:r w:rsidRPr="00CF0AFB">
        <w:rPr>
          <w:rFonts w:asciiTheme="minorHAnsi" w:hAnsiTheme="minorHAnsi" w:cstheme="minorHAnsi"/>
          <w:sz w:val="12"/>
        </w:rPr>
        <w:t xml:space="preserve"> during a pandemic or other global health emergency </w:t>
      </w:r>
      <w:r w:rsidRPr="00CF0AFB">
        <w:rPr>
          <w:rStyle w:val="StyleUnderline"/>
          <w:rFonts w:asciiTheme="minorHAnsi" w:hAnsiTheme="minorHAnsi" w:cstheme="minorHAnsi"/>
        </w:rPr>
        <w:t>is one thing. Eliminating any consideration of “profitability” in all</w:t>
      </w:r>
      <w:r w:rsidRPr="00CF0AFB">
        <w:rPr>
          <w:rFonts w:asciiTheme="minorHAnsi" w:hAnsiTheme="minorHAnsi" w:cstheme="minorHAnsi"/>
          <w:sz w:val="12"/>
        </w:rPr>
        <w:t xml:space="preserve"> policymaking relating to “access to </w:t>
      </w:r>
      <w:r w:rsidRPr="00CF0AFB">
        <w:rPr>
          <w:rStyle w:val="StyleUnderline"/>
          <w:rFonts w:asciiTheme="minorHAnsi" w:hAnsiTheme="minorHAnsi" w:cstheme="minorHAnsi"/>
        </w:rPr>
        <w:t>vaccines, essential tests and treatments</w:t>
      </w:r>
      <w:r w:rsidRPr="00CF0AFB">
        <w:rPr>
          <w:rFonts w:asciiTheme="minorHAnsi" w:hAnsiTheme="minorHAnsi" w:cstheme="minorHAnsi"/>
          <w:sz w:val="12"/>
        </w:rPr>
        <w:t xml:space="preserve">, and all other medical goods, services and supplies” </w:t>
      </w:r>
      <w:r w:rsidRPr="00CF0AFB">
        <w:rPr>
          <w:rStyle w:val="StyleUnderline"/>
          <w:rFonts w:asciiTheme="minorHAnsi" w:hAnsiTheme="minorHAnsi" w:cstheme="minorHAnsi"/>
        </w:rPr>
        <w:t>is quite another</w:t>
      </w:r>
      <w:r w:rsidRPr="00CF0AFB">
        <w:rPr>
          <w:rFonts w:asciiTheme="minorHAnsi" w:hAnsiTheme="minorHAnsi" w:cstheme="minorHAnsi"/>
          <w:sz w:val="12"/>
        </w:rPr>
        <w:t>.</w:t>
      </w:r>
      <w:hyperlink r:id="rId19" w:anchor="_ednref17" w:history="1">
        <w:r w:rsidRPr="00CF0AFB">
          <w:rPr>
            <w:rStyle w:val="Hyperlink"/>
            <w:rFonts w:asciiTheme="minorHAnsi" w:hAnsiTheme="minorHAnsi" w:cstheme="minorHAnsi"/>
            <w:sz w:val="12"/>
          </w:rPr>
          <w:t>17</w:t>
        </w:r>
      </w:hyperlink>
      <w:r w:rsidRPr="00CF0AFB">
        <w:rPr>
          <w:rFonts w:asciiTheme="minorHAnsi" w:hAnsiTheme="minorHAnsi" w:cstheme="minorHAnsi"/>
          <w:sz w:val="12"/>
        </w:rPr>
        <w:t xml:space="preserve"> To be sure, there is a superficial moral appeal in such a view. But </w:t>
      </w:r>
      <w:r w:rsidRPr="00CF0AFB">
        <w:rPr>
          <w:rStyle w:val="StyleUnderline"/>
          <w:rFonts w:asciiTheme="minorHAnsi" w:hAnsiTheme="minorHAnsi" w:cstheme="minorHAnsi"/>
        </w:rPr>
        <w:t>does this moral appeal hold up if such a “human rights” approach does not result in meeting those urgent public needs? With the belief that medicines should be “public goods,” there is</w:t>
      </w:r>
      <w:r w:rsidRPr="00CF0AFB">
        <w:rPr>
          <w:rFonts w:asciiTheme="minorHAnsi" w:hAnsiTheme="minorHAnsi" w:cstheme="minorHAnsi"/>
          <w:sz w:val="12"/>
        </w:rPr>
        <w:t xml:space="preserve"> literally </w:t>
      </w:r>
      <w:r w:rsidRPr="00CF0AFB">
        <w:rPr>
          <w:rStyle w:val="StyleUnderline"/>
          <w:rFonts w:asciiTheme="minorHAnsi" w:hAnsiTheme="minorHAnsi" w:cstheme="minorHAnsi"/>
        </w:rPr>
        <w:t>no support in some quarters for the application of the WTO TRIPS Agreement to IP rights in medicines</w:t>
      </w:r>
      <w:r w:rsidRPr="00CF0AFB">
        <w:rPr>
          <w:rFonts w:asciiTheme="minorHAnsi" w:hAnsiTheme="minorHAnsi" w:cstheme="minorHAnsi"/>
          <w:sz w:val="12"/>
        </w:rPr>
        <w:t xml:space="preserve">. Any </w:t>
      </w:r>
      <w:r w:rsidRPr="00CF0AFB">
        <w:rPr>
          <w:rStyle w:val="StyleUnderline"/>
          <w:rFonts w:asciiTheme="minorHAnsi" w:hAnsiTheme="minorHAnsi" w:cstheme="minorHAnsi"/>
        </w:rPr>
        <w:t>protection of</w:t>
      </w:r>
      <w:r w:rsidRPr="00CF0AFB">
        <w:rPr>
          <w:rFonts w:asciiTheme="minorHAnsi" w:hAnsiTheme="minorHAnsi" w:cstheme="minorHAnsi"/>
          <w:sz w:val="12"/>
        </w:rPr>
        <w:t xml:space="preserve"> the </w:t>
      </w:r>
      <w:r w:rsidRPr="00CF0AFB">
        <w:rPr>
          <w:rStyle w:val="StyleUnderline"/>
          <w:rFonts w:asciiTheme="minorHAnsi" w:hAnsiTheme="minorHAnsi" w:cstheme="minorHAnsi"/>
        </w:rPr>
        <w:t>IP rights</w:t>
      </w:r>
      <w:r w:rsidRPr="00CF0AFB">
        <w:rPr>
          <w:rFonts w:asciiTheme="minorHAnsi" w:hAnsiTheme="minorHAnsi" w:cstheme="minorHAnsi"/>
          <w:sz w:val="12"/>
        </w:rPr>
        <w:t xml:space="preserve"> in such goods </w:t>
      </w:r>
      <w:r w:rsidRPr="00CF0AFB">
        <w:rPr>
          <w:rStyle w:val="StyleUnderline"/>
          <w:rFonts w:asciiTheme="minorHAnsi" w:hAnsiTheme="minorHAnsi" w:cstheme="minorHAnsi"/>
        </w:rPr>
        <w:t>is viewed as a violation of human rights</w:t>
      </w:r>
      <w:r w:rsidRPr="00CF0AFB">
        <w:rPr>
          <w:rFonts w:asciiTheme="minorHAnsi" w:hAnsiTheme="minorHAnsi" w:cstheme="minorHAnsi"/>
          <w:sz w:val="12"/>
        </w:rPr>
        <w:t xml:space="preserve"> and of the overall public interest. This view, though, does not reflect the practical reality of a world in which </w:t>
      </w:r>
      <w:r w:rsidRPr="00CF0AFB">
        <w:rPr>
          <w:rStyle w:val="Emphasis"/>
          <w:rFonts w:asciiTheme="minorHAnsi" w:hAnsiTheme="minorHAnsi" w:cstheme="minorHAnsi"/>
        </w:rPr>
        <w:t xml:space="preserve">many </w:t>
      </w:r>
      <w:r w:rsidRPr="00CF0AFB">
        <w:rPr>
          <w:rStyle w:val="Emphasis"/>
          <w:rFonts w:asciiTheme="minorHAnsi" w:hAnsiTheme="minorHAnsi" w:cstheme="minorHAnsi"/>
          <w:highlight w:val="green"/>
        </w:rPr>
        <w:t>medicines</w:t>
      </w:r>
      <w:r w:rsidRPr="00CF0AFB">
        <w:rPr>
          <w:rStyle w:val="Emphasis"/>
          <w:rFonts w:asciiTheme="minorHAnsi" w:hAnsiTheme="minorHAnsi" w:cstheme="minorHAnsi"/>
        </w:rPr>
        <w:t xml:space="preserve"> </w:t>
      </w:r>
      <w:r w:rsidRPr="00CF0AFB">
        <w:rPr>
          <w:rStyle w:val="Emphasis"/>
          <w:rFonts w:asciiTheme="minorHAnsi" w:hAnsiTheme="minorHAnsi" w:cstheme="minorHAnsi"/>
          <w:highlight w:val="green"/>
        </w:rPr>
        <w:t>would</w:t>
      </w:r>
      <w:r w:rsidRPr="00CF0AFB">
        <w:rPr>
          <w:rStyle w:val="Emphasis"/>
          <w:rFonts w:asciiTheme="minorHAnsi" w:hAnsiTheme="minorHAnsi" w:cstheme="minorHAnsi"/>
        </w:rPr>
        <w:t xml:space="preserve"> simply </w:t>
      </w:r>
      <w:r w:rsidRPr="00CF0AFB">
        <w:rPr>
          <w:rStyle w:val="Emphasis"/>
          <w:rFonts w:asciiTheme="minorHAnsi" w:hAnsiTheme="minorHAnsi" w:cstheme="minorHAnsi"/>
          <w:highlight w:val="green"/>
        </w:rPr>
        <w:t>not exist if it</w:t>
      </w:r>
      <w:r w:rsidRPr="00CF0AFB">
        <w:rPr>
          <w:rStyle w:val="Emphasis"/>
          <w:rFonts w:asciiTheme="minorHAnsi" w:hAnsiTheme="minorHAnsi" w:cstheme="minorHAnsi"/>
        </w:rPr>
        <w:t xml:space="preserve"> </w:t>
      </w:r>
      <w:r w:rsidRPr="00CF0AFB">
        <w:rPr>
          <w:rStyle w:val="Emphasis"/>
          <w:rFonts w:asciiTheme="minorHAnsi" w:hAnsiTheme="minorHAnsi" w:cstheme="minorHAnsi"/>
          <w:highlight w:val="green"/>
        </w:rPr>
        <w:t>were not for</w:t>
      </w:r>
      <w:r w:rsidRPr="00CF0AFB">
        <w:rPr>
          <w:rStyle w:val="Emphasis"/>
          <w:rFonts w:asciiTheme="minorHAnsi" w:hAnsiTheme="minorHAnsi" w:cstheme="minorHAnsi"/>
        </w:rPr>
        <w:t xml:space="preserve"> the existence of </w:t>
      </w:r>
      <w:r w:rsidRPr="00CF0AFB">
        <w:rPr>
          <w:rStyle w:val="Emphasis"/>
          <w:rFonts w:asciiTheme="minorHAnsi" w:hAnsiTheme="minorHAnsi" w:cstheme="minorHAnsi"/>
          <w:highlight w:val="green"/>
        </w:rPr>
        <w:t>IP rights and</w:t>
      </w:r>
      <w:r w:rsidRPr="00CF0AFB">
        <w:rPr>
          <w:rStyle w:val="Emphasis"/>
          <w:rFonts w:asciiTheme="minorHAnsi" w:hAnsiTheme="minorHAnsi" w:cstheme="minorHAnsi"/>
        </w:rPr>
        <w:t xml:space="preserve"> the </w:t>
      </w:r>
      <w:r w:rsidRPr="00CF0AFB">
        <w:rPr>
          <w:rStyle w:val="Emphasis"/>
          <w:rFonts w:asciiTheme="minorHAnsi" w:hAnsiTheme="minorHAnsi" w:cstheme="minorHAnsi"/>
          <w:highlight w:val="green"/>
        </w:rPr>
        <w:t>protections</w:t>
      </w:r>
      <w:r w:rsidRPr="00CF0AFB">
        <w:rPr>
          <w:rStyle w:val="Emphasis"/>
          <w:rFonts w:asciiTheme="minorHAnsi" w:hAnsiTheme="minorHAnsi" w:cstheme="minorHAnsi"/>
        </w:rPr>
        <w:t xml:space="preserve"> they are afforded. </w:t>
      </w:r>
      <w:r w:rsidRPr="00CF0AFB">
        <w:rPr>
          <w:rFonts w:asciiTheme="minorHAnsi" w:hAnsiTheme="minorHAnsi" w:cstheme="minorHAnsi"/>
          <w:sz w:val="12"/>
        </w:rPr>
        <w:t xml:space="preserve">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w:t>
      </w:r>
      <w:r w:rsidRPr="00CF0AFB">
        <w:rPr>
          <w:rStyle w:val="StyleUnderline"/>
          <w:rFonts w:asciiTheme="minorHAnsi" w:hAnsiTheme="minorHAnsi" w:cstheme="minorHAnsi"/>
          <w:highlight w:val="green"/>
        </w:rPr>
        <w:t>IP rights</w:t>
      </w:r>
      <w:r w:rsidRPr="00CF0AFB">
        <w:rPr>
          <w:rFonts w:asciiTheme="minorHAnsi" w:hAnsiTheme="minorHAnsi" w:cstheme="minorHAnsi"/>
          <w:sz w:val="12"/>
        </w:rPr>
        <w:t xml:space="preserve"> is that they </w:t>
      </w:r>
      <w:r w:rsidRPr="00CF0AFB">
        <w:rPr>
          <w:rStyle w:val="StyleUnderline"/>
          <w:rFonts w:asciiTheme="minorHAnsi" w:hAnsiTheme="minorHAnsi" w:cstheme="minorHAnsi"/>
          <w:highlight w:val="green"/>
        </w:rPr>
        <w:t>are incentives for innovation</w:t>
      </w:r>
      <w:r w:rsidRPr="00CF0AFB">
        <w:rPr>
          <w:rFonts w:asciiTheme="minorHAnsi" w:hAnsiTheme="minorHAnsi" w:cstheme="minorHAnsi"/>
          <w:sz w:val="12"/>
        </w:rPr>
        <w:t xml:space="preserve">, which is </w:t>
      </w:r>
      <w:r w:rsidRPr="00CF0AFB">
        <w:rPr>
          <w:rStyle w:val="StyleUnderline"/>
          <w:rFonts w:asciiTheme="minorHAnsi" w:hAnsiTheme="minorHAnsi" w:cstheme="minorHAnsi"/>
        </w:rPr>
        <w:t xml:space="preserve">the main source for long‐​term economic growth and enhancements in the quality of human life. IP rights spark innovation </w:t>
      </w:r>
      <w:r w:rsidRPr="00CF0AFB">
        <w:rPr>
          <w:rStyle w:val="StyleUnderline"/>
          <w:rFonts w:asciiTheme="minorHAnsi" w:hAnsiTheme="minorHAnsi" w:cstheme="minorHAnsi"/>
          <w:highlight w:val="green"/>
        </w:rPr>
        <w:t>by “enabling innovators to capture</w:t>
      </w:r>
      <w:r w:rsidRPr="00CF0AFB">
        <w:rPr>
          <w:rStyle w:val="StyleUnderline"/>
          <w:rFonts w:asciiTheme="minorHAnsi" w:hAnsiTheme="minorHAnsi" w:cstheme="minorHAnsi"/>
        </w:rPr>
        <w:t xml:space="preserve"> </w:t>
      </w:r>
      <w:r w:rsidRPr="00CF0AFB">
        <w:rPr>
          <w:rStyle w:val="StyleUnderline"/>
          <w:rFonts w:asciiTheme="minorHAnsi" w:hAnsiTheme="minorHAnsi" w:cstheme="minorHAnsi"/>
          <w:highlight w:val="green"/>
        </w:rPr>
        <w:t>enough</w:t>
      </w:r>
      <w:r w:rsidRPr="00CF0AFB">
        <w:rPr>
          <w:rStyle w:val="StyleUnderline"/>
          <w:rFonts w:asciiTheme="minorHAnsi" w:hAnsiTheme="minorHAnsi" w:cstheme="minorHAnsi"/>
        </w:rPr>
        <w:t xml:space="preserve"> of the </w:t>
      </w:r>
      <w:r w:rsidRPr="00CF0AFB">
        <w:rPr>
          <w:rStyle w:val="StyleUnderline"/>
          <w:rFonts w:asciiTheme="minorHAnsi" w:hAnsiTheme="minorHAnsi" w:cstheme="minorHAnsi"/>
          <w:highlight w:val="green"/>
        </w:rPr>
        <w:t>benefits of</w:t>
      </w:r>
      <w:r w:rsidRPr="00CF0AFB">
        <w:rPr>
          <w:rStyle w:val="StyleUnderline"/>
          <w:rFonts w:asciiTheme="minorHAnsi" w:hAnsiTheme="minorHAnsi" w:cstheme="minorHAnsi"/>
        </w:rPr>
        <w:t xml:space="preserve"> their own </w:t>
      </w:r>
      <w:r w:rsidRPr="00CF0AFB">
        <w:rPr>
          <w:rStyle w:val="StyleUnderline"/>
          <w:rFonts w:asciiTheme="minorHAnsi" w:hAnsiTheme="minorHAnsi" w:cstheme="minorHAnsi"/>
          <w:highlight w:val="green"/>
        </w:rPr>
        <w:t>innovative activity</w:t>
      </w:r>
      <w:r w:rsidRPr="00CF0AFB">
        <w:rPr>
          <w:rStyle w:val="StyleUnderline"/>
          <w:rFonts w:asciiTheme="minorHAnsi" w:hAnsiTheme="minorHAnsi" w:cstheme="minorHAnsi"/>
        </w:rPr>
        <w:t xml:space="preserve"> </w:t>
      </w:r>
      <w:r w:rsidRPr="00CF0AFB">
        <w:rPr>
          <w:rStyle w:val="StyleUnderline"/>
          <w:rFonts w:asciiTheme="minorHAnsi" w:hAnsiTheme="minorHAnsi" w:cstheme="minorHAnsi"/>
          <w:highlight w:val="green"/>
        </w:rPr>
        <w:t>to justify taking</w:t>
      </w:r>
      <w:r w:rsidRPr="00CF0AFB">
        <w:rPr>
          <w:rStyle w:val="StyleUnderline"/>
          <w:rFonts w:asciiTheme="minorHAnsi" w:hAnsiTheme="minorHAnsi" w:cstheme="minorHAnsi"/>
        </w:rPr>
        <w:t xml:space="preserve"> considerable </w:t>
      </w:r>
      <w:r w:rsidRPr="00CF0AFB">
        <w:rPr>
          <w:rStyle w:val="StyleUnderline"/>
          <w:rFonts w:asciiTheme="minorHAnsi" w:hAnsiTheme="minorHAnsi" w:cstheme="minorHAnsi"/>
          <w:highlight w:val="green"/>
        </w:rPr>
        <w:t>risks</w:t>
      </w:r>
      <w:r w:rsidRPr="00CF0AFB">
        <w:rPr>
          <w:rStyle w:val="StyleUnderline"/>
          <w:rFonts w:asciiTheme="minorHAnsi" w:hAnsiTheme="minorHAnsi" w:cstheme="minorHAnsi"/>
        </w:rPr>
        <w:t>.”</w:t>
      </w:r>
      <w:hyperlink r:id="rId20" w:anchor="_ednref18" w:history="1">
        <w:r w:rsidRPr="00CF0AFB">
          <w:rPr>
            <w:rStyle w:val="Hyperlink"/>
            <w:rFonts w:asciiTheme="minorHAnsi" w:hAnsiTheme="minorHAnsi" w:cstheme="minorHAnsi"/>
            <w:sz w:val="12"/>
          </w:rPr>
          <w:t>18</w:t>
        </w:r>
      </w:hyperlink>
      <w:r w:rsidRPr="00CF0AFB">
        <w:rPr>
          <w:rFonts w:asciiTheme="minorHAnsi" w:hAnsiTheme="minorHAnsi" w:cstheme="minorHAnsi"/>
          <w:sz w:val="12"/>
        </w:rPr>
        <w:t xml:space="preserve"> The knowledge from innovations inspired by IP rights spills over to inspire other innovations. The protection of IP rights promotes the diffusion, domestically and internationally, of innovative technologies and new know‐​how. Historically, </w:t>
      </w:r>
      <w:r w:rsidRPr="00CF0AFB">
        <w:rPr>
          <w:rStyle w:val="StyleUnderline"/>
          <w:rFonts w:asciiTheme="minorHAnsi" w:hAnsiTheme="minorHAnsi" w:cstheme="minorHAnsi"/>
        </w:rPr>
        <w:t xml:space="preserve">the principal factors of production have been land, labor, and capital. </w:t>
      </w:r>
      <w:r w:rsidRPr="00CF0AFB">
        <w:rPr>
          <w:rStyle w:val="StyleUnderline"/>
          <w:rFonts w:asciiTheme="minorHAnsi" w:hAnsiTheme="minorHAnsi" w:cstheme="minorHAnsi"/>
          <w:highlight w:val="green"/>
        </w:rPr>
        <w:t>In</w:t>
      </w:r>
      <w:r w:rsidRPr="00CF0AFB">
        <w:rPr>
          <w:rStyle w:val="StyleUnderline"/>
          <w:rFonts w:asciiTheme="minorHAnsi" w:hAnsiTheme="minorHAnsi" w:cstheme="minorHAnsi"/>
        </w:rPr>
        <w:t xml:space="preserve"> the </w:t>
      </w:r>
      <w:r w:rsidRPr="00CF0AFB">
        <w:rPr>
          <w:rStyle w:val="StyleUnderline"/>
          <w:rFonts w:asciiTheme="minorHAnsi" w:hAnsiTheme="minorHAnsi" w:cstheme="minorHAnsi"/>
          <w:highlight w:val="green"/>
        </w:rPr>
        <w:t>new</w:t>
      </w:r>
      <w:r w:rsidRPr="00CF0AFB">
        <w:rPr>
          <w:rStyle w:val="StyleUnderline"/>
          <w:rFonts w:asciiTheme="minorHAnsi" w:hAnsiTheme="minorHAnsi" w:cstheme="minorHAnsi"/>
        </w:rPr>
        <w:t xml:space="preserve"> pandemic </w:t>
      </w:r>
      <w:r w:rsidRPr="00CF0AFB">
        <w:rPr>
          <w:rStyle w:val="StyleUnderline"/>
          <w:rFonts w:asciiTheme="minorHAnsi" w:hAnsiTheme="minorHAnsi" w:cstheme="minorHAnsi"/>
          <w:highlight w:val="green"/>
        </w:rPr>
        <w:t>world,</w:t>
      </w:r>
      <w:r w:rsidRPr="00CF0AFB">
        <w:rPr>
          <w:rStyle w:val="StyleUnderline"/>
          <w:rFonts w:asciiTheme="minorHAnsi" w:hAnsiTheme="minorHAnsi" w:cstheme="minorHAnsi"/>
        </w:rPr>
        <w:t xml:space="preserve"> perhaps </w:t>
      </w:r>
      <w:r w:rsidRPr="00CF0AFB">
        <w:rPr>
          <w:rStyle w:val="StyleUnderline"/>
          <w:rFonts w:asciiTheme="minorHAnsi" w:hAnsiTheme="minorHAnsi" w:cstheme="minorHAnsi"/>
          <w:highlight w:val="green"/>
        </w:rPr>
        <w:t>an</w:t>
      </w:r>
      <w:r w:rsidRPr="00CF0AFB">
        <w:rPr>
          <w:rStyle w:val="StyleUnderline"/>
          <w:rFonts w:asciiTheme="minorHAnsi" w:hAnsiTheme="minorHAnsi" w:cstheme="minorHAnsi"/>
        </w:rPr>
        <w:t xml:space="preserve"> even </w:t>
      </w:r>
      <w:r w:rsidRPr="00CF0AFB">
        <w:rPr>
          <w:rStyle w:val="StyleUnderline"/>
          <w:rFonts w:asciiTheme="minorHAnsi" w:hAnsiTheme="minorHAnsi" w:cstheme="minorHAnsi"/>
          <w:highlight w:val="green"/>
        </w:rPr>
        <w:t xml:space="preserve">more vital </w:t>
      </w:r>
      <w:proofErr w:type="gramStart"/>
      <w:r w:rsidRPr="00CF0AFB">
        <w:rPr>
          <w:rStyle w:val="StyleUnderline"/>
          <w:rFonts w:asciiTheme="minorHAnsi" w:hAnsiTheme="minorHAnsi" w:cstheme="minorHAnsi"/>
          <w:highlight w:val="green"/>
        </w:rPr>
        <w:t>factor[</w:t>
      </w:r>
      <w:proofErr w:type="gramEnd"/>
      <w:r w:rsidRPr="00CF0AFB">
        <w:rPr>
          <w:rStyle w:val="StyleUnderline"/>
          <w:rFonts w:asciiTheme="minorHAnsi" w:hAnsiTheme="minorHAnsi" w:cstheme="minorHAnsi"/>
          <w:highlight w:val="green"/>
        </w:rPr>
        <w:t>to innovation]</w:t>
      </w:r>
      <w:r w:rsidRPr="00CF0AFB">
        <w:rPr>
          <w:rStyle w:val="StyleUnderline"/>
          <w:rFonts w:asciiTheme="minorHAnsi" w:hAnsiTheme="minorHAnsi" w:cstheme="minorHAnsi"/>
        </w:rPr>
        <w:t xml:space="preserve"> </w:t>
      </w:r>
      <w:r w:rsidRPr="00CF0AFB">
        <w:rPr>
          <w:rStyle w:val="StyleUnderline"/>
          <w:rFonts w:asciiTheme="minorHAnsi" w:hAnsiTheme="minorHAnsi" w:cstheme="minorHAnsi"/>
          <w:highlight w:val="green"/>
        </w:rPr>
        <w:t>is</w:t>
      </w:r>
      <w:r w:rsidRPr="00CF0AFB">
        <w:rPr>
          <w:rStyle w:val="StyleUnderline"/>
          <w:rFonts w:asciiTheme="minorHAnsi" w:hAnsiTheme="minorHAnsi" w:cstheme="minorHAnsi"/>
        </w:rPr>
        <w:t xml:space="preserve"> the </w:t>
      </w:r>
      <w:r w:rsidRPr="00CF0AFB">
        <w:rPr>
          <w:rStyle w:val="StyleUnderline"/>
          <w:rFonts w:asciiTheme="minorHAnsi" w:hAnsiTheme="minorHAnsi" w:cstheme="minorHAnsi"/>
          <w:highlight w:val="green"/>
        </w:rPr>
        <w:t>creation</w:t>
      </w:r>
      <w:r w:rsidRPr="00CF0AFB">
        <w:rPr>
          <w:rStyle w:val="StyleUnderline"/>
          <w:rFonts w:asciiTheme="minorHAnsi" w:hAnsiTheme="minorHAnsi" w:cstheme="minorHAnsi"/>
        </w:rPr>
        <w:t xml:space="preserve"> </w:t>
      </w:r>
      <w:r w:rsidRPr="00CF0AFB">
        <w:rPr>
          <w:rStyle w:val="StyleUnderline"/>
          <w:rFonts w:asciiTheme="minorHAnsi" w:hAnsiTheme="minorHAnsi" w:cstheme="minorHAnsi"/>
          <w:highlight w:val="green"/>
        </w:rPr>
        <w:t>of knowledge</w:t>
      </w:r>
      <w:r w:rsidRPr="00CF0AFB">
        <w:rPr>
          <w:rStyle w:val="StyleUnderline"/>
          <w:rFonts w:asciiTheme="minorHAnsi" w:hAnsiTheme="minorHAnsi" w:cstheme="minorHAnsi"/>
        </w:rPr>
        <w:t>, which adds enormously to “the wealth of nations.”</w:t>
      </w:r>
      <w:r w:rsidRPr="00CF0AFB">
        <w:rPr>
          <w:rFonts w:asciiTheme="minorHAnsi" w:hAnsiTheme="minorHAnsi" w:cstheme="minorHAnsi"/>
          <w:sz w:val="12"/>
        </w:rPr>
        <w:t xml:space="preserve"> Digital and other economic growth in the 21st century is increasingly ideas‐​based and knowledge intensive</w:t>
      </w:r>
      <w:r w:rsidRPr="00CF0AFB">
        <w:rPr>
          <w:rFonts w:asciiTheme="minorHAnsi" w:hAnsiTheme="minorHAnsi" w:cstheme="minorHAnsi"/>
          <w:sz w:val="12"/>
          <w:highlight w:val="green"/>
        </w:rPr>
        <w:t xml:space="preserve">. </w:t>
      </w:r>
      <w:r w:rsidRPr="00CF0AFB">
        <w:rPr>
          <w:rStyle w:val="StyleUnderline"/>
          <w:rFonts w:asciiTheme="minorHAnsi" w:hAnsiTheme="minorHAnsi" w:cstheme="minorHAnsi"/>
          <w:highlight w:val="green"/>
        </w:rPr>
        <w:t>Without IP rights</w:t>
      </w:r>
      <w:r w:rsidRPr="00CF0AFB">
        <w:rPr>
          <w:rStyle w:val="StyleUnderline"/>
          <w:rFonts w:asciiTheme="minorHAnsi" w:hAnsiTheme="minorHAnsi" w:cstheme="minorHAnsi"/>
        </w:rPr>
        <w:t xml:space="preserve"> as incentives, </w:t>
      </w:r>
      <w:r w:rsidRPr="00CF0AFB">
        <w:rPr>
          <w:rStyle w:val="StyleUnderline"/>
          <w:rFonts w:asciiTheme="minorHAnsi" w:hAnsiTheme="minorHAnsi" w:cstheme="minorHAnsi"/>
          <w:highlight w:val="green"/>
        </w:rPr>
        <w:t>there would</w:t>
      </w:r>
      <w:r w:rsidRPr="00CF0AFB">
        <w:rPr>
          <w:rStyle w:val="StyleUnderline"/>
          <w:rFonts w:asciiTheme="minorHAnsi" w:hAnsiTheme="minorHAnsi" w:cstheme="minorHAnsi"/>
        </w:rPr>
        <w:t xml:space="preserve"> </w:t>
      </w:r>
      <w:r w:rsidRPr="00CF0AFB">
        <w:rPr>
          <w:rStyle w:val="StyleUnderline"/>
          <w:rFonts w:asciiTheme="minorHAnsi" w:hAnsiTheme="minorHAnsi" w:cstheme="minorHAnsi"/>
          <w:highlight w:val="green"/>
        </w:rPr>
        <w:t xml:space="preserve">be less </w:t>
      </w:r>
      <w:r w:rsidRPr="00CF0AFB">
        <w:rPr>
          <w:rStyle w:val="StyleUnderline"/>
          <w:rFonts w:asciiTheme="minorHAnsi" w:hAnsiTheme="minorHAnsi" w:cstheme="minorHAnsi"/>
        </w:rPr>
        <w:t xml:space="preserve">new </w:t>
      </w:r>
      <w:r w:rsidRPr="00CF0AFB">
        <w:rPr>
          <w:rStyle w:val="StyleUnderline"/>
          <w:rFonts w:asciiTheme="minorHAnsi" w:hAnsiTheme="minorHAnsi" w:cstheme="minorHAnsi"/>
          <w:highlight w:val="green"/>
        </w:rPr>
        <w:t>knowledge and</w:t>
      </w:r>
      <w:r w:rsidRPr="00CF0AFB">
        <w:rPr>
          <w:rStyle w:val="StyleUnderline"/>
          <w:rFonts w:asciiTheme="minorHAnsi" w:hAnsiTheme="minorHAnsi" w:cstheme="minorHAnsi"/>
        </w:rPr>
        <w:t xml:space="preserve"> thus </w:t>
      </w:r>
      <w:r w:rsidRPr="00CF0AFB">
        <w:rPr>
          <w:rStyle w:val="StyleUnderline"/>
          <w:rFonts w:asciiTheme="minorHAnsi" w:hAnsiTheme="minorHAnsi" w:cstheme="minorHAnsi"/>
          <w:highlight w:val="green"/>
        </w:rPr>
        <w:t>less innovation</w:t>
      </w:r>
      <w:r w:rsidRPr="00CF0AFB">
        <w:rPr>
          <w:rFonts w:asciiTheme="minorHAnsi" w:hAnsiTheme="minorHAnsi" w:cstheme="minorHAnsi"/>
          <w:sz w:val="12"/>
          <w:highlight w:val="green"/>
        </w:rPr>
        <w:t>.</w:t>
      </w:r>
      <w:r w:rsidRPr="00CF0AFB">
        <w:rPr>
          <w:rFonts w:asciiTheme="minorHAnsi" w:hAnsiTheme="minorHAnsi" w:cstheme="minorHAnsi"/>
          <w:sz w:val="12"/>
        </w:rPr>
        <w:t xml:space="preserve"> In the short term, undermining private IP rights may accelerate distribution of goods and services—where the novel knowledge that went into making them already exists. But </w:t>
      </w:r>
      <w:r w:rsidRPr="00CF0AFB">
        <w:rPr>
          <w:rStyle w:val="StyleUnderline"/>
          <w:rFonts w:asciiTheme="minorHAnsi" w:hAnsiTheme="minorHAnsi" w:cstheme="minorHAnsi"/>
          <w:highlight w:val="green"/>
        </w:rPr>
        <w:t>in</w:t>
      </w:r>
      <w:r w:rsidRPr="00CF0AFB">
        <w:rPr>
          <w:rStyle w:val="StyleUnderline"/>
          <w:rFonts w:asciiTheme="minorHAnsi" w:hAnsiTheme="minorHAnsi" w:cstheme="minorHAnsi"/>
        </w:rPr>
        <w:t xml:space="preserve"> </w:t>
      </w:r>
      <w:r w:rsidRPr="00CF0AFB">
        <w:rPr>
          <w:rStyle w:val="StyleUnderline"/>
          <w:rFonts w:asciiTheme="minorHAnsi" w:hAnsiTheme="minorHAnsi" w:cstheme="minorHAnsi"/>
          <w:highlight w:val="green"/>
        </w:rPr>
        <w:t>the long term</w:t>
      </w:r>
      <w:r w:rsidRPr="00CF0AFB">
        <w:rPr>
          <w:rStyle w:val="StyleUnderline"/>
          <w:rFonts w:asciiTheme="minorHAnsi" w:hAnsiTheme="minorHAnsi" w:cstheme="minorHAnsi"/>
        </w:rPr>
        <w:t>, undermining private IP rights would eliminate the incentives that inspire innovation</w:t>
      </w:r>
      <w:r w:rsidRPr="00CF0AFB">
        <w:rPr>
          <w:rFonts w:asciiTheme="minorHAnsi" w:hAnsiTheme="minorHAnsi" w:cstheme="minorHAnsi"/>
          <w:sz w:val="12"/>
        </w:rPr>
        <w:t>, thus preventing the discovery and development of knowledge for new goods and services that the world needs. This widespread dismissal of the link between private IP rights and innovation is perhaps best reflected in the fact that although the United Nations Sustainable Development Goals for 2030 aspire to “foster innovation,” they make no mention of IP rights.</w:t>
      </w:r>
      <w:hyperlink r:id="rId21" w:anchor="_ednref19" w:history="1">
        <w:r w:rsidRPr="00CF0AFB">
          <w:rPr>
            <w:rStyle w:val="Hyperlink"/>
            <w:rFonts w:asciiTheme="minorHAnsi" w:hAnsiTheme="minorHAnsi" w:cstheme="minorHAnsi"/>
            <w:sz w:val="12"/>
          </w:rPr>
          <w:t>19</w:t>
        </w:r>
      </w:hyperlink>
      <w:r w:rsidRPr="00CF0AFB">
        <w:rPr>
          <w:rFonts w:asciiTheme="minorHAnsi" w:hAnsiTheme="minorHAnsi" w:cstheme="minorHAnsi"/>
          <w:sz w:val="12"/>
        </w:rPr>
        <w:t xml:space="preserve"> As Stephen Ezell and Nigel Cory of the Information Technology and Innovation Foundation wrote, “</w:t>
      </w:r>
      <w:r w:rsidRPr="00CF0AFB">
        <w:rPr>
          <w:rStyle w:val="StyleUnderline"/>
          <w:rFonts w:asciiTheme="minorHAnsi" w:hAnsiTheme="minorHAnsi" w:cstheme="minorHAnsi"/>
          <w:highlight w:val="green"/>
        </w:rPr>
        <w:t>A</w:t>
      </w:r>
      <w:r w:rsidRPr="00CF0AFB">
        <w:rPr>
          <w:rStyle w:val="StyleUnderline"/>
          <w:rFonts w:asciiTheme="minorHAnsi" w:hAnsiTheme="minorHAnsi" w:cstheme="minorHAnsi"/>
        </w:rPr>
        <w:t xml:space="preserve"> fundamental </w:t>
      </w:r>
      <w:r w:rsidRPr="00CF0AFB">
        <w:rPr>
          <w:rStyle w:val="StyleUnderline"/>
          <w:rFonts w:asciiTheme="minorHAnsi" w:hAnsiTheme="minorHAnsi" w:cstheme="minorHAnsi"/>
          <w:highlight w:val="green"/>
        </w:rPr>
        <w:t>fault</w:t>
      </w:r>
      <w:r w:rsidRPr="00CF0AFB">
        <w:rPr>
          <w:rStyle w:val="StyleUnderline"/>
          <w:rFonts w:asciiTheme="minorHAnsi" w:hAnsiTheme="minorHAnsi" w:cstheme="minorHAnsi"/>
        </w:rPr>
        <w:t xml:space="preserve"> line in the debate </w:t>
      </w:r>
      <w:r w:rsidRPr="00CF0AFB">
        <w:rPr>
          <w:rStyle w:val="StyleUnderline"/>
          <w:rFonts w:asciiTheme="minorHAnsi" w:hAnsiTheme="minorHAnsi" w:cstheme="minorHAnsi"/>
          <w:highlight w:val="green"/>
        </w:rPr>
        <w:t>over</w:t>
      </w:r>
      <w:r w:rsidRPr="00CF0AFB">
        <w:rPr>
          <w:rStyle w:val="StyleUnderline"/>
          <w:rFonts w:asciiTheme="minorHAnsi" w:hAnsiTheme="minorHAnsi" w:cstheme="minorHAnsi"/>
        </w:rPr>
        <w:t xml:space="preserve"> </w:t>
      </w:r>
      <w:r w:rsidRPr="00CF0AFB">
        <w:rPr>
          <w:rStyle w:val="StyleUnderline"/>
          <w:rFonts w:asciiTheme="minorHAnsi" w:hAnsiTheme="minorHAnsi" w:cstheme="minorHAnsi"/>
          <w:highlight w:val="green"/>
        </w:rPr>
        <w:t>i</w:t>
      </w:r>
      <w:r w:rsidRPr="00CF0AFB">
        <w:rPr>
          <w:rStyle w:val="StyleUnderline"/>
          <w:rFonts w:asciiTheme="minorHAnsi" w:hAnsiTheme="minorHAnsi" w:cstheme="minorHAnsi"/>
        </w:rPr>
        <w:t xml:space="preserve">ntellectual </w:t>
      </w:r>
      <w:r w:rsidRPr="00CF0AFB">
        <w:rPr>
          <w:rStyle w:val="StyleUnderline"/>
          <w:rFonts w:asciiTheme="minorHAnsi" w:hAnsiTheme="minorHAnsi" w:cstheme="minorHAnsi"/>
          <w:highlight w:val="green"/>
        </w:rPr>
        <w:t>p</w:t>
      </w:r>
      <w:r w:rsidRPr="00CF0AFB">
        <w:rPr>
          <w:rStyle w:val="StyleUnderline"/>
          <w:rFonts w:asciiTheme="minorHAnsi" w:hAnsiTheme="minorHAnsi" w:cstheme="minorHAnsi"/>
        </w:rPr>
        <w:t xml:space="preserve">roperty </w:t>
      </w:r>
      <w:r w:rsidRPr="00CF0AFB">
        <w:rPr>
          <w:rStyle w:val="StyleUnderline"/>
          <w:rFonts w:asciiTheme="minorHAnsi" w:hAnsiTheme="minorHAnsi" w:cstheme="minorHAnsi"/>
          <w:highlight w:val="green"/>
        </w:rPr>
        <w:t>pertains to</w:t>
      </w:r>
      <w:r w:rsidRPr="00CF0AFB">
        <w:rPr>
          <w:rStyle w:val="StyleUnderline"/>
          <w:rFonts w:asciiTheme="minorHAnsi" w:hAnsiTheme="minorHAnsi" w:cstheme="minorHAnsi"/>
        </w:rPr>
        <w:t xml:space="preserve"> the need to achieve </w:t>
      </w:r>
      <w:r w:rsidRPr="00CF0AFB">
        <w:rPr>
          <w:rStyle w:val="StyleUnderline"/>
          <w:rFonts w:asciiTheme="minorHAnsi" w:hAnsiTheme="minorHAnsi" w:cstheme="minorHAnsi"/>
          <w:highlight w:val="green"/>
        </w:rPr>
        <w:t>a reasoned balance</w:t>
      </w:r>
      <w:r w:rsidRPr="00CF0AFB">
        <w:rPr>
          <w:rStyle w:val="StyleUnderline"/>
          <w:rFonts w:asciiTheme="minorHAnsi" w:hAnsiTheme="minorHAnsi" w:cstheme="minorHAnsi"/>
        </w:rPr>
        <w:t xml:space="preserve"> </w:t>
      </w:r>
      <w:r w:rsidRPr="00CF0AFB">
        <w:rPr>
          <w:rStyle w:val="StyleUnderline"/>
          <w:rFonts w:asciiTheme="minorHAnsi" w:hAnsiTheme="minorHAnsi" w:cstheme="minorHAnsi"/>
          <w:highlight w:val="green"/>
        </w:rPr>
        <w:t>between access and exclusive rights</w:t>
      </w:r>
      <w:r w:rsidRPr="00CF0AFB">
        <w:rPr>
          <w:rFonts w:asciiTheme="minorHAnsi" w:hAnsiTheme="minorHAnsi" w:cstheme="minorHAnsi"/>
          <w:sz w:val="12"/>
        </w:rPr>
        <w:t>.”</w:t>
      </w:r>
      <w:hyperlink r:id="rId22" w:anchor="_ednref20" w:history="1">
        <w:r w:rsidRPr="00CF0AFB">
          <w:rPr>
            <w:rStyle w:val="Hyperlink"/>
            <w:rFonts w:asciiTheme="minorHAnsi" w:hAnsiTheme="minorHAnsi" w:cstheme="minorHAnsi"/>
            <w:sz w:val="12"/>
          </w:rPr>
          <w:t>20</w:t>
        </w:r>
      </w:hyperlink>
      <w:r w:rsidRPr="00CF0AFB">
        <w:rPr>
          <w:rFonts w:asciiTheme="minorHAnsi" w:hAnsiTheme="minorHAnsi" w:cstheme="minorHAnsi"/>
          <w:sz w:val="12"/>
        </w:rPr>
        <w:t>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w:t>
      </w:r>
      <w:hyperlink r:id="rId23" w:anchor="_ednref21" w:history="1">
        <w:r w:rsidRPr="00CF0AFB">
          <w:rPr>
            <w:rStyle w:val="Hyperlink"/>
            <w:rFonts w:asciiTheme="minorHAnsi" w:hAnsiTheme="minorHAnsi" w:cstheme="minorHAnsi"/>
            <w:sz w:val="12"/>
          </w:rPr>
          <w:t>21</w:t>
        </w:r>
      </w:hyperlink>
      <w:r w:rsidRPr="00CF0AFB">
        <w:rPr>
          <w:rFonts w:asciiTheme="minorHAnsi" w:hAnsiTheme="minorHAnsi" w:cstheme="minorHAnsi"/>
          <w:sz w:val="12"/>
        </w:rPr>
        <w:t xml:space="preserve"> Yet, </w:t>
      </w:r>
      <w:r w:rsidRPr="00CF0AFB">
        <w:rPr>
          <w:rStyle w:val="StyleUnderline"/>
          <w:rFonts w:asciiTheme="minorHAnsi" w:hAnsiTheme="minorHAnsi" w:cstheme="minorHAnsi"/>
        </w:rPr>
        <w:t xml:space="preserve">where social and economic welfare is at stake, </w:t>
      </w:r>
      <w:r w:rsidRPr="00CF0AFB">
        <w:rPr>
          <w:rStyle w:val="StyleUnderline"/>
          <w:rFonts w:asciiTheme="minorHAnsi" w:hAnsiTheme="minorHAnsi" w:cstheme="minorHAnsi"/>
          <w:highlight w:val="green"/>
        </w:rPr>
        <w:t>WTO members</w:t>
      </w:r>
      <w:r w:rsidRPr="00CF0AFB">
        <w:rPr>
          <w:rStyle w:val="StyleUnderline"/>
          <w:rFonts w:asciiTheme="minorHAnsi" w:hAnsiTheme="minorHAnsi" w:cstheme="minorHAnsi"/>
        </w:rPr>
        <w:t xml:space="preserve"> have </w:t>
      </w:r>
      <w:r w:rsidRPr="00CF0AFB">
        <w:rPr>
          <w:rStyle w:val="StyleUnderline"/>
          <w:rFonts w:asciiTheme="minorHAnsi" w:hAnsiTheme="minorHAnsi" w:cstheme="minorHAnsi"/>
          <w:highlight w:val="green"/>
        </w:rPr>
        <w:t>sought to strike a balance</w:t>
      </w:r>
      <w:r w:rsidRPr="00CF0AFB">
        <w:rPr>
          <w:rStyle w:val="StyleUnderline"/>
          <w:rFonts w:asciiTheme="minorHAnsi" w:hAnsiTheme="minorHAnsi" w:cstheme="minorHAnsi"/>
        </w:rPr>
        <w:t xml:space="preserve"> in these rules between upholding IP rights and fulfilling immediate domestic needs.</w:t>
      </w:r>
    </w:p>
    <w:p w14:paraId="6B413BA8" w14:textId="77777777" w:rsidR="001A5483" w:rsidRPr="00CF0AFB" w:rsidRDefault="001A5483" w:rsidP="001A5483">
      <w:pPr>
        <w:pStyle w:val="Heading4"/>
        <w:rPr>
          <w:rFonts w:asciiTheme="minorHAnsi" w:hAnsiTheme="minorHAnsi" w:cstheme="minorHAnsi"/>
        </w:rPr>
      </w:pPr>
      <w:r w:rsidRPr="00CF0AFB">
        <w:rPr>
          <w:rFonts w:asciiTheme="minorHAnsi" w:hAnsiTheme="minorHAnsi" w:cstheme="minorHAnsi"/>
        </w:rPr>
        <w:t xml:space="preserve">Biopharmaceutical innovation is key to prevent </w:t>
      </w:r>
      <w:r w:rsidRPr="00CF0AFB">
        <w:rPr>
          <w:rFonts w:asciiTheme="minorHAnsi" w:hAnsiTheme="minorHAnsi" w:cstheme="minorHAnsi"/>
          <w:u w:val="single"/>
        </w:rPr>
        <w:t>future pandemics</w:t>
      </w:r>
      <w:r w:rsidRPr="00CF0AFB">
        <w:rPr>
          <w:rFonts w:asciiTheme="minorHAnsi" w:hAnsiTheme="minorHAnsi" w:cstheme="minorHAnsi"/>
        </w:rPr>
        <w:t xml:space="preserve"> and </w:t>
      </w:r>
      <w:r w:rsidRPr="00CF0AFB">
        <w:rPr>
          <w:rFonts w:asciiTheme="minorHAnsi" w:hAnsiTheme="minorHAnsi" w:cstheme="minorHAnsi"/>
          <w:u w:val="single"/>
        </w:rPr>
        <w:t>bioterror</w:t>
      </w:r>
      <w:r w:rsidRPr="00CF0AFB">
        <w:rPr>
          <w:rFonts w:asciiTheme="minorHAnsi" w:hAnsiTheme="minorHAnsi" w:cstheme="minorHAnsi"/>
        </w:rPr>
        <w:t>.</w:t>
      </w:r>
    </w:p>
    <w:p w14:paraId="409A8049" w14:textId="77777777" w:rsidR="001A5483" w:rsidRPr="00CF0AFB" w:rsidRDefault="001A5483" w:rsidP="001A5483">
      <w:pPr>
        <w:rPr>
          <w:rFonts w:asciiTheme="minorHAnsi" w:hAnsiTheme="minorHAnsi" w:cstheme="minorHAnsi"/>
        </w:rPr>
      </w:pPr>
      <w:r w:rsidRPr="00CF0AFB">
        <w:rPr>
          <w:rStyle w:val="Style13ptBold"/>
          <w:rFonts w:asciiTheme="minorHAnsi" w:hAnsiTheme="minorHAnsi" w:cstheme="minorHAnsi"/>
        </w:rPr>
        <w:t xml:space="preserve">Marjanovic and </w:t>
      </w:r>
      <w:proofErr w:type="spellStart"/>
      <w:r w:rsidRPr="00CF0AFB">
        <w:rPr>
          <w:rStyle w:val="Style13ptBold"/>
          <w:rFonts w:asciiTheme="minorHAnsi" w:hAnsiTheme="minorHAnsi" w:cstheme="minorHAnsi"/>
        </w:rPr>
        <w:t>Feijao</w:t>
      </w:r>
      <w:proofErr w:type="spellEnd"/>
      <w:r w:rsidRPr="00CF0AFB">
        <w:rPr>
          <w:rStyle w:val="Style13ptBold"/>
          <w:rFonts w:asciiTheme="minorHAnsi" w:hAnsiTheme="minorHAnsi" w:cstheme="minorHAnsi"/>
        </w:rPr>
        <w:t xml:space="preserve"> 20</w:t>
      </w:r>
      <w:r w:rsidRPr="00CF0AFB">
        <w:rPr>
          <w:rFonts w:asciiTheme="minorHAnsi" w:hAnsiTheme="minorHAnsi" w:cstheme="minorHAnsi"/>
        </w:rPr>
        <w:t xml:space="preserve"> [(Sonja Marjanovic, Ph.D., Judge Business School, University of Cambridge. Carolina </w:t>
      </w:r>
      <w:proofErr w:type="spellStart"/>
      <w:r w:rsidRPr="00CF0AFB">
        <w:rPr>
          <w:rFonts w:asciiTheme="minorHAnsi" w:hAnsiTheme="minorHAnsi" w:cstheme="minorHAnsi"/>
        </w:rPr>
        <w:t>Feijao</w:t>
      </w:r>
      <w:proofErr w:type="spellEnd"/>
      <w:r w:rsidRPr="00CF0AFB">
        <w:rPr>
          <w:rFonts w:asciiTheme="minorHAnsi" w:hAnsiTheme="minorHAnsi" w:cstheme="min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02384BDC" w14:textId="4B0C0579" w:rsidR="001A5483" w:rsidRDefault="001A5483" w:rsidP="001A5483">
      <w:pPr>
        <w:rPr>
          <w:rFonts w:asciiTheme="minorHAnsi" w:hAnsiTheme="minorHAnsi" w:cstheme="minorHAnsi"/>
          <w:sz w:val="8"/>
        </w:rPr>
      </w:pPr>
      <w:r w:rsidRPr="00CF0AFB">
        <w:rPr>
          <w:rFonts w:asciiTheme="minorHAnsi" w:hAnsiTheme="minorHAnsi" w:cstheme="minorHAnsi"/>
          <w:sz w:val="8"/>
        </w:rPr>
        <w:t xml:space="preserve">As key actors in the healthcare innovation landscape, </w:t>
      </w:r>
      <w:r w:rsidRPr="00CF0AFB">
        <w:rPr>
          <w:rStyle w:val="StyleUnderline"/>
          <w:rFonts w:asciiTheme="minorHAnsi" w:hAnsiTheme="minorHAnsi" w:cstheme="minorHAnsi"/>
          <w:highlight w:val="green"/>
        </w:rPr>
        <w:t>pharmaceutical</w:t>
      </w:r>
      <w:r w:rsidRPr="00CF0AFB">
        <w:rPr>
          <w:rFonts w:asciiTheme="minorHAnsi" w:hAnsiTheme="minorHAnsi" w:cstheme="minorHAnsi"/>
          <w:sz w:val="8"/>
        </w:rPr>
        <w:t xml:space="preserve"> and life sciences </w:t>
      </w:r>
      <w:r w:rsidRPr="00CF0AFB">
        <w:rPr>
          <w:rStyle w:val="StyleUnderline"/>
          <w:rFonts w:asciiTheme="minorHAnsi" w:hAnsiTheme="minorHAnsi" w:cstheme="minorHAnsi"/>
          <w:highlight w:val="green"/>
        </w:rPr>
        <w:t>companies</w:t>
      </w:r>
      <w:r w:rsidRPr="00CF0AFB">
        <w:rPr>
          <w:rStyle w:val="StyleUnderline"/>
          <w:rFonts w:asciiTheme="minorHAnsi" w:hAnsiTheme="minorHAnsi" w:cstheme="minorHAnsi"/>
        </w:rPr>
        <w:t xml:space="preserve"> have been </w:t>
      </w:r>
      <w:r w:rsidRPr="00CF0AFB">
        <w:rPr>
          <w:rStyle w:val="StyleUnderline"/>
          <w:rFonts w:asciiTheme="minorHAnsi" w:hAnsiTheme="minorHAnsi" w:cstheme="minorHAnsi"/>
          <w:highlight w:val="green"/>
        </w:rPr>
        <w:t>called</w:t>
      </w:r>
      <w:r w:rsidRPr="00CF0AFB">
        <w:rPr>
          <w:rStyle w:val="StyleUnderline"/>
          <w:rFonts w:asciiTheme="minorHAnsi" w:hAnsiTheme="minorHAnsi" w:cstheme="minorHAnsi"/>
        </w:rPr>
        <w:t xml:space="preserve"> </w:t>
      </w:r>
      <w:r w:rsidRPr="00CF0AFB">
        <w:rPr>
          <w:rStyle w:val="StyleUnderline"/>
          <w:rFonts w:asciiTheme="minorHAnsi" w:hAnsiTheme="minorHAnsi" w:cstheme="minorHAnsi"/>
          <w:highlight w:val="green"/>
        </w:rPr>
        <w:t xml:space="preserve">on to develop medicines, </w:t>
      </w:r>
      <w:proofErr w:type="gramStart"/>
      <w:r w:rsidRPr="00CF0AFB">
        <w:rPr>
          <w:rStyle w:val="StyleUnderline"/>
          <w:rFonts w:asciiTheme="minorHAnsi" w:hAnsiTheme="minorHAnsi" w:cstheme="minorHAnsi"/>
          <w:highlight w:val="green"/>
        </w:rPr>
        <w:t>vaccines</w:t>
      </w:r>
      <w:proofErr w:type="gramEnd"/>
      <w:r w:rsidRPr="00CF0AFB">
        <w:rPr>
          <w:rStyle w:val="StyleUnderline"/>
          <w:rFonts w:asciiTheme="minorHAnsi" w:hAnsiTheme="minorHAnsi" w:cstheme="minorHAnsi"/>
          <w:highlight w:val="green"/>
        </w:rPr>
        <w:t xml:space="preserve"> and diagnostics</w:t>
      </w:r>
      <w:r w:rsidRPr="00CF0AFB">
        <w:rPr>
          <w:rStyle w:val="StyleUnderline"/>
          <w:rFonts w:asciiTheme="minorHAnsi" w:hAnsiTheme="minorHAnsi" w:cstheme="minorHAnsi"/>
        </w:rPr>
        <w:t xml:space="preserve"> for pressing public health challenges</w:t>
      </w:r>
      <w:r w:rsidRPr="00CF0AFB">
        <w:rPr>
          <w:rFonts w:asciiTheme="minorHAnsi" w:hAnsiTheme="minorHAnsi" w:cstheme="minorHAnsi"/>
          <w:sz w:val="8"/>
        </w:rPr>
        <w:t xml:space="preserve">. The COVID-19 crisis is one such challenge, but there are many others. For example, MERS, SARS, Ebola, Zika and avian and swine flu are also infectious diseases that represent public health threats. Infectious agents such as </w:t>
      </w:r>
      <w:r w:rsidRPr="00CF0AFB">
        <w:rPr>
          <w:rStyle w:val="StyleUnderline"/>
          <w:rFonts w:asciiTheme="minorHAnsi" w:hAnsiTheme="minorHAnsi" w:cstheme="minorHAnsi"/>
          <w:highlight w:val="green"/>
        </w:rPr>
        <w:t>anthrax, smallpox and tularemia</w:t>
      </w:r>
      <w:r w:rsidRPr="00CF0AFB">
        <w:rPr>
          <w:rStyle w:val="StyleUnderline"/>
          <w:rFonts w:asciiTheme="minorHAnsi" w:hAnsiTheme="minorHAnsi" w:cstheme="minorHAnsi"/>
        </w:rPr>
        <w:t xml:space="preserve"> </w:t>
      </w:r>
      <w:r w:rsidRPr="00CF0AFB">
        <w:rPr>
          <w:rStyle w:val="StyleUnderline"/>
          <w:rFonts w:asciiTheme="minorHAnsi" w:hAnsiTheme="minorHAnsi" w:cstheme="minorHAnsi"/>
          <w:highlight w:val="green"/>
        </w:rPr>
        <w:t>could present threats in a bioterrorism</w:t>
      </w:r>
      <w:r w:rsidRPr="00CF0AFB">
        <w:rPr>
          <w:rStyle w:val="StyleUnderline"/>
          <w:rFonts w:asciiTheme="minorHAnsi" w:hAnsiTheme="minorHAnsi" w:cstheme="minorHAnsi"/>
        </w:rPr>
        <w:t xml:space="preserve"> context</w:t>
      </w:r>
      <w:r w:rsidRPr="00CF0AFB">
        <w:rPr>
          <w:rFonts w:asciiTheme="minorHAnsi" w:hAnsiTheme="minorHAnsi" w:cstheme="minorHAnsi"/>
          <w:sz w:val="8"/>
        </w:rPr>
        <w:t>.1 The general threat to public health that is posed by antimicrobial resistance is also well-</w:t>
      </w:r>
      <w:proofErr w:type="spellStart"/>
      <w:r w:rsidRPr="00CF0AFB">
        <w:rPr>
          <w:rFonts w:asciiTheme="minorHAnsi" w:hAnsiTheme="minorHAnsi" w:cstheme="minorHAnsi"/>
          <w:sz w:val="8"/>
        </w:rPr>
        <w:t>recognised</w:t>
      </w:r>
      <w:proofErr w:type="spellEnd"/>
      <w:r w:rsidRPr="00CF0AFB">
        <w:rPr>
          <w:rFonts w:asciiTheme="minorHAnsi" w:hAnsiTheme="minorHAnsi" w:cstheme="minorHAnsi"/>
          <w:sz w:val="8"/>
        </w:rPr>
        <w:t xml:space="preserve"> as an area in need of pharmaceutical innovation. </w:t>
      </w:r>
      <w:r w:rsidRPr="00CF0AFB">
        <w:rPr>
          <w:rStyle w:val="StyleUnderline"/>
          <w:rFonts w:asciiTheme="minorHAnsi" w:hAnsiTheme="minorHAnsi" w:cstheme="minorHAnsi"/>
        </w:rPr>
        <w:t>Innovating</w:t>
      </w:r>
      <w:r w:rsidRPr="00CF0AFB">
        <w:rPr>
          <w:rFonts w:asciiTheme="minorHAnsi" w:hAnsiTheme="minorHAnsi" w:cstheme="minorHAnsi"/>
          <w:sz w:val="8"/>
        </w:rPr>
        <w:t xml:space="preserve"> in response to these challenges </w:t>
      </w:r>
      <w:r w:rsidRPr="00CF0AFB">
        <w:rPr>
          <w:rStyle w:val="StyleUnderline"/>
          <w:rFonts w:asciiTheme="minorHAnsi" w:hAnsiTheme="minorHAnsi" w:cstheme="minorHAnsi"/>
        </w:rPr>
        <w:t>does not always align well with pharmaceutical industry commercial models, shareholder expectations and competition</w:t>
      </w:r>
      <w:r w:rsidRPr="00CF0AFB">
        <w:rPr>
          <w:rFonts w:asciiTheme="minorHAnsi" w:hAnsiTheme="minorHAnsi" w:cstheme="minorHAnsi"/>
          <w:sz w:val="8"/>
        </w:rPr>
        <w:t xml:space="preserve"> within the industry. However, </w:t>
      </w:r>
      <w:r w:rsidRPr="00CF0AFB">
        <w:rPr>
          <w:rStyle w:val="StyleUnderline"/>
          <w:rFonts w:asciiTheme="minorHAnsi" w:hAnsiTheme="minorHAnsi" w:cstheme="minorHAnsi"/>
        </w:rPr>
        <w:t xml:space="preserve">the </w:t>
      </w:r>
      <w:r w:rsidRPr="00CF0AFB">
        <w:rPr>
          <w:rStyle w:val="StyleUnderline"/>
          <w:rFonts w:asciiTheme="minorHAnsi" w:hAnsiTheme="minorHAnsi" w:cstheme="minorHAnsi"/>
          <w:highlight w:val="green"/>
        </w:rPr>
        <w:t xml:space="preserve">expertise, </w:t>
      </w:r>
      <w:proofErr w:type="gramStart"/>
      <w:r w:rsidRPr="00CF0AFB">
        <w:rPr>
          <w:rStyle w:val="StyleUnderline"/>
          <w:rFonts w:asciiTheme="minorHAnsi" w:hAnsiTheme="minorHAnsi" w:cstheme="minorHAnsi"/>
          <w:highlight w:val="green"/>
        </w:rPr>
        <w:t>networks</w:t>
      </w:r>
      <w:proofErr w:type="gramEnd"/>
      <w:r w:rsidRPr="00CF0AFB">
        <w:rPr>
          <w:rStyle w:val="StyleUnderline"/>
          <w:rFonts w:asciiTheme="minorHAnsi" w:hAnsiTheme="minorHAnsi" w:cstheme="minorHAnsi"/>
          <w:highlight w:val="green"/>
        </w:rPr>
        <w:t xml:space="preserve"> and</w:t>
      </w:r>
      <w:r w:rsidRPr="00CF0AFB">
        <w:rPr>
          <w:rStyle w:val="StyleUnderline"/>
          <w:rFonts w:asciiTheme="minorHAnsi" w:hAnsiTheme="minorHAnsi" w:cstheme="minorHAnsi"/>
        </w:rPr>
        <w:t xml:space="preserve"> </w:t>
      </w:r>
      <w:r w:rsidRPr="00CF0AFB">
        <w:rPr>
          <w:rStyle w:val="StyleUnderline"/>
          <w:rFonts w:asciiTheme="minorHAnsi" w:hAnsiTheme="minorHAnsi" w:cstheme="minorHAnsi"/>
          <w:highlight w:val="green"/>
        </w:rPr>
        <w:t>infrastructure that industry has</w:t>
      </w:r>
      <w:r w:rsidRPr="00CF0AFB">
        <w:rPr>
          <w:rFonts w:asciiTheme="minorHAnsi" w:hAnsiTheme="minorHAnsi" w:cstheme="minorHAnsi"/>
          <w:sz w:val="8"/>
        </w:rPr>
        <w:t xml:space="preserve"> within its reach, </w:t>
      </w:r>
      <w:r w:rsidRPr="00CF0AFB">
        <w:rPr>
          <w:rStyle w:val="StyleUnderline"/>
          <w:rFonts w:asciiTheme="minorHAnsi" w:hAnsiTheme="minorHAnsi" w:cstheme="minorHAnsi"/>
        </w:rPr>
        <w:t xml:space="preserve">as well as public expectations </w:t>
      </w:r>
      <w:r w:rsidRPr="00CF0AFB">
        <w:rPr>
          <w:rStyle w:val="StyleUnderline"/>
          <w:rFonts w:asciiTheme="minorHAnsi" w:hAnsiTheme="minorHAnsi" w:cstheme="minorHAnsi"/>
          <w:highlight w:val="green"/>
        </w:rPr>
        <w:t>and</w:t>
      </w:r>
      <w:r w:rsidRPr="00CF0AFB">
        <w:rPr>
          <w:rFonts w:asciiTheme="minorHAnsi" w:hAnsiTheme="minorHAnsi" w:cstheme="minorHAnsi"/>
          <w:sz w:val="8"/>
        </w:rPr>
        <w:t xml:space="preserve"> the </w:t>
      </w:r>
      <w:r w:rsidRPr="00CF0AFB">
        <w:rPr>
          <w:rStyle w:val="StyleUnderline"/>
          <w:rFonts w:asciiTheme="minorHAnsi" w:hAnsiTheme="minorHAnsi" w:cstheme="minorHAnsi"/>
          <w:highlight w:val="green"/>
        </w:rPr>
        <w:t>moral</w:t>
      </w:r>
      <w:r w:rsidRPr="00CF0AFB">
        <w:rPr>
          <w:rStyle w:val="StyleUnderline"/>
          <w:rFonts w:asciiTheme="minorHAnsi" w:hAnsiTheme="minorHAnsi" w:cstheme="minorHAnsi"/>
        </w:rPr>
        <w:t xml:space="preserve"> </w:t>
      </w:r>
      <w:r w:rsidRPr="00CF0AFB">
        <w:rPr>
          <w:rStyle w:val="StyleUnderline"/>
          <w:rFonts w:asciiTheme="minorHAnsi" w:hAnsiTheme="minorHAnsi" w:cstheme="minorHAnsi"/>
          <w:highlight w:val="green"/>
        </w:rPr>
        <w:t>imperative, make</w:t>
      </w:r>
      <w:r w:rsidRPr="00CF0AFB">
        <w:rPr>
          <w:rStyle w:val="StyleUnderline"/>
          <w:rFonts w:asciiTheme="minorHAnsi" w:hAnsiTheme="minorHAnsi" w:cstheme="minorHAnsi"/>
        </w:rPr>
        <w:t xml:space="preserve"> pharmaceutical</w:t>
      </w:r>
      <w:r w:rsidRPr="00CF0AFB">
        <w:rPr>
          <w:rStyle w:val="StyleUnderline"/>
          <w:rFonts w:asciiTheme="minorHAnsi" w:hAnsiTheme="minorHAnsi" w:cstheme="minorHAnsi"/>
          <w:highlight w:val="green"/>
        </w:rPr>
        <w:t xml:space="preserve"> companies</w:t>
      </w:r>
      <w:r w:rsidRPr="00CF0AFB">
        <w:rPr>
          <w:rFonts w:asciiTheme="minorHAnsi" w:hAnsiTheme="minorHAnsi" w:cstheme="minorHAnsi"/>
          <w:sz w:val="8"/>
        </w:rPr>
        <w:t xml:space="preserve"> and the wider life sciences sector </w:t>
      </w:r>
      <w:r w:rsidRPr="00CF0AFB">
        <w:rPr>
          <w:rStyle w:val="StyleUnderline"/>
          <w:rFonts w:asciiTheme="minorHAnsi" w:hAnsiTheme="minorHAnsi" w:cstheme="minorHAnsi"/>
          <w:highlight w:val="green"/>
        </w:rPr>
        <w:t>an indispensable partner</w:t>
      </w:r>
      <w:r w:rsidRPr="00CF0AFB">
        <w:rPr>
          <w:rFonts w:asciiTheme="minorHAnsi" w:hAnsiTheme="minorHAnsi" w:cstheme="minorHAnsi"/>
          <w:sz w:val="8"/>
        </w:rPr>
        <w:t xml:space="preserve"> in the search for solutions that save lives. This perspective argues for the need to establish more sustainable and scalable ways of </w:t>
      </w:r>
      <w:proofErr w:type="spellStart"/>
      <w:r w:rsidRPr="00CF0AFB">
        <w:rPr>
          <w:rFonts w:asciiTheme="minorHAnsi" w:hAnsiTheme="minorHAnsi" w:cstheme="minorHAnsi"/>
          <w:sz w:val="8"/>
        </w:rPr>
        <w:t>incentivising</w:t>
      </w:r>
      <w:proofErr w:type="spellEnd"/>
      <w:r w:rsidRPr="00CF0AFB">
        <w:rPr>
          <w:rFonts w:asciiTheme="minorHAnsi" w:hAnsiTheme="minorHAnsi" w:cstheme="minorHAnsi"/>
          <w:sz w:val="8"/>
        </w:rPr>
        <w:t xml:space="preserve"> pharmaceutical innovation in response to infectious disease threats to public health. It considers both past and current examples of efforts to </w:t>
      </w:r>
      <w:proofErr w:type="spellStart"/>
      <w:r w:rsidRPr="00CF0AFB">
        <w:rPr>
          <w:rFonts w:asciiTheme="minorHAnsi" w:hAnsiTheme="minorHAnsi" w:cstheme="minorHAnsi"/>
          <w:sz w:val="8"/>
        </w:rPr>
        <w:t>mobilise</w:t>
      </w:r>
      <w:proofErr w:type="spellEnd"/>
      <w:r w:rsidRPr="00CF0AFB">
        <w:rPr>
          <w:rFonts w:asciiTheme="minorHAnsi" w:hAnsiTheme="minorHAnsi" w:cstheme="minorHAnsi"/>
          <w:sz w:val="8"/>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F0AFB">
        <w:rPr>
          <w:rStyle w:val="StyleUnderline"/>
          <w:rFonts w:asciiTheme="minorHAnsi" w:hAnsiTheme="minorHAnsi" w:cstheme="minorHAnsi"/>
        </w:rPr>
        <w:t>we are seeing industry-wide efforts unfold at unprecedented scale and pace.</w:t>
      </w:r>
      <w:r w:rsidRPr="00CF0AFB">
        <w:rPr>
          <w:rFonts w:asciiTheme="minorHAnsi" w:hAnsiTheme="minorHAnsi" w:cstheme="minorHAnsi"/>
          <w:sz w:val="8"/>
        </w:rPr>
        <w:t xml:space="preserve"> Whereas there is always scope for more activity, </w:t>
      </w:r>
      <w:r w:rsidRPr="00CF0AFB">
        <w:rPr>
          <w:rStyle w:val="StyleUnderline"/>
          <w:rFonts w:asciiTheme="minorHAnsi" w:hAnsiTheme="minorHAnsi" w:cstheme="minorHAnsi"/>
        </w:rPr>
        <w:t xml:space="preserve">industry is currently contributing </w:t>
      </w:r>
      <w:proofErr w:type="gramStart"/>
      <w:r w:rsidRPr="00CF0AFB">
        <w:rPr>
          <w:rStyle w:val="StyleUnderline"/>
          <w:rFonts w:asciiTheme="minorHAnsi" w:hAnsiTheme="minorHAnsi" w:cstheme="minorHAnsi"/>
        </w:rPr>
        <w:t>in</w:t>
      </w:r>
      <w:proofErr w:type="gramEnd"/>
      <w:r w:rsidRPr="00CF0AFB">
        <w:rPr>
          <w:rStyle w:val="StyleUnderline"/>
          <w:rFonts w:asciiTheme="minorHAnsi" w:hAnsiTheme="minorHAnsi" w:cstheme="minorHAnsi"/>
        </w:rPr>
        <w:t xml:space="preserve"> a variety of ways. Examples include pharmaceutical </w:t>
      </w:r>
      <w:r w:rsidRPr="00CF0AFB">
        <w:rPr>
          <w:rStyle w:val="StyleUnderline"/>
          <w:rFonts w:asciiTheme="minorHAnsi" w:hAnsiTheme="minorHAnsi" w:cstheme="minorHAnsi"/>
          <w:highlight w:val="green"/>
        </w:rPr>
        <w:t>companies donating</w:t>
      </w:r>
      <w:r w:rsidRPr="00CF0AFB">
        <w:rPr>
          <w:rStyle w:val="StyleUnderline"/>
          <w:rFonts w:asciiTheme="minorHAnsi" w:hAnsiTheme="minorHAnsi" w:cstheme="minorHAnsi"/>
        </w:rPr>
        <w:t xml:space="preserve"> existing </w:t>
      </w:r>
      <w:r w:rsidRPr="00CF0AFB">
        <w:rPr>
          <w:rStyle w:val="StyleUnderline"/>
          <w:rFonts w:asciiTheme="minorHAnsi" w:hAnsiTheme="minorHAnsi" w:cstheme="minorHAnsi"/>
          <w:highlight w:val="green"/>
        </w:rPr>
        <w:t>compounds to assess</w:t>
      </w:r>
      <w:r w:rsidRPr="00CF0AFB">
        <w:rPr>
          <w:rStyle w:val="StyleUnderline"/>
          <w:rFonts w:asciiTheme="minorHAnsi" w:hAnsiTheme="minorHAnsi" w:cstheme="minorHAnsi"/>
        </w:rPr>
        <w:t xml:space="preserve"> their </w:t>
      </w:r>
      <w:r w:rsidRPr="00CF0AFB">
        <w:rPr>
          <w:rStyle w:val="StyleUnderline"/>
          <w:rFonts w:asciiTheme="minorHAnsi" w:hAnsiTheme="minorHAnsi" w:cstheme="minorHAnsi"/>
          <w:highlight w:val="green"/>
        </w:rPr>
        <w:t>utility</w:t>
      </w:r>
      <w:r w:rsidRPr="00CF0AFB">
        <w:rPr>
          <w:rFonts w:asciiTheme="minorHAnsi" w:hAnsiTheme="minorHAnsi" w:cstheme="minorHAnsi"/>
          <w:sz w:val="8"/>
        </w:rPr>
        <w:t xml:space="preserve"> in the fight against COVID19; </w:t>
      </w:r>
      <w:r w:rsidRPr="00CF0AFB">
        <w:rPr>
          <w:rStyle w:val="StyleUnderline"/>
          <w:rFonts w:asciiTheme="minorHAnsi" w:hAnsiTheme="minorHAnsi" w:cstheme="minorHAnsi"/>
        </w:rPr>
        <w:t>screening existing compound libraries in-house or with partners to see if they can be repurposed; accelerating trials</w:t>
      </w:r>
      <w:r w:rsidRPr="00CF0AFB">
        <w:rPr>
          <w:rFonts w:asciiTheme="minorHAnsi" w:hAnsiTheme="minorHAnsi" w:cstheme="minorHAnsi"/>
          <w:sz w:val="8"/>
        </w:rPr>
        <w:t xml:space="preserve"> for potentially effective medicine or vaccine candidates; </w:t>
      </w:r>
      <w:r w:rsidRPr="00CF0AFB">
        <w:rPr>
          <w:rStyle w:val="StyleUnderline"/>
          <w:rFonts w:asciiTheme="minorHAnsi" w:hAnsiTheme="minorHAnsi" w:cstheme="minorHAnsi"/>
        </w:rPr>
        <w:t xml:space="preserve">and in some cases rapidly accelerating in-house research and development </w:t>
      </w:r>
      <w:r w:rsidRPr="00CF0AFB">
        <w:rPr>
          <w:rFonts w:asciiTheme="minorHAnsi" w:hAnsiTheme="minorHAnsi" w:cstheme="minorHAnsi"/>
          <w:sz w:val="8"/>
        </w:rPr>
        <w:t xml:space="preserve">to discover new treatments or vaccine agents and develop diagnostics tests.3,4 </w:t>
      </w:r>
      <w:r w:rsidRPr="00CF0AFB">
        <w:rPr>
          <w:rStyle w:val="StyleUnderline"/>
          <w:rFonts w:asciiTheme="minorHAnsi" w:hAnsiTheme="minorHAnsi" w:cstheme="minorHAnsi"/>
          <w:highlight w:val="green"/>
        </w:rPr>
        <w:t>Pharmaceutical companies are collaborating</w:t>
      </w:r>
      <w:r w:rsidRPr="00CF0AFB">
        <w:rPr>
          <w:rFonts w:asciiTheme="minorHAnsi" w:hAnsiTheme="minorHAnsi" w:cstheme="minorHAnsi"/>
          <w:sz w:val="8"/>
        </w:rPr>
        <w:t xml:space="preserve"> with each other in some of these efforts </w:t>
      </w:r>
      <w:r w:rsidRPr="00CF0AFB">
        <w:rPr>
          <w:rStyle w:val="StyleUnderline"/>
          <w:rFonts w:asciiTheme="minorHAnsi" w:hAnsiTheme="minorHAnsi" w:cstheme="minorHAnsi"/>
        </w:rPr>
        <w:t xml:space="preserve">and participating </w:t>
      </w:r>
      <w:r w:rsidRPr="00CF0AFB">
        <w:rPr>
          <w:rStyle w:val="StyleUnderline"/>
          <w:rFonts w:asciiTheme="minorHAnsi" w:hAnsiTheme="minorHAnsi" w:cstheme="minorHAnsi"/>
          <w:highlight w:val="green"/>
        </w:rPr>
        <w:t>in global R&amp;D partnerships</w:t>
      </w:r>
      <w:r w:rsidRPr="00CF0AFB">
        <w:rPr>
          <w:rFonts w:asciiTheme="minorHAnsi" w:hAnsiTheme="minorHAnsi" w:cstheme="minorHAnsi"/>
          <w:sz w:val="8"/>
        </w:rPr>
        <w:t xml:space="preserve"> ( </w:t>
      </w:r>
    </w:p>
    <w:p w14:paraId="25174DA2" w14:textId="72090C17" w:rsidR="00932344" w:rsidRDefault="00932344" w:rsidP="00932344">
      <w:pPr>
        <w:pStyle w:val="Heading2"/>
      </w:pPr>
      <w:r>
        <w:t>Framing</w:t>
      </w:r>
    </w:p>
    <w:p w14:paraId="6021D29A" w14:textId="2B86E7A0" w:rsidR="002135A7" w:rsidRPr="002135A7" w:rsidRDefault="002135A7" w:rsidP="002135A7">
      <w:pPr>
        <w:pStyle w:val="Heading4"/>
      </w:pPr>
      <w:r>
        <w:t xml:space="preserve">I </w:t>
      </w:r>
      <w:proofErr w:type="spellStart"/>
      <w:r>
        <w:t>condede</w:t>
      </w:r>
      <w:proofErr w:type="spellEnd"/>
      <w:r>
        <w:t xml:space="preserve"> Util </w:t>
      </w:r>
      <w:proofErr w:type="spellStart"/>
      <w:r>
        <w:t>fw</w:t>
      </w:r>
      <w:proofErr w:type="spellEnd"/>
      <w:r>
        <w:t xml:space="preserve"> </w:t>
      </w:r>
    </w:p>
    <w:p w14:paraId="4B70E3B9" w14:textId="20AA9652" w:rsidR="00A95652" w:rsidRDefault="00932344" w:rsidP="00932344">
      <w:pPr>
        <w:pStyle w:val="Heading2"/>
      </w:pPr>
      <w:r>
        <w:t>Case</w:t>
      </w:r>
    </w:p>
    <w:p w14:paraId="037B3A72" w14:textId="77777777" w:rsidR="00633C10" w:rsidRPr="00202751" w:rsidRDefault="00633C10" w:rsidP="00633C10">
      <w:pPr>
        <w:pStyle w:val="Heading4"/>
        <w:rPr>
          <w:rFonts w:asciiTheme="majorHAnsi" w:hAnsiTheme="majorHAnsi"/>
        </w:rPr>
      </w:pPr>
      <w:r w:rsidRPr="00202751">
        <w:rPr>
          <w:rFonts w:asciiTheme="majorHAnsi" w:hAnsiTheme="majorHAnsi"/>
        </w:rPr>
        <w:t>COVID accelerated biopharma R&amp;D</w:t>
      </w:r>
    </w:p>
    <w:p w14:paraId="297DD1E6" w14:textId="77777777" w:rsidR="00633C10" w:rsidRPr="00202751" w:rsidRDefault="00633C10" w:rsidP="00633C10">
      <w:pPr>
        <w:rPr>
          <w:rFonts w:asciiTheme="majorHAnsi" w:hAnsiTheme="majorHAnsi"/>
        </w:rPr>
      </w:pPr>
      <w:r w:rsidRPr="00202751">
        <w:rPr>
          <w:rFonts w:asciiTheme="majorHAnsi" w:hAnsiTheme="majorHAnsi"/>
        </w:rPr>
        <w:t xml:space="preserve">Neil </w:t>
      </w:r>
      <w:r w:rsidRPr="00202751">
        <w:rPr>
          <w:rStyle w:val="Style13ptBold"/>
          <w:rFonts w:asciiTheme="majorHAnsi" w:hAnsiTheme="majorHAnsi"/>
        </w:rPr>
        <w:t>Lesser and</w:t>
      </w:r>
      <w:r w:rsidRPr="00202751">
        <w:rPr>
          <w:rFonts w:asciiTheme="majorHAnsi" w:hAnsiTheme="majorHAnsi"/>
        </w:rPr>
        <w:t xml:space="preserve"> </w:t>
      </w:r>
      <w:proofErr w:type="spellStart"/>
      <w:r w:rsidRPr="00202751">
        <w:rPr>
          <w:rFonts w:asciiTheme="majorHAnsi" w:hAnsiTheme="majorHAnsi"/>
        </w:rPr>
        <w:t>Sonal</w:t>
      </w:r>
      <w:proofErr w:type="spellEnd"/>
      <w:r w:rsidRPr="00202751">
        <w:rPr>
          <w:rFonts w:asciiTheme="majorHAnsi" w:hAnsiTheme="majorHAnsi"/>
        </w:rPr>
        <w:t xml:space="preserve"> </w:t>
      </w:r>
      <w:r w:rsidRPr="00202751">
        <w:rPr>
          <w:rStyle w:val="Style13ptBold"/>
          <w:rFonts w:asciiTheme="majorHAnsi" w:hAnsiTheme="majorHAnsi"/>
        </w:rPr>
        <w:t>Shah 20</w:t>
      </w:r>
      <w:r w:rsidRPr="00202751">
        <w:rPr>
          <w:rFonts w:asciiTheme="majorHAnsi" w:hAnsiTheme="majorHAnsi"/>
        </w:rPr>
        <w:t>, Shah is senior manager with the Deloitte Center for Health Solutions within Deloitte Services LP and leads the center’s life sciences research, “Seeds of change,” https://www2.deloitte.com/us/en/pages/life-sciences-and-health-care/articles/measuring-return-from-pharmaceutical-innovation.html</w:t>
      </w:r>
    </w:p>
    <w:p w14:paraId="5AEA3E05" w14:textId="77777777" w:rsidR="00633C10" w:rsidRPr="00EE388C" w:rsidRDefault="00633C10" w:rsidP="00633C10">
      <w:pPr>
        <w:rPr>
          <w:rFonts w:asciiTheme="majorHAnsi" w:hAnsiTheme="majorHAnsi"/>
          <w:sz w:val="14"/>
        </w:rPr>
      </w:pPr>
      <w:r w:rsidRPr="00202751">
        <w:rPr>
          <w:rStyle w:val="StyleUnderline"/>
          <w:rFonts w:asciiTheme="majorHAnsi" w:hAnsiTheme="majorHAnsi"/>
        </w:rPr>
        <w:t xml:space="preserve">The </w:t>
      </w:r>
      <w:r w:rsidRPr="00871AE0">
        <w:rPr>
          <w:rStyle w:val="StyleUnderline"/>
          <w:rFonts w:asciiTheme="majorHAnsi" w:hAnsiTheme="majorHAnsi"/>
          <w:highlight w:val="cyan"/>
        </w:rPr>
        <w:t>COVID-19 pandemic</w:t>
      </w:r>
      <w:r w:rsidRPr="00202751">
        <w:rPr>
          <w:rStyle w:val="StyleUnderline"/>
          <w:rFonts w:asciiTheme="majorHAnsi" w:hAnsiTheme="majorHAnsi"/>
        </w:rPr>
        <w:t xml:space="preserve"> has </w:t>
      </w:r>
      <w:r w:rsidRPr="00871AE0">
        <w:rPr>
          <w:rStyle w:val="Emphasis"/>
          <w:rFonts w:asciiTheme="majorHAnsi" w:hAnsiTheme="majorHAnsi"/>
          <w:highlight w:val="cyan"/>
        </w:rPr>
        <w:t>had a significant disruptive effect</w:t>
      </w:r>
      <w:r w:rsidRPr="00202751">
        <w:rPr>
          <w:rStyle w:val="StyleUnderline"/>
          <w:rFonts w:asciiTheme="majorHAnsi" w:hAnsiTheme="majorHAnsi"/>
        </w:rPr>
        <w:t xml:space="preserve"> on clinical trial operations, with biopharma companies, clinical research organizations (CROs), and other research organizations being forced to shut down trials, suspend enrollment, or delay planned study startups or completions (an estimated 1,210 trials have been negatively affected across the industry</w:t>
      </w:r>
      <w:r w:rsidRPr="00EE388C">
        <w:rPr>
          <w:rFonts w:asciiTheme="majorHAnsi" w:hAnsiTheme="majorHAnsi"/>
          <w:sz w:val="14"/>
        </w:rPr>
        <w:t xml:space="preserve">). </w:t>
      </w:r>
      <w:r w:rsidRPr="00871AE0">
        <w:rPr>
          <w:rStyle w:val="StyleUnderline"/>
          <w:rFonts w:asciiTheme="majorHAnsi" w:hAnsiTheme="majorHAnsi"/>
          <w:highlight w:val="cyan"/>
        </w:rPr>
        <w:t>However, the pandemic</w:t>
      </w:r>
      <w:r w:rsidRPr="00202751">
        <w:rPr>
          <w:rStyle w:val="StyleUnderline"/>
          <w:rFonts w:asciiTheme="majorHAnsi" w:hAnsiTheme="majorHAnsi"/>
        </w:rPr>
        <w:t xml:space="preserve"> has also </w:t>
      </w:r>
      <w:r w:rsidRPr="00871AE0">
        <w:rPr>
          <w:rStyle w:val="Emphasis"/>
          <w:rFonts w:asciiTheme="majorHAnsi" w:hAnsiTheme="majorHAnsi"/>
          <w:highlight w:val="cyan"/>
        </w:rPr>
        <w:t>accelerated the adoption of new approaches to R&amp;D</w:t>
      </w:r>
      <w:r w:rsidRPr="00871AE0">
        <w:rPr>
          <w:rStyle w:val="StyleUnderline"/>
          <w:rFonts w:asciiTheme="majorHAnsi" w:hAnsiTheme="majorHAnsi"/>
          <w:highlight w:val="cyan"/>
        </w:rPr>
        <w:t xml:space="preserve"> with the development of</w:t>
      </w:r>
      <w:r w:rsidRPr="00202751">
        <w:rPr>
          <w:rStyle w:val="StyleUnderline"/>
          <w:rFonts w:asciiTheme="majorHAnsi" w:hAnsiTheme="majorHAnsi"/>
        </w:rPr>
        <w:t xml:space="preserve"> </w:t>
      </w:r>
      <w:proofErr w:type="gramStart"/>
      <w:r w:rsidRPr="00202751">
        <w:rPr>
          <w:rStyle w:val="StyleUnderline"/>
          <w:rFonts w:asciiTheme="majorHAnsi" w:hAnsiTheme="majorHAnsi"/>
        </w:rPr>
        <w:t>a number of</w:t>
      </w:r>
      <w:proofErr w:type="gramEnd"/>
      <w:r w:rsidRPr="00202751">
        <w:rPr>
          <w:rStyle w:val="StyleUnderline"/>
          <w:rFonts w:asciiTheme="majorHAnsi" w:hAnsiTheme="majorHAnsi"/>
        </w:rPr>
        <w:t xml:space="preserve"> novel COVID-19 </w:t>
      </w:r>
      <w:r w:rsidRPr="00871AE0">
        <w:rPr>
          <w:rStyle w:val="StyleUnderline"/>
          <w:rFonts w:asciiTheme="majorHAnsi" w:hAnsiTheme="majorHAnsi"/>
          <w:highlight w:val="cyan"/>
        </w:rPr>
        <w:t>vaccines and therapies</w:t>
      </w:r>
      <w:r w:rsidRPr="00202751">
        <w:rPr>
          <w:rStyle w:val="StyleUnderline"/>
          <w:rFonts w:asciiTheme="majorHAnsi" w:hAnsiTheme="majorHAnsi"/>
        </w:rPr>
        <w:t xml:space="preserve"> in record time </w:t>
      </w:r>
      <w:r w:rsidRPr="00871AE0">
        <w:rPr>
          <w:rStyle w:val="Emphasis"/>
          <w:rFonts w:asciiTheme="majorHAnsi" w:hAnsiTheme="majorHAnsi"/>
          <w:highlight w:val="cyan"/>
        </w:rPr>
        <w:t>through extraordinary collaboration and partnerships</w:t>
      </w:r>
      <w:r w:rsidRPr="00202751">
        <w:rPr>
          <w:rStyle w:val="StyleUnderline"/>
          <w:rFonts w:asciiTheme="majorHAnsi" w:hAnsiTheme="majorHAnsi"/>
        </w:rPr>
        <w:t>, as well as a wider use of transformative approaches such as master protocols and adaptive trial design and the use of real-world data</w:t>
      </w:r>
      <w:r w:rsidRPr="00EE388C">
        <w:rPr>
          <w:rFonts w:asciiTheme="majorHAnsi" w:hAnsiTheme="majorHAnsi"/>
          <w:sz w:val="14"/>
        </w:rPr>
        <w:t xml:space="preserve"> (RWD). </w:t>
      </w:r>
      <w:r w:rsidRPr="00202751">
        <w:rPr>
          <w:rStyle w:val="StyleUnderline"/>
          <w:rFonts w:asciiTheme="majorHAnsi" w:hAnsiTheme="majorHAnsi"/>
        </w:rPr>
        <w:t xml:space="preserve">The </w:t>
      </w:r>
      <w:r w:rsidRPr="00871AE0">
        <w:rPr>
          <w:rStyle w:val="StyleUnderline"/>
          <w:rFonts w:asciiTheme="majorHAnsi" w:hAnsiTheme="majorHAnsi"/>
          <w:highlight w:val="cyan"/>
        </w:rPr>
        <w:t>positive learnings</w:t>
      </w:r>
      <w:r w:rsidRPr="00202751">
        <w:rPr>
          <w:rStyle w:val="StyleUnderline"/>
          <w:rFonts w:asciiTheme="majorHAnsi" w:hAnsiTheme="majorHAnsi"/>
        </w:rPr>
        <w:t xml:space="preserve"> arising </w:t>
      </w:r>
      <w:r w:rsidRPr="00871AE0">
        <w:rPr>
          <w:rStyle w:val="StyleUnderline"/>
          <w:rFonts w:asciiTheme="majorHAnsi" w:hAnsiTheme="majorHAnsi"/>
          <w:highlight w:val="cyan"/>
        </w:rPr>
        <w:t>from</w:t>
      </w:r>
      <w:r w:rsidRPr="00202751">
        <w:rPr>
          <w:rStyle w:val="StyleUnderline"/>
          <w:rFonts w:asciiTheme="majorHAnsi" w:hAnsiTheme="majorHAnsi"/>
        </w:rPr>
        <w:t xml:space="preserve"> the </w:t>
      </w:r>
      <w:r w:rsidRPr="00871AE0">
        <w:rPr>
          <w:rStyle w:val="StyleUnderline"/>
          <w:rFonts w:asciiTheme="majorHAnsi" w:hAnsiTheme="majorHAnsi"/>
          <w:highlight w:val="cyan"/>
        </w:rPr>
        <w:t>COVID</w:t>
      </w:r>
      <w:r w:rsidRPr="00202751">
        <w:rPr>
          <w:rStyle w:val="StyleUnderline"/>
          <w:rFonts w:asciiTheme="majorHAnsi" w:hAnsiTheme="majorHAnsi"/>
        </w:rPr>
        <w:t xml:space="preserve">-19 pandemic have </w:t>
      </w:r>
      <w:r w:rsidRPr="00871AE0">
        <w:rPr>
          <w:rStyle w:val="Emphasis"/>
          <w:rFonts w:asciiTheme="majorHAnsi" w:hAnsiTheme="majorHAnsi"/>
          <w:highlight w:val="cyan"/>
        </w:rPr>
        <w:t>sown the seeds of change for a more productive future for biopharma R&amp;D</w:t>
      </w:r>
      <w:r w:rsidRPr="00EE388C">
        <w:rPr>
          <w:rFonts w:asciiTheme="majorHAnsi" w:hAnsiTheme="majorHAnsi"/>
          <w:sz w:val="14"/>
        </w:rPr>
        <w:t xml:space="preserve">. </w:t>
      </w:r>
      <w:r w:rsidRPr="00202751">
        <w:rPr>
          <w:rStyle w:val="StyleUnderline"/>
          <w:rFonts w:asciiTheme="majorHAnsi" w:hAnsiTheme="majorHAnsi"/>
        </w:rPr>
        <w:t xml:space="preserve">Moreover, the </w:t>
      </w:r>
      <w:r w:rsidRPr="00871AE0">
        <w:rPr>
          <w:rStyle w:val="StyleUnderline"/>
          <w:rFonts w:asciiTheme="majorHAnsi" w:hAnsiTheme="majorHAnsi"/>
          <w:highlight w:val="cyan"/>
        </w:rPr>
        <w:t>accelerated development</w:t>
      </w:r>
      <w:r w:rsidRPr="00202751">
        <w:rPr>
          <w:rStyle w:val="StyleUnderline"/>
          <w:rFonts w:asciiTheme="majorHAnsi" w:hAnsiTheme="majorHAnsi"/>
        </w:rPr>
        <w:t xml:space="preserve"> of COVID-19 therapies and vaccines is expected to </w:t>
      </w:r>
      <w:r w:rsidRPr="00871AE0">
        <w:rPr>
          <w:rStyle w:val="Emphasis"/>
          <w:rFonts w:asciiTheme="majorHAnsi" w:hAnsiTheme="majorHAnsi"/>
          <w:highlight w:val="cyan"/>
        </w:rPr>
        <w:t>have a positive impact on the internal rate of return</w:t>
      </w:r>
      <w:r w:rsidRPr="00202751">
        <w:rPr>
          <w:rStyle w:val="StyleUnderline"/>
          <w:rFonts w:asciiTheme="majorHAnsi" w:hAnsiTheme="majorHAnsi"/>
        </w:rPr>
        <w:t xml:space="preserve"> (IRR) over the coming years</w:t>
      </w:r>
      <w:r w:rsidRPr="00EE388C">
        <w:rPr>
          <w:rFonts w:asciiTheme="majorHAnsi" w:hAnsiTheme="majorHAnsi"/>
          <w:sz w:val="14"/>
        </w:rPr>
        <w:t>.</w:t>
      </w:r>
    </w:p>
    <w:p w14:paraId="675A1B02" w14:textId="77777777" w:rsidR="00633C10" w:rsidRPr="00671CCB" w:rsidRDefault="00633C10" w:rsidP="00633C10"/>
    <w:p w14:paraId="4B55835B" w14:textId="77777777" w:rsidR="003A6C47" w:rsidRPr="003A6C47" w:rsidRDefault="003A6C47" w:rsidP="003A6C47"/>
    <w:sectPr w:rsidR="003A6C47" w:rsidRPr="003A6C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8D1952"/>
    <w:multiLevelType w:val="multilevel"/>
    <w:tmpl w:val="217CD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numFmt w:val="upp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23B1F"/>
    <w:rsid w:val="000139A3"/>
    <w:rsid w:val="00100833"/>
    <w:rsid w:val="00104529"/>
    <w:rsid w:val="00105942"/>
    <w:rsid w:val="00107396"/>
    <w:rsid w:val="00144A4C"/>
    <w:rsid w:val="00176AB0"/>
    <w:rsid w:val="00177B7D"/>
    <w:rsid w:val="0018322D"/>
    <w:rsid w:val="001A5483"/>
    <w:rsid w:val="001B5776"/>
    <w:rsid w:val="001E527A"/>
    <w:rsid w:val="001F78CE"/>
    <w:rsid w:val="002135A7"/>
    <w:rsid w:val="00251FC7"/>
    <w:rsid w:val="002855A7"/>
    <w:rsid w:val="002B146A"/>
    <w:rsid w:val="002B5E17"/>
    <w:rsid w:val="00315690"/>
    <w:rsid w:val="00316B75"/>
    <w:rsid w:val="00325646"/>
    <w:rsid w:val="003460F2"/>
    <w:rsid w:val="003718EB"/>
    <w:rsid w:val="0038158C"/>
    <w:rsid w:val="003902BA"/>
    <w:rsid w:val="003A09E2"/>
    <w:rsid w:val="003A6C47"/>
    <w:rsid w:val="00407037"/>
    <w:rsid w:val="004605D6"/>
    <w:rsid w:val="004A4032"/>
    <w:rsid w:val="004C60E8"/>
    <w:rsid w:val="004E3579"/>
    <w:rsid w:val="004E728B"/>
    <w:rsid w:val="004F39E0"/>
    <w:rsid w:val="00537BD5"/>
    <w:rsid w:val="0057268A"/>
    <w:rsid w:val="0059644D"/>
    <w:rsid w:val="005D2912"/>
    <w:rsid w:val="006065BD"/>
    <w:rsid w:val="00623B1F"/>
    <w:rsid w:val="00633C10"/>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2344"/>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1782"/>
    <w:rsid w:val="00C83417"/>
    <w:rsid w:val="00C83E0D"/>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E52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A8152"/>
  <w15:chartTrackingRefBased/>
  <w15:docId w15:val="{6B5A81B4-A0F4-4CF1-81AE-146F93BD6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18EB"/>
    <w:rPr>
      <w:rFonts w:ascii="Calibri" w:hAnsi="Calibri"/>
    </w:rPr>
  </w:style>
  <w:style w:type="paragraph" w:styleId="Heading1">
    <w:name w:val="heading 1"/>
    <w:aliases w:val="Pocket"/>
    <w:basedOn w:val="Normal"/>
    <w:next w:val="Normal"/>
    <w:link w:val="Heading1Char"/>
    <w:qFormat/>
    <w:rsid w:val="00623B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3B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23B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No Spacing1,Ta,Ca,Card"/>
    <w:basedOn w:val="Normal"/>
    <w:next w:val="Normal"/>
    <w:link w:val="Heading4Char"/>
    <w:uiPriority w:val="3"/>
    <w:unhideWhenUsed/>
    <w:qFormat/>
    <w:rsid w:val="00623B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3B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3B1F"/>
  </w:style>
  <w:style w:type="character" w:customStyle="1" w:styleId="Heading1Char">
    <w:name w:val="Heading 1 Char"/>
    <w:aliases w:val="Pocket Char"/>
    <w:basedOn w:val="DefaultParagraphFont"/>
    <w:link w:val="Heading1"/>
    <w:rsid w:val="00623B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3B1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23B1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623B1F"/>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7"/>
    <w:qFormat/>
    <w:rsid w:val="00623B1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23B1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623B1F"/>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23B1F"/>
    <w:rPr>
      <w:color w:val="auto"/>
      <w:u w:val="none"/>
    </w:rPr>
  </w:style>
  <w:style w:type="character" w:styleId="FollowedHyperlink">
    <w:name w:val="FollowedHyperlink"/>
    <w:basedOn w:val="DefaultParagraphFont"/>
    <w:uiPriority w:val="99"/>
    <w:semiHidden/>
    <w:unhideWhenUsed/>
    <w:rsid w:val="00623B1F"/>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3718E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3718EB"/>
    <w:pPr>
      <w:ind w:left="720"/>
      <w:jc w:val="both"/>
    </w:pPr>
    <w:rPr>
      <w:b/>
      <w:iCs/>
      <w:u w:val="single"/>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3718EB"/>
    <w:rPr>
      <w:rFonts w:ascii="Times New Roman" w:eastAsia="Times New Roman" w:hAnsi="Times New Roman" w:cs="Times New Roman"/>
      <w:sz w:val="24"/>
      <w:szCs w:val="24"/>
      <w:lang w:eastAsia="zh-CN"/>
    </w:rPr>
  </w:style>
  <w:style w:type="paragraph" w:styleId="NoSpacing">
    <w:name w:val="No Spacing"/>
    <w:aliases w:val="Card Format,ClearFormatting,DDI Tag,Tag Title,No Spacing51,Dont use,Tag and Cite,No Spacing31,No Spacing22,No Spacing41,No Spacing6,No Spacing7,Very Small Text,No Spacing8,Dont u,No Spacing311,Clear,card,CD - Cite,No Spacing111112,No Spacing3"/>
    <w:basedOn w:val="Heading1"/>
    <w:link w:val="Hyperlink"/>
    <w:autoRedefine/>
    <w:uiPriority w:val="99"/>
    <w:qFormat/>
    <w:rsid w:val="001A5483"/>
    <w:pPr>
      <w:keepNext w:val="0"/>
      <w:keepLines w:val="0"/>
      <w:spacing w:before="0" w:line="254" w:lineRule="auto"/>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633C1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310341">
      <w:bodyDiv w:val="1"/>
      <w:marLeft w:val="0"/>
      <w:marRight w:val="0"/>
      <w:marTop w:val="0"/>
      <w:marBottom w:val="0"/>
      <w:divBdr>
        <w:top w:val="none" w:sz="0" w:space="0" w:color="auto"/>
        <w:left w:val="none" w:sz="0" w:space="0" w:color="auto"/>
        <w:bottom w:val="none" w:sz="0" w:space="0" w:color="auto"/>
        <w:right w:val="none" w:sz="0" w:space="0" w:color="auto"/>
      </w:divBdr>
    </w:div>
    <w:div w:id="11567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wakenwfu.com/2020/09/14/the-evergreen-forests-of-insulin-patents/" TargetMode="External"/><Relationship Id="rId13" Type="http://schemas.openxmlformats.org/officeDocument/2006/relationships/hyperlink" Target="https://dictionary.thelaw.com/reduce/" TargetMode="External"/><Relationship Id="rId18" Type="http://schemas.openxmlformats.org/officeDocument/2006/relationships/hyperlink" Target="https://www.cato.org/free-trade-bulletin/unnecessary-proposal-wto-waiver-intellectual-property-rights-covid-19-vaccines" TargetMode="External"/><Relationship Id="rId3" Type="http://schemas.openxmlformats.org/officeDocument/2006/relationships/styles" Target="styles.xml"/><Relationship Id="rId21" Type="http://schemas.openxmlformats.org/officeDocument/2006/relationships/hyperlink" Target="https://www.cato.org/free-trade-bulletin/unnecessary-proposal-wto-waiver-intellectual-property-rights-covid-19-vaccines" TargetMode="External"/><Relationship Id="rId7" Type="http://schemas.openxmlformats.org/officeDocument/2006/relationships/hyperlink" Target="https://awakenwfu.com/2020/09/14/the-evergreen-forests-of-insulin-patents/" TargetMode="External"/><Relationship Id="rId12" Type="http://schemas.openxmlformats.org/officeDocument/2006/relationships/hyperlink" Target="https://awakenwfu.com/2020/09/14/the-evergreen-forests-of-insulin-patents/" TargetMode="External"/><Relationship Id="rId17" Type="http://schemas.openxmlformats.org/officeDocument/2006/relationships/hyperlink" Target="https://www.mckinsey.com/industries/pharmaceuticals-and-medical-products/our-insights/the-bio-revolution-innovations-transforming-economies-societies-and-our-liv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ckinsey.com/business-functions/m-and-a/our-insights/a-new-prescription-for-m-and-a-in-pharma" TargetMode="External"/><Relationship Id="rId20" Type="http://schemas.openxmlformats.org/officeDocument/2006/relationships/hyperlink" Target="https://www.cato.org/free-trade-bulletin/unnecessary-proposal-wto-waiver-intellectual-property-rights-covid-19-vaccines" TargetMode="External"/><Relationship Id="rId1" Type="http://schemas.openxmlformats.org/officeDocument/2006/relationships/customXml" Target="../customXml/item1.xml"/><Relationship Id="rId6" Type="http://schemas.openxmlformats.org/officeDocument/2006/relationships/hyperlink" Target="https://awakenwfu.com/2020/09/14/the-evergreen-forests-of-insulin-patents/" TargetMode="External"/><Relationship Id="rId11" Type="http://schemas.openxmlformats.org/officeDocument/2006/relationships/hyperlink" Target="https://awakenwfu.com/2020/09/14/the-evergreen-forests-of-insulin-patent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ckinsey.com/industries/pharmaceuticals-and-medical-products/our-insights/on-pins-and-needles-will-covid-19-vaccines-save-the-world" TargetMode="External"/><Relationship Id="rId23" Type="http://schemas.openxmlformats.org/officeDocument/2006/relationships/hyperlink" Target="https://www.cato.org/free-trade-bulletin/unnecessary-proposal-wto-waiver-intellectual-property-rights-covid-19-vaccines" TargetMode="External"/><Relationship Id="rId10" Type="http://schemas.openxmlformats.org/officeDocument/2006/relationships/hyperlink" Target="https://awakenwfu.com/2020/09/14/the-evergreen-forests-of-insulin-patents/" TargetMode="External"/><Relationship Id="rId19" Type="http://schemas.openxmlformats.org/officeDocument/2006/relationships/hyperlink" Target="https://www.cato.org/free-trade-bulletin/unnecessary-proposal-wto-waiver-intellectual-property-rights-covid-19-vaccines" TargetMode="External"/><Relationship Id="rId4" Type="http://schemas.openxmlformats.org/officeDocument/2006/relationships/settings" Target="settings.xml"/><Relationship Id="rId9" Type="http://schemas.openxmlformats.org/officeDocument/2006/relationships/hyperlink" Target="https://awakenwfu.com/2020/09/14/the-evergreen-forests-of-insulin-patents/" TargetMode="External"/><Relationship Id="rId14" Type="http://schemas.openxmlformats.org/officeDocument/2006/relationships/hyperlink" Target="https://www.mckinsey.com/industries/pharmaceuticals-and-medical-products/our-insights/whats-ahead-for-biotech-another-wave-or-low-tide" TargetMode="External"/><Relationship Id="rId22" Type="http://schemas.openxmlformats.org/officeDocument/2006/relationships/hyperlink" Target="https://www.cato.org/free-trade-bulletin/unnecessary-proposal-wto-waiver-intellectual-property-rights-covid-19-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r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6078</Words>
  <Characters>34645</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Wang</dc:creator>
  <cp:keywords>5.1.1</cp:keywords>
  <dc:description/>
  <cp:lastModifiedBy>Aurora Wang</cp:lastModifiedBy>
  <cp:revision>11</cp:revision>
  <dcterms:created xsi:type="dcterms:W3CDTF">2021-10-01T21:09:00Z</dcterms:created>
  <dcterms:modified xsi:type="dcterms:W3CDTF">2021-10-01T21:53:00Z</dcterms:modified>
</cp:coreProperties>
</file>