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A0" w:rsidRDefault="00AA4BA0" w:rsidP="00D80E64">
      <w:pPr>
        <w:pStyle w:val="Heading2"/>
      </w:pPr>
      <w:r>
        <w:t>1</w:t>
      </w:r>
    </w:p>
    <w:p w:rsidR="004D48B3" w:rsidRDefault="004D48B3" w:rsidP="004D48B3">
      <w:r>
        <w:t xml:space="preserve">Presumption negates,  since its safer to presume the squo </w:t>
      </w:r>
    </w:p>
    <w:p w:rsidR="004D48B3" w:rsidRDefault="004D48B3" w:rsidP="004D48B3">
      <w:r>
        <w:t>Concede permissibility negates bc ought means aff has to prove obligation</w:t>
      </w:r>
    </w:p>
    <w:p w:rsidR="004D48B3" w:rsidRDefault="004D48B3" w:rsidP="004D48B3">
      <w:r>
        <w:t xml:space="preserve">are conceded tailoring objection </w:t>
      </w:r>
    </w:p>
    <w:p w:rsidR="004D48B3" w:rsidRDefault="004D48B3" w:rsidP="004D48B3"/>
    <w:p w:rsidR="004D48B3" w:rsidRDefault="004D48B3" w:rsidP="004D48B3">
      <w:r>
        <w:t>Top level no paradigm issues – a] contradictory all the paradigm issues they read in the aff were bidirectional I’ll concede their own justification for why I don’t get new answers b] do the debate here</w:t>
      </w:r>
    </w:p>
    <w:p w:rsidR="004D48B3" w:rsidRDefault="004D48B3" w:rsidP="004D48B3">
      <w:r>
        <w:t>Conceded NC theory is the highest layer comes before winning RVI</w:t>
      </w:r>
    </w:p>
    <w:p w:rsidR="004D48B3" w:rsidRDefault="004D48B3" w:rsidP="004D48B3">
      <w:pPr>
        <w:pStyle w:val="Heading4"/>
      </w:pPr>
      <w:r>
        <w:t>Drop the debater to deter future abuse since it’s the most severe form of punishment</w:t>
      </w:r>
    </w:p>
    <w:p w:rsidR="004D48B3" w:rsidRPr="00AA4BA0" w:rsidRDefault="004D48B3" w:rsidP="004D48B3"/>
    <w:p w:rsidR="004D48B3" w:rsidRDefault="004D48B3" w:rsidP="004D48B3">
      <w:pPr>
        <w:pStyle w:val="Heading4"/>
      </w:pPr>
      <w:r>
        <w:t xml:space="preserve">No RVIs </w:t>
      </w:r>
    </w:p>
    <w:p w:rsidR="004D48B3" w:rsidRDefault="004D48B3" w:rsidP="004D48B3">
      <w:pPr>
        <w:pStyle w:val="Heading4"/>
      </w:pPr>
      <w:r>
        <w:t xml:space="preserve">1) its illogical you don’t win by proving that you’re fair </w:t>
      </w:r>
    </w:p>
    <w:p w:rsidR="004D48B3" w:rsidRDefault="004D48B3" w:rsidP="004D48B3">
      <w:pPr>
        <w:pStyle w:val="Heading4"/>
      </w:pPr>
      <w:r>
        <w:t>2) encourages theory baiting where good theory debaters bait the RVI to win</w:t>
      </w:r>
    </w:p>
    <w:p w:rsidR="004D48B3" w:rsidRDefault="004D48B3" w:rsidP="004D48B3"/>
    <w:p w:rsidR="004D48B3" w:rsidRPr="004D48B3" w:rsidRDefault="004D48B3" w:rsidP="004D48B3"/>
    <w:p w:rsidR="00AA4BA0" w:rsidRDefault="00AA4BA0" w:rsidP="00AA4BA0">
      <w:pPr>
        <w:pStyle w:val="Heading4"/>
      </w:pPr>
      <w:r>
        <w:t>Interpretation: The affirmative must not defend the resolution a general principle.</w:t>
      </w:r>
    </w:p>
    <w:p w:rsidR="00AA4BA0" w:rsidRPr="00E51E6A" w:rsidRDefault="00AA4BA0" w:rsidP="00AA4BA0">
      <w:pPr>
        <w:pStyle w:val="Heading4"/>
      </w:pPr>
      <w:r>
        <w:t>Violation: They do – that was on the contention.</w:t>
      </w:r>
    </w:p>
    <w:p w:rsidR="00AA4BA0" w:rsidRDefault="00AA4BA0" w:rsidP="00AA4BA0">
      <w:pPr>
        <w:pStyle w:val="Heading4"/>
      </w:pPr>
      <w:r>
        <w:t>Standards:</w:t>
      </w:r>
    </w:p>
    <w:p w:rsidR="00AA4BA0" w:rsidRDefault="00AA4BA0" w:rsidP="00AA4BA0">
      <w:pPr>
        <w:pStyle w:val="Heading4"/>
      </w:pPr>
      <w:r>
        <w:t xml:space="preserve">1 – Topic Education – General principle moots topic education because it allows debaters to </w:t>
      </w:r>
      <w:r w:rsidRPr="00793092">
        <w:rPr>
          <w:u w:val="single"/>
        </w:rPr>
        <w:t>recycle</w:t>
      </w:r>
      <w:r>
        <w:t xml:space="preserve"> generic arguments which deny the truth of everything. </w:t>
      </w:r>
    </w:p>
    <w:p w:rsidR="00AA4BA0" w:rsidRDefault="00AA4BA0" w:rsidP="00AA4BA0">
      <w:pPr>
        <w:pStyle w:val="Heading4"/>
      </w:pPr>
      <w:r>
        <w:t xml:space="preserve">2 – Reciprocal burdens – </w:t>
      </w:r>
      <w:r w:rsidR="00E3738B">
        <w:t>General principle forces the negative into having to disprove the aff in all instances</w:t>
      </w:r>
      <w:r>
        <w:t xml:space="preserve">. Our model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not principle.</w:t>
      </w:r>
    </w:p>
    <w:p w:rsidR="00AA4BA0" w:rsidRDefault="00AA4BA0" w:rsidP="00AA4BA0">
      <w:pPr>
        <w:pStyle w:val="Heading4"/>
      </w:pPr>
      <w:r>
        <w:t>3 – Ground: It gives them the ability to shift out of all CPs by saying they don’t disprove the general principle of the AFF which is bad – G</w:t>
      </w:r>
      <w:r w:rsidRPr="00984F9B">
        <w:t xml:space="preserve">ood </w:t>
      </w:r>
      <w:r>
        <w:t>policymaking</w:t>
      </w:r>
      <w:r w:rsidRPr="00984F9B">
        <w:t xml:space="preserve"> requires making </w:t>
      </w:r>
      <w:r w:rsidRPr="00984F9B">
        <w:rPr>
          <w:rFonts w:eastAsia="Calibri"/>
        </w:rPr>
        <w:t xml:space="preserve">comparisons between </w:t>
      </w:r>
      <w:r w:rsidRPr="00984F9B">
        <w:rPr>
          <w:rFonts w:eastAsia="Calibri"/>
          <w:u w:val="single"/>
        </w:rPr>
        <w:t>similar</w:t>
      </w:r>
      <w:r w:rsidRPr="00984F9B">
        <w:rPr>
          <w:rFonts w:eastAsia="Calibri"/>
        </w:rPr>
        <w:t xml:space="preserve"> courses of action – </w:t>
      </w:r>
      <w:r>
        <w:rPr>
          <w:rFonts w:eastAsia="Calibri"/>
        </w:rPr>
        <w:t>saying that CPs are bad doesn’t answer this because we should have to opportunity to argue that in round. CP</w:t>
      </w:r>
      <w:r w:rsidRPr="00984F9B">
        <w:rPr>
          <w:rFonts w:eastAsia="Calibri"/>
        </w:rPr>
        <w:t xml:space="preserve">s teach us to find the </w:t>
      </w:r>
      <w:r w:rsidRPr="00984F9B">
        <w:rPr>
          <w:rFonts w:eastAsia="Calibri"/>
          <w:u w:val="single"/>
        </w:rPr>
        <w:t>best policy possible</w:t>
      </w:r>
      <w:r w:rsidRPr="00984F9B">
        <w:rPr>
          <w:rFonts w:eastAsia="Calibri"/>
        </w:rPr>
        <w:t xml:space="preserve"> – </w:t>
      </w:r>
      <w:r>
        <w:rPr>
          <w:rFonts w:eastAsia="Calibri"/>
        </w:rPr>
        <w:t>d</w:t>
      </w:r>
      <w:r w:rsidRPr="00984F9B">
        <w:t xml:space="preserve">ebate should teach us to be better decisionmakers because it’s the only </w:t>
      </w:r>
      <w:r w:rsidRPr="00984F9B">
        <w:rPr>
          <w:u w:val="single"/>
        </w:rPr>
        <w:t>transferable</w:t>
      </w:r>
      <w:r w:rsidRPr="00984F9B">
        <w:t xml:space="preserve"> skill to the rest of our lives</w:t>
      </w:r>
      <w:r>
        <w:t>, also controls the I/L to ground because they get infinite advocacies but I only get one.</w:t>
      </w:r>
    </w:p>
    <w:p w:rsidR="00AA4BA0" w:rsidRPr="00AA4BA0" w:rsidRDefault="00AA4BA0" w:rsidP="00AA4BA0"/>
    <w:p w:rsidR="00B10DA0" w:rsidRDefault="00AA4BA0" w:rsidP="00D80E64">
      <w:pPr>
        <w:pStyle w:val="Heading2"/>
      </w:pPr>
      <w:r>
        <w:lastRenderedPageBreak/>
        <w:t>2</w:t>
      </w:r>
    </w:p>
    <w:p w:rsidR="00B10DA0" w:rsidRDefault="00B10DA0" w:rsidP="00B10DA0">
      <w:pPr>
        <w:pStyle w:val="Heading4"/>
      </w:pPr>
      <w:r>
        <w:t>Interpretation: Debaters must specify how they enforce reduction of intellectual property protections in the 1AC.</w:t>
      </w:r>
    </w:p>
    <w:p w:rsidR="00B10DA0" w:rsidRPr="007D261D" w:rsidRDefault="00B10DA0" w:rsidP="00B10DA0">
      <w:pPr>
        <w:pStyle w:val="Heading4"/>
      </w:pPr>
      <w:r>
        <w:t>1]</w:t>
      </w:r>
      <w:r w:rsidRPr="00C75B0A">
        <w:t xml:space="preserve"> </w:t>
      </w:r>
      <w:r>
        <w:t>Resolvability</w:t>
      </w:r>
      <w:r w:rsidRPr="00C75B0A">
        <w:t xml:space="preserve"> – </w:t>
      </w:r>
      <w:r>
        <w:t>theres no normal means</w:t>
      </w:r>
      <w:r w:rsidRPr="00C75B0A">
        <w:t>.</w:t>
      </w:r>
      <w:r>
        <w:t xml:space="preserve"> Yu 14</w:t>
      </w:r>
    </w:p>
    <w:p w:rsidR="00B10DA0" w:rsidRPr="007D261D" w:rsidRDefault="00B10DA0" w:rsidP="00B10DA0">
      <w:r w:rsidRPr="007D261D">
        <w:t xml:space="preserve">Peter K. Yu, 12-2014, "Why Are the TRIPS Enforcement Provisions Ineffective?," Texas A&amp;amp;M Law Scholarship, </w:t>
      </w:r>
      <w:hyperlink r:id="rId8" w:history="1">
        <w:r w:rsidRPr="00AB7968">
          <w:rPr>
            <w:rStyle w:val="Hyperlink"/>
          </w:rPr>
          <w:t>https://scholarship.law.tamu.edu/facscholar/1022/</w:t>
        </w:r>
      </w:hyperlink>
      <w:r>
        <w:t xml:space="preserve"> AT</w:t>
      </w:r>
    </w:p>
    <w:p w:rsidR="00B10DA0" w:rsidRPr="00B54B61" w:rsidRDefault="00B10DA0" w:rsidP="00B10DA0">
      <w:r w:rsidRPr="007D261D">
        <w:rPr>
          <w:u w:val="single"/>
        </w:rPr>
        <w:t>Shortly after the adoption of the Agreement on Trade-Related Aspects of Intellectual Property Rights (TRIPS Agreement</w:t>
      </w:r>
      <w:r w:rsidRPr="00B54B61">
        <w:t xml:space="preserve">), commentators widely praised the Agreement for transforming the international intellectual property system. While some considered the extension of the mandatory dispute settlement process of </w:t>
      </w:r>
      <w:r w:rsidRPr="00D42655">
        <w:rPr>
          <w:highlight w:val="yellow"/>
          <w:u w:val="single"/>
        </w:rPr>
        <w:t>the</w:t>
      </w:r>
      <w:r w:rsidRPr="007D261D">
        <w:rPr>
          <w:u w:val="single"/>
        </w:rPr>
        <w:t xml:space="preserve"> World Trade Organization (</w:t>
      </w:r>
      <w:r w:rsidRPr="00D42655">
        <w:rPr>
          <w:highlight w:val="yellow"/>
          <w:u w:val="single"/>
        </w:rPr>
        <w:t>WTO</w:t>
      </w:r>
      <w:r w:rsidRPr="007D261D">
        <w:rPr>
          <w:u w:val="single"/>
        </w:rPr>
        <w:t>)</w:t>
      </w:r>
      <w:r w:rsidRPr="00B54B61">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7D261D">
        <w:rPr>
          <w:u w:val="single"/>
        </w:rPr>
        <w:t xml:space="preserve">the </w:t>
      </w:r>
      <w:r w:rsidRPr="00D42655">
        <w:rPr>
          <w:highlight w:val="yellow"/>
          <w:u w:val="single"/>
        </w:rPr>
        <w:t>TRIPS Agreement</w:t>
      </w:r>
      <w:r w:rsidRPr="007D261D">
        <w:rPr>
          <w:u w:val="single"/>
        </w:rPr>
        <w:t xml:space="preserve">, for the first time, </w:t>
      </w:r>
      <w:r w:rsidRPr="00D42655">
        <w:rPr>
          <w:highlight w:val="yellow"/>
          <w:u w:val="single"/>
        </w:rPr>
        <w:t>provides</w:t>
      </w:r>
      <w:r w:rsidRPr="007D261D">
        <w:rPr>
          <w:u w:val="single"/>
        </w:rPr>
        <w:t xml:space="preserve"> comprehensive international </w:t>
      </w:r>
      <w:r w:rsidRPr="00D42655">
        <w:rPr>
          <w:highlight w:val="yellow"/>
          <w:u w:val="single"/>
        </w:rPr>
        <w:t>minimum standards on the enforcement of intellectual property rights</w:t>
      </w:r>
      <w:r w:rsidRPr="00B54B61">
        <w:t xml:space="preserve">. Notwithstanding these quick praises, some commentators provided more measured assessments. For example, in a prescient, and still highly relevant, </w:t>
      </w:r>
      <w:r w:rsidRPr="007D261D">
        <w:rPr>
          <w:u w:val="single"/>
        </w:rPr>
        <w:t xml:space="preserve">article published shortly after the adoption of the TRIPS Agreement, Jerome </w:t>
      </w:r>
      <w:r w:rsidRPr="00D42655">
        <w:rPr>
          <w:highlight w:val="yellow"/>
          <w:u w:val="single"/>
        </w:rPr>
        <w:t>Reichman and</w:t>
      </w:r>
      <w:r w:rsidRPr="007D261D">
        <w:rPr>
          <w:u w:val="single"/>
        </w:rPr>
        <w:t xml:space="preserve"> David </w:t>
      </w:r>
      <w:r w:rsidRPr="00D42655">
        <w:rPr>
          <w:highlight w:val="yellow"/>
          <w:u w:val="single"/>
        </w:rPr>
        <w:t>Lange described the Agreement’s enforcement</w:t>
      </w:r>
      <w:r w:rsidRPr="007D261D">
        <w:rPr>
          <w:u w:val="single"/>
        </w:rPr>
        <w:t xml:space="preserve"> provisions </w:t>
      </w:r>
      <w:r w:rsidRPr="00D42655">
        <w:rPr>
          <w:highlight w:val="yellow"/>
          <w:u w:val="single"/>
        </w:rPr>
        <w:t>as its ‘Achilles’ heel’</w:t>
      </w:r>
      <w:r w:rsidRPr="00B54B61">
        <w:t xml:space="preserve">. As they observed: </w:t>
      </w:r>
      <w:r w:rsidRPr="007D261D">
        <w:rPr>
          <w:u w:val="single"/>
        </w:rPr>
        <w:t xml:space="preserve">The enforcement provisions are </w:t>
      </w:r>
      <w:r w:rsidRPr="00D42655">
        <w:rPr>
          <w:highlight w:val="yellow"/>
          <w:u w:val="single"/>
        </w:rPr>
        <w:t xml:space="preserve">crafted as broad legal standards, rather than </w:t>
      </w:r>
      <w:r w:rsidRPr="007D261D">
        <w:rPr>
          <w:u w:val="single"/>
        </w:rPr>
        <w:t xml:space="preserve">as </w:t>
      </w:r>
      <w:r w:rsidRPr="00D42655">
        <w:rPr>
          <w:highlight w:val="yellow"/>
          <w:u w:val="single"/>
        </w:rPr>
        <w:t>narrow rules</w:t>
      </w:r>
      <w:r w:rsidRPr="007D261D">
        <w:rPr>
          <w:u w:val="single"/>
        </w:rPr>
        <w:t xml:space="preserve">, and their inherent ambiguity will </w:t>
      </w:r>
      <w:r w:rsidRPr="00D42655">
        <w:rPr>
          <w:highlight w:val="yellow"/>
          <w:u w:val="single"/>
        </w:rPr>
        <w:t>make it hard</w:t>
      </w:r>
      <w:r w:rsidRPr="007D261D">
        <w:rPr>
          <w:u w:val="single"/>
        </w:rPr>
        <w:t xml:space="preserve">er for mediators or dispute-settlement panels </w:t>
      </w:r>
      <w:r w:rsidRPr="00D42655">
        <w:rPr>
          <w:highlight w:val="yellow"/>
          <w:u w:val="single"/>
        </w:rPr>
        <w:t>to pin down</w:t>
      </w:r>
      <w:r w:rsidRPr="007D261D">
        <w:rPr>
          <w:u w:val="single"/>
        </w:rPr>
        <w:t xml:space="preserve"> clear-cut </w:t>
      </w:r>
      <w:r w:rsidRPr="00D42655">
        <w:rPr>
          <w:highlight w:val="yellow"/>
          <w:u w:val="single"/>
        </w:rPr>
        <w:t>violations of i</w:t>
      </w:r>
      <w:r w:rsidRPr="007D261D">
        <w:rPr>
          <w:u w:val="single"/>
        </w:rPr>
        <w:t xml:space="preserve">nternational </w:t>
      </w:r>
      <w:r w:rsidRPr="00D42655">
        <w:rPr>
          <w:highlight w:val="yellow"/>
          <w:u w:val="single"/>
        </w:rPr>
        <w:t>law</w:t>
      </w:r>
      <w:r w:rsidRPr="00B54B61">
        <w:t xml:space="preserve"> … . We predict that </w:t>
      </w:r>
      <w:r w:rsidRPr="007D261D">
        <w:rPr>
          <w:u w:val="single"/>
        </w:rPr>
        <w:t xml:space="preserve">the level of enforcement under the TRIPS Agreement will greatly disappoint rightsholders in the developed countries, and that </w:t>
      </w:r>
      <w:r w:rsidRPr="00D42655">
        <w:rPr>
          <w:highlight w:val="yellow"/>
          <w:u w:val="single"/>
        </w:rPr>
        <w:t>recourse</w:t>
      </w:r>
      <w:r w:rsidRPr="007D261D">
        <w:rPr>
          <w:u w:val="single"/>
        </w:rPr>
        <w:t xml:space="preserve"> to coercive measures </w:t>
      </w:r>
      <w:r w:rsidRPr="00D42655">
        <w:rPr>
          <w:highlight w:val="yellow"/>
          <w:u w:val="single"/>
        </w:rPr>
        <w:t>will not</w:t>
      </w:r>
      <w:r w:rsidRPr="007D261D">
        <w:rPr>
          <w:u w:val="single"/>
        </w:rPr>
        <w:t xml:space="preserve"> appreciably </w:t>
      </w:r>
      <w:r w:rsidRPr="00D42655">
        <w:rPr>
          <w:highlight w:val="yellow"/>
          <w:u w:val="single"/>
        </w:rPr>
        <w:t>improve</w:t>
      </w:r>
      <w:r w:rsidRPr="007D261D">
        <w:rPr>
          <w:u w:val="single"/>
        </w:rPr>
        <w:t xml:space="preserve"> the situation in the short and medium terms</w:t>
      </w:r>
      <w:r w:rsidRPr="00B54B61">
        <w:t>.</w:t>
      </w:r>
    </w:p>
    <w:p w:rsidR="00B10DA0" w:rsidRDefault="00B10DA0" w:rsidP="00B10DA0">
      <w:pPr>
        <w:pStyle w:val="Heading4"/>
      </w:pPr>
      <w:r>
        <w:t>That’s a voter since judges need to decide debates and takes out regress since its key to topic debates.</w:t>
      </w:r>
    </w:p>
    <w:p w:rsidR="005455C2" w:rsidRDefault="00B10DA0" w:rsidP="00B10DA0">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w:t>
      </w:r>
    </w:p>
    <w:p w:rsidR="005455C2" w:rsidRDefault="005455C2" w:rsidP="00B10DA0">
      <w:pPr>
        <w:pStyle w:val="Heading4"/>
      </w:pPr>
    </w:p>
    <w:p w:rsidR="00B10DA0" w:rsidRPr="00C75B0A" w:rsidRDefault="00B10DA0" w:rsidP="00B10DA0">
      <w:pPr>
        <w:pStyle w:val="Heading4"/>
      </w:pPr>
      <w:r w:rsidRPr="00C75B0A">
        <w:t>CX doesn't check since it kills 1NC construction pre-round since I don't know advocacy till in round, and judges do not flow cross ex so its not verifiable.</w:t>
      </w:r>
    </w:p>
    <w:p w:rsidR="005455C2" w:rsidRDefault="005455C2" w:rsidP="00B10DA0">
      <w:pPr>
        <w:pStyle w:val="Heading4"/>
      </w:pPr>
    </w:p>
    <w:p w:rsidR="00B10DA0" w:rsidRDefault="00B10DA0" w:rsidP="00B10DA0">
      <w:pPr>
        <w:pStyle w:val="Heading4"/>
      </w:pPr>
      <w:r>
        <w:t>3]</w:t>
      </w:r>
      <w:r w:rsidRPr="00C75B0A">
        <w:t xml:space="preserve"> Prep skew – I don't know what they will be willing to clarify until CX which means I could go 6 minutes planning to read a disad and then get screwed over in CX when they spec something else. </w:t>
      </w:r>
    </w:p>
    <w:p w:rsidR="00AA4BA0" w:rsidRPr="00AA4BA0" w:rsidRDefault="00AA4BA0" w:rsidP="00AA4BA0"/>
    <w:p w:rsidR="00B10DA0" w:rsidRDefault="00B10DA0" w:rsidP="00B10DA0">
      <w:pPr>
        <w:pStyle w:val="Heading4"/>
      </w:pPr>
      <w:r>
        <w:lastRenderedPageBreak/>
        <w:t>Fairness is a voter because the judge needs to evaluate the better debater</w:t>
      </w:r>
    </w:p>
    <w:p w:rsidR="00AA4BA0" w:rsidRPr="00AA4BA0" w:rsidRDefault="00AA4BA0" w:rsidP="00AA4BA0"/>
    <w:p w:rsidR="00B10DA0" w:rsidRDefault="00B10DA0" w:rsidP="00B10DA0">
      <w:pPr>
        <w:pStyle w:val="Heading4"/>
      </w:pPr>
      <w:r>
        <w:t>Drop the debater to deter future abuse since it’s the most severe form of punishment</w:t>
      </w:r>
    </w:p>
    <w:p w:rsidR="00AA4BA0" w:rsidRPr="00AA4BA0" w:rsidRDefault="00AA4BA0" w:rsidP="00AA4BA0"/>
    <w:p w:rsidR="00AA4BA0" w:rsidRDefault="00B10DA0" w:rsidP="00B10DA0">
      <w:pPr>
        <w:pStyle w:val="Heading4"/>
      </w:pPr>
      <w:r>
        <w:t xml:space="preserve">No RVIs </w:t>
      </w:r>
    </w:p>
    <w:p w:rsidR="00AA4BA0" w:rsidRDefault="00B10DA0" w:rsidP="00B10DA0">
      <w:pPr>
        <w:pStyle w:val="Heading4"/>
      </w:pPr>
      <w:r>
        <w:t xml:space="preserve">1) its illogical you don’t win by proving that you’re fair </w:t>
      </w:r>
    </w:p>
    <w:p w:rsidR="00B10DA0" w:rsidRDefault="00B10DA0" w:rsidP="00B10DA0">
      <w:pPr>
        <w:pStyle w:val="Heading4"/>
      </w:pPr>
      <w:r>
        <w:t>2) encourages theory baiting where good theory debaters bait the RVI to win</w:t>
      </w:r>
    </w:p>
    <w:p w:rsidR="00AA4BA0" w:rsidRPr="00AA4BA0" w:rsidRDefault="00AA4BA0" w:rsidP="00AA4BA0"/>
    <w:p w:rsidR="00B10DA0" w:rsidRDefault="00B10DA0" w:rsidP="00B10DA0">
      <w:pPr>
        <w:pStyle w:val="Heading4"/>
      </w:pPr>
      <w:r>
        <w:t>Use competing interps it creates a race to the top where we set the best norms</w:t>
      </w:r>
    </w:p>
    <w:p w:rsidR="00AA4BA0" w:rsidRPr="00AA4BA0" w:rsidRDefault="00AA4BA0" w:rsidP="00AA4BA0"/>
    <w:p w:rsidR="00AA4BA0" w:rsidRDefault="00B10DA0" w:rsidP="00B10DA0">
      <w:pPr>
        <w:pStyle w:val="Heading4"/>
      </w:pPr>
      <w:r>
        <w:t xml:space="preserve">NC theory first – </w:t>
      </w:r>
    </w:p>
    <w:p w:rsidR="00AA4BA0" w:rsidRDefault="00B10DA0" w:rsidP="00B10DA0">
      <w:pPr>
        <w:pStyle w:val="Heading4"/>
      </w:pPr>
      <w:r>
        <w:t xml:space="preserve">a] I was only abusive because you were first and prevented me from creating a fair strat </w:t>
      </w:r>
    </w:p>
    <w:p w:rsidR="00B10DA0" w:rsidRPr="00B10DA0" w:rsidRDefault="00B10DA0" w:rsidP="00B10DA0">
      <w:pPr>
        <w:pStyle w:val="Heading4"/>
      </w:pPr>
      <w:r>
        <w:t>b] Norming – more time</w:t>
      </w:r>
    </w:p>
    <w:p w:rsidR="00D80E64" w:rsidRDefault="000579AC" w:rsidP="00D80E64">
      <w:pPr>
        <w:pStyle w:val="Heading2"/>
      </w:pPr>
      <w:r>
        <w:lastRenderedPageBreak/>
        <w:t>3</w:t>
      </w:r>
    </w:p>
    <w:p w:rsidR="00733A06" w:rsidRDefault="00733A06" w:rsidP="00733A06">
      <w:pPr>
        <w:pStyle w:val="Heading4"/>
      </w:pPr>
      <w:r>
        <w:t>Permissibility and presumption Negate,</w:t>
      </w:r>
    </w:p>
    <w:p w:rsidR="00733A06" w:rsidRDefault="00733A06" w:rsidP="00733A06">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733A06" w:rsidRDefault="00733A06" w:rsidP="00733A06">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733A06" w:rsidRPr="00A258E7" w:rsidRDefault="00733A06" w:rsidP="00733A06">
      <w:pPr>
        <w:pStyle w:val="Heading4"/>
      </w:pPr>
      <w:r>
        <w:t>3] Real world – Policymakers don’t pass policies they aren’t sure about, they shelve them for later</w:t>
      </w:r>
      <w:r w:rsidRPr="006E78B5">
        <w:t>.</w:t>
      </w:r>
    </w:p>
    <w:p w:rsidR="00733A06" w:rsidRPr="00733A06" w:rsidRDefault="00733A06" w:rsidP="00733A06"/>
    <w:p w:rsidR="00D80E64" w:rsidRDefault="00D80E64" w:rsidP="00D80E64">
      <w:pPr>
        <w:pStyle w:val="Heading4"/>
        <w:rPr>
          <w:rFonts w:cs="Calibri"/>
        </w:rPr>
      </w:pPr>
      <w:r w:rsidRPr="00B25F3F">
        <w:rPr>
          <w:rFonts w:cs="Calibri"/>
        </w:rPr>
        <w:t>The meta-ethic is constructivism, or the idea that there is no a priori truth independent of human conceptual schemes.</w:t>
      </w:r>
    </w:p>
    <w:p w:rsidR="00D80E64" w:rsidRDefault="00D80E64" w:rsidP="00D80E64">
      <w:pPr>
        <w:pStyle w:val="Heading4"/>
        <w:rPr>
          <w:rFonts w:cs="Calibri"/>
        </w:rPr>
      </w:pPr>
    </w:p>
    <w:p w:rsidR="00D80E64" w:rsidRDefault="00D80E64" w:rsidP="00D80E64">
      <w:pPr>
        <w:pStyle w:val="Heading4"/>
        <w:rPr>
          <w:rFonts w:cs="Calibri"/>
        </w:rPr>
      </w:pPr>
      <w:r w:rsidRPr="00B25F3F">
        <w:rPr>
          <w:rFonts w:cs="Calibri"/>
        </w:rPr>
        <w:t xml:space="preserve"> Prefer: </w:t>
      </w:r>
    </w:p>
    <w:p w:rsidR="00D80E64" w:rsidRDefault="00D80E64" w:rsidP="00D80E64">
      <w:pPr>
        <w:pStyle w:val="Heading4"/>
        <w:rPr>
          <w:rFonts w:cs="Calibri"/>
        </w:rPr>
      </w:pPr>
    </w:p>
    <w:p w:rsidR="00AA4BA0" w:rsidRDefault="00D80E64" w:rsidP="00D80E64">
      <w:pPr>
        <w:pStyle w:val="Heading4"/>
        <w:rPr>
          <w:rFonts w:cs="Calibri"/>
        </w:rPr>
      </w:pPr>
      <w:r w:rsidRPr="00B25F3F">
        <w:rPr>
          <w:rFonts w:cs="Calibri"/>
        </w:rPr>
        <w:t>[1] Rule-following paradox—</w:t>
      </w:r>
      <w:r>
        <w:rPr>
          <w:rFonts w:cs="Calibri"/>
        </w:rPr>
        <w:t xml:space="preserve">innate moral rules can be interpreted in an infinite number of ways, ethics and religion proves. That means they can’t guide action since </w:t>
      </w:r>
    </w:p>
    <w:p w:rsidR="00AA4BA0" w:rsidRDefault="00D80E64" w:rsidP="00D80E64">
      <w:pPr>
        <w:pStyle w:val="Heading4"/>
        <w:rPr>
          <w:rFonts w:cs="Calibri"/>
        </w:rPr>
      </w:pPr>
      <w:r>
        <w:rPr>
          <w:rFonts w:cs="Calibri"/>
        </w:rPr>
        <w:t xml:space="preserve">A) they aren’t binding </w:t>
      </w:r>
    </w:p>
    <w:p w:rsidR="00D80E64" w:rsidRDefault="00D80E64" w:rsidP="00D80E64">
      <w:pPr>
        <w:pStyle w:val="Heading4"/>
        <w:rPr>
          <w:rFonts w:cs="Calibri"/>
        </w:rPr>
      </w:pPr>
      <w:r>
        <w:rPr>
          <w:rFonts w:cs="Calibri"/>
        </w:rPr>
        <w:t>B) they lead to contradictory interpertations.</w:t>
      </w:r>
    </w:p>
    <w:p w:rsidR="00D80E64" w:rsidRDefault="00D80E64" w:rsidP="00D80E64">
      <w:pPr>
        <w:pStyle w:val="Heading4"/>
        <w:rPr>
          <w:rFonts w:cs="Calibri"/>
        </w:rPr>
      </w:pPr>
    </w:p>
    <w:p w:rsidR="00D80E64" w:rsidRPr="0046691E" w:rsidRDefault="00D80E64" w:rsidP="00D80E64">
      <w:pPr>
        <w:pStyle w:val="Heading4"/>
        <w:rPr>
          <w:rFonts w:cs="Calibri"/>
        </w:rPr>
      </w:pPr>
      <w:r w:rsidRPr="00B25F3F">
        <w:rPr>
          <w:rFonts w:cs="Calibri"/>
        </w:rPr>
        <w:t>[2] Epistemology—</w:t>
      </w:r>
      <w:r>
        <w:rPr>
          <w:rFonts w:cs="Calibri"/>
        </w:rPr>
        <w:t>experience frames knowledge – the reason why a tree is a tree and not a rock is because we experience what a tree is and relate the word to the object.</w:t>
      </w:r>
      <w:r w:rsidRPr="00B25F3F">
        <w:rPr>
          <w:rFonts w:cs="Calibri"/>
        </w:rPr>
        <w:t xml:space="preserve"> </w:t>
      </w:r>
    </w:p>
    <w:p w:rsidR="00D80E64" w:rsidRPr="0017171B" w:rsidRDefault="00D80E64" w:rsidP="00D80E64"/>
    <w:p w:rsidR="00D80E64" w:rsidRDefault="00D80E64" w:rsidP="00D80E64">
      <w:pPr>
        <w:pStyle w:val="Heading4"/>
        <w:rPr>
          <w:rFonts w:cs="Calibri"/>
        </w:rPr>
      </w:pPr>
      <w:r w:rsidRPr="00B25F3F">
        <w:rPr>
          <w:rFonts w:cs="Calibri"/>
        </w:rPr>
        <w:lastRenderedPageBreak/>
        <w:t xml:space="preserve">Next, every time someone acts, they have a corresponding goal—that means action necessitates imposing meaning on the world. The state of nature necessitates infinite violence between conflicting world views: </w:t>
      </w:r>
    </w:p>
    <w:p w:rsidR="00D80E64" w:rsidRDefault="00D80E64" w:rsidP="00D80E64">
      <w:pPr>
        <w:pStyle w:val="Heading4"/>
        <w:rPr>
          <w:rFonts w:cs="Calibri"/>
        </w:rPr>
      </w:pPr>
    </w:p>
    <w:p w:rsidR="00D80E64" w:rsidRDefault="00D80E64" w:rsidP="00D80E64">
      <w:pPr>
        <w:pStyle w:val="Heading4"/>
        <w:rPr>
          <w:rFonts w:cs="Calibri"/>
        </w:rPr>
      </w:pPr>
      <w:r w:rsidRPr="00B25F3F">
        <w:rPr>
          <w:rFonts w:cs="Calibri"/>
        </w:rPr>
        <w:t xml:space="preserve">[1] </w:t>
      </w:r>
      <w:r>
        <w:rPr>
          <w:rFonts w:cs="Calibri"/>
        </w:rPr>
        <w:t>Arbitrariness</w:t>
      </w:r>
      <w:r w:rsidRPr="00B25F3F">
        <w:rPr>
          <w:rFonts w:cs="Calibri"/>
        </w:rPr>
        <w:t>—</w:t>
      </w:r>
      <w:r>
        <w:rPr>
          <w:rFonts w:cs="Calibri"/>
        </w:rPr>
        <w:t>under the state of nature, people will impose their own goals on each other with no restrictions which justifies infinite violations of rights and makes meaning creation impossible.</w:t>
      </w:r>
    </w:p>
    <w:p w:rsidR="00D80E64" w:rsidRDefault="00D80E64" w:rsidP="00D80E64">
      <w:pPr>
        <w:pStyle w:val="Heading4"/>
        <w:rPr>
          <w:rFonts w:cs="Calibri"/>
        </w:rPr>
      </w:pPr>
    </w:p>
    <w:p w:rsidR="00D80E64" w:rsidRDefault="00D80E64" w:rsidP="00D80E64">
      <w:pPr>
        <w:pStyle w:val="Heading4"/>
        <w:rPr>
          <w:rFonts w:cs="Calibri"/>
        </w:rPr>
      </w:pPr>
      <w:r w:rsidRPr="00B25F3F">
        <w:rPr>
          <w:rFonts w:cs="Calibri"/>
        </w:rPr>
        <w:t xml:space="preserve">[2] Resource Wars—a finite amount of material resources creates conflict between different people who want it </w:t>
      </w:r>
      <w:r>
        <w:rPr>
          <w:rFonts w:cs="Calibri"/>
        </w:rPr>
        <w:t xml:space="preserve">which means we control the root cause of the aff. </w:t>
      </w:r>
    </w:p>
    <w:p w:rsidR="00D80E64" w:rsidRDefault="00D80E64" w:rsidP="00D80E64">
      <w:pPr>
        <w:pStyle w:val="Heading4"/>
        <w:rPr>
          <w:rFonts w:cs="Calibri"/>
        </w:rPr>
      </w:pPr>
    </w:p>
    <w:p w:rsidR="00D80E64" w:rsidRPr="00AB75EA" w:rsidRDefault="00D80E64" w:rsidP="00D80E64"/>
    <w:p w:rsidR="00D80E64" w:rsidRPr="00B25F3F" w:rsidRDefault="00D80E64" w:rsidP="00D80E64">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rsidR="00D80E64" w:rsidRPr="00AA0F54" w:rsidRDefault="00D80E64" w:rsidP="00D80E64">
      <w:pPr>
        <w:rPr>
          <w:sz w:val="18"/>
          <w:szCs w:val="18"/>
        </w:rPr>
      </w:pPr>
      <w:r w:rsidRPr="00B25F3F">
        <w:rPr>
          <w:rStyle w:val="Style13ptBold"/>
        </w:rPr>
        <w:t xml:space="preserve">Parrish 04 </w:t>
      </w:r>
      <w:r w:rsidRPr="00AA0F54">
        <w:rPr>
          <w:sz w:val="18"/>
          <w:szCs w:val="18"/>
        </w:rPr>
        <w:t xml:space="preserve">[Parrish, Rick, </w:t>
      </w:r>
      <w:r>
        <w:rPr>
          <w:sz w:val="18"/>
          <w:szCs w:val="18"/>
        </w:rPr>
        <w:t>[</w:t>
      </w:r>
      <w:r w:rsidRPr="00AA0F54">
        <w:rPr>
          <w:sz w:val="18"/>
          <w:szCs w:val="18"/>
        </w:rPr>
        <w:t>Rick Parrish teaches at Loyola University New Orleans. His current research is focused on the play of violence and respect within justice.</w:t>
      </w:r>
      <w:r>
        <w:rPr>
          <w:sz w:val="18"/>
          <w:szCs w:val="18"/>
        </w:rPr>
        <w:t>]</w:t>
      </w:r>
      <w:r w:rsidRPr="00AA0F54">
        <w:rPr>
          <w:sz w:val="18"/>
          <w:szCs w:val="18"/>
        </w:rPr>
        <w:t xml:space="preserve"> "Derrida’S Economy Of Violence In Hobbes’ Social Contract" Theory &amp;amp; Event, Vol. 7 No. 4, 2005, 2005, http://muse.jhu.edu/article/244119#back, DOA:6-30-2018 // WWBW]</w:t>
      </w:r>
    </w:p>
    <w:p w:rsidR="00D80E64" w:rsidRPr="00B25F3F" w:rsidRDefault="00D80E64" w:rsidP="00D80E64">
      <w:pPr>
        <w:rPr>
          <w:b/>
          <w:u w:val="single"/>
        </w:rPr>
      </w:pPr>
      <w:r w:rsidRPr="00B25F3F">
        <w:rPr>
          <w:sz w:val="14"/>
        </w:rPr>
        <w:t xml:space="preserve">All of the foregoing points to the conclusion that in the commonwealth </w:t>
      </w:r>
      <w:r w:rsidRPr="004641BB">
        <w:rPr>
          <w:b/>
          <w:highlight w:val="green"/>
          <w:u w:val="single"/>
        </w:rPr>
        <w:t>the sovereign's</w:t>
      </w:r>
      <w:r w:rsidRPr="00B25F3F">
        <w:rPr>
          <w:sz w:val="14"/>
        </w:rPr>
        <w:t xml:space="preserve"> first and </w:t>
      </w:r>
      <w:r w:rsidRPr="004641BB">
        <w:rPr>
          <w:b/>
          <w:highlight w:val="green"/>
          <w:u w:val="single"/>
        </w:rPr>
        <w:t>most fundamental job is to be the ultimate definer</w:t>
      </w:r>
      <w:r w:rsidRPr="00B25F3F">
        <w:rPr>
          <w:sz w:val="14"/>
        </w:rPr>
        <w:t>.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4641BB">
        <w:rPr>
          <w:b/>
          <w:highlight w:val="green"/>
          <w:u w:val="single"/>
        </w:rPr>
        <w:t>It is only through the sovereign</w:t>
      </w:r>
      <w:r w:rsidRPr="00B25F3F">
        <w:rPr>
          <w:b/>
          <w:u w:val="single"/>
        </w:rPr>
        <w:t xml:space="preserve">'s effective continued accomplishment of this duty </w:t>
      </w:r>
      <w:r w:rsidRPr="004641BB">
        <w:rPr>
          <w:b/>
          <w:highlight w:val="green"/>
          <w:u w:val="single"/>
        </w:rPr>
        <w:t>that the people</w:t>
      </w:r>
      <w:r w:rsidRPr="00B25F3F">
        <w:rPr>
          <w:b/>
          <w:u w:val="single"/>
        </w:rPr>
        <w:t xml:space="preserve"> of a commonwealth </w:t>
      </w:r>
      <w:r w:rsidRPr="004641BB">
        <w:rPr>
          <w:b/>
          <w:highlight w:val="green"/>
          <w:u w:val="single"/>
        </w:rPr>
        <w:t>avoid</w:t>
      </w:r>
      <w:r w:rsidRPr="00B25F3F">
        <w:rPr>
          <w:b/>
          <w:u w:val="single"/>
        </w:rPr>
        <w:t xml:space="preserve"> the definitional problems that typify </w:t>
      </w:r>
      <w:r w:rsidRPr="004641BB">
        <w:rPr>
          <w:b/>
          <w:highlight w:val="gree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4641BB">
        <w:rPr>
          <w:b/>
          <w:highlight w:val="green"/>
          <w:u w:val="single"/>
        </w:rPr>
        <w:t>a sovereign</w:t>
      </w:r>
      <w:r w:rsidRPr="00B25F3F">
        <w:rPr>
          <w:sz w:val="14"/>
        </w:rPr>
        <w:t xml:space="preserve"> in the commonwealth, </w:t>
      </w:r>
      <w:r w:rsidRPr="004641BB">
        <w:rPr>
          <w:b/>
          <w:highlight w:val="green"/>
          <w:u w:val="single"/>
        </w:rPr>
        <w:t>is necessary because of the</w:t>
      </w:r>
      <w:r w:rsidRPr="00B25F3F">
        <w:rPr>
          <w:b/>
          <w:u w:val="single"/>
        </w:rPr>
        <w:t xml:space="preserve"> fundamentally perspectival and </w:t>
      </w:r>
      <w:r w:rsidRPr="004641BB">
        <w:rPr>
          <w:b/>
          <w:highlight w:val="green"/>
          <w:u w:val="single"/>
        </w:rPr>
        <w:t>relative nature of persons' imputations of meaning</w:t>
      </w:r>
      <w:r w:rsidRPr="00B25F3F">
        <w:rPr>
          <w:b/>
          <w:u w:val="single"/>
        </w:rPr>
        <w:t xml:space="preserve"> and value </w:t>
      </w:r>
      <w:r w:rsidRPr="004641BB">
        <w:rPr>
          <w:b/>
          <w:highlight w:val="green"/>
          <w:u w:val="single"/>
        </w:rPr>
        <w:t>into the situations they construct.</w:t>
      </w:r>
      <w:r w:rsidRPr="00B25F3F">
        <w:rPr>
          <w:b/>
          <w:u w:val="single"/>
        </w:rPr>
        <w:t xml:space="preserve"> </w:t>
      </w:r>
      <w:r w:rsidRPr="00B25F3F">
        <w:rPr>
          <w:sz w:val="14"/>
        </w:rPr>
        <w:t>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Pr>
          <w:sz w:val="14"/>
        </w:rPr>
        <w:tab/>
      </w:r>
      <w:r w:rsidRPr="00B25F3F">
        <w:rPr>
          <w:sz w:val="14"/>
        </w:rPr>
        <w:t xml:space="preserve">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w:t>
      </w:r>
      <w:r w:rsidRPr="00B25F3F">
        <w:rPr>
          <w:sz w:val="14"/>
        </w:rPr>
        <w:lastRenderedPageBreak/>
        <w:t>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4641BB">
        <w:rPr>
          <w:sz w:val="14"/>
          <w:highlight w:val="green"/>
        </w:rPr>
        <w:t xml:space="preserve">. </w:t>
      </w:r>
      <w:r w:rsidRPr="004641BB">
        <w:rPr>
          <w:b/>
          <w:highlight w:val="gree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4641BB">
        <w:rPr>
          <w:b/>
          <w:highlight w:val="green"/>
          <w:u w:val="single"/>
        </w:rPr>
        <w:t>Only when individual persons agree to follow the</w:t>
      </w:r>
      <w:r w:rsidRPr="00B25F3F">
        <w:rPr>
          <w:b/>
          <w:u w:val="single"/>
        </w:rPr>
        <w:t xml:space="preserve"> meanings promulgated by </w:t>
      </w:r>
      <w:r w:rsidRPr="004641BB">
        <w:rPr>
          <w:b/>
          <w:highlight w:val="green"/>
          <w:u w:val="single"/>
        </w:rPr>
        <w:t>the sovereign, which</w:t>
      </w:r>
      <w:r w:rsidRPr="00B25F3F">
        <w:rPr>
          <w:b/>
          <w:u w:val="single"/>
        </w:rPr>
        <w:t xml:space="preserve"> of course </w:t>
      </w:r>
      <w:r w:rsidRPr="004641BB">
        <w:rPr>
          <w:b/>
          <w:highlight w:val="green"/>
          <w:u w:val="single"/>
        </w:rPr>
        <w:t>includes refraining from trying to impose their own meanings</w:t>
      </w:r>
      <w:r w:rsidRPr="00B25F3F">
        <w:rPr>
          <w:b/>
          <w:u w:val="single"/>
        </w:rPr>
        <w:t xml:space="preserve"> on others, </w:t>
      </w:r>
      <w:r w:rsidRPr="004641BB">
        <w:rPr>
          <w:b/>
          <w:highlight w:val="green"/>
          <w:u w:val="single"/>
        </w:rPr>
        <w:t>can persons live together in peace -- when they take it upon themselves to impose meaning</w:t>
      </w:r>
      <w:r w:rsidRPr="00B25F3F">
        <w:rPr>
          <w:b/>
          <w:u w:val="single"/>
        </w:rPr>
        <w:t xml:space="preserve"> on situations of public import, </w:t>
      </w:r>
      <w:r w:rsidRPr="004641BB">
        <w:rPr>
          <w:b/>
          <w:highlight w:val="green"/>
          <w:u w:val="single"/>
        </w:rPr>
        <w:t>they descend into violence again.</w:t>
      </w:r>
    </w:p>
    <w:p w:rsidR="00D80E64" w:rsidRPr="001D3F5C" w:rsidRDefault="00D80E64" w:rsidP="00D80E64">
      <w:pPr>
        <w:pStyle w:val="Heading4"/>
        <w:rPr>
          <w:rFonts w:cs="Calibri"/>
        </w:rPr>
      </w:pPr>
      <w:r w:rsidRPr="00B25F3F">
        <w:rPr>
          <w:rFonts w:cs="Calibri"/>
        </w:rPr>
        <w:t>Thus, the standard is consistency with the will of the sovereign.</w:t>
      </w:r>
    </w:p>
    <w:p w:rsidR="00D80E64" w:rsidRDefault="00D80E64" w:rsidP="00D80E64">
      <w:pPr>
        <w:pStyle w:val="Heading4"/>
      </w:pPr>
      <w:r>
        <w:t>Now Negate --</w:t>
      </w:r>
    </w:p>
    <w:p w:rsidR="00D80E64" w:rsidRDefault="00D80E64" w:rsidP="00D80E64">
      <w:pPr>
        <w:pStyle w:val="Heading4"/>
      </w:pPr>
      <w:r>
        <w:t>1] Uniqueness proves the sovereign wants IP, that means the plan would be an act of coercion that goes against the soveriegns will.</w:t>
      </w:r>
    </w:p>
    <w:p w:rsidR="00D80E64" w:rsidRDefault="00D80E64" w:rsidP="00D80E64">
      <w:pPr>
        <w:pStyle w:val="Heading4"/>
        <w:rPr>
          <w:rFonts w:cs="Calibri"/>
        </w:rPr>
      </w:pPr>
      <w:r>
        <w:t xml:space="preserve">2] </w:t>
      </w:r>
      <w:r>
        <w:rPr>
          <w:rFonts w:cs="Calibri"/>
        </w:rPr>
        <w:t xml:space="preserve">IP rights are implicit in the creation of the sovereign in expressing creativity. </w:t>
      </w:r>
    </w:p>
    <w:p w:rsidR="00D80E64" w:rsidRPr="00C71A67" w:rsidRDefault="00D80E64" w:rsidP="00D80E64">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9" w:history="1">
        <w:r w:rsidRPr="000516E3">
          <w:rPr>
            <w:rStyle w:val="Hyperlink"/>
          </w:rPr>
          <w:t>https://lawcat.berkeley.edu/record/1119327/files/fulltext.pdf</w:t>
        </w:r>
      </w:hyperlink>
      <w:r>
        <w:t xml:space="preserve"> //Xu]</w:t>
      </w:r>
    </w:p>
    <w:p w:rsidR="00A95652" w:rsidRPr="00B10DA0" w:rsidRDefault="00D80E64" w:rsidP="00B10DA0">
      <w:pPr>
        <w:rPr>
          <w:b/>
          <w:iCs/>
          <w:u w:val="single"/>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w:t>
      </w:r>
      <w:bookmarkStart w:id="0" w:name="_GoBack"/>
      <w:bookmarkEnd w:id="0"/>
      <w:r w:rsidRPr="00C56806">
        <w:rPr>
          <w:rStyle w:val="Emphasis"/>
          <w:highlight w:val="green"/>
        </w:rPr>
        <w: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w:t>
      </w:r>
      <w:r w:rsidRPr="00973451">
        <w:rPr>
          <w:rStyle w:val="Emphasis"/>
        </w:rPr>
        <w:t xml:space="preserve">that any </w:t>
      </w:r>
      <w:r w:rsidRPr="00C56806">
        <w:rPr>
          <w:rStyle w:val="Emphasis"/>
          <w:highlight w:val="green"/>
        </w:rPr>
        <w:t>creative activity occurred</w:t>
      </w:r>
      <w:r w:rsidRPr="006C3C22">
        <w:rPr>
          <w:rStyle w:val="Emphasis"/>
        </w:rPr>
        <w:t xml:space="preserve">, the 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offered to sell</w:t>
      </w:r>
      <w:r w:rsidRPr="00973451">
        <w:rPr>
          <w:rStyle w:val="Emphasis"/>
        </w:rPr>
        <w:t xml:space="preserve">, and </w:t>
      </w:r>
      <w:r w:rsidRPr="00C56806">
        <w:rPr>
          <w:rStyle w:val="Emphasis"/>
          <w:highlight w:val="green"/>
        </w:rPr>
        <w:t>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rsidR="00B10DA0" w:rsidRPr="00B10DA0" w:rsidRDefault="00B10DA0" w:rsidP="00B10DA0"/>
    <w:sectPr w:rsidR="00B10DA0" w:rsidRPr="00B10D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61C" w:rsidRDefault="00AE761C" w:rsidP="00733A06">
      <w:pPr>
        <w:spacing w:after="0" w:line="240" w:lineRule="auto"/>
      </w:pPr>
      <w:r>
        <w:separator/>
      </w:r>
    </w:p>
  </w:endnote>
  <w:endnote w:type="continuationSeparator" w:id="0">
    <w:p w:rsidR="00AE761C" w:rsidRDefault="00AE761C" w:rsidP="00733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61C" w:rsidRDefault="00AE761C" w:rsidP="00733A06">
      <w:pPr>
        <w:spacing w:after="0" w:line="240" w:lineRule="auto"/>
      </w:pPr>
      <w:r>
        <w:separator/>
      </w:r>
    </w:p>
  </w:footnote>
  <w:footnote w:type="continuationSeparator" w:id="0">
    <w:p w:rsidR="00AE761C" w:rsidRDefault="00AE761C" w:rsidP="00733A06">
      <w:pPr>
        <w:spacing w:after="0" w:line="240" w:lineRule="auto"/>
      </w:pPr>
      <w:r>
        <w:continuationSeparator/>
      </w:r>
    </w:p>
  </w:footnote>
  <w:footnote w:id="1">
    <w:p w:rsidR="00733A06" w:rsidRPr="007B1105" w:rsidRDefault="00733A06" w:rsidP="00733A06">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733A06" w:rsidRDefault="00733A06" w:rsidP="00733A0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53163"/>
    <w:rsid w:val="000139A3"/>
    <w:rsid w:val="00047C98"/>
    <w:rsid w:val="000579AC"/>
    <w:rsid w:val="000D5F8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4E49"/>
    <w:rsid w:val="003460F2"/>
    <w:rsid w:val="00346481"/>
    <w:rsid w:val="0038158C"/>
    <w:rsid w:val="003902BA"/>
    <w:rsid w:val="003A09E2"/>
    <w:rsid w:val="003C3B1C"/>
    <w:rsid w:val="003F0A3C"/>
    <w:rsid w:val="00407037"/>
    <w:rsid w:val="004605D6"/>
    <w:rsid w:val="004C2494"/>
    <w:rsid w:val="004C60E8"/>
    <w:rsid w:val="004D48B3"/>
    <w:rsid w:val="004E3579"/>
    <w:rsid w:val="004E728B"/>
    <w:rsid w:val="004F39E0"/>
    <w:rsid w:val="00537BD5"/>
    <w:rsid w:val="005455C2"/>
    <w:rsid w:val="0057268A"/>
    <w:rsid w:val="005D2912"/>
    <w:rsid w:val="006065BD"/>
    <w:rsid w:val="00633B7E"/>
    <w:rsid w:val="00645FA9"/>
    <w:rsid w:val="00647866"/>
    <w:rsid w:val="00665003"/>
    <w:rsid w:val="006A2AD0"/>
    <w:rsid w:val="006C2375"/>
    <w:rsid w:val="006D4ECC"/>
    <w:rsid w:val="00722258"/>
    <w:rsid w:val="007243E5"/>
    <w:rsid w:val="00733A06"/>
    <w:rsid w:val="00744E84"/>
    <w:rsid w:val="00751DCD"/>
    <w:rsid w:val="00766EA0"/>
    <w:rsid w:val="00797288"/>
    <w:rsid w:val="007A2226"/>
    <w:rsid w:val="007F5B66"/>
    <w:rsid w:val="00823A1C"/>
    <w:rsid w:val="00845B9D"/>
    <w:rsid w:val="00860984"/>
    <w:rsid w:val="008A01BA"/>
    <w:rsid w:val="008B3ECB"/>
    <w:rsid w:val="008B4E85"/>
    <w:rsid w:val="008C1B2E"/>
    <w:rsid w:val="0091627E"/>
    <w:rsid w:val="0097032B"/>
    <w:rsid w:val="009C170D"/>
    <w:rsid w:val="009D2EAD"/>
    <w:rsid w:val="009D54B2"/>
    <w:rsid w:val="009E1922"/>
    <w:rsid w:val="009F7ED2"/>
    <w:rsid w:val="00A93661"/>
    <w:rsid w:val="00A95652"/>
    <w:rsid w:val="00AA4BA0"/>
    <w:rsid w:val="00AC0AB8"/>
    <w:rsid w:val="00AE761C"/>
    <w:rsid w:val="00B10DA0"/>
    <w:rsid w:val="00B33C6D"/>
    <w:rsid w:val="00B4508F"/>
    <w:rsid w:val="00B55AD5"/>
    <w:rsid w:val="00B8057C"/>
    <w:rsid w:val="00BC19BD"/>
    <w:rsid w:val="00BD6238"/>
    <w:rsid w:val="00BF593B"/>
    <w:rsid w:val="00BF773A"/>
    <w:rsid w:val="00BF7E81"/>
    <w:rsid w:val="00C13773"/>
    <w:rsid w:val="00C17CC8"/>
    <w:rsid w:val="00C611E4"/>
    <w:rsid w:val="00C83417"/>
    <w:rsid w:val="00C9604F"/>
    <w:rsid w:val="00CA19AA"/>
    <w:rsid w:val="00CC5298"/>
    <w:rsid w:val="00CD736E"/>
    <w:rsid w:val="00CD798D"/>
    <w:rsid w:val="00CE161E"/>
    <w:rsid w:val="00CF59A8"/>
    <w:rsid w:val="00D325A9"/>
    <w:rsid w:val="00D36A8A"/>
    <w:rsid w:val="00D61409"/>
    <w:rsid w:val="00D6691E"/>
    <w:rsid w:val="00D71170"/>
    <w:rsid w:val="00D80E64"/>
    <w:rsid w:val="00D97516"/>
    <w:rsid w:val="00DA1C92"/>
    <w:rsid w:val="00DA25D4"/>
    <w:rsid w:val="00DA6538"/>
    <w:rsid w:val="00E15E75"/>
    <w:rsid w:val="00E3738B"/>
    <w:rsid w:val="00E5262C"/>
    <w:rsid w:val="00E53163"/>
    <w:rsid w:val="00EC7DC4"/>
    <w:rsid w:val="00ED30CF"/>
    <w:rsid w:val="00F176EF"/>
    <w:rsid w:val="00F45E10"/>
    <w:rsid w:val="00F6364A"/>
    <w:rsid w:val="00F9113A"/>
    <w:rsid w:val="00FA009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DC4936-3D8D-4F3A-9247-4D0FA139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80E64"/>
    <w:rPr>
      <w:rFonts w:ascii="Calibri" w:hAnsi="Calibri"/>
    </w:rPr>
  </w:style>
  <w:style w:type="paragraph" w:styleId="Heading1">
    <w:name w:val="heading 1"/>
    <w:aliases w:val="Pocket"/>
    <w:basedOn w:val="Normal"/>
    <w:next w:val="Normal"/>
    <w:link w:val="Heading1Char"/>
    <w:qFormat/>
    <w:rsid w:val="00E531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31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31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Tags"/>
    <w:basedOn w:val="Normal"/>
    <w:next w:val="Normal"/>
    <w:link w:val="Heading4Char"/>
    <w:uiPriority w:val="3"/>
    <w:unhideWhenUsed/>
    <w:qFormat/>
    <w:rsid w:val="00E531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31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163"/>
  </w:style>
  <w:style w:type="character" w:customStyle="1" w:styleId="Heading1Char">
    <w:name w:val="Heading 1 Char"/>
    <w:aliases w:val="Pocket Char"/>
    <w:basedOn w:val="DefaultParagraphFont"/>
    <w:link w:val="Heading1"/>
    <w:rsid w:val="00E531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316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316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E53163"/>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7"/>
    <w:qFormat/>
    <w:rsid w:val="00E5316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3163"/>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E5316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E53163"/>
    <w:rPr>
      <w:color w:val="auto"/>
      <w:u w:val="none"/>
    </w:rPr>
  </w:style>
  <w:style w:type="character" w:styleId="FollowedHyperlink">
    <w:name w:val="FollowedHyperlink"/>
    <w:basedOn w:val="DefaultParagraphFont"/>
    <w:uiPriority w:val="99"/>
    <w:semiHidden/>
    <w:unhideWhenUsed/>
    <w:rsid w:val="00E53163"/>
    <w:rPr>
      <w:color w:val="auto"/>
      <w:u w:val="none"/>
    </w:rPr>
  </w:style>
  <w:style w:type="paragraph" w:customStyle="1" w:styleId="textbold">
    <w:name w:val="text bold"/>
    <w:basedOn w:val="Normal"/>
    <w:link w:val="Emphasis"/>
    <w:uiPriority w:val="7"/>
    <w:qFormat/>
    <w:rsid w:val="00D80E64"/>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733A06"/>
    <w:rPr>
      <w:vertAlign w:val="superscript"/>
    </w:rPr>
  </w:style>
  <w:style w:type="paragraph" w:styleId="FootnoteText">
    <w:name w:val="footnote text"/>
    <w:basedOn w:val="Normal"/>
    <w:link w:val="FootnoteTextChar"/>
    <w:uiPriority w:val="99"/>
    <w:unhideWhenUsed/>
    <w:qFormat/>
    <w:rsid w:val="00733A06"/>
    <w:rPr>
      <w:sz w:val="20"/>
      <w:szCs w:val="20"/>
    </w:rPr>
  </w:style>
  <w:style w:type="character" w:customStyle="1" w:styleId="FootnoteTextChar">
    <w:name w:val="Footnote Text Char"/>
    <w:basedOn w:val="DefaultParagraphFont"/>
    <w:link w:val="FootnoteText"/>
    <w:uiPriority w:val="99"/>
    <w:rsid w:val="00733A06"/>
    <w:rPr>
      <w:rFonts w:ascii="Calibri" w:hAnsi="Calibri"/>
      <w:sz w:val="20"/>
      <w:szCs w:val="20"/>
    </w:rPr>
  </w:style>
  <w:style w:type="paragraph" w:styleId="NoSpacing">
    <w:name w:val="No Spacing"/>
    <w:aliases w:val="Card Format,ClearFormatting,Clear,DDI Tag,Tag Title,Tag and Cite,No Spacing31,No Spacing22,No Spacing41,No Spacing6,No Spacing7,Very Small Text,No Spacing8,Dont u,No Spacing311,No Spacing111112,No Spacing51,No Spacing3,No Spacing2,tag,Card"/>
    <w:basedOn w:val="Heading1"/>
    <w:link w:val="Hyperlink"/>
    <w:autoRedefine/>
    <w:uiPriority w:val="99"/>
    <w:qFormat/>
    <w:rsid w:val="00B10D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tamu.edu/facscholar/1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awcat.berkeley.edu/record/1119327/files/fulltext.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B3CD7-406F-4738-B93B-0C2DDD8CE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6</Pages>
  <Words>2194</Words>
  <Characters>12510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24</cp:revision>
  <dcterms:created xsi:type="dcterms:W3CDTF">2021-10-15T21:58:00Z</dcterms:created>
  <dcterms:modified xsi:type="dcterms:W3CDTF">2021-10-15T23:49:00Z</dcterms:modified>
</cp:coreProperties>
</file>