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0C3" w:rsidRPr="00D07230" w:rsidRDefault="005A7697" w:rsidP="007A20C3">
      <w:pPr>
        <w:pStyle w:val="Heading2"/>
      </w:pPr>
      <w:r>
        <w:t>1AC</w:t>
      </w:r>
    </w:p>
    <w:p w:rsidR="007A20C3" w:rsidRPr="00D07230" w:rsidRDefault="007A20C3" w:rsidP="007A20C3">
      <w:pPr>
        <w:pStyle w:val="Heading3"/>
      </w:pPr>
      <w:r w:rsidRPr="00D07230">
        <w:lastRenderedPageBreak/>
        <w:t>Advantage 1: Nukes</w:t>
      </w:r>
    </w:p>
    <w:p w:rsidR="007A20C3" w:rsidRPr="00D07230" w:rsidRDefault="007A20C3" w:rsidP="007A20C3">
      <w:pPr>
        <w:pStyle w:val="Heading4"/>
      </w:pPr>
      <w:r w:rsidRPr="00D07230">
        <w:t>Strikes are key to safety of nuclear weapons facilities, Williams 10-18</w:t>
      </w:r>
    </w:p>
    <w:p w:rsidR="007A20C3" w:rsidRPr="00D07230" w:rsidRDefault="007A20C3" w:rsidP="007A20C3">
      <w:r w:rsidRPr="00D07230">
        <w:t>[Martin Williams, 10-18-2021, "Clyde nuclear base emergency staff to strike from tomorrow over safety fears", https://www.heraldscotland.com/news/homenews/19655524.clyde-nuclear-base-emergency-staff-strike-tomorrow-safety-fears/, date accessed 10-24-2021] //Lex AT</w:t>
      </w:r>
    </w:p>
    <w:p w:rsidR="007A20C3" w:rsidRPr="00D07230" w:rsidRDefault="007A20C3" w:rsidP="007A20C3">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6"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 xml:space="preserve">who provide onsite fire cover for both </w:t>
      </w:r>
      <w:proofErr w:type="spellStart"/>
      <w:r w:rsidRPr="00D07230">
        <w:rPr>
          <w:rStyle w:val="StyleUnderline"/>
        </w:rPr>
        <w:t>Faslane</w:t>
      </w:r>
      <w:proofErr w:type="spellEnd"/>
      <w:r w:rsidRPr="00D07230">
        <w:rPr>
          <w:rStyle w:val="StyleUnderline"/>
        </w:rPr>
        <w:t xml:space="preserve"> and </w:t>
      </w:r>
      <w:proofErr w:type="spellStart"/>
      <w:r w:rsidRPr="00D07230">
        <w:rPr>
          <w:rStyle w:val="StyleUnderline"/>
        </w:rPr>
        <w:t>Coulport</w:t>
      </w:r>
      <w:proofErr w:type="spellEnd"/>
      <w:r w:rsidRPr="00D07230">
        <w:rPr>
          <w:rStyle w:val="StyleUnderline"/>
        </w:rPr>
        <w:t xml:space="preserve">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w:t>
      </w:r>
      <w:bookmarkStart w:id="0" w:name="_GoBack"/>
      <w:bookmarkEnd w:id="0"/>
      <w:r w:rsidRPr="00D07230">
        <w:rPr>
          <w:sz w:val="14"/>
        </w:rPr>
        <w:t>y and Thursday and on October</w:t>
      </w:r>
      <w:proofErr w:type="gramStart"/>
      <w:r w:rsidRPr="00D07230">
        <w:rPr>
          <w:sz w:val="14"/>
        </w:rPr>
        <w:t>,26</w:t>
      </w:r>
      <w:proofErr w:type="gramEnd"/>
      <w:r w:rsidRPr="00D07230">
        <w:rPr>
          <w:sz w:val="14"/>
        </w:rPr>
        <w:t xml:space="preserve"> and 28. The cuts were confirmed to staff earlier this year by Capita which won the contract in 2020 for fire response services from the Ministry of </w:t>
      </w:r>
      <w:proofErr w:type="spellStart"/>
      <w:r w:rsidRPr="00D07230">
        <w:rPr>
          <w:sz w:val="14"/>
        </w:rPr>
        <w:t>Defence</w:t>
      </w:r>
      <w:proofErr w:type="spellEnd"/>
      <w:r w:rsidRPr="00D07230">
        <w:rPr>
          <w:sz w:val="14"/>
        </w:rPr>
        <w:t xml:space="preserve"> and insists the cuts would actually improve safety. The union Unite </w:t>
      </w:r>
      <w:hyperlink r:id="rId7" w:history="1">
        <w:r w:rsidRPr="00D07230">
          <w:rPr>
            <w:rStyle w:val="Hyperlink"/>
            <w:sz w:val="14"/>
          </w:rPr>
          <w:t>Scotland</w:t>
        </w:r>
      </w:hyperlink>
      <w:r w:rsidRPr="00D07230">
        <w:rPr>
          <w:sz w:val="14"/>
        </w:rPr>
        <w:t xml:space="preserve"> </w:t>
      </w:r>
      <w:proofErr w:type="spellStart"/>
      <w:r w:rsidRPr="00D07230">
        <w:rPr>
          <w:sz w:val="14"/>
        </w:rPr>
        <w:t>hasslammed</w:t>
      </w:r>
      <w:proofErr w:type="spellEnd"/>
      <w:r w:rsidRPr="00D07230">
        <w:rPr>
          <w:sz w:val="14"/>
        </w:rPr>
        <w:t xml:space="preserve"> the decision taken by </w:t>
      </w:r>
      <w:r w:rsidRPr="00897453">
        <w:rPr>
          <w:rStyle w:val="StyleUnderline"/>
          <w:highlight w:val="yellow"/>
        </w:rPr>
        <w:t>Capita management</w:t>
      </w:r>
      <w:r w:rsidRPr="00D07230">
        <w:rPr>
          <w:rStyle w:val="StyleUnderline"/>
        </w:rPr>
        <w:t xml:space="preserve"> in consultation with the Ministry of </w:t>
      </w:r>
      <w:proofErr w:type="spellStart"/>
      <w:r w:rsidRPr="00D07230">
        <w:rPr>
          <w:rStyle w:val="StyleUnderline"/>
        </w:rPr>
        <w:t>Defence</w:t>
      </w:r>
      <w:proofErr w:type="spellEnd"/>
      <w:r w:rsidRPr="00D07230">
        <w:rPr>
          <w:rStyle w:val="StyleUnderline"/>
        </w:rPr>
        <w:t xml:space="preserv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The trade union representing around 45 fire safety crew workers has made repeated representations to Capita management which have raised ‘more concerns’, in addition to those around staffing levels. Debbie Hutchings, Unite industrial officer, said: “</w:t>
      </w:r>
      <w:proofErr w:type="spellStart"/>
      <w:r w:rsidRPr="00D07230">
        <w:rPr>
          <w:sz w:val="14"/>
        </w:rPr>
        <w:t>Unite’s</w:t>
      </w:r>
      <w:proofErr w:type="spellEnd"/>
      <w:r w:rsidRPr="00D07230">
        <w:rPr>
          <w:sz w:val="14"/>
        </w:rPr>
        <w:t xml:space="preserve"> members are stepping up their industrial action this week at </w:t>
      </w:r>
      <w:proofErr w:type="spellStart"/>
      <w:r w:rsidRPr="00D07230">
        <w:rPr>
          <w:sz w:val="14"/>
        </w:rPr>
        <w:t>Coulport</w:t>
      </w:r>
      <w:proofErr w:type="spellEnd"/>
      <w:r w:rsidRPr="00D07230">
        <w:rPr>
          <w:sz w:val="14"/>
        </w:rPr>
        <w:t xml:space="preserve"> and </w:t>
      </w:r>
      <w:proofErr w:type="spellStart"/>
      <w:r w:rsidRPr="00D07230">
        <w:rPr>
          <w:sz w:val="14"/>
        </w:rPr>
        <w:t>Faslane</w:t>
      </w:r>
      <w:proofErr w:type="spellEnd"/>
      <w:r w:rsidRPr="00D07230">
        <w:rPr>
          <w:sz w:val="14"/>
        </w:rPr>
        <w:t xml:space="preserve"> due to the ongoing concerns around safety. This dispute is about our members not being given the assurances and guarantees over their </w:t>
      </w:r>
      <w:hyperlink r:id="rId8"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rsidR="007A20C3" w:rsidRPr="00D07230" w:rsidRDefault="007A20C3" w:rsidP="007A20C3">
      <w:pPr>
        <w:pStyle w:val="Heading4"/>
      </w:pPr>
      <w:r w:rsidRPr="00D07230">
        <w:t>Fires are a huge threat to nuclear explosions—UK is on the brink, Ritchie 14</w:t>
      </w:r>
    </w:p>
    <w:p w:rsidR="007A20C3" w:rsidRPr="00D07230" w:rsidRDefault="007A20C3" w:rsidP="007A20C3">
      <w:r w:rsidRPr="00D07230">
        <w:t>[</w:t>
      </w:r>
      <w:proofErr w:type="spellStart"/>
      <w:r w:rsidRPr="00D07230">
        <w:t>Dr</w:t>
      </w:r>
      <w:proofErr w:type="spellEnd"/>
      <w:r w:rsidRPr="00D07230">
        <w:t xml:space="preserve"> Nick Ritchie, 2014, "Nuclear risk: the British case", University of York, https://eprints.whiterose.ac.uk/78773/1/Nuclear_risk_paper.pdf, date accessed 10-24-2021] //Lex AT</w:t>
      </w:r>
    </w:p>
    <w:p w:rsidR="007A20C3" w:rsidRPr="00D07230" w:rsidRDefault="007A20C3" w:rsidP="007A20C3">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r w:rsidRPr="00897453">
        <w:rPr>
          <w:highlight w:val="yellow"/>
          <w:u w:val="single"/>
        </w:rPr>
        <w:t>alone</w:t>
      </w:r>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w:t>
      </w:r>
      <w:proofErr w:type="gramStart"/>
      <w:r w:rsidRPr="00D07230">
        <w:rPr>
          <w:u w:val="single"/>
        </w:rPr>
        <w:t>between 2000-2011,</w:t>
      </w:r>
      <w:proofErr w:type="gramEnd"/>
      <w:r w:rsidRPr="00D07230">
        <w:rPr>
          <w:u w:val="single"/>
        </w:rPr>
        <w:t xml:space="preserve">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rsidR="007A20C3" w:rsidRPr="00D07230" w:rsidRDefault="007A20C3" w:rsidP="007A20C3">
      <w:pPr>
        <w:pStyle w:val="Heading4"/>
      </w:pPr>
      <w:r w:rsidRPr="00D07230">
        <w:lastRenderedPageBreak/>
        <w:t xml:space="preserve">One explosion </w:t>
      </w:r>
      <w:r>
        <w:t>escalates,</w:t>
      </w:r>
    </w:p>
    <w:p w:rsidR="007A20C3" w:rsidRPr="00D07230" w:rsidRDefault="007A20C3" w:rsidP="007A20C3">
      <w:r w:rsidRPr="00D07230">
        <w:rPr>
          <w:rStyle w:val="Style13ptBold"/>
        </w:rPr>
        <w:t>Roth and Burn 17</w:t>
      </w:r>
      <w:r w:rsidRPr="00D07230">
        <w:t>, 9-28-2017, Matthew Bunn is a professor of practice at the Harvard Kennedy School. A former advisor in the White House Office of Science and Technology Policy</w:t>
      </w:r>
      <w:proofErr w:type="gramStart"/>
      <w:r w:rsidRPr="00D07230">
        <w:t>,  Nickolas</w:t>
      </w:r>
      <w:proofErr w:type="gramEnd"/>
      <w:r w:rsidRPr="00D07230">
        <w:t xml:space="preserve"> Roth is a research associate at the </w:t>
      </w:r>
      <w:proofErr w:type="spellStart"/>
      <w:r w:rsidRPr="00D07230">
        <w:t>Belfer</w:t>
      </w:r>
      <w:proofErr w:type="spellEnd"/>
      <w:r w:rsidRPr="00D07230">
        <w:t xml:space="preserve"> Center’s Project on Managing the Atom at Harvard </w:t>
      </w:r>
      <w:proofErr w:type="spellStart"/>
      <w:r w:rsidRPr="00D07230">
        <w:t>University."The</w:t>
      </w:r>
      <w:proofErr w:type="spellEnd"/>
      <w:r w:rsidRPr="00D07230">
        <w:t xml:space="preserve"> effects of a single terrorist nuclear bomb," Bulletin of the Atomic Scientists, </w:t>
      </w:r>
      <w:hyperlink r:id="rId9" w:history="1">
        <w:r w:rsidRPr="00D07230">
          <w:rPr>
            <w:rStyle w:val="Hyperlink"/>
          </w:rPr>
          <w:t>https://thebulletin.org/2017/09/the-effects-of-a-single-terrorist-nuclear-bomb/</w:t>
        </w:r>
      </w:hyperlink>
      <w:r w:rsidRPr="00D07230">
        <w:t>, 3/29/20)//</w:t>
      </w:r>
      <w:proofErr w:type="spellStart"/>
      <w:r w:rsidRPr="00D07230">
        <w:t>ww</w:t>
      </w:r>
      <w:proofErr w:type="spellEnd"/>
      <w:r w:rsidRPr="00D07230">
        <w:t xml:space="preserve"> BJ</w:t>
      </w:r>
    </w:p>
    <w:p w:rsidR="007A20C3" w:rsidRDefault="007A20C3" w:rsidP="007A20C3">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897453">
        <w:rPr>
          <w:rStyle w:val="Emphasis"/>
          <w:highlight w:val="yellow"/>
        </w:rPr>
        <w:t>A 10-kiloton 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D07230">
        <w:rPr>
          <w:sz w:val="10"/>
        </w:rPr>
        <w:t>groundburst</w:t>
      </w:r>
      <w:proofErr w:type="spellEnd"/>
      <w:r w:rsidRPr="00D0723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D07230">
        <w:rPr>
          <w:sz w:val="10"/>
        </w:rPr>
        <w:t>groundburst</w:t>
      </w:r>
      <w:proofErr w:type="spellEnd"/>
      <w:r w:rsidRPr="00D0723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w:t>
      </w:r>
      <w:proofErr w:type="spellStart"/>
      <w:r w:rsidRPr="00D07230">
        <w:rPr>
          <w:sz w:val="10"/>
        </w:rPr>
        <w:t>Hibakusha</w:t>
      </w:r>
      <w:proofErr w:type="spellEnd"/>
      <w:r w:rsidRPr="00D07230">
        <w:rPr>
          <w:sz w:val="10"/>
        </w:rPr>
        <w:t xml:space="preserve">—the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w:t>
      </w:r>
      <w:proofErr w:type="spellStart"/>
      <w:r w:rsidRPr="00D07230">
        <w:rPr>
          <w:sz w:val="10"/>
        </w:rPr>
        <w:t>countries</w:t>
      </w:r>
      <w:proofErr w:type="spellEnd"/>
      <w:r w:rsidRPr="00D07230">
        <w:rPr>
          <w:sz w:val="10"/>
        </w:rPr>
        <w:t xml:space="preserve">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rsidR="007A20C3" w:rsidRDefault="007A20C3" w:rsidP="007A20C3">
      <w:pPr>
        <w:pStyle w:val="Heading4"/>
      </w:pPr>
      <w:r>
        <w:t xml:space="preserve">Nuke war causes extinction </w:t>
      </w:r>
    </w:p>
    <w:p w:rsidR="007A20C3" w:rsidRPr="00E530E8" w:rsidRDefault="007A20C3" w:rsidP="007A20C3">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rsidR="007A20C3" w:rsidRPr="00A34FDC" w:rsidRDefault="007A20C3" w:rsidP="007A20C3">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proofErr w:type="spellStart"/>
      <w:r w:rsidRPr="00897453">
        <w:rPr>
          <w:rStyle w:val="Emphasis"/>
          <w:sz w:val="24"/>
          <w:highlight w:val="yellow"/>
        </w:rPr>
        <w:t>self assured</w:t>
      </w:r>
      <w:proofErr w:type="spellEnd"/>
      <w:r w:rsidRPr="00897453">
        <w:rPr>
          <w:rStyle w:val="Emphasis"/>
          <w:sz w:val="24"/>
          <w:highlight w:val="yellow"/>
        </w:rPr>
        <w:t xml:space="preserve">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rsidR="007A20C3" w:rsidRPr="00D07230" w:rsidRDefault="007A20C3" w:rsidP="007A20C3">
      <w:pPr>
        <w:rPr>
          <w:sz w:val="10"/>
        </w:rPr>
      </w:pPr>
    </w:p>
    <w:p w:rsidR="007A20C3" w:rsidRPr="00D07230" w:rsidRDefault="007A20C3" w:rsidP="007A20C3">
      <w:pPr>
        <w:pStyle w:val="Heading3"/>
      </w:pPr>
      <w:r w:rsidRPr="00D07230">
        <w:lastRenderedPageBreak/>
        <w:t>Advantage 2: Teachers</w:t>
      </w:r>
    </w:p>
    <w:p w:rsidR="007A20C3" w:rsidRPr="00D07230" w:rsidRDefault="007A20C3" w:rsidP="007A20C3">
      <w:pPr>
        <w:pStyle w:val="Heading4"/>
      </w:pPr>
      <w:r w:rsidRPr="00D07230">
        <w:t>Education is on the decline—STEM is hit hardest, Signal 20</w:t>
      </w:r>
    </w:p>
    <w:p w:rsidR="007A20C3" w:rsidRPr="00D07230" w:rsidRDefault="007A20C3" w:rsidP="007A20C3">
      <w:r w:rsidRPr="00D07230">
        <w:t>[The Signal, 8-20-2020, "A Closer Look at the Current UK Teacher Shortage", Santa Clarita Valley Signal, https://signalscv.com/2020/08/a-closer-look-at-the-current-uk-teacher-shortage/, date accessed 10-24-2021] //Lex AT</w:t>
      </w:r>
    </w:p>
    <w:p w:rsidR="007A20C3" w:rsidRPr="00D07230" w:rsidRDefault="007A20C3" w:rsidP="007A20C3">
      <w:pPr>
        <w:rPr>
          <w:sz w:val="14"/>
        </w:rPr>
      </w:pPr>
      <w:r w:rsidRPr="00D07230">
        <w:rPr>
          <w:sz w:val="14"/>
        </w:rPr>
        <w:t>Let’s take a closer look at the current state of the British education system, and the shortages that have been plaguing it. We’ll then discuss some of the factors contributing to the </w:t>
      </w:r>
      <w:hyperlink r:id="rId11"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 xml:space="preserve">especially true for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12"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w:t>
      </w:r>
      <w:proofErr w:type="gramStart"/>
      <w:r w:rsidRPr="00D07230">
        <w:rPr>
          <w:sz w:val="14"/>
        </w:rPr>
        <w:t>The</w:t>
      </w:r>
      <w:proofErr w:type="gramEnd"/>
      <w:r w:rsidRPr="00D07230">
        <w:rPr>
          <w:sz w:val="14"/>
        </w:rPr>
        <w:t xml:space="preserv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3"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rsidR="007A20C3" w:rsidRPr="00D07230" w:rsidRDefault="007A20C3" w:rsidP="007A20C3">
      <w:pPr>
        <w:pStyle w:val="Heading4"/>
      </w:pPr>
      <w:r w:rsidRPr="00D07230">
        <w:t xml:space="preserve">Recognition from strikes is key to teacher satisfaction, </w:t>
      </w:r>
      <w:proofErr w:type="spellStart"/>
      <w:r w:rsidRPr="00D07230">
        <w:t>Weale</w:t>
      </w:r>
      <w:proofErr w:type="spellEnd"/>
      <w:r w:rsidRPr="00D07230">
        <w:t xml:space="preserve"> 21</w:t>
      </w:r>
    </w:p>
    <w:p w:rsidR="007A20C3" w:rsidRPr="00D07230" w:rsidRDefault="007A20C3" w:rsidP="007A20C3">
      <w:r w:rsidRPr="00D07230">
        <w:t>[</w:t>
      </w:r>
      <w:hyperlink r:id="rId14"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rsidR="007A20C3" w:rsidRDefault="007A20C3" w:rsidP="007A20C3">
      <w:pPr>
        <w:rPr>
          <w:sz w:val="14"/>
        </w:rPr>
      </w:pPr>
      <w:r w:rsidRPr="00D07230">
        <w:rPr>
          <w:u w:val="single"/>
        </w:rPr>
        <w:t>One in three </w:t>
      </w:r>
      <w:hyperlink r:id="rId15"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6"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7" w:history="1">
        <w:r w:rsidRPr="00D07230">
          <w:rPr>
            <w:rStyle w:val="Hyperlink"/>
            <w:u w:val="single"/>
          </w:rPr>
          <w:t xml:space="preserve">exhausted after a year of </w:t>
        </w:r>
        <w:proofErr w:type="spellStart"/>
        <w:r w:rsidRPr="00D07230">
          <w:rPr>
            <w:rStyle w:val="Hyperlink"/>
            <w:u w:val="single"/>
          </w:rPr>
          <w:t>Covid</w:t>
        </w:r>
        <w:proofErr w:type="spellEnd"/>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8"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9" w:history="1">
        <w:r w:rsidRPr="00D07230">
          <w:rPr>
            <w:rStyle w:val="Hyperlink"/>
            <w:sz w:val="14"/>
          </w:rPr>
          <w:t>exams</w:t>
        </w:r>
      </w:hyperlink>
      <w:r w:rsidRPr="00D07230">
        <w:rPr>
          <w:sz w:val="14"/>
        </w:rPr>
        <w:t xml:space="preserve"> because of </w:t>
      </w:r>
      <w:proofErr w:type="spellStart"/>
      <w:r w:rsidRPr="00D07230">
        <w:rPr>
          <w:sz w:val="14"/>
        </w:rPr>
        <w:t>Covid</w:t>
      </w:r>
      <w:proofErr w:type="spellEnd"/>
      <w:r w:rsidRPr="00D07230">
        <w:rPr>
          <w:sz w:val="14"/>
        </w:rPr>
        <w:t xml:space="preserve">,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 xml:space="preserve">called for a 7% pay </w:t>
      </w:r>
      <w:proofErr w:type="spellStart"/>
      <w:r w:rsidRPr="00897453">
        <w:rPr>
          <w:highlight w:val="yellow"/>
          <w:u w:val="single"/>
        </w:rPr>
        <w:t>rise</w:t>
      </w:r>
      <w:proofErr w:type="spellEnd"/>
      <w:r w:rsidRPr="00897453">
        <w:rPr>
          <w:highlight w:val="yellow"/>
          <w:u w:val="single"/>
        </w:rPr>
        <w:t xml:space="preserv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rsidR="007A20C3" w:rsidRDefault="007A20C3" w:rsidP="007A20C3">
      <w:pPr>
        <w:pStyle w:val="Heading4"/>
      </w:pPr>
      <w:r>
        <w:t xml:space="preserve">Higher wages leads to economic recovery, Roberts and </w:t>
      </w:r>
      <w:proofErr w:type="spellStart"/>
      <w:r>
        <w:t>Olinsky</w:t>
      </w:r>
      <w:proofErr w:type="spellEnd"/>
      <w:r>
        <w:t xml:space="preserve"> 21</w:t>
      </w:r>
    </w:p>
    <w:p w:rsidR="007A20C3" w:rsidRPr="00D60A38" w:rsidRDefault="007A20C3" w:rsidP="007A20C3">
      <w:r w:rsidRPr="00D60A38">
        <w:t xml:space="preserve">[Lily Roberts and Ben </w:t>
      </w:r>
      <w:proofErr w:type="spellStart"/>
      <w:r w:rsidRPr="00D60A38">
        <w:t>Olinsky</w:t>
      </w:r>
      <w:proofErr w:type="spellEnd"/>
      <w:r w:rsidRPr="00D60A38">
        <w:t>,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rsidR="007A20C3" w:rsidRPr="00D07230" w:rsidRDefault="007A20C3" w:rsidP="007A20C3">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w:t>
      </w:r>
      <w:proofErr w:type="gramStart"/>
      <w:r w:rsidRPr="00D60A38">
        <w:rPr>
          <w:sz w:val="14"/>
        </w:rPr>
        <w:t>Phasing</w:t>
      </w:r>
      <w:proofErr w:type="gramEnd"/>
      <w:r w:rsidRPr="00D60A38">
        <w:rPr>
          <w:sz w:val="14"/>
        </w:rPr>
        <w:t xml:space="preserve">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0"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1"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2"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3"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4"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5"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6"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27"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28" w:history="1">
        <w:r w:rsidRPr="00D60A38">
          <w:rPr>
            <w:rStyle w:val="Hyperlink"/>
            <w:sz w:val="14"/>
          </w:rPr>
          <w:t>New analysis</w:t>
        </w:r>
      </w:hyperlink>
      <w:r w:rsidRPr="00D60A38">
        <w:rPr>
          <w:sz w:val="14"/>
        </w:rPr>
        <w:t xml:space="preserve"> from CAP Distinguished Senior Fellow </w:t>
      </w:r>
      <w:proofErr w:type="spellStart"/>
      <w:r w:rsidRPr="00D60A38">
        <w:rPr>
          <w:sz w:val="14"/>
        </w:rPr>
        <w:t>Austan</w:t>
      </w:r>
      <w:proofErr w:type="spellEnd"/>
      <w:r w:rsidRPr="00D60A38">
        <w:rPr>
          <w:sz w:val="14"/>
        </w:rPr>
        <w:t xml:space="preserve"> </w:t>
      </w:r>
      <w:proofErr w:type="spellStart"/>
      <w:r w:rsidRPr="00D60A38">
        <w:rPr>
          <w:sz w:val="14"/>
        </w:rPr>
        <w:t>Goolsbee</w:t>
      </w:r>
      <w:proofErr w:type="spellEnd"/>
      <w:r w:rsidRPr="00D60A38">
        <w:rPr>
          <w:sz w:val="14"/>
        </w:rPr>
        <w:t xml:space="preserv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29"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rsidR="007A20C3" w:rsidRPr="00D07230" w:rsidRDefault="007A20C3" w:rsidP="007A20C3">
      <w:pPr>
        <w:pStyle w:val="Heading4"/>
      </w:pPr>
      <w:r w:rsidRPr="00D07230">
        <w:t>Strong STEM education solves climate change, SITU 10-4</w:t>
      </w:r>
    </w:p>
    <w:p w:rsidR="007A20C3" w:rsidRPr="00D07230" w:rsidRDefault="007A20C3" w:rsidP="007A20C3">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rsidR="007A20C3" w:rsidRPr="00D07230" w:rsidRDefault="007A20C3" w:rsidP="007A20C3">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 xml:space="preserve">Science </w:t>
      </w:r>
      <w:r w:rsidRPr="00897453">
        <w:rPr>
          <w:highlight w:val="yellow"/>
          <w:u w:val="single"/>
        </w:rPr>
        <w:lastRenderedPageBreak/>
        <w:t>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0"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31"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2"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3"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rsidR="007A20C3" w:rsidRPr="00D07230" w:rsidRDefault="007A20C3" w:rsidP="007A20C3"/>
    <w:p w:rsidR="007A20C3" w:rsidRPr="00D07230" w:rsidRDefault="007A20C3" w:rsidP="007A20C3">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rsidR="007A20C3" w:rsidRPr="00D07230" w:rsidRDefault="007A20C3" w:rsidP="007A20C3">
      <w:pPr>
        <w:rPr>
          <w:color w:val="000000" w:themeColor="text1"/>
          <w:sz w:val="16"/>
          <w:szCs w:val="16"/>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34" w:history="1">
        <w:r w:rsidRPr="00D07230">
          <w:rPr>
            <w:color w:val="000000" w:themeColor="text1"/>
          </w:rPr>
          <w:t>https://www.livescience.com/65633-climate-change-dooms-humans-by-2050.html</w:t>
        </w:r>
      </w:hyperlink>
      <w:r w:rsidRPr="00D07230">
        <w:rPr>
          <w:color w:val="000000" w:themeColor="text1"/>
        </w:rPr>
        <w:t>] Justin</w:t>
      </w:r>
    </w:p>
    <w:p w:rsidR="007A20C3" w:rsidRPr="00D07230" w:rsidRDefault="007A20C3" w:rsidP="007A20C3">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5"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t>
      </w:r>
      <w:proofErr w:type="gramStart"/>
      <w:r w:rsidRPr="00D07230">
        <w:rPr>
          <w:color w:val="000000" w:themeColor="text1"/>
          <w:sz w:val="16"/>
        </w:rPr>
        <w:t>What</w:t>
      </w:r>
      <w:proofErr w:type="gramEnd"/>
      <w:r w:rsidRPr="00D07230">
        <w:rPr>
          <w:color w:val="000000" w:themeColor="text1"/>
          <w:sz w:val="16"/>
        </w:rPr>
        <w:t xml:space="preserve"> might an accurate worst-case picture of the planet's climate-addled future actually look like, then? The authors provide one particularly grim scenario </w:t>
      </w:r>
      <w:r w:rsidRPr="00D07230">
        <w:rPr>
          <w:color w:val="000000" w:themeColor="text1"/>
          <w:sz w:val="16"/>
        </w:rPr>
        <w:lastRenderedPageBreak/>
        <w:t xml:space="preserve">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6"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37"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38"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rsidR="007A20C3" w:rsidRDefault="007A20C3" w:rsidP="007A20C3">
      <w:pPr>
        <w:pStyle w:val="Heading4"/>
      </w:pPr>
      <w:r>
        <w:t xml:space="preserve">Current opposition against strikes increases spread of </w:t>
      </w:r>
      <w:proofErr w:type="spellStart"/>
      <w:r>
        <w:t>covid</w:t>
      </w:r>
      <w:proofErr w:type="spellEnd"/>
      <w:r>
        <w:t xml:space="preserve"> in schools, Stevens 10-6</w:t>
      </w:r>
    </w:p>
    <w:p w:rsidR="007A20C3" w:rsidRPr="00D07230" w:rsidRDefault="007A20C3" w:rsidP="007A20C3">
      <w:r w:rsidRPr="00D07230">
        <w:t>[</w:t>
      </w:r>
      <w:hyperlink r:id="rId39"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rsidR="007A20C3" w:rsidRPr="00D07230" w:rsidRDefault="007A20C3" w:rsidP="007A20C3">
      <w:pPr>
        <w:rPr>
          <w:u w:val="single"/>
        </w:rPr>
      </w:pPr>
      <w:r w:rsidRPr="00D07230">
        <w:rPr>
          <w:sz w:val="14"/>
        </w:rPr>
        <w:t xml:space="preserve">The </w:t>
      </w:r>
      <w:r w:rsidRPr="00897453">
        <w:rPr>
          <w:highlight w:val="yellow"/>
          <w:u w:val="single"/>
        </w:rPr>
        <w:t>National Education Union</w:t>
      </w:r>
      <w:r w:rsidRPr="00D07230">
        <w:rPr>
          <w:u w:val="single"/>
        </w:rPr>
        <w:t xml:space="preserve"> (NEU) has </w:t>
      </w:r>
      <w:r w:rsidRPr="00897453">
        <w:rPr>
          <w:highlight w:val="yellow"/>
          <w:u w:val="single"/>
        </w:rPr>
        <w:t>doubled down</w:t>
      </w:r>
      <w:r w:rsidRPr="00D07230">
        <w:rPr>
          <w:u w:val="single"/>
        </w:rPr>
        <w:t xml:space="preserve"> on its </w:t>
      </w:r>
      <w:r w:rsidRPr="00897453">
        <w:rPr>
          <w:highlight w:val="yellow"/>
          <w:u w:val="single"/>
        </w:rPr>
        <w:t>support for</w:t>
      </w:r>
      <w:r w:rsidRPr="00D07230">
        <w:rPr>
          <w:u w:val="single"/>
        </w:rPr>
        <w:t xml:space="preserve"> the </w:t>
      </w:r>
      <w:r w:rsidRPr="00897453">
        <w:rPr>
          <w:highlight w:val="yellow"/>
          <w:u w:val="single"/>
        </w:rPr>
        <w:t>Conservative government’s</w:t>
      </w:r>
      <w:r w:rsidRPr="00D07230">
        <w:rPr>
          <w:u w:val="single"/>
        </w:rPr>
        <w:t xml:space="preserve"> homicidal “</w:t>
      </w:r>
      <w:r w:rsidRPr="00897453">
        <w:rPr>
          <w:highlight w:val="yellow"/>
          <w:u w:val="single"/>
        </w:rPr>
        <w:t>stay in school</w:t>
      </w:r>
      <w:r w:rsidRPr="00D07230">
        <w:rPr>
          <w:sz w:val="14"/>
        </w:rPr>
        <w:t xml:space="preserve">” </w:t>
      </w:r>
      <w:r w:rsidRPr="00897453">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897453">
        <w:rPr>
          <w:highlight w:val="yellow"/>
          <w:u w:val="single"/>
        </w:rPr>
        <w:t>arrogantly dismissed calls for</w:t>
      </w:r>
      <w:r w:rsidRPr="00D07230">
        <w:rPr>
          <w:u w:val="single"/>
        </w:rPr>
        <w:t xml:space="preserve"> a ballot for </w:t>
      </w:r>
      <w:r w:rsidRPr="00897453">
        <w:rPr>
          <w:highlight w:val="yellow"/>
          <w:u w:val="single"/>
        </w:rPr>
        <w:t>industrial action against children’s and school workers’ lack of safety in schools during the</w:t>
      </w:r>
      <w:r w:rsidRPr="00D07230">
        <w:rPr>
          <w:u w:val="single"/>
        </w:rPr>
        <w:t xml:space="preserve"> ongoing </w:t>
      </w:r>
      <w:r w:rsidRPr="00897453">
        <w:rPr>
          <w:highlight w:val="yellow"/>
          <w:u w:val="single"/>
        </w:rPr>
        <w:t>pandemic</w:t>
      </w:r>
      <w:r w:rsidRPr="00D07230">
        <w:rPr>
          <w:u w:val="single"/>
        </w:rPr>
        <w:t xml:space="preserve">. </w:t>
      </w:r>
      <w:r w:rsidRPr="00897453">
        <w:rPr>
          <w:highlight w:val="yellow"/>
          <w:u w:val="single"/>
        </w:rPr>
        <w:t>Schools reopened in</w:t>
      </w:r>
      <w:r w:rsidRPr="00D07230">
        <w:rPr>
          <w:u w:val="single"/>
        </w:rPr>
        <w:t xml:space="preserve"> Britain from </w:t>
      </w:r>
      <w:r w:rsidRPr="00897453">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897453">
        <w:rPr>
          <w:highlight w:val="yellow"/>
          <w:u w:val="single"/>
        </w:rPr>
        <w:t>virus</w:t>
      </w:r>
      <w:r w:rsidRPr="00D07230">
        <w:rPr>
          <w:u w:val="single"/>
        </w:rPr>
        <w:t xml:space="preserve"> is </w:t>
      </w:r>
      <w:r w:rsidRPr="00897453">
        <w:rPr>
          <w:highlight w:val="yellow"/>
          <w:u w:val="single"/>
        </w:rPr>
        <w:t>now infecting children at a more rapid rate than</w:t>
      </w:r>
      <w:r w:rsidRPr="00D07230">
        <w:rPr>
          <w:u w:val="single"/>
        </w:rPr>
        <w:t xml:space="preserve"> at </w:t>
      </w:r>
      <w:r w:rsidRPr="00897453">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40" w:history="1">
        <w:proofErr w:type="spellStart"/>
        <w:r w:rsidRPr="00D07230">
          <w:rPr>
            <w:rStyle w:val="Hyperlink"/>
            <w:u w:val="single"/>
          </w:rPr>
          <w:t>J</w:t>
        </w:r>
      </w:hyperlink>
      <w:r w:rsidRPr="00D07230">
        <w:rPr>
          <w:u w:val="single"/>
        </w:rPr>
        <w:t>orja</w:t>
      </w:r>
      <w:proofErr w:type="spellEnd"/>
      <w:r w:rsidRPr="00D07230">
        <w:rPr>
          <w:u w:val="single"/>
        </w:rPr>
        <w:t xml:space="preserve"> Halliday and a girl aged under 14 in Wales, the youngest ever victim in that country</w:t>
      </w:r>
      <w:r w:rsidRPr="00D07230">
        <w:rPr>
          <w:sz w:val="14"/>
        </w:rPr>
        <w:t>. Courtney posted a graph based on the weekly ONS Coronavirus Infection Survey. It showed infections rates rocketing among the School Year 2 to School Year 6 and School Year 7 to Year 11 groups of children. Courtney commented, “</w:t>
      </w:r>
      <w:proofErr w:type="spellStart"/>
      <w:r w:rsidRPr="00D07230">
        <w:rPr>
          <w:sz w:val="14"/>
        </w:rPr>
        <w:t>Covid</w:t>
      </w:r>
      <w:proofErr w:type="spellEnd"/>
      <w:r w:rsidRPr="00D07230">
        <w:rPr>
          <w:sz w:val="14"/>
        </w:rPr>
        <w:t xml:space="preserve"> cases in secondary schools in England are shooting up. So is education disruption.” The last of his six tweets asks, “Why doesn't the </w:t>
      </w:r>
      <w:proofErr w:type="spellStart"/>
      <w:r w:rsidRPr="00D07230">
        <w:rPr>
          <w:sz w:val="14"/>
        </w:rPr>
        <w:t>DfE</w:t>
      </w:r>
      <w:proofErr w:type="spellEnd"/>
      <w:r w:rsidRPr="00D07230">
        <w:rPr>
          <w:sz w:val="14"/>
        </w:rPr>
        <w:t xml:space="preserve"> [Department for Education] act to reduce disruption?” A concern with “education disruption”, i.e., anything that cuts across economic activity, places Courtney and the NEU among the most determined opponents of all those demanding that children and teachers not suffer and die as COVID is allowed to become endemic. </w:t>
      </w:r>
      <w:r w:rsidRPr="00D07230">
        <w:rPr>
          <w:u w:val="single"/>
        </w:rPr>
        <w:t xml:space="preserve">Among those responding to Courtney’s thread and demanding that the NEU act immediately were members of the </w:t>
      </w:r>
      <w:proofErr w:type="spellStart"/>
      <w:r w:rsidRPr="00D07230">
        <w:rPr>
          <w:u w:val="single"/>
        </w:rPr>
        <w:t>SafeEdforAll</w:t>
      </w:r>
      <w:proofErr w:type="spellEnd"/>
      <w:r w:rsidRPr="00D07230">
        <w:rPr>
          <w:u w:val="single"/>
        </w:rPr>
        <w:t xml:space="preserve"> (Safe Education for All) campaigning Group</w:t>
      </w:r>
      <w:r w:rsidRPr="00D07230">
        <w:rPr>
          <w:sz w:val="14"/>
        </w:rPr>
        <w:t xml:space="preserve">. Responding to Courtney’s initial post, Tariq asked, “Why are the </w:t>
      </w:r>
      <w:proofErr w:type="gramStart"/>
      <w:r w:rsidRPr="00D07230">
        <w:rPr>
          <w:sz w:val="14"/>
        </w:rPr>
        <w:t>unions</w:t>
      </w:r>
      <w:proofErr w:type="gramEnd"/>
      <w:r w:rsidRPr="00D07230">
        <w:rPr>
          <w:sz w:val="14"/>
        </w:rPr>
        <w:t xml:space="preserve"> not demanding industrial action? Inaction is not neutral.” Courtney dismissively replied, “Well this is difficult. </w:t>
      </w:r>
      <w:r w:rsidRPr="00897453">
        <w:rPr>
          <w:highlight w:val="yellow"/>
          <w:u w:val="single"/>
        </w:rPr>
        <w:t>Strike action</w:t>
      </w:r>
      <w:r w:rsidRPr="00D07230">
        <w:rPr>
          <w:u w:val="single"/>
        </w:rPr>
        <w:t xml:space="preserve"> for how long? </w:t>
      </w:r>
      <w:proofErr w:type="gramStart"/>
      <w:r w:rsidRPr="00D07230">
        <w:rPr>
          <w:u w:val="single"/>
        </w:rPr>
        <w:t>with</w:t>
      </w:r>
      <w:proofErr w:type="gramEnd"/>
      <w:r w:rsidRPr="00D07230">
        <w:rPr>
          <w:u w:val="single"/>
        </w:rPr>
        <w:t xml:space="preserve"> what aim? What’s the leverage that will </w:t>
      </w:r>
      <w:r w:rsidRPr="00897453">
        <w:rPr>
          <w:highlight w:val="yellow"/>
          <w:u w:val="single"/>
        </w:rPr>
        <w:t>persuade</w:t>
      </w:r>
      <w:r w:rsidRPr="00D07230">
        <w:rPr>
          <w:u w:val="single"/>
        </w:rPr>
        <w:t xml:space="preserve"> the </w:t>
      </w:r>
      <w:proofErr w:type="spellStart"/>
      <w:r w:rsidRPr="00897453">
        <w:rPr>
          <w:highlight w:val="yellow"/>
          <w:u w:val="single"/>
        </w:rPr>
        <w:t>Govt</w:t>
      </w:r>
      <w:proofErr w:type="spellEnd"/>
      <w:r w:rsidRPr="00897453">
        <w:rPr>
          <w:highlight w:val="yellow"/>
          <w:u w:val="single"/>
        </w:rPr>
        <w:t xml:space="preserve">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897453">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rsidR="007A20C3" w:rsidRPr="009F214B" w:rsidRDefault="007A20C3" w:rsidP="007A20C3">
      <w:pPr>
        <w:pStyle w:val="Heading4"/>
        <w:rPr>
          <w:rFonts w:cs="Calibri"/>
        </w:rPr>
      </w:pPr>
      <w:r w:rsidRPr="009F214B">
        <w:rPr>
          <w:rFonts w:cs="Calibri"/>
        </w:rPr>
        <w:lastRenderedPageBreak/>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rsidR="007A20C3" w:rsidRPr="009F214B" w:rsidRDefault="007A20C3" w:rsidP="007A20C3">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41" w:history="1">
        <w:r w:rsidRPr="009F214B">
          <w:rPr>
            <w:rStyle w:val="Hyperlink"/>
          </w:rPr>
          <w:t>https://www.tandfonline.com/doi/full/10.1080/25751654.2021.1890867</w:t>
        </w:r>
      </w:hyperlink>
      <w:r w:rsidRPr="009F214B">
        <w:t>] Justin</w:t>
      </w:r>
    </w:p>
    <w:p w:rsidR="007A20C3" w:rsidRPr="009F214B" w:rsidRDefault="007A20C3" w:rsidP="007A20C3">
      <w:pPr>
        <w:rPr>
          <w:rStyle w:val="Emphasis"/>
          <w:rFonts w:eastAsiaTheme="majorEastAsia"/>
          <w:iCs w:val="0"/>
        </w:rPr>
      </w:pPr>
      <w:r w:rsidRPr="009F214B">
        <w:rPr>
          <w:sz w:val="16"/>
        </w:rPr>
        <w:t xml:space="preserve">The Challenge: </w:t>
      </w:r>
      <w:r w:rsidRPr="001C534D">
        <w:rPr>
          <w:rStyle w:val="Emphasis"/>
        </w:rPr>
        <w:t xml:space="preserve">Multiple Existential Threats </w:t>
      </w:r>
      <w:proofErr w:type="gramStart"/>
      <w:r w:rsidRPr="001C534D">
        <w:rPr>
          <w:sz w:val="16"/>
        </w:rPr>
        <w:t>The</w:t>
      </w:r>
      <w:proofErr w:type="gramEnd"/>
      <w:r w:rsidRPr="009F214B">
        <w:rPr>
          <w:sz w:val="16"/>
        </w:rPr>
        <w:t xml:space="preserve"> relationship between pandemics and war is as long as human history. Past </w:t>
      </w:r>
      <w:r w:rsidRPr="00897453">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897453">
        <w:rPr>
          <w:rStyle w:val="Emphasis"/>
          <w:highlight w:val="yellow"/>
        </w:rPr>
        <w:t>weaken</w:t>
      </w:r>
      <w:r w:rsidRPr="009F214B">
        <w:rPr>
          <w:rStyle w:val="Emphasis"/>
        </w:rPr>
        <w:t xml:space="preserve">ing </w:t>
      </w:r>
      <w:r w:rsidRPr="00897453">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897453">
        <w:rPr>
          <w:rStyle w:val="Emphasis"/>
          <w:highlight w:val="yellow"/>
        </w:rPr>
        <w:t>exacerbating</w:t>
      </w:r>
      <w:r w:rsidRPr="009F214B">
        <w:rPr>
          <w:rStyle w:val="Emphasis"/>
        </w:rPr>
        <w:t xml:space="preserve"> civil and inter-state </w:t>
      </w:r>
      <w:r w:rsidRPr="00897453">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897453">
        <w:rPr>
          <w:rStyle w:val="Emphasis"/>
          <w:highlight w:val="yellow"/>
        </w:rPr>
        <w:t>nuclear weapons</w:t>
      </w:r>
      <w:r w:rsidRPr="009F214B">
        <w:rPr>
          <w:rStyle w:val="Emphasis"/>
        </w:rPr>
        <w:t xml:space="preserve"> arsenals</w:t>
      </w:r>
      <w:r w:rsidRPr="009F214B">
        <w:rPr>
          <w:u w:val="single"/>
        </w:rPr>
        <w:t xml:space="preserve"> not only </w:t>
      </w:r>
      <w:r w:rsidRPr="00897453">
        <w:rPr>
          <w:highlight w:val="yellow"/>
          <w:u w:val="single"/>
        </w:rPr>
        <w:t xml:space="preserve">can </w:t>
      </w:r>
      <w:r w:rsidRPr="00897453">
        <w:rPr>
          <w:rStyle w:val="Emphasis"/>
          <w:highlight w:val="yellow"/>
        </w:rPr>
        <w:t>annihilate</w:t>
      </w:r>
      <w:r w:rsidRPr="00625B41">
        <w:rPr>
          <w:rStyle w:val="Emphasis"/>
        </w:rPr>
        <w:t xml:space="preserve"> hundreds of </w:t>
      </w:r>
      <w:r w:rsidRPr="00897453">
        <w:rPr>
          <w:rStyle w:val="Emphasis"/>
          <w:highlight w:val="yellow"/>
        </w:rPr>
        <w:t>cities</w:t>
      </w:r>
      <w:r w:rsidRPr="009F214B">
        <w:rPr>
          <w:u w:val="single"/>
        </w:rPr>
        <w:t xml:space="preserve">, but also </w:t>
      </w:r>
      <w:r w:rsidRPr="00897453">
        <w:rPr>
          <w:highlight w:val="yellow"/>
          <w:u w:val="single"/>
        </w:rPr>
        <w:t xml:space="preserve">cause </w:t>
      </w:r>
      <w:r w:rsidRPr="009F214B">
        <w:rPr>
          <w:rStyle w:val="Emphasis"/>
        </w:rPr>
        <w:t xml:space="preserve">nuclear </w:t>
      </w:r>
      <w:r w:rsidRPr="00897453">
        <w:rPr>
          <w:rStyle w:val="Emphasis"/>
          <w:highlight w:val="yellow"/>
        </w:rPr>
        <w:t xml:space="preserve">winter and </w:t>
      </w:r>
      <w:r w:rsidRPr="009F214B">
        <w:rPr>
          <w:rStyle w:val="Emphasis"/>
        </w:rPr>
        <w:t xml:space="preserve">mass </w:t>
      </w:r>
      <w:r w:rsidRPr="00897453">
        <w:rPr>
          <w:rStyle w:val="Emphasis"/>
          <w:highlight w:val="yellow"/>
        </w:rPr>
        <w:t>starvation</w:t>
      </w:r>
      <w:r w:rsidRPr="00897453">
        <w:rPr>
          <w:highlight w:val="yellow"/>
          <w:u w:val="single"/>
        </w:rPr>
        <w:t xml:space="preserve"> of</w:t>
      </w:r>
      <w:r w:rsidRPr="009F214B">
        <w:rPr>
          <w:u w:val="single"/>
        </w:rPr>
        <w:t xml:space="preserve"> a billion or more people, if not </w:t>
      </w:r>
      <w:r w:rsidRPr="00897453">
        <w:rPr>
          <w:highlight w:val="yellow"/>
          <w:u w:val="single"/>
        </w:rPr>
        <w:t xml:space="preserve">the </w:t>
      </w:r>
      <w:r w:rsidRPr="00897453">
        <w:rPr>
          <w:rStyle w:val="Heading3Char"/>
          <w:rFonts w:cs="Calibri"/>
          <w:sz w:val="22"/>
          <w:szCs w:val="22"/>
          <w:highlight w:val="yellow"/>
        </w:rPr>
        <w:t>entire</w:t>
      </w:r>
      <w:r w:rsidRPr="009F214B">
        <w:rPr>
          <w:rStyle w:val="Heading3Char"/>
          <w:rFonts w:cs="Calibri"/>
          <w:sz w:val="22"/>
          <w:szCs w:val="22"/>
        </w:rPr>
        <w:t xml:space="preserve"> human </w:t>
      </w:r>
      <w:r w:rsidRPr="00897453">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897453">
        <w:rPr>
          <w:rStyle w:val="Emphasis"/>
          <w:sz w:val="24"/>
          <w:szCs w:val="24"/>
          <w:highlight w:val="yellow"/>
        </w:rPr>
        <w:t>w</w:t>
      </w:r>
      <w:r w:rsidRPr="009F214B">
        <w:rPr>
          <w:rStyle w:val="Emphasis"/>
          <w:sz w:val="24"/>
          <w:szCs w:val="24"/>
        </w:rPr>
        <w:t xml:space="preserve">eapons of </w:t>
      </w:r>
      <w:r w:rsidRPr="00897453">
        <w:rPr>
          <w:rStyle w:val="Emphasis"/>
          <w:sz w:val="24"/>
          <w:szCs w:val="24"/>
          <w:highlight w:val="yellow"/>
        </w:rPr>
        <w:t>m</w:t>
      </w:r>
      <w:r w:rsidRPr="009F214B">
        <w:rPr>
          <w:rStyle w:val="Emphasis"/>
          <w:sz w:val="24"/>
          <w:szCs w:val="24"/>
        </w:rPr>
        <w:t xml:space="preserve">ass </w:t>
      </w:r>
      <w:r w:rsidRPr="00897453">
        <w:rPr>
          <w:rStyle w:val="Emphasis"/>
          <w:sz w:val="24"/>
          <w:szCs w:val="24"/>
          <w:highlight w:val="yellow"/>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897453">
        <w:rPr>
          <w:rStyle w:val="Emphasis"/>
          <w:sz w:val="24"/>
          <w:szCs w:val="24"/>
          <w:highlight w:val="yellow"/>
        </w:rPr>
        <w:t>aggressive</w:t>
      </w:r>
      <w:r w:rsidRPr="009F214B">
        <w:rPr>
          <w:rStyle w:val="Emphasis"/>
          <w:sz w:val="24"/>
          <w:szCs w:val="24"/>
        </w:rPr>
        <w:t xml:space="preserve"> and counterintuitive </w:t>
      </w:r>
      <w:r w:rsidRPr="00897453">
        <w:rPr>
          <w:rStyle w:val="Emphasis"/>
          <w:sz w:val="24"/>
          <w:szCs w:val="24"/>
          <w:highlight w:val="yellow"/>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897453">
        <w:rPr>
          <w:rStyle w:val="Emphasis"/>
          <w:sz w:val="24"/>
          <w:szCs w:val="24"/>
          <w:highlight w:val="yellow"/>
        </w:rPr>
        <w:t>risk of</w:t>
      </w:r>
      <w:r w:rsidRPr="009F214B">
        <w:rPr>
          <w:rStyle w:val="Emphasis"/>
          <w:sz w:val="24"/>
          <w:szCs w:val="24"/>
        </w:rPr>
        <w:t xml:space="preserve"> the </w:t>
      </w:r>
      <w:r w:rsidRPr="00897453">
        <w:rPr>
          <w:rStyle w:val="Emphasis"/>
          <w:sz w:val="24"/>
          <w:szCs w:val="24"/>
          <w:highlight w:val="yellow"/>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897453">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897453">
        <w:rPr>
          <w:highlight w:val="yellow"/>
          <w:u w:val="single"/>
        </w:rPr>
        <w:t>pandemic</w:t>
      </w:r>
      <w:r w:rsidRPr="009F214B">
        <w:rPr>
          <w:u w:val="single"/>
        </w:rPr>
        <w:t xml:space="preserve"> has potential to </w:t>
      </w:r>
      <w:r w:rsidRPr="00897453">
        <w:rPr>
          <w:rStyle w:val="Emphasis"/>
          <w:sz w:val="24"/>
          <w:szCs w:val="24"/>
          <w:highlight w:val="yellow"/>
        </w:rPr>
        <w:t>destabilize</w:t>
      </w:r>
      <w:r w:rsidRPr="009F214B">
        <w:rPr>
          <w:rStyle w:val="Emphasis"/>
          <w:sz w:val="24"/>
          <w:szCs w:val="24"/>
        </w:rPr>
        <w:t xml:space="preserve"> a </w:t>
      </w:r>
      <w:r w:rsidRPr="001C534D">
        <w:rPr>
          <w:rStyle w:val="Emphasis"/>
          <w:sz w:val="24"/>
          <w:szCs w:val="24"/>
        </w:rPr>
        <w:t>nuclear-prone conflict by</w:t>
      </w:r>
      <w:r w:rsidRPr="00897453">
        <w:rPr>
          <w:rStyle w:val="Emphasis"/>
          <w:sz w:val="24"/>
          <w:szCs w:val="24"/>
          <w:highlight w:val="yellow"/>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897453">
        <w:rPr>
          <w:rStyle w:val="Emphasis"/>
          <w:highlight w:val="yellow"/>
        </w:rPr>
        <w:t>commanders</w:t>
      </w:r>
      <w:r w:rsidRPr="00897453">
        <w:rPr>
          <w:highlight w:val="yellow"/>
          <w:u w:val="single"/>
        </w:rPr>
        <w:t xml:space="preserve"> who</w:t>
      </w:r>
      <w:r w:rsidRPr="009F214B">
        <w:rPr>
          <w:u w:val="single"/>
        </w:rPr>
        <w:t xml:space="preserve"> have to </w:t>
      </w:r>
      <w:r w:rsidRPr="00897453">
        <w:rPr>
          <w:rStyle w:val="Emphasis"/>
          <w:highlight w:val="yellow"/>
        </w:rPr>
        <w:t xml:space="preserve">issue </w:t>
      </w:r>
      <w:r w:rsidRPr="001C534D">
        <w:rPr>
          <w:rStyle w:val="Emphasis"/>
        </w:rPr>
        <w:t xml:space="preserve">nuclear </w:t>
      </w:r>
      <w:r w:rsidRPr="00897453">
        <w:rPr>
          <w:rStyle w:val="Emphasis"/>
          <w:highlight w:val="yellow"/>
        </w:rPr>
        <w:t>strike</w:t>
      </w:r>
      <w:r w:rsidRPr="009F214B">
        <w:rPr>
          <w:rStyle w:val="Emphasis"/>
        </w:rPr>
        <w:t xml:space="preserve"> orders</w:t>
      </w:r>
      <w:r w:rsidRPr="009F214B">
        <w:rPr>
          <w:u w:val="single"/>
        </w:rPr>
        <w:t xml:space="preserve">, </w:t>
      </w:r>
      <w:r w:rsidRPr="00897453">
        <w:rPr>
          <w:rStyle w:val="Emphasis"/>
          <w:sz w:val="24"/>
          <w:szCs w:val="24"/>
          <w:highlight w:val="yellow"/>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897453">
        <w:rPr>
          <w:highlight w:val="yellow"/>
          <w:u w:val="single"/>
        </w:rPr>
        <w:t>state</w:t>
      </w:r>
      <w:r w:rsidRPr="009F214B">
        <w:rPr>
          <w:u w:val="single"/>
        </w:rPr>
        <w:t xml:space="preserve"> might </w:t>
      </w:r>
      <w:r w:rsidRPr="00897453">
        <w:rPr>
          <w:highlight w:val="yellow"/>
          <w:u w:val="single"/>
        </w:rPr>
        <w:t xml:space="preserve">use a </w:t>
      </w:r>
      <w:r w:rsidRPr="00897453">
        <w:rPr>
          <w:rStyle w:val="Emphasis"/>
          <w:highlight w:val="yellow"/>
        </w:rPr>
        <w:t>pandemic</w:t>
      </w:r>
      <w:r w:rsidRPr="00897453">
        <w:rPr>
          <w:highlight w:val="yellow"/>
          <w:u w:val="single"/>
        </w:rPr>
        <w:t xml:space="preserve"> as a </w:t>
      </w:r>
      <w:r w:rsidRPr="00897453">
        <w:rPr>
          <w:rStyle w:val="Emphasis"/>
          <w:sz w:val="24"/>
          <w:szCs w:val="24"/>
          <w:highlight w:val="yellow"/>
        </w:rPr>
        <w:t>cover for</w:t>
      </w:r>
      <w:r w:rsidRPr="009F214B">
        <w:rPr>
          <w:rStyle w:val="Emphasis"/>
          <w:sz w:val="24"/>
          <w:szCs w:val="24"/>
        </w:rPr>
        <w:t xml:space="preserve"> political or military </w:t>
      </w:r>
      <w:r w:rsidRPr="00897453">
        <w:rPr>
          <w:rStyle w:val="Emphasis"/>
          <w:sz w:val="24"/>
          <w:szCs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897453">
        <w:rPr>
          <w:rStyle w:val="Emphasis"/>
          <w:sz w:val="24"/>
          <w:szCs w:val="24"/>
          <w:highlight w:val="yellow"/>
        </w:rPr>
        <w:t>increase</w:t>
      </w:r>
      <w:r w:rsidRPr="009F214B">
        <w:rPr>
          <w:rStyle w:val="Emphasis"/>
          <w:sz w:val="24"/>
          <w:szCs w:val="24"/>
        </w:rPr>
        <w:t xml:space="preserve"> the </w:t>
      </w:r>
      <w:r w:rsidRPr="00897453">
        <w:rPr>
          <w:rStyle w:val="Emphasis"/>
          <w:sz w:val="24"/>
          <w:szCs w:val="24"/>
          <w:highlight w:val="yellow"/>
        </w:rPr>
        <w:t xml:space="preserve">isolation </w:t>
      </w:r>
      <w:r w:rsidRPr="009F214B">
        <w:rPr>
          <w:rStyle w:val="Emphasis"/>
          <w:sz w:val="24"/>
          <w:szCs w:val="24"/>
        </w:rPr>
        <w:t xml:space="preserve">and </w:t>
      </w:r>
      <w:r w:rsidRPr="00897453">
        <w:rPr>
          <w:rStyle w:val="Emphasis"/>
          <w:sz w:val="24"/>
          <w:szCs w:val="24"/>
          <w:highlight w:val="yellow"/>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w:t>
      </w:r>
      <w:r w:rsidRPr="009F214B">
        <w:rPr>
          <w:sz w:val="16"/>
        </w:rPr>
        <w:lastRenderedPageBreak/>
        <w:t xml:space="preserve">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897453">
        <w:rPr>
          <w:highlight w:val="yellow"/>
          <w:u w:val="single"/>
        </w:rPr>
        <w:t xml:space="preserve">Dependence on </w:t>
      </w:r>
      <w:r w:rsidRPr="00897453">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897453">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rsidR="007A20C3" w:rsidRDefault="007A20C3" w:rsidP="007A20C3">
      <w:pPr>
        <w:pStyle w:val="Heading4"/>
      </w:pPr>
      <w:r>
        <w:t xml:space="preserve">Prefer our </w:t>
      </w:r>
      <w:proofErr w:type="spellStart"/>
      <w:proofErr w:type="gramStart"/>
      <w:r>
        <w:t>ev</w:t>
      </w:r>
      <w:proofErr w:type="spellEnd"/>
      <w:r>
        <w:t>—</w:t>
      </w:r>
      <w:proofErr w:type="gramEnd"/>
      <w:r>
        <w:t xml:space="preserve">your stats don’t evaluate </w:t>
      </w:r>
      <w:r w:rsidRPr="004604E2">
        <w:rPr>
          <w:u w:val="single"/>
        </w:rPr>
        <w:t>long term consequences</w:t>
      </w:r>
      <w:r>
        <w:t>.</w:t>
      </w:r>
    </w:p>
    <w:p w:rsidR="007A20C3" w:rsidRDefault="007A20C3" w:rsidP="007A20C3">
      <w:r w:rsidRPr="004604E2">
        <w:rPr>
          <w:rStyle w:val="Style13ptBold"/>
        </w:rPr>
        <w:t>Ide 21</w:t>
      </w:r>
      <w:r>
        <w:t xml:space="preserve"> [Tobias; April 2021; </w:t>
      </w:r>
      <w:r w:rsidRPr="004604E2">
        <w:t xml:space="preserve">School of Geography, The University of Melbourne, 221 </w:t>
      </w:r>
      <w:proofErr w:type="spellStart"/>
      <w:r w:rsidRPr="004604E2">
        <w:t>Bouverie</w:t>
      </w:r>
      <w:proofErr w:type="spellEnd"/>
      <w:r w:rsidRPr="004604E2">
        <w:t xml:space="preserve"> St, Carlton, VIC 3053, Australia Institute of International Relations, Brunswick University of Technology, </w:t>
      </w:r>
      <w:proofErr w:type="spellStart"/>
      <w:r w:rsidRPr="004604E2">
        <w:t>Bienroder</w:t>
      </w:r>
      <w:proofErr w:type="spellEnd"/>
      <w:r w:rsidRPr="004604E2">
        <w:t xml:space="preserve"> </w:t>
      </w:r>
      <w:proofErr w:type="spellStart"/>
      <w:r w:rsidRPr="004604E2">
        <w:t>Weg</w:t>
      </w:r>
      <w:proofErr w:type="spellEnd"/>
      <w:r w:rsidRPr="004604E2">
        <w:t xml:space="preserve"> 97, 38106 Brunswick, Germany</w:t>
      </w:r>
      <w:r>
        <w:t>; “</w:t>
      </w:r>
      <w:r w:rsidRPr="004604E2">
        <w:t>COVID-19 and armed conflict</w:t>
      </w:r>
      <w:r>
        <w:t xml:space="preserve">,” Elsevier Public Health Emergency Collection, </w:t>
      </w:r>
      <w:hyperlink r:id="rId42" w:history="1">
        <w:r w:rsidRPr="005D2994">
          <w:rPr>
            <w:rStyle w:val="Hyperlink"/>
          </w:rPr>
          <w:t>https://www.ncbi.nlm.nih.gov/pmc/articles/PMC7833329/</w:t>
        </w:r>
      </w:hyperlink>
      <w:r>
        <w:t>] Justin</w:t>
      </w:r>
    </w:p>
    <w:p w:rsidR="007A20C3" w:rsidRPr="004604E2" w:rsidRDefault="007A20C3" w:rsidP="007A20C3">
      <w:pPr>
        <w:rPr>
          <w:sz w:val="16"/>
        </w:rPr>
      </w:pPr>
      <w:r w:rsidRPr="004604E2">
        <w:rPr>
          <w:sz w:val="16"/>
        </w:rPr>
        <w:t xml:space="preserve">4. Discussion and conclusion </w:t>
      </w:r>
      <w:proofErr w:type="gramStart"/>
      <w:r w:rsidRPr="004604E2">
        <w:rPr>
          <w:sz w:val="16"/>
        </w:rPr>
        <w:t>Besides</w:t>
      </w:r>
      <w:proofErr w:type="gramEnd"/>
      <w:r w:rsidRPr="004604E2">
        <w:rPr>
          <w:sz w:val="16"/>
        </w:rPr>
        <w:t xml:space="preserve"> its immediate health and economic effects, </w:t>
      </w:r>
      <w:r w:rsidRPr="00897453">
        <w:rPr>
          <w:highlight w:val="yellow"/>
          <w:u w:val="single"/>
        </w:rPr>
        <w:t>COVID-19</w:t>
      </w:r>
      <w:r w:rsidRPr="004604E2">
        <w:rPr>
          <w:u w:val="single"/>
        </w:rPr>
        <w:t xml:space="preserve"> can </w:t>
      </w:r>
      <w:r w:rsidRPr="004604E2">
        <w:rPr>
          <w:rStyle w:val="Emphasis"/>
        </w:rPr>
        <w:t xml:space="preserve">also </w:t>
      </w:r>
      <w:r w:rsidRPr="00897453">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897453">
        <w:rPr>
          <w:highlight w:val="yellow"/>
          <w:u w:val="single"/>
        </w:rPr>
        <w:t>armed conflict</w:t>
      </w:r>
      <w:r w:rsidRPr="004604E2">
        <w:rPr>
          <w:u w:val="single"/>
        </w:rPr>
        <w:t xml:space="preserve"> events </w:t>
      </w:r>
      <w:r w:rsidRPr="00897453">
        <w:rPr>
          <w:highlight w:val="yellow"/>
          <w:u w:val="single"/>
        </w:rPr>
        <w:t>declined</w:t>
      </w:r>
      <w:r w:rsidRPr="004604E2">
        <w:rPr>
          <w:u w:val="single"/>
        </w:rPr>
        <w:t xml:space="preserve"> after the onset of the COVID-19 crisis. </w:t>
      </w:r>
      <w:r w:rsidRPr="00897453">
        <w:rPr>
          <w:rStyle w:val="Emphasis"/>
          <w:highlight w:val="yellow"/>
        </w:rPr>
        <w:t xml:space="preserve">These declines </w:t>
      </w:r>
      <w:r w:rsidRPr="004604E2">
        <w:rPr>
          <w:rStyle w:val="Emphasis"/>
        </w:rPr>
        <w:t xml:space="preserve">are mostly related to strategic decisions and less </w:t>
      </w:r>
      <w:proofErr w:type="spellStart"/>
      <w:r w:rsidRPr="004604E2">
        <w:rPr>
          <w:rStyle w:val="Emphasis"/>
        </w:rPr>
        <w:t>favourable</w:t>
      </w:r>
      <w:proofErr w:type="spellEnd"/>
      <w:r w:rsidRPr="004604E2">
        <w:rPr>
          <w:rStyle w:val="Emphasis"/>
        </w:rPr>
        <w:t xml:space="preserve"> opportunity</w:t>
      </w:r>
      <w:r w:rsidRPr="004604E2">
        <w:rPr>
          <w:u w:val="single"/>
        </w:rPr>
        <w:t xml:space="preserve"> structures for armed groups, such as logistical difficulties and attempts to increase popular support. They </w:t>
      </w:r>
      <w:r w:rsidRPr="00897453">
        <w:rPr>
          <w:highlight w:val="yellow"/>
          <w:u w:val="single"/>
        </w:rPr>
        <w:t xml:space="preserve">offer </w:t>
      </w:r>
      <w:r w:rsidRPr="00897453">
        <w:rPr>
          <w:rStyle w:val="Emphasis"/>
          <w:highlight w:val="yellow"/>
        </w:rPr>
        <w:t xml:space="preserve">few prospects for </w:t>
      </w:r>
      <w:r w:rsidRPr="004604E2">
        <w:rPr>
          <w:rStyle w:val="Emphasis"/>
        </w:rPr>
        <w:t xml:space="preserve">health diplomacy and </w:t>
      </w:r>
      <w:r w:rsidRPr="00897453">
        <w:rPr>
          <w:rStyle w:val="Emphasis"/>
          <w:sz w:val="24"/>
          <w:szCs w:val="24"/>
          <w:highlight w:val="yellow"/>
        </w:rPr>
        <w:t xml:space="preserve">sustainable </w:t>
      </w:r>
      <w:r w:rsidRPr="00897453">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897453">
        <w:rPr>
          <w:rStyle w:val="Emphasis"/>
          <w:highlight w:val="yellow"/>
        </w:rPr>
        <w:t>initial decline</w:t>
      </w:r>
      <w:r w:rsidRPr="004604E2">
        <w:rPr>
          <w:rStyle w:val="Emphasis"/>
        </w:rPr>
        <w:t xml:space="preserve"> might even </w:t>
      </w:r>
      <w:r w:rsidRPr="00897453">
        <w:rPr>
          <w:rStyle w:val="Emphasis"/>
          <w:highlight w:val="yellow"/>
        </w:rPr>
        <w:t>set the stage for</w:t>
      </w:r>
      <w:r w:rsidRPr="004604E2">
        <w:rPr>
          <w:rStyle w:val="Emphasis"/>
        </w:rPr>
        <w:t xml:space="preserve"> a </w:t>
      </w:r>
      <w:r w:rsidRPr="00897453">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w:t>
      </w:r>
      <w:proofErr w:type="spellStart"/>
      <w:r w:rsidRPr="004604E2">
        <w:rPr>
          <w:u w:val="single"/>
        </w:rPr>
        <w:t>analysed</w:t>
      </w:r>
      <w:proofErr w:type="spellEnd"/>
      <w:r w:rsidRPr="004604E2">
        <w:rPr>
          <w:u w:val="single"/>
        </w:rPr>
        <w:t xml:space="preserve">, </w:t>
      </w:r>
      <w:r w:rsidRPr="00897453">
        <w:rPr>
          <w:highlight w:val="yellow"/>
          <w:u w:val="single"/>
        </w:rPr>
        <w:t>armed conflict</w:t>
      </w:r>
      <w:r w:rsidRPr="004604E2">
        <w:rPr>
          <w:u w:val="single"/>
        </w:rPr>
        <w:t xml:space="preserve"> prevalence </w:t>
      </w:r>
      <w:r w:rsidRPr="00897453">
        <w:rPr>
          <w:rStyle w:val="Emphasis"/>
          <w:highlight w:val="yellow"/>
        </w:rPr>
        <w:t>increased in the</w:t>
      </w:r>
      <w:r w:rsidRPr="004604E2">
        <w:rPr>
          <w:rStyle w:val="Emphasis"/>
        </w:rPr>
        <w:t xml:space="preserve"> face of the </w:t>
      </w:r>
      <w:r w:rsidRPr="00897453">
        <w:rPr>
          <w:rStyle w:val="Emphasis"/>
          <w:highlight w:val="yellow"/>
        </w:rPr>
        <w:t>pandemic</w:t>
      </w:r>
      <w:r w:rsidRPr="004604E2">
        <w:rPr>
          <w:u w:val="single"/>
        </w:rPr>
        <w:t xml:space="preserve">. This is further evidence that </w:t>
      </w:r>
      <w:r w:rsidRPr="00D6151A">
        <w:rPr>
          <w:rStyle w:val="Emphasis"/>
        </w:rPr>
        <w:t xml:space="preserve">health </w:t>
      </w:r>
      <w:r w:rsidRPr="00897453">
        <w:rPr>
          <w:rStyle w:val="Emphasis"/>
          <w:highlight w:val="yellow"/>
        </w:rPr>
        <w:t>diplomacy approaches</w:t>
      </w:r>
      <w:r w:rsidRPr="004604E2">
        <w:rPr>
          <w:rStyle w:val="Emphasis"/>
        </w:rPr>
        <w:t xml:space="preserve"> demonstrating goodwill and reducing grievances </w:t>
      </w:r>
      <w:r w:rsidRPr="00897453">
        <w:rPr>
          <w:rStyle w:val="Emphasis"/>
          <w:highlight w:val="yellow"/>
        </w:rPr>
        <w:t>have little impact</w:t>
      </w:r>
      <w:r w:rsidRPr="004604E2">
        <w:rPr>
          <w:rStyle w:val="Emphasis"/>
        </w:rPr>
        <w:t xml:space="preserve"> during the pandemic</w:t>
      </w:r>
      <w:r w:rsidRPr="004604E2">
        <w:rPr>
          <w:sz w:val="16"/>
        </w:rPr>
        <w:t xml:space="preserve"> (Polo, 2020). </w:t>
      </w:r>
      <w:r w:rsidRPr="00897453">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897453">
        <w:rPr>
          <w:highlight w:val="yellow"/>
          <w:u w:val="single"/>
        </w:rPr>
        <w:t>accelerated</w:t>
      </w:r>
      <w:r w:rsidRPr="004604E2">
        <w:rPr>
          <w:u w:val="single"/>
        </w:rPr>
        <w:t xml:space="preserve"> existing </w:t>
      </w:r>
      <w:r w:rsidRPr="00897453">
        <w:rPr>
          <w:highlight w:val="yellow"/>
          <w:u w:val="single"/>
        </w:rPr>
        <w:t xml:space="preserve">trends </w:t>
      </w:r>
      <w:r w:rsidRPr="00D6151A">
        <w:rPr>
          <w:u w:val="single"/>
        </w:rPr>
        <w:t xml:space="preserve">and </w:t>
      </w:r>
      <w:r w:rsidRPr="00897453">
        <w:rPr>
          <w:highlight w:val="yellow"/>
          <w:u w:val="single"/>
        </w:rPr>
        <w:t>provided</w:t>
      </w:r>
      <w:r w:rsidRPr="004604E2">
        <w:rPr>
          <w:u w:val="single"/>
        </w:rPr>
        <w:t xml:space="preserve"> strategic </w:t>
      </w:r>
      <w:r w:rsidRPr="00897453">
        <w:rPr>
          <w:highlight w:val="yellow"/>
          <w:u w:val="single"/>
        </w:rPr>
        <w:t>opportunities</w:t>
      </w:r>
      <w:r w:rsidRPr="004604E2">
        <w:rPr>
          <w:u w:val="single"/>
        </w:rPr>
        <w:t xml:space="preserve"> for armed groups </w:t>
      </w:r>
      <w:r w:rsidRPr="00897453">
        <w:rPr>
          <w:highlight w:val="yellow"/>
          <w:u w:val="single"/>
        </w:rPr>
        <w:t>to exploit</w:t>
      </w:r>
      <w:r w:rsidRPr="004604E2">
        <w:rPr>
          <w:u w:val="single"/>
        </w:rPr>
        <w:t xml:space="preserve">. Two factors are particularly relevant here: The </w:t>
      </w:r>
      <w:r w:rsidRPr="00897453">
        <w:rPr>
          <w:rStyle w:val="Emphasis"/>
          <w:highlight w:val="yellow"/>
        </w:rPr>
        <w:t xml:space="preserve">weakening </w:t>
      </w:r>
      <w:r w:rsidRPr="00D6151A">
        <w:rPr>
          <w:rStyle w:val="Emphasis"/>
        </w:rPr>
        <w:t xml:space="preserve">of state </w:t>
      </w:r>
      <w:r w:rsidRPr="00897453">
        <w:rPr>
          <w:rStyle w:val="Emphasis"/>
          <w:highlight w:val="yellow"/>
        </w:rPr>
        <w:t>institutions</w:t>
      </w:r>
      <w:r w:rsidRPr="004604E2">
        <w:rPr>
          <w:rStyle w:val="Emphasis"/>
        </w:rPr>
        <w:t xml:space="preserve"> (providing incentives for rebels to intensify military pressure</w:t>
      </w:r>
      <w:r w:rsidRPr="004604E2">
        <w:rPr>
          <w:sz w:val="16"/>
        </w:rPr>
        <w:t xml:space="preserve">) </w:t>
      </w:r>
      <w:r w:rsidRPr="00897453">
        <w:rPr>
          <w:highlight w:val="yellow"/>
          <w:u w:val="single"/>
        </w:rPr>
        <w:t xml:space="preserve">and a </w:t>
      </w:r>
      <w:r w:rsidRPr="00897453">
        <w:rPr>
          <w:rStyle w:val="Emphasis"/>
          <w:highlight w:val="yellow"/>
        </w:rPr>
        <w:t>lack of</w:t>
      </w:r>
      <w:r w:rsidRPr="004604E2">
        <w:rPr>
          <w:rStyle w:val="Emphasis"/>
        </w:rPr>
        <w:t xml:space="preserve"> (international) </w:t>
      </w:r>
      <w:r w:rsidRPr="00897453">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897453">
        <w:rPr>
          <w:highlight w:val="yellow"/>
          <w:u w:val="single"/>
        </w:rPr>
        <w:t>economic repercussions</w:t>
      </w:r>
      <w:r w:rsidRPr="004604E2">
        <w:rPr>
          <w:u w:val="single"/>
        </w:rPr>
        <w:t xml:space="preserve"> associated with the current global spike in infections could </w:t>
      </w:r>
      <w:r w:rsidRPr="00897453">
        <w:rPr>
          <w:rStyle w:val="Emphasis"/>
          <w:highlight w:val="yellow"/>
        </w:rPr>
        <w:t>exceed</w:t>
      </w:r>
      <w:r w:rsidRPr="004604E2">
        <w:rPr>
          <w:rStyle w:val="Emphasis"/>
        </w:rPr>
        <w:t xml:space="preserve"> the </w:t>
      </w:r>
      <w:r w:rsidRPr="00897453">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897453">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w:t>
      </w:r>
      <w:proofErr w:type="spellStart"/>
      <w:r w:rsidRPr="004604E2">
        <w:rPr>
          <w:sz w:val="16"/>
        </w:rPr>
        <w:t>organised</w:t>
      </w:r>
      <w:proofErr w:type="spellEnd"/>
      <w:r w:rsidRPr="004604E2">
        <w:rPr>
          <w:sz w:val="16"/>
        </w:rPr>
        <w:t xml:space="preserve">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w:t>
      </w:r>
      <w:proofErr w:type="spellStart"/>
      <w:r w:rsidRPr="004604E2">
        <w:rPr>
          <w:sz w:val="16"/>
        </w:rPr>
        <w:t>Cederman</w:t>
      </w:r>
      <w:proofErr w:type="spellEnd"/>
      <w:r w:rsidRPr="004604E2">
        <w:rPr>
          <w:sz w:val="16"/>
        </w:rPr>
        <w:t xml:space="preserve"> &amp; Vogt, 2017). </w:t>
      </w:r>
      <w:r w:rsidRPr="004604E2">
        <w:rPr>
          <w:u w:val="single"/>
        </w:rPr>
        <w:t xml:space="preserve">Armed </w:t>
      </w:r>
      <w:r w:rsidRPr="004604E2">
        <w:rPr>
          <w:u w:val="single"/>
        </w:rPr>
        <w:lastRenderedPageBreak/>
        <w:t>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rsidR="007A20C3" w:rsidRPr="00D07230" w:rsidRDefault="007A20C3" w:rsidP="007A20C3">
      <w:hyperlink r:id="rId43" w:history="1">
        <w:r w:rsidRPr="00D07230">
          <w:rPr>
            <w:rFonts w:ascii="Times New Roman" w:eastAsia="Times New Roman" w:hAnsi="Times New Roman" w:cs="Times New Roman"/>
            <w:color w:val="000000"/>
            <w:sz w:val="24"/>
            <w:szCs w:val="24"/>
            <w:u w:val="single"/>
            <w:lang w:eastAsia="zh-CN"/>
          </w:rPr>
          <w:br/>
        </w:r>
      </w:hyperlink>
    </w:p>
    <w:p w:rsidR="007A20C3" w:rsidRPr="00D07230" w:rsidRDefault="007A20C3" w:rsidP="007A20C3">
      <w:pPr>
        <w:pStyle w:val="Heading3"/>
      </w:pPr>
      <w:r w:rsidRPr="00D07230">
        <w:lastRenderedPageBreak/>
        <w:t>Solvency</w:t>
      </w:r>
    </w:p>
    <w:p w:rsidR="007A20C3" w:rsidRPr="00D07230" w:rsidRDefault="007A20C3" w:rsidP="007A20C3">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rsidR="007A20C3" w:rsidRPr="00D07230" w:rsidRDefault="007A20C3" w:rsidP="007A20C3">
      <w:pPr>
        <w:pStyle w:val="Heading4"/>
      </w:pPr>
      <w:r w:rsidRPr="00D07230">
        <w:t>I’ll defend enforcement through modelling the NLRA, Bondi 95</w:t>
      </w:r>
    </w:p>
    <w:p w:rsidR="007A20C3" w:rsidRPr="00D07230" w:rsidRDefault="007A20C3" w:rsidP="007A20C3">
      <w:r w:rsidRPr="00D07230">
        <w:t xml:space="preserve">Victor </w:t>
      </w:r>
      <w:proofErr w:type="gramStart"/>
      <w:r w:rsidRPr="00D07230">
        <w:t>Bondi ,</w:t>
      </w:r>
      <w:proofErr w:type="gramEnd"/>
      <w:r w:rsidRPr="00D07230">
        <w:t xml:space="preserve"> 1995, "American Decades: 1940-1949," No Publication, </w:t>
      </w:r>
      <w:hyperlink r:id="rId44" w:history="1">
        <w:r w:rsidRPr="00D07230">
          <w:rPr>
            <w:rStyle w:val="Hyperlink"/>
          </w:rPr>
          <w:t>https://www.cengage.com/search/productOverview.do?N=197+4294921854+4294916915+4294904579&amp;amp;Ntk=P_EPI&amp;amp;Ntt=15051676421114137871909840985170930831&amp;amp;Ntx=mode%2Bmatchallpartial</w:t>
        </w:r>
      </w:hyperlink>
    </w:p>
    <w:p w:rsidR="007A20C3" w:rsidRPr="00D07230" w:rsidRDefault="007A20C3" w:rsidP="007A20C3">
      <w:pPr>
        <w:rPr>
          <w:sz w:val="16"/>
        </w:rPr>
      </w:pPr>
      <w:proofErr w:type="spellStart"/>
      <w:r w:rsidRPr="00D07230">
        <w:rPr>
          <w:sz w:val="16"/>
        </w:rPr>
        <w:t>Durin</w:t>
      </w:r>
      <w:proofErr w:type="spellEnd"/>
      <w:r w:rsidRPr="00D0723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rsidR="007A20C3" w:rsidRPr="00D07230" w:rsidRDefault="007A20C3" w:rsidP="007A20C3">
      <w:pPr>
        <w:pStyle w:val="Heading4"/>
      </w:pPr>
      <w:r w:rsidRPr="00D07230">
        <w:t>The Unconditional Right to Strike is defined in the NLRA as,</w:t>
      </w:r>
    </w:p>
    <w:p w:rsidR="007A20C3" w:rsidRPr="00D07230" w:rsidRDefault="007A20C3" w:rsidP="007A20C3">
      <w:hyperlink r:id="rId45"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Pr="00D07230">
        <w:t>xxxx</w:t>
      </w:r>
      <w:proofErr w:type="spellEnd"/>
      <w:r w:rsidRPr="00D07230">
        <w:t>, "NLRA and the Right to Strike," No Publication, https://www.nlrb.gov/about-nlrb/rights-we-protect/your-rights/nlra-and-the-right-to-strike</w:t>
      </w:r>
    </w:p>
    <w:p w:rsidR="007A20C3" w:rsidRPr="00D07230" w:rsidRDefault="007A20C3" w:rsidP="007A20C3">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w:t>
      </w:r>
      <w:proofErr w:type="gramStart"/>
      <w:r w:rsidRPr="00D07230">
        <w:rPr>
          <w:sz w:val="16"/>
        </w:rPr>
        <w:t>right.</w:t>
      </w:r>
      <w:proofErr w:type="gramEnd"/>
      <w:r w:rsidRPr="00D07230">
        <w:rPr>
          <w:sz w:val="16"/>
        </w:rPr>
        <w:t xml:space="preserve">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D07230">
        <w:rPr>
          <w:sz w:val="16"/>
        </w:rPr>
        <w:t>backpay</w:t>
      </w:r>
      <w:proofErr w:type="spellEnd"/>
      <w:r w:rsidRPr="00D07230">
        <w:rPr>
          <w:sz w:val="16"/>
        </w:rPr>
        <w:t xml:space="preserve">.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w:t>
      </w:r>
      <w:proofErr w:type="spellStart"/>
      <w:r w:rsidRPr="00D07230">
        <w:rPr>
          <w:sz w:val="16"/>
        </w:rPr>
        <w:t>backpay</w:t>
      </w:r>
      <w:proofErr w:type="spellEnd"/>
      <w:r w:rsidRPr="00D07230">
        <w:rPr>
          <w:sz w:val="16"/>
        </w:rPr>
        <w:t xml:space="preserve">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w:t>
      </w:r>
      <w:proofErr w:type="gramStart"/>
      <w:r w:rsidRPr="00D07230">
        <w:rPr>
          <w:sz w:val="16"/>
        </w:rPr>
        <w:t>)(</w:t>
      </w:r>
      <w:proofErr w:type="gramEnd"/>
      <w:r w:rsidRPr="00D07230">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897453">
        <w:rPr>
          <w:highlight w:val="yellow"/>
          <w:u w:val="single"/>
        </w:rPr>
        <w:t>attacking management</w:t>
      </w:r>
      <w:r w:rsidRPr="00D07230">
        <w:rPr>
          <w:sz w:val="16"/>
        </w:rPr>
        <w:t xml:space="preserve"> representatives.</w:t>
      </w:r>
    </w:p>
    <w:p w:rsidR="007A20C3" w:rsidRPr="00D07230" w:rsidRDefault="007A20C3" w:rsidP="007A20C3">
      <w:pPr>
        <w:pStyle w:val="Heading4"/>
      </w:pPr>
      <w:proofErr w:type="spellStart"/>
      <w:r>
        <w:t>Covid</w:t>
      </w:r>
      <w:proofErr w:type="spellEnd"/>
      <w:r>
        <w:t xml:space="preserve"> makes organized strikes impossible--status quo efforts are doomed to fail</w:t>
      </w:r>
      <w:r w:rsidRPr="00D07230">
        <w:t>, Gall 20</w:t>
      </w:r>
    </w:p>
    <w:p w:rsidR="007A20C3" w:rsidRPr="00D07230" w:rsidRDefault="007A20C3" w:rsidP="007A20C3">
      <w:r w:rsidRPr="00D07230">
        <w:t>[</w:t>
      </w:r>
      <w:proofErr w:type="spellStart"/>
      <w:r w:rsidRPr="00D07230">
        <w:t>Gregor</w:t>
      </w:r>
      <w:proofErr w:type="spellEnd"/>
      <w:r w:rsidRPr="00D07230">
        <w:t xml:space="preserve"> Gall, 4-16-2020, "Right Now in the UK, Strikes Are Effectively Illegal", Tribune Magazine, https://tribunemag.co.uk/2020/04/right-now-in-the-uk-strikes-are-effectively-illegal, date accessed 10-24-2021] //Lex AT</w:t>
      </w:r>
    </w:p>
    <w:p w:rsidR="007A20C3" w:rsidRPr="00760486" w:rsidRDefault="007A20C3" w:rsidP="007A20C3">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proofErr w:type="spellStart"/>
      <w:r w:rsidRPr="00897453">
        <w:rPr>
          <w:rStyle w:val="StyleUnderline"/>
          <w:highlight w:val="yellow"/>
        </w:rPr>
        <w:t>organise</w:t>
      </w:r>
      <w:r w:rsidRPr="00D07230">
        <w:rPr>
          <w:rStyle w:val="StyleUnderline"/>
        </w:rPr>
        <w:t>d</w:t>
      </w:r>
      <w:proofErr w:type="spellEnd"/>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have to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6"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rsidR="007A20C3" w:rsidRDefault="007A20C3" w:rsidP="007A20C3">
      <w:pPr>
        <w:rPr>
          <w:sz w:val="16"/>
        </w:rPr>
      </w:pPr>
    </w:p>
    <w:p w:rsidR="007A20C3" w:rsidRDefault="007A20C3" w:rsidP="007A20C3">
      <w:pPr>
        <w:pStyle w:val="Heading3"/>
      </w:pPr>
      <w:r>
        <w:lastRenderedPageBreak/>
        <w:t>Framework</w:t>
      </w:r>
    </w:p>
    <w:p w:rsidR="007A20C3" w:rsidRPr="000823D8" w:rsidRDefault="007A20C3" w:rsidP="007A20C3">
      <w:pPr>
        <w:pStyle w:val="Heading4"/>
      </w:pPr>
      <w:r>
        <w:t xml:space="preserve">The standard is maximizing expected </w:t>
      </w:r>
      <w:proofErr w:type="spellStart"/>
      <w:r>
        <w:t>well being</w:t>
      </w:r>
      <w:proofErr w:type="spellEnd"/>
      <w:r>
        <w:t xml:space="preserve"> or saving lives.</w:t>
      </w:r>
    </w:p>
    <w:p w:rsidR="007A20C3" w:rsidRPr="00317401" w:rsidRDefault="007A20C3" w:rsidP="007A20C3">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7A20C3" w:rsidRPr="00317401" w:rsidRDefault="007A20C3" w:rsidP="007A20C3">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7A20C3" w:rsidRPr="00317401" w:rsidRDefault="007A20C3" w:rsidP="007A20C3">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7A20C3" w:rsidRPr="00317401" w:rsidRDefault="007A20C3" w:rsidP="007A20C3">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w:t>
      </w:r>
      <w:r w:rsidRPr="00317401">
        <w:rPr>
          <w:rFonts w:asciiTheme="majorHAnsi" w:hAnsiTheme="majorHAnsi" w:cstheme="majorHAnsi"/>
          <w:sz w:val="16"/>
        </w:rPr>
        <w:lastRenderedPageBreak/>
        <w:t xml:space="preserve">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7A20C3" w:rsidRDefault="007A20C3" w:rsidP="007A20C3">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9E12D5" w:rsidRPr="00317401" w:rsidRDefault="009E12D5" w:rsidP="009E12D5">
      <w:pPr>
        <w:pStyle w:val="Heading4"/>
        <w:rPr>
          <w:rFonts w:cs="Calibri"/>
        </w:rPr>
      </w:pPr>
      <w:r>
        <w:t>3</w:t>
      </w:r>
      <w:r w:rsidRPr="00317401">
        <w:t xml:space="preserve">] </w:t>
      </w:r>
      <w:r w:rsidRPr="00317401">
        <w:rPr>
          <w:rFonts w:cs="Calibri"/>
        </w:rPr>
        <w:t xml:space="preserve">Actor spec—governments must use </w:t>
      </w:r>
      <w:proofErr w:type="spellStart"/>
      <w:r w:rsidRPr="00317401">
        <w:rPr>
          <w:rFonts w:cs="Calibri"/>
        </w:rPr>
        <w:t>util</w:t>
      </w:r>
      <w:proofErr w:type="spellEnd"/>
      <w:r w:rsidRPr="00317401">
        <w:rPr>
          <w:rFonts w:cs="Calibri"/>
        </w:rPr>
        <w:t xml:space="preserve">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w:t>
      </w:r>
      <w:proofErr w:type="spellStart"/>
      <w:r w:rsidRPr="00317401">
        <w:rPr>
          <w:rFonts w:cs="Calibri"/>
        </w:rPr>
        <w:t>calc</w:t>
      </w:r>
      <w:proofErr w:type="spellEnd"/>
      <w:r w:rsidRPr="00317401">
        <w:rPr>
          <w:rFonts w:cs="Calibri"/>
        </w:rPr>
        <w:t xml:space="preserve"> indicts since they are empirically denied.</w:t>
      </w:r>
    </w:p>
    <w:p w:rsidR="009E12D5" w:rsidRPr="009E12D5" w:rsidRDefault="009E12D5" w:rsidP="009E12D5"/>
    <w:p w:rsidR="007A20C3" w:rsidRDefault="007A20C3" w:rsidP="007A20C3">
      <w:pPr>
        <w:pStyle w:val="Heading3"/>
      </w:pPr>
      <w:proofErr w:type="spellStart"/>
      <w:r>
        <w:lastRenderedPageBreak/>
        <w:t>Underview</w:t>
      </w:r>
      <w:proofErr w:type="spellEnd"/>
    </w:p>
    <w:p w:rsidR="007A20C3" w:rsidRDefault="007A20C3" w:rsidP="007A20C3">
      <w:pPr>
        <w:pStyle w:val="Heading4"/>
      </w:pPr>
      <w:r>
        <w:t xml:space="preserve">1]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7A20C3" w:rsidRDefault="007A20C3" w:rsidP="007A20C3">
      <w:pPr>
        <w:pStyle w:val="Heading4"/>
      </w:pPr>
      <w:r>
        <w:t xml:space="preserve">2] Procedural fairness first </w:t>
      </w:r>
      <w:r w:rsidR="00DA7DF0">
        <w:t xml:space="preserve">- </w:t>
      </w:r>
      <w:r>
        <w:t>link turns their role of the ballot since it proves we couldn’t engage in it and it is exclusionary,</w:t>
      </w:r>
    </w:p>
    <w:p w:rsidR="007A20C3" w:rsidRDefault="007A20C3" w:rsidP="007A20C3">
      <w:pPr>
        <w:pStyle w:val="Heading4"/>
      </w:pPr>
      <w:r>
        <w:t xml:space="preserve">3] </w:t>
      </w:r>
      <w:r w:rsidRPr="003E5015">
        <w:t xml:space="preserve">“A” </w:t>
      </w:r>
      <w:r>
        <w:t>implies singular,</w:t>
      </w:r>
    </w:p>
    <w:p w:rsidR="007A20C3" w:rsidRPr="007529F8" w:rsidRDefault="007A20C3" w:rsidP="007A20C3">
      <w:r w:rsidRPr="007529F8">
        <w:t>https://www.merriam-webster.com/dictionary/a</w:t>
      </w:r>
    </w:p>
    <w:p w:rsidR="007A20C3" w:rsidRDefault="007A20C3" w:rsidP="007A20C3">
      <w:proofErr w:type="gramStart"/>
      <w:r w:rsidRPr="00897453">
        <w:rPr>
          <w:highlight w:val="yellow"/>
          <w:u w:val="single"/>
        </w:rPr>
        <w:t>used</w:t>
      </w:r>
      <w:proofErr w:type="gramEnd"/>
      <w:r w:rsidRPr="00897453">
        <w:rPr>
          <w:highlight w:val="yellow"/>
          <w:u w:val="single"/>
        </w:rPr>
        <w:t xml:space="preserve"> as a function word before singular nouns</w:t>
      </w:r>
      <w:r w:rsidRPr="007529F8">
        <w:t xml:space="preserve"> when the referent is unspecified</w:t>
      </w:r>
    </w:p>
    <w:p w:rsidR="007A20C3" w:rsidRPr="003E5015" w:rsidRDefault="007A20C3" w:rsidP="007A20C3">
      <w:pPr>
        <w:pStyle w:val="Heading4"/>
      </w:pPr>
      <w:r>
        <w:t>4] A implies specific when put before a modifier like “Just”</w:t>
      </w:r>
    </w:p>
    <w:p w:rsidR="007A20C3" w:rsidRPr="003E5015" w:rsidRDefault="007A20C3" w:rsidP="007A20C3">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7A20C3" w:rsidRPr="00EA6A2C" w:rsidRDefault="007A20C3" w:rsidP="007A20C3">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897453">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7A20C3" w:rsidRDefault="007A20C3" w:rsidP="007A20C3">
      <w:pPr>
        <w:pStyle w:val="Heading4"/>
      </w:pPr>
      <w:r>
        <w:t>5] The UK is a just government, several democracy indexes agree, DA 18</w:t>
      </w:r>
    </w:p>
    <w:p w:rsidR="007A20C3" w:rsidRPr="00E620AF" w:rsidRDefault="007A20C3" w:rsidP="007A20C3">
      <w:r w:rsidRPr="00E620AF">
        <w:t>[Democratic Audit, 10-31-2018, "In comparative league tables of liberal democracies the UK’s democracy is judged to be First Division, but not Premier League", https://www.democraticaudit.com/2018/10/31/in-comparative-league-tables-of-liberal-democracies-the-uks-democracy-is-judged-to-be-first-division-but-not-premier-league/, date accessed 10-26-2021] //Lex AT</w:t>
      </w:r>
    </w:p>
    <w:p w:rsidR="007A20C3" w:rsidRPr="00E620AF" w:rsidRDefault="007A20C3" w:rsidP="007A20C3">
      <w:pPr>
        <w:rPr>
          <w:sz w:val="14"/>
        </w:rPr>
      </w:pPr>
      <w:r w:rsidRPr="00E620AF">
        <w:rPr>
          <w:sz w:val="14"/>
        </w:rPr>
        <w:lastRenderedPageBreak/>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operate, and </w:t>
      </w:r>
      <w:proofErr w:type="spellStart"/>
      <w:r w:rsidRPr="00E620AF">
        <w:rPr>
          <w:sz w:val="14"/>
        </w:rPr>
        <w:t>organising</w:t>
      </w:r>
      <w:proofErr w:type="spellEnd"/>
      <w:r w:rsidRPr="00E620AF">
        <w:rPr>
          <w:sz w:val="14"/>
        </w:rPr>
        <w:t xml:space="preserve">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rsidR="007A20C3" w:rsidRDefault="007A20C3" w:rsidP="007A20C3">
      <w:pPr>
        <w:pStyle w:val="Heading4"/>
      </w:pPr>
      <w:r>
        <w:t>6] Here are some counter solvency advocates links are in the doc</w:t>
      </w:r>
    </w:p>
    <w:p w:rsidR="007A20C3" w:rsidRDefault="007A20C3" w:rsidP="007A20C3">
      <w:pPr>
        <w:rPr>
          <w:rStyle w:val="Hyperlink"/>
        </w:rPr>
      </w:pPr>
      <w:hyperlink r:id="rId48" w:history="1">
        <w:r w:rsidRPr="0076152A">
          <w:rPr>
            <w:rStyle w:val="Hyperlink"/>
          </w:rPr>
          <w:t>https://apnews.com/article/coronavirus-pandemic-economy-4f0b6285a57c8b2929e2aceb864e7675</w:t>
        </w:r>
      </w:hyperlink>
    </w:p>
    <w:p w:rsidR="007A20C3" w:rsidRDefault="007A20C3" w:rsidP="007A20C3">
      <w:pPr>
        <w:rPr>
          <w:rStyle w:val="Hyperlink"/>
        </w:rPr>
      </w:pPr>
      <w:hyperlink r:id="rId49" w:history="1">
        <w:r w:rsidRPr="0076152A">
          <w:rPr>
            <w:rStyle w:val="Hyperlink"/>
          </w:rPr>
          <w:t>https://www.cnbc.com/2011/06/06/strike-and-well-change-the-law-uk-warns-unions.html</w:t>
        </w:r>
      </w:hyperlink>
    </w:p>
    <w:p w:rsidR="007A20C3" w:rsidRDefault="007A20C3" w:rsidP="007A20C3">
      <w:pPr>
        <w:rPr>
          <w:rStyle w:val="Hyperlink"/>
        </w:rPr>
      </w:pPr>
      <w:r w:rsidRPr="00223191">
        <w:rPr>
          <w:rStyle w:val="Hyperlink"/>
        </w:rPr>
        <w:t>https://www.cnn.com/2021/10/22/economy/uk-inflation-5-bank-of-england/index.html</w:t>
      </w:r>
    </w:p>
    <w:p w:rsidR="00E60C30" w:rsidRDefault="00E60C30" w:rsidP="00E60C30">
      <w:pPr>
        <w:pStyle w:val="Heading4"/>
      </w:pPr>
      <w:r>
        <w:t>7</w:t>
      </w:r>
      <w:r>
        <w:t xml:space="preserve">] Stocks unpredictable – volatility proves </w:t>
      </w:r>
    </w:p>
    <w:p w:rsidR="00E60C30" w:rsidRDefault="00E60C30" w:rsidP="00E60C30">
      <w:r w:rsidRPr="00B868C1">
        <w:rPr>
          <w:rStyle w:val="Style13ptBold"/>
        </w:rPr>
        <w:t>Stash 18</w:t>
      </w:r>
      <w:r>
        <w:t xml:space="preserve"> (Stash is a New York-based digital investing and banking </w:t>
      </w:r>
      <w:proofErr w:type="gramStart"/>
      <w:r>
        <w:t>platform ,10</w:t>
      </w:r>
      <w:proofErr w:type="gramEnd"/>
      <w:r>
        <w:t>-19-2018, "Market Volatility: Why Is The Stock Market So Unpredictable?," Stash Learn, https://learn.stashinvest.com/volatility-market-unpredictable)//Yeed</w:t>
      </w:r>
    </w:p>
    <w:p w:rsidR="00E60C30" w:rsidRDefault="00E60C30" w:rsidP="00E60C30">
      <w:pPr>
        <w:rPr>
          <w:rStyle w:val="StyleUnderline"/>
        </w:rPr>
      </w:pPr>
      <w:r w:rsidRPr="00B868C1">
        <w:rPr>
          <w:rStyle w:val="StyleUnderline"/>
          <w:highlight w:val="yellow"/>
        </w:rPr>
        <w:t>Market volatility can mean uncertainty and unpredictabil</w:t>
      </w:r>
      <w:r w:rsidRPr="00ED782A">
        <w:rPr>
          <w:rStyle w:val="StyleUnderline"/>
        </w:rPr>
        <w:t>ity</w:t>
      </w:r>
      <w:r w:rsidRPr="0097370B">
        <w:rPr>
          <w:sz w:val="16"/>
        </w:rPr>
        <w:t>. And if there’s one thing investors tend to worry about, it’s uncertainty. After all</w:t>
      </w:r>
      <w:r w:rsidRPr="00ED782A">
        <w:rPr>
          <w:rStyle w:val="StyleUnderline"/>
        </w:rPr>
        <w:t>, most investors want a stable return on their investments.</w:t>
      </w:r>
      <w:r w:rsidRPr="0097370B">
        <w:rPr>
          <w:sz w:val="16"/>
        </w:rPr>
        <w:t xml:space="preserve"> But </w:t>
      </w:r>
      <w:r w:rsidRPr="00B868C1">
        <w:rPr>
          <w:rStyle w:val="StyleUnderline"/>
          <w:highlight w:val="yellow"/>
        </w:rPr>
        <w:t>markets</w:t>
      </w:r>
      <w:r w:rsidRPr="00ED782A">
        <w:rPr>
          <w:rStyle w:val="StyleUnderline"/>
        </w:rPr>
        <w:t xml:space="preserve"> </w:t>
      </w:r>
      <w:r w:rsidRPr="00B868C1">
        <w:rPr>
          <w:rStyle w:val="StyleUnderline"/>
          <w:highlight w:val="yellow"/>
        </w:rPr>
        <w:t>aren’t</w:t>
      </w:r>
      <w:r w:rsidRPr="00ED782A">
        <w:rPr>
          <w:rStyle w:val="StyleUnderline"/>
        </w:rPr>
        <w:t xml:space="preserve"> always </w:t>
      </w:r>
      <w:r w:rsidRPr="00B868C1">
        <w:rPr>
          <w:rStyle w:val="StyleUnderline"/>
          <w:highlight w:val="yellow"/>
        </w:rPr>
        <w:t>tranquil</w:t>
      </w:r>
      <w:r w:rsidRPr="00ED782A">
        <w:rPr>
          <w:rStyle w:val="StyleUnderline"/>
        </w:rPr>
        <w:t>. Some days they’re up. Some days they’re down.</w:t>
      </w:r>
      <w:r w:rsidRPr="0097370B">
        <w:rPr>
          <w:sz w:val="16"/>
        </w:rPr>
        <w:t xml:space="preserve"> Here’s the thing. That’s normal. </w:t>
      </w:r>
      <w:r w:rsidRPr="00B868C1">
        <w:rPr>
          <w:rStyle w:val="StyleUnderline"/>
          <w:highlight w:val="yellow"/>
        </w:rPr>
        <w:t>Markets</w:t>
      </w:r>
      <w:r w:rsidRPr="00ED782A">
        <w:rPr>
          <w:rStyle w:val="StyleUnderline"/>
        </w:rPr>
        <w:t xml:space="preserve"> </w:t>
      </w:r>
      <w:r w:rsidRPr="00B868C1">
        <w:rPr>
          <w:rStyle w:val="StyleUnderline"/>
          <w:highlight w:val="yellow"/>
        </w:rPr>
        <w:t>always</w:t>
      </w:r>
      <w:r w:rsidRPr="00ED782A">
        <w:rPr>
          <w:rStyle w:val="StyleUnderline"/>
        </w:rPr>
        <w:t xml:space="preserve"> </w:t>
      </w:r>
      <w:r w:rsidRPr="00B868C1">
        <w:rPr>
          <w:rStyle w:val="StyleUnderline"/>
          <w:highlight w:val="yellow"/>
        </w:rPr>
        <w:t>change, they are unpredictable and sometimes they can be volatile</w:t>
      </w:r>
      <w:r w:rsidRPr="00ED782A">
        <w:rPr>
          <w:rStyle w:val="StyleUnderline"/>
        </w:rPr>
        <w:t>.</w:t>
      </w:r>
      <w:r w:rsidRPr="0097370B">
        <w:rPr>
          <w:sz w:val="16"/>
        </w:rPr>
        <w:t xml:space="preserve"> What is market volatility? Broadly speaking, </w:t>
      </w:r>
      <w:r w:rsidRPr="00ED782A">
        <w:rPr>
          <w:rStyle w:val="StyleUnderline"/>
        </w:rPr>
        <w:t>market volatility measures the rate of deviation away from an average</w:t>
      </w:r>
      <w:r w:rsidRPr="0097370B">
        <w:rPr>
          <w:sz w:val="16"/>
        </w:rPr>
        <w:t xml:space="preserve">. In other words, when </w:t>
      </w:r>
      <w:r w:rsidRPr="00ED782A">
        <w:rPr>
          <w:rStyle w:val="StyleUnderline"/>
        </w:rPr>
        <w:t>experts</w:t>
      </w:r>
      <w:r w:rsidRPr="0097370B">
        <w:rPr>
          <w:sz w:val="16"/>
        </w:rPr>
        <w:t xml:space="preserve"> think of volatility, they </w:t>
      </w:r>
      <w:r w:rsidRPr="00ED782A">
        <w:rPr>
          <w:rStyle w:val="StyleUnderline"/>
        </w:rPr>
        <w:t>look at the degree of change in a security’s price over time.</w:t>
      </w:r>
      <w:r w:rsidRPr="0097370B">
        <w:rPr>
          <w:sz w:val="16"/>
        </w:rPr>
        <w:t xml:space="preserve"> In the case of investments—</w:t>
      </w:r>
      <w:r w:rsidRPr="0097370B">
        <w:rPr>
          <w:rStyle w:val="StyleUnderline"/>
        </w:rPr>
        <w:t>stocks</w:t>
      </w:r>
      <w:r w:rsidRPr="0097370B">
        <w:rPr>
          <w:sz w:val="16"/>
        </w:rPr>
        <w:t xml:space="preserve">, bonds, ETFs, etc.—financial experts use volatility to gauge an asset’s value over a given time, compared to an average or index. The more an asset’s price moves, the more volatile experts consider it to be. Generally, </w:t>
      </w:r>
      <w:r w:rsidRPr="00B868C1">
        <w:rPr>
          <w:rStyle w:val="StyleUnderline"/>
          <w:highlight w:val="yellow"/>
        </w:rPr>
        <w:t>individual stocks are more volatile than bonds</w:t>
      </w:r>
      <w:r w:rsidRPr="0097370B">
        <w:rPr>
          <w:sz w:val="16"/>
        </w:rPr>
        <w:t xml:space="preserve">, ETFs, and mutual funds. That’s because </w:t>
      </w:r>
      <w:r w:rsidRPr="00B868C1">
        <w:rPr>
          <w:rStyle w:val="StyleUnderline"/>
          <w:highlight w:val="yellow"/>
        </w:rPr>
        <w:t xml:space="preserve">an individual stock is issued by a single company, and many different factors, </w:t>
      </w:r>
      <w:r w:rsidRPr="00B868C1">
        <w:rPr>
          <w:rStyle w:val="StyleUnderline"/>
        </w:rPr>
        <w:t xml:space="preserve">both inside and outside the company, </w:t>
      </w:r>
      <w:r w:rsidRPr="00B868C1">
        <w:rPr>
          <w:rStyle w:val="StyleUnderline"/>
          <w:highlight w:val="yellow"/>
        </w:rPr>
        <w:t>can affect how it performs</w:t>
      </w:r>
      <w:r w:rsidRPr="0097370B">
        <w:rPr>
          <w:rStyle w:val="StyleUnderline"/>
        </w:rPr>
        <w:t>.</w:t>
      </w:r>
      <w:r w:rsidRPr="0097370B">
        <w:rPr>
          <w:sz w:val="16"/>
        </w:rPr>
        <w:t xml:space="preserve"> Bonds tend to be less volatile because they are a form of debt with specific plans for repayment. And funds are potentially less volatile than a single stock because they are baskets of stocks (or bonds), which can help spread risk by investing in numerous companies at once.</w:t>
      </w:r>
      <w:r w:rsidRPr="0097370B">
        <w:rPr>
          <w:sz w:val="12"/>
        </w:rPr>
        <w:t xml:space="preserve"> </w:t>
      </w:r>
      <w:r w:rsidRPr="00B868C1">
        <w:rPr>
          <w:rStyle w:val="StyleUnderline"/>
          <w:highlight w:val="yellow"/>
        </w:rPr>
        <w:t xml:space="preserve">Many things can cause volatility, including political uncertainty, news </w:t>
      </w:r>
      <w:r w:rsidRPr="00B868C1">
        <w:rPr>
          <w:rStyle w:val="StyleUnderline"/>
        </w:rPr>
        <w:t>related to a specific company and its stock</w:t>
      </w:r>
      <w:r w:rsidRPr="00B868C1">
        <w:rPr>
          <w:rStyle w:val="StyleUnderline"/>
          <w:highlight w:val="yellow"/>
        </w:rPr>
        <w:t xml:space="preserve">, or investment dollars </w:t>
      </w:r>
      <w:r w:rsidRPr="00B868C1">
        <w:rPr>
          <w:rStyle w:val="StyleUnderline"/>
        </w:rPr>
        <w:t>flooding into or out of the market</w:t>
      </w:r>
      <w:r w:rsidRPr="0097370B">
        <w:rPr>
          <w:rStyle w:val="StyleUnderline"/>
        </w:rPr>
        <w:t>.</w:t>
      </w:r>
    </w:p>
    <w:p w:rsidR="007A20C3" w:rsidRDefault="007A20C3" w:rsidP="007A20C3">
      <w:pPr>
        <w:pStyle w:val="Heading4"/>
      </w:pPr>
      <w:r>
        <w:t xml:space="preserve">8] Alternative advocacies that take an action with an agent different than the plan are voting issues, </w:t>
      </w:r>
    </w:p>
    <w:p w:rsidR="007A20C3" w:rsidRDefault="007A20C3" w:rsidP="007A20C3">
      <w:pPr>
        <w:pStyle w:val="Heading4"/>
      </w:pPr>
      <w:r>
        <w:t xml:space="preserve">A] </w:t>
      </w:r>
      <w:proofErr w:type="spellStart"/>
      <w:r>
        <w:t>Recirpocity</w:t>
      </w:r>
      <w:proofErr w:type="spellEnd"/>
      <w:r>
        <w:t xml:space="preserve"> – </w:t>
      </w:r>
      <w:proofErr w:type="spellStart"/>
      <w:r>
        <w:t>aff</w:t>
      </w:r>
      <w:proofErr w:type="spellEnd"/>
      <w:r>
        <w:t xml:space="preserve"> is bound by the topic but you can spec an infinite number of actors which 1] are all unpredictable and 2] kill </w:t>
      </w:r>
      <w:proofErr w:type="spellStart"/>
      <w:r>
        <w:t>aff</w:t>
      </w:r>
      <w:proofErr w:type="spellEnd"/>
      <w:r>
        <w:t xml:space="preserve"> ground by mooting all offense.</w:t>
      </w:r>
    </w:p>
    <w:p w:rsidR="007A20C3" w:rsidRPr="00422006" w:rsidRDefault="007A20C3" w:rsidP="007A20C3">
      <w:pPr>
        <w:pStyle w:val="Heading4"/>
      </w:pPr>
      <w:r w:rsidRPr="00422006">
        <w:t xml:space="preserve">B] </w:t>
      </w:r>
      <w:proofErr w:type="gramStart"/>
      <w:r w:rsidRPr="00422006">
        <w:t>advocacy</w:t>
      </w:r>
      <w:proofErr w:type="gramEnd"/>
      <w:r w:rsidRPr="00422006">
        <w:t xml:space="preserve"> skills – in the real world we have to debate desirability with the actors we’re given, not assume other random people can solve the harms</w:t>
      </w:r>
    </w:p>
    <w:p w:rsidR="007A20C3" w:rsidRPr="00D77C0E" w:rsidRDefault="007A20C3" w:rsidP="007A20C3">
      <w:pPr>
        <w:rPr>
          <w:b/>
          <w:sz w:val="26"/>
          <w:szCs w:val="26"/>
        </w:rPr>
      </w:pPr>
      <w:r>
        <w:rPr>
          <w:rFonts w:eastAsiaTheme="majorEastAsia" w:cstheme="majorBidi"/>
          <w:b/>
          <w:iCs/>
          <w:sz w:val="26"/>
        </w:rPr>
        <w:t>9</w:t>
      </w:r>
      <w:r w:rsidRPr="00D77C0E">
        <w:rPr>
          <w:rFonts w:eastAsiaTheme="majorEastAsia" w:cstheme="majorBidi"/>
          <w:b/>
          <w:iCs/>
          <w:sz w:val="26"/>
        </w:rPr>
        <w:t>]</w:t>
      </w:r>
      <w:r>
        <w:t xml:space="preserve"> </w:t>
      </w:r>
      <w:r w:rsidRPr="00D77C0E">
        <w:rPr>
          <w:b/>
          <w:sz w:val="26"/>
          <w:szCs w:val="26"/>
        </w:rPr>
        <w:t>Permissibility and Presumption Affirm</w:t>
      </w:r>
    </w:p>
    <w:p w:rsidR="007A20C3" w:rsidRPr="00E83E38" w:rsidRDefault="007A20C3" w:rsidP="007A20C3">
      <w:pPr>
        <w:rPr>
          <w:b/>
          <w:sz w:val="26"/>
          <w:szCs w:val="26"/>
        </w:rPr>
      </w:pPr>
      <w:r>
        <w:rPr>
          <w:b/>
          <w:bCs/>
          <w:sz w:val="26"/>
          <w:szCs w:val="26"/>
        </w:rPr>
        <w:t>A</w:t>
      </w:r>
      <w:r w:rsidRPr="00E83E38">
        <w:rPr>
          <w:b/>
          <w:bCs/>
          <w:sz w:val="26"/>
          <w:szCs w:val="26"/>
        </w:rPr>
        <w:t>] Otherwise we’d have to have a proactive justification to do things like drink water.</w:t>
      </w:r>
    </w:p>
    <w:p w:rsidR="007A20C3" w:rsidRDefault="007A20C3" w:rsidP="007A20C3">
      <w:pPr>
        <w:rPr>
          <w:b/>
          <w:bCs/>
          <w:sz w:val="26"/>
          <w:szCs w:val="26"/>
        </w:rPr>
      </w:pPr>
      <w:r>
        <w:rPr>
          <w:b/>
          <w:bCs/>
          <w:sz w:val="26"/>
          <w:szCs w:val="26"/>
        </w:rPr>
        <w:lastRenderedPageBreak/>
        <w:t>B</w:t>
      </w:r>
      <w:r w:rsidRPr="00E83E38">
        <w:rPr>
          <w:b/>
          <w:bCs/>
          <w:sz w:val="26"/>
          <w:szCs w:val="26"/>
        </w:rPr>
        <w:t xml:space="preserve">]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w:t>
      </w:r>
    </w:p>
    <w:p w:rsidR="007A20C3" w:rsidRPr="007556CF" w:rsidRDefault="007A20C3" w:rsidP="007A20C3">
      <w:pPr>
        <w:rPr>
          <w:b/>
          <w:sz w:val="26"/>
          <w:szCs w:val="26"/>
        </w:rPr>
      </w:pPr>
      <w:r>
        <w:rPr>
          <w:b/>
          <w:bCs/>
          <w:sz w:val="26"/>
          <w:szCs w:val="26"/>
        </w:rPr>
        <w:t>C</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7A20C3" w:rsidRDefault="007A20C3" w:rsidP="007A20C3">
      <w:pPr>
        <w:pStyle w:val="Heading4"/>
      </w:pPr>
      <w:r>
        <w:t xml:space="preserve">10] CPs must be both functionally and textually competitive - avoids </w:t>
      </w:r>
      <w:proofErr w:type="spellStart"/>
      <w:r>
        <w:t>cheaty</w:t>
      </w:r>
      <w:proofErr w:type="spellEnd"/>
      <w:r>
        <w:t xml:space="preserve"> CPs that change 1 word in the resolution while maintaining the benefits of good advocacy writing.</w:t>
      </w:r>
    </w:p>
    <w:p w:rsidR="00E60C30" w:rsidRPr="006C0761" w:rsidRDefault="00E60C30" w:rsidP="00E60C30">
      <w:pPr>
        <w:pStyle w:val="Heading4"/>
        <w:rPr>
          <w:rFonts w:cs="Calibri"/>
        </w:rPr>
      </w:pPr>
      <w:r>
        <w:t>11</w:t>
      </w:r>
      <w:r>
        <w:t xml:space="preserve">] </w:t>
      </w:r>
      <w:r w:rsidRPr="006C0761">
        <w:rPr>
          <w:rFonts w:cs="Calibri"/>
        </w:rPr>
        <w:t xml:space="preserve">Imagining extinction is good </w:t>
      </w:r>
    </w:p>
    <w:p w:rsidR="00E60C30" w:rsidRPr="006C0761" w:rsidRDefault="00E60C30" w:rsidP="00E60C30">
      <w:r w:rsidRPr="006C0761">
        <w:t xml:space="preserve">Jessica </w:t>
      </w:r>
      <w:r w:rsidRPr="006C0761">
        <w:rPr>
          <w:rStyle w:val="Style13ptBold"/>
        </w:rPr>
        <w:t>Hurley 17</w:t>
      </w:r>
      <w:r w:rsidRPr="006C0761">
        <w:t xml:space="preserve">, Assistant Professor in the Humanities at the University of Chicago, “Impossible Futures: Fictions of Risk in the Longue </w:t>
      </w:r>
      <w:proofErr w:type="spellStart"/>
      <w:r w:rsidRPr="006C0761">
        <w:t>Durée</w:t>
      </w:r>
      <w:proofErr w:type="spellEnd"/>
      <w:r w:rsidRPr="006C0761">
        <w:t>”, Duke University Press, https://read.dukeupress.edu/american-literature/article/89/4/761/132823/Impossible-Futures-Fictions-of-Risk-in-the-Longue</w:t>
      </w:r>
    </w:p>
    <w:p w:rsidR="00A95652" w:rsidRPr="00675590" w:rsidRDefault="00E60C30" w:rsidP="00B55AD5">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w:t>
      </w:r>
      <w:proofErr w:type="spellStart"/>
      <w:r w:rsidRPr="003D7B3C">
        <w:rPr>
          <w:sz w:val="12"/>
        </w:rPr>
        <w:t>Silko’s</w:t>
      </w:r>
      <w:proofErr w:type="spellEnd"/>
      <w:r w:rsidRPr="003D7B3C">
        <w:rPr>
          <w:sz w:val="12"/>
        </w:rPr>
        <w:t xml:space="preserve"> contemporaneous novel Almanac of the Dead (1991) uses its </w:t>
      </w:r>
      <w:r w:rsidRPr="00897453">
        <w:rPr>
          <w:rStyle w:val="StyleUnderline"/>
          <w:highlight w:val="yellow"/>
        </w:rPr>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3D7B3C">
        <w:rPr>
          <w:sz w:val="12"/>
        </w:rPr>
        <w:t>ecocritical</w:t>
      </w:r>
      <w:proofErr w:type="spellEnd"/>
      <w:r w:rsidRPr="003D7B3C">
        <w:rPr>
          <w:sz w:val="12"/>
        </w:rPr>
        <w:t xml:space="preserve">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3D7B3C">
        <w:rPr>
          <w:sz w:val="12"/>
        </w:rPr>
        <w:t>Wyck</w:t>
      </w:r>
      <w:proofErr w:type="spellEnd"/>
      <w:r w:rsidRPr="003D7B3C">
        <w:rPr>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sectPr w:rsidR="00A95652" w:rsidRPr="006755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56B5D"/>
    <w:rsid w:val="000139A3"/>
    <w:rsid w:val="00100833"/>
    <w:rsid w:val="00100B00"/>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670F"/>
    <w:rsid w:val="00315690"/>
    <w:rsid w:val="00316B75"/>
    <w:rsid w:val="00325646"/>
    <w:rsid w:val="003460F2"/>
    <w:rsid w:val="0038158C"/>
    <w:rsid w:val="003902BA"/>
    <w:rsid w:val="003A09E2"/>
    <w:rsid w:val="00407037"/>
    <w:rsid w:val="00457D71"/>
    <w:rsid w:val="004605D6"/>
    <w:rsid w:val="004C60E8"/>
    <w:rsid w:val="004E3579"/>
    <w:rsid w:val="004E728B"/>
    <w:rsid w:val="004F39E0"/>
    <w:rsid w:val="00537BD5"/>
    <w:rsid w:val="0057268A"/>
    <w:rsid w:val="005A7697"/>
    <w:rsid w:val="005D2912"/>
    <w:rsid w:val="006065BD"/>
    <w:rsid w:val="00645FA9"/>
    <w:rsid w:val="00647866"/>
    <w:rsid w:val="00665003"/>
    <w:rsid w:val="00675590"/>
    <w:rsid w:val="006A2AD0"/>
    <w:rsid w:val="006C2375"/>
    <w:rsid w:val="006D4ECC"/>
    <w:rsid w:val="006E3766"/>
    <w:rsid w:val="00722258"/>
    <w:rsid w:val="007243E5"/>
    <w:rsid w:val="00756B5D"/>
    <w:rsid w:val="00766EA0"/>
    <w:rsid w:val="007A20C3"/>
    <w:rsid w:val="007A2226"/>
    <w:rsid w:val="007F5B66"/>
    <w:rsid w:val="00823A1C"/>
    <w:rsid w:val="00845B9D"/>
    <w:rsid w:val="00860984"/>
    <w:rsid w:val="008B3ECB"/>
    <w:rsid w:val="008B4E85"/>
    <w:rsid w:val="008C1B2E"/>
    <w:rsid w:val="0091627E"/>
    <w:rsid w:val="0097032B"/>
    <w:rsid w:val="009C170D"/>
    <w:rsid w:val="009D2EAD"/>
    <w:rsid w:val="009D54B2"/>
    <w:rsid w:val="009E12D5"/>
    <w:rsid w:val="009E1922"/>
    <w:rsid w:val="009F7ED2"/>
    <w:rsid w:val="00A93661"/>
    <w:rsid w:val="00A95652"/>
    <w:rsid w:val="00AC0AB8"/>
    <w:rsid w:val="00B33C6D"/>
    <w:rsid w:val="00B4508F"/>
    <w:rsid w:val="00B55AD5"/>
    <w:rsid w:val="00B8057C"/>
    <w:rsid w:val="00BC6CC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A7DF0"/>
    <w:rsid w:val="00E15E75"/>
    <w:rsid w:val="00E5262C"/>
    <w:rsid w:val="00E60C30"/>
    <w:rsid w:val="00EC7DC4"/>
    <w:rsid w:val="00ED30CF"/>
    <w:rsid w:val="00F176EF"/>
    <w:rsid w:val="00F45E10"/>
    <w:rsid w:val="00F6364A"/>
    <w:rsid w:val="00F9113A"/>
    <w:rsid w:val="00FA0A5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867B49-DCBA-466A-B708-8FE455A5E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A20C3"/>
    <w:rPr>
      <w:rFonts w:ascii="Calibri" w:hAnsi="Calibri"/>
    </w:rPr>
  </w:style>
  <w:style w:type="paragraph" w:styleId="Heading1">
    <w:name w:val="heading 1"/>
    <w:aliases w:val="Pocket"/>
    <w:basedOn w:val="Normal"/>
    <w:next w:val="Normal"/>
    <w:link w:val="Heading1Char"/>
    <w:qFormat/>
    <w:rsid w:val="00756B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6B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6B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756B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6B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B5D"/>
  </w:style>
  <w:style w:type="character" w:customStyle="1" w:styleId="Heading1Char">
    <w:name w:val="Heading 1 Char"/>
    <w:aliases w:val="Pocket Char"/>
    <w:basedOn w:val="DefaultParagraphFont"/>
    <w:link w:val="Heading1"/>
    <w:rsid w:val="00756B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6B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6B5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756B5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756B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6B5D"/>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756B5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56B5D"/>
    <w:rPr>
      <w:color w:val="auto"/>
      <w:u w:val="none"/>
    </w:rPr>
  </w:style>
  <w:style w:type="character" w:styleId="FollowedHyperlink">
    <w:name w:val="FollowedHyperlink"/>
    <w:basedOn w:val="DefaultParagraphFont"/>
    <w:uiPriority w:val="99"/>
    <w:semiHidden/>
    <w:unhideWhenUsed/>
    <w:rsid w:val="00756B5D"/>
    <w:rPr>
      <w:color w:val="auto"/>
      <w:u w:val="none"/>
    </w:rPr>
  </w:style>
  <w:style w:type="paragraph" w:styleId="NormalWeb">
    <w:name w:val="Normal (Web)"/>
    <w:basedOn w:val="Normal"/>
    <w:uiPriority w:val="99"/>
    <w:semiHidden/>
    <w:unhideWhenUsed/>
    <w:rsid w:val="007A20C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7A20C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7A20C3"/>
  </w:style>
  <w:style w:type="paragraph" w:customStyle="1" w:styleId="textbold">
    <w:name w:val="text bold"/>
    <w:basedOn w:val="Normal"/>
    <w:link w:val="Emphasis"/>
    <w:uiPriority w:val="7"/>
    <w:qFormat/>
    <w:rsid w:val="007A20C3"/>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7A20C3"/>
    <w:pPr>
      <w:ind w:left="720"/>
      <w:contextualSpacing/>
    </w:pPr>
  </w:style>
  <w:style w:type="paragraph" w:customStyle="1" w:styleId="dcr-s23rjr">
    <w:name w:val="dcr-s23rjr"/>
    <w:basedOn w:val="Normal"/>
    <w:rsid w:val="007A20C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A20C3"/>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7A20C3"/>
    <w:rPr>
      <w:b/>
      <w:bCs/>
    </w:rPr>
  </w:style>
  <w:style w:type="paragraph" w:styleId="z-TopofForm">
    <w:name w:val="HTML Top of Form"/>
    <w:basedOn w:val="Normal"/>
    <w:next w:val="Normal"/>
    <w:link w:val="z-TopofFormChar"/>
    <w:hidden/>
    <w:uiPriority w:val="99"/>
    <w:semiHidden/>
    <w:unhideWhenUsed/>
    <w:rsid w:val="007A20C3"/>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7A20C3"/>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7A20C3"/>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7A20C3"/>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7A20C3"/>
    <w:rPr>
      <w:i/>
      <w:iCs/>
    </w:rPr>
  </w:style>
  <w:style w:type="paragraph" w:styleId="FootnoteText">
    <w:name w:val="footnote text"/>
    <w:basedOn w:val="Normal"/>
    <w:link w:val="FootnoteTextChar"/>
    <w:uiPriority w:val="99"/>
    <w:semiHidden/>
    <w:unhideWhenUsed/>
    <w:rsid w:val="007A20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20C3"/>
    <w:rPr>
      <w:rFonts w:ascii="Calibri" w:hAnsi="Calibri"/>
      <w:sz w:val="20"/>
      <w:szCs w:val="20"/>
    </w:rPr>
  </w:style>
  <w:style w:type="character" w:styleId="FootnoteReference">
    <w:name w:val="footnote reference"/>
    <w:basedOn w:val="DefaultParagraphFont"/>
    <w:uiPriority w:val="99"/>
    <w:semiHidden/>
    <w:unhideWhenUsed/>
    <w:rsid w:val="007A20C3"/>
    <w:rPr>
      <w:vertAlign w:val="superscript"/>
    </w:rPr>
  </w:style>
  <w:style w:type="character" w:customStyle="1" w:styleId="coglossaryterm">
    <w:name w:val="co_glossaryterm"/>
    <w:basedOn w:val="DefaultParagraphFont"/>
    <w:rsid w:val="007A2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exeter.ac.uk/programmes/masters/ma-education" TargetMode="External"/><Relationship Id="rId18" Type="http://schemas.openxmlformats.org/officeDocument/2006/relationships/hyperlink" Target="https://www.theguardian.com/commentisfree/2021/jan/03/the-guardian-view-on-schools-ministers-outclassed-by-teachers" TargetMode="External"/><Relationship Id="rId26" Type="http://schemas.openxmlformats.org/officeDocument/2006/relationships/hyperlink" Target="https://doi.org/10.1093/qje/qjz014" TargetMode="External"/><Relationship Id="rId39" Type="http://schemas.openxmlformats.org/officeDocument/2006/relationships/hyperlink" Target="https://www.wsws.org/en/authors/Robert-Stevens" TargetMode="External"/><Relationship Id="rId3" Type="http://schemas.openxmlformats.org/officeDocument/2006/relationships/styles" Target="styles.xml"/><Relationship Id="rId21" Type="http://schemas.openxmlformats.org/officeDocument/2006/relationships/hyperlink" Target="https://www.epi.org/publication/why-america-needs-a-15-minimum-wage/" TargetMode="External"/><Relationship Id="rId34" Type="http://schemas.openxmlformats.org/officeDocument/2006/relationships/hyperlink" Target="https://www.livescience.com/65633-climate-change-dooms-humans-by-2050.html" TargetMode="External"/><Relationship Id="rId42" Type="http://schemas.openxmlformats.org/officeDocument/2006/relationships/hyperlink" Target="https://www.ncbi.nlm.nih.gov/pmc/articles/PMC7833329/" TargetMode="External"/><Relationship Id="rId47" Type="http://schemas.openxmlformats.org/officeDocument/2006/relationships/hyperlink" Target="https://www.ncbi.nlm.nih.gov/pmc/articles/PMC6446569/" TargetMode="External"/><Relationship Id="rId50" Type="http://schemas.openxmlformats.org/officeDocument/2006/relationships/fontTable" Target="fontTable.xml"/><Relationship Id="rId7" Type="http://schemas.openxmlformats.org/officeDocument/2006/relationships/hyperlink" Target="https://www.heraldscotland.com/news/homenews/" TargetMode="External"/><Relationship Id="rId12" Type="http://schemas.openxmlformats.org/officeDocument/2006/relationships/hyperlink" Target="https://www.theschoolrun.com/the-parents-guide-to-the-pupil-premium" TargetMode="External"/><Relationship Id="rId17" Type="http://schemas.openxmlformats.org/officeDocument/2006/relationships/hyperlink" Target="https://www.theguardian.com/education/2021/apr/03/work-pressure-in-covid-lockdown-was-shattering-say-teachers" TargetMode="External"/><Relationship Id="rId25" Type="http://schemas.openxmlformats.org/officeDocument/2006/relationships/hyperlink" Target="https://www.jstor.org/stable/2118030?seq=1" TargetMode="External"/><Relationship Id="rId33" Type="http://schemas.openxmlformats.org/officeDocument/2006/relationships/hyperlink" Target="https://news.gallup.com/poll/234314/global-warming-age-gap-younger-americans-worried.aspx" TargetMode="External"/><Relationship Id="rId38" Type="http://schemas.openxmlformats.org/officeDocument/2006/relationships/hyperlink" Target="https://www.livescience.com/51990-sea-level-rise-unknowns.html" TargetMode="External"/><Relationship Id="rId46" Type="http://schemas.openxmlformats.org/officeDocument/2006/relationships/hyperlink" Target="https://www.theguardian.com/politics/2015/oct/03/len-mcluskey-unite-deal-david-cameron-trade-union-bill" TargetMode="External"/><Relationship Id="rId2" Type="http://schemas.openxmlformats.org/officeDocument/2006/relationships/numbering" Target="numbering.xml"/><Relationship Id="rId16" Type="http://schemas.openxmlformats.org/officeDocument/2006/relationships/hyperlink" Target="https://www.theguardian.com/education/schools" TargetMode="External"/><Relationship Id="rId20" Type="http://schemas.openxmlformats.org/officeDocument/2006/relationships/hyperlink" Target="http://www.chicagofed.org/digital_assets/publications/working_papers/2007/wp2007_23.pdf" TargetMode="External"/><Relationship Id="rId29" Type="http://schemas.openxmlformats.org/officeDocument/2006/relationships/hyperlink" Target="https://www.nber.org/system/files/working_papers/w25761/w25761.pdf?utm_campaign=PANTHEON_STRIPPED&amp;amp%3Butm_medium=PANTHEON_STRIPPED&amp;amp%3Butm_source=PANTHEON_STRIPPED" TargetMode="External"/><Relationship Id="rId41"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hyperlink" Target="https://www.heraldscotland.com/business_hq/" TargetMode="External"/><Relationship Id="rId11" Type="http://schemas.openxmlformats.org/officeDocument/2006/relationships/hyperlink" Target="https://epi.org.uk/publications-and-research/teacher-shortages-in-england-analysis-and-pay-options/" TargetMode="External"/><Relationship Id="rId24" Type="http://schemas.openxmlformats.org/officeDocument/2006/relationships/hyperlink" Target="https://irle.berkeley.edu/minimum-wage-effects-in-low-wage-areas/" TargetMode="External"/><Relationship Id="rId32" Type="http://schemas.openxmlformats.org/officeDocument/2006/relationships/hyperlink" Target="https://www.bls.gov/opub/mlr/2015/article/stem-crisis-or-stem-surplus-yes-and-yes.htm" TargetMode="External"/><Relationship Id="rId37" Type="http://schemas.openxmlformats.org/officeDocument/2006/relationships/hyperlink" Target="https://www.livescience.com/55129-how-heat-waves-kill-so-quickly.html" TargetMode="External"/><Relationship Id="rId40" Type="http://schemas.openxmlformats.org/officeDocument/2006/relationships/hyperlink" Target="https://www.wsws.org/en/articles/2021/10/04/jorj-o04.html" TargetMode="External"/><Relationship Id="rId45" Type="http://schemas.openxmlformats.org/officeDocument/2006/relationships/hyperlink" Target="https://www.nlrb.gov/" TargetMode="External"/><Relationship Id="rId5" Type="http://schemas.openxmlformats.org/officeDocument/2006/relationships/webSettings" Target="webSettings.xml"/><Relationship Id="rId15" Type="http://schemas.openxmlformats.org/officeDocument/2006/relationships/hyperlink" Target="https://www.theguardian.com/education/teaching" TargetMode="External"/><Relationship Id="rId23" Type="http://schemas.openxmlformats.org/officeDocument/2006/relationships/hyperlink" Target="https://ips-dc.org/wall_street_bonuses_and_the_minimum_wage/" TargetMode="External"/><Relationship Id="rId28" Type="http://schemas.openxmlformats.org/officeDocument/2006/relationships/hyperlink" Target="https://www.sciencedirect.com/science/article/pii/S0047272720301754" TargetMode="External"/><Relationship Id="rId36" Type="http://schemas.openxmlformats.org/officeDocument/2006/relationships/hyperlink" Target="https://www.livescience.com/57266-amazon-river.html" TargetMode="External"/><Relationship Id="rId49" Type="http://schemas.openxmlformats.org/officeDocument/2006/relationships/hyperlink" Target="https://www.cnbc.com/2011/06/06/strike-and-well-change-the-law-uk-warns-unions.html" TargetMode="Externa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heguardian.com/education/exams" TargetMode="External"/><Relationship Id="rId31" Type="http://schemas.openxmlformats.org/officeDocument/2006/relationships/hyperlink" Target="https://essayservice.com/" TargetMode="External"/><Relationship Id="rId44"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4" Type="http://schemas.openxmlformats.org/officeDocument/2006/relationships/settings" Target="settings.xml"/><Relationship Id="rId9" Type="http://schemas.openxmlformats.org/officeDocument/2006/relationships/hyperlink" Target="https://thebulletin.org/2017/09/the-effects-of-a-single-terrorist-nuclear-bomb/" TargetMode="External"/><Relationship Id="rId14" Type="http://schemas.openxmlformats.org/officeDocument/2006/relationships/hyperlink" Target="https://www.theguardian.com/profile/sallyweale" TargetMode="External"/><Relationship Id="rId22" Type="http://schemas.openxmlformats.org/officeDocument/2006/relationships/hyperlink" Target="https://www.epi.org/publication/ib341-raising-federal-minimum-wage/" TargetMode="External"/><Relationship Id="rId27" Type="http://schemas.openxmlformats.org/officeDocument/2006/relationships/hyperlink" Target="https://www.npr.org/sections/thetwo-way/2014/07/19/332879409/states-that-raised-minimum-wage-see-faster-job-growth-report-says" TargetMode="External"/><Relationship Id="rId30" Type="http://schemas.openxmlformats.org/officeDocument/2006/relationships/hyperlink" Target="https://www.prodigygame.com/main-en/blog/inquiry-based-learning-definition-benefits-strategies" TargetMode="External"/><Relationship Id="rId35" Type="http://schemas.openxmlformats.org/officeDocument/2006/relationships/hyperlink" Target="https://www.ipcc.ch/sr15/" TargetMode="External"/><Relationship Id="rId43" Type="http://schemas.openxmlformats.org/officeDocument/2006/relationships/hyperlink" Target="https://www.wsws.org/en/special/pages/how-to-end-pandemic-case-for-eradication.html?pk_campaign=covid19-eradication-event&amp;pk_kwd=midarticle" TargetMode="External"/><Relationship Id="rId48" Type="http://schemas.openxmlformats.org/officeDocument/2006/relationships/hyperlink" Target="https://apnews.com/article/coronavirus-pandemic-economy-4f0b6285a57c8b2929e2aceb864e7675" TargetMode="External"/><Relationship Id="rId8" Type="http://schemas.openxmlformats.org/officeDocument/2006/relationships/hyperlink" Target="https://www.heraldscotland.com/news/health/"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C7C44-9C12-43F0-ABD4-EEE620262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21</Pages>
  <Words>16222</Words>
  <Characters>92471</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12</cp:revision>
  <dcterms:created xsi:type="dcterms:W3CDTF">2021-10-30T17:00:00Z</dcterms:created>
  <dcterms:modified xsi:type="dcterms:W3CDTF">2021-10-30T19:23:00Z</dcterms:modified>
</cp:coreProperties>
</file>